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9AA83" w14:textId="77777777" w:rsidR="0048576C" w:rsidRPr="00CC1FF0" w:rsidRDefault="0048576C" w:rsidP="0048576C">
      <w:pPr>
        <w:pStyle w:val="a"/>
        <w:bidi w:val="0"/>
        <w:spacing w:after="0" w:line="240" w:lineRule="auto"/>
        <w:jc w:val="center"/>
        <w:rPr>
          <w:rFonts w:asciiTheme="minorHAnsi" w:hAnsiTheme="minorHAnsi" w:cstheme="minorHAnsi"/>
          <w:color w:val="000000" w:themeColor="text1"/>
          <w:sz w:val="30"/>
          <w:szCs w:val="30"/>
        </w:rPr>
      </w:pPr>
    </w:p>
    <w:p w14:paraId="172F63B8" w14:textId="77777777" w:rsidR="0048576C" w:rsidRPr="00CC1FF0" w:rsidRDefault="0048576C" w:rsidP="0048576C">
      <w:pPr>
        <w:pStyle w:val="a"/>
        <w:bidi w:val="0"/>
        <w:spacing w:after="0" w:line="240" w:lineRule="auto"/>
        <w:jc w:val="center"/>
        <w:rPr>
          <w:rFonts w:asciiTheme="minorHAnsi" w:hAnsiTheme="minorHAnsi" w:cstheme="minorHAnsi"/>
          <w:color w:val="000000" w:themeColor="text1"/>
          <w:rtl/>
        </w:rPr>
      </w:pPr>
    </w:p>
    <w:p w14:paraId="101154B3" w14:textId="77777777" w:rsidR="0048576C" w:rsidRPr="00CC1FF0" w:rsidRDefault="0048576C" w:rsidP="0048576C">
      <w:pPr>
        <w:spacing w:after="0" w:line="240" w:lineRule="auto"/>
        <w:jc w:val="center"/>
        <w:rPr>
          <w:rFonts w:cstheme="minorHAnsi"/>
          <w:color w:val="000000" w:themeColor="text1"/>
          <w:rtl/>
        </w:rPr>
      </w:pPr>
    </w:p>
    <w:p w14:paraId="03EB1C1D" w14:textId="77777777" w:rsidR="0048576C" w:rsidRPr="00CC1FF0" w:rsidRDefault="0048576C" w:rsidP="0048576C">
      <w:pPr>
        <w:spacing w:after="0" w:line="240" w:lineRule="auto"/>
        <w:jc w:val="center"/>
        <w:rPr>
          <w:rFonts w:cstheme="minorHAnsi"/>
          <w:color w:val="000000" w:themeColor="text1"/>
          <w:rtl/>
        </w:rPr>
      </w:pPr>
    </w:p>
    <w:p w14:paraId="6DA24A24" w14:textId="77777777" w:rsidR="0048576C" w:rsidRPr="00CC1FF0" w:rsidRDefault="0048576C" w:rsidP="0048576C">
      <w:pPr>
        <w:spacing w:after="0" w:line="240" w:lineRule="auto"/>
        <w:jc w:val="center"/>
        <w:rPr>
          <w:noProof/>
          <w:color w:val="000000" w:themeColor="text1"/>
        </w:rPr>
      </w:pPr>
      <w:r w:rsidRPr="00CC1FF0">
        <w:rPr>
          <w:noProof/>
          <w:color w:val="000000" w:themeColor="text1"/>
        </w:rPr>
        <w:drawing>
          <wp:inline distT="0" distB="0" distL="0" distR="0" wp14:anchorId="04377B99" wp14:editId="5F8D46FD">
            <wp:extent cx="2190750" cy="1101707"/>
            <wp:effectExtent l="0" t="0" r="0" b="0"/>
            <wp:docPr id="883539778" name="Picture 88353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190750" cy="1101707"/>
                    </a:xfrm>
                    <a:prstGeom prst="rect">
                      <a:avLst/>
                    </a:prstGeom>
                  </pic:spPr>
                </pic:pic>
              </a:graphicData>
            </a:graphic>
          </wp:inline>
        </w:drawing>
      </w:r>
      <w:r w:rsidRPr="00CC1FF0">
        <w:rPr>
          <w:color w:val="000000" w:themeColor="text1"/>
        </w:rPr>
        <w:br/>
      </w:r>
    </w:p>
    <w:p w14:paraId="06033D78" w14:textId="77777777" w:rsidR="0048576C" w:rsidRPr="00CC1FF0" w:rsidRDefault="0048576C" w:rsidP="0048576C">
      <w:pPr>
        <w:spacing w:after="0" w:line="240" w:lineRule="auto"/>
        <w:jc w:val="center"/>
        <w:rPr>
          <w:b/>
          <w:bCs/>
          <w:noProof/>
          <w:color w:val="000000" w:themeColor="text1"/>
          <w:sz w:val="40"/>
          <w:szCs w:val="40"/>
        </w:rPr>
      </w:pPr>
    </w:p>
    <w:p w14:paraId="4559D7C5" w14:textId="77777777" w:rsidR="0048576C" w:rsidRPr="00CC1FF0" w:rsidRDefault="0048576C" w:rsidP="0048576C">
      <w:pPr>
        <w:spacing w:after="0" w:line="240" w:lineRule="auto"/>
        <w:jc w:val="center"/>
        <w:rPr>
          <w:rFonts w:cstheme="minorHAnsi"/>
          <w:b/>
          <w:bCs/>
          <w:noProof/>
          <w:color w:val="000000" w:themeColor="text1"/>
          <w:sz w:val="38"/>
          <w:szCs w:val="38"/>
        </w:rPr>
      </w:pPr>
      <w:r w:rsidRPr="00CC1FF0">
        <w:rPr>
          <w:b/>
          <w:bCs/>
          <w:color w:val="000000" w:themeColor="text1"/>
          <w:sz w:val="38"/>
          <w:szCs w:val="38"/>
        </w:rPr>
        <w:t>Request for Proposal (RFP)</w:t>
      </w:r>
    </w:p>
    <w:p w14:paraId="22B77CBB" w14:textId="77777777" w:rsidR="0048576C" w:rsidRPr="00CC1FF0" w:rsidRDefault="0048576C" w:rsidP="0048576C">
      <w:pPr>
        <w:spacing w:after="0" w:line="240" w:lineRule="auto"/>
        <w:jc w:val="center"/>
        <w:rPr>
          <w:rFonts w:cstheme="minorHAnsi"/>
          <w:b/>
          <w:bCs/>
          <w:noProof/>
          <w:color w:val="000000" w:themeColor="text1"/>
          <w:sz w:val="32"/>
          <w:szCs w:val="32"/>
        </w:rPr>
      </w:pPr>
    </w:p>
    <w:p w14:paraId="7438D571" w14:textId="138FAAC7" w:rsidR="0048576C" w:rsidRPr="00CC1FF0" w:rsidRDefault="00FC6686" w:rsidP="0048576C">
      <w:pPr>
        <w:spacing w:after="0" w:line="240" w:lineRule="auto"/>
        <w:jc w:val="center"/>
        <w:rPr>
          <w:b/>
          <w:bCs/>
          <w:noProof/>
          <w:color w:val="000000" w:themeColor="text1"/>
          <w:sz w:val="32"/>
          <w:szCs w:val="32"/>
        </w:rPr>
      </w:pPr>
      <w:r>
        <w:rPr>
          <w:b/>
          <w:bCs/>
          <w:color w:val="000000" w:themeColor="text1"/>
          <w:sz w:val="32"/>
          <w:szCs w:val="32"/>
        </w:rPr>
        <w:t xml:space="preserve">Misk Leadership Competency Model and Assessment</w:t>
      </w:r>
    </w:p>
    <w:p w14:paraId="43614324" w14:textId="77777777" w:rsidR="0048576C" w:rsidRPr="00CC1FF0" w:rsidRDefault="0048576C" w:rsidP="0048576C">
      <w:pPr>
        <w:spacing w:after="0" w:line="240" w:lineRule="auto"/>
        <w:jc w:val="center"/>
        <w:rPr>
          <w:rFonts w:cstheme="minorHAnsi"/>
          <w:b/>
          <w:bCs/>
          <w:noProof/>
          <w:color w:val="000000" w:themeColor="text1"/>
          <w:sz w:val="12"/>
          <w:szCs w:val="12"/>
          <w:rtl/>
        </w:rPr>
      </w:pPr>
    </w:p>
    <w:p w14:paraId="055995EC" w14:textId="77777777" w:rsidR="0048576C" w:rsidRPr="00CC1FF0" w:rsidRDefault="0048576C" w:rsidP="0048576C">
      <w:pPr>
        <w:spacing w:after="0" w:line="240" w:lineRule="auto"/>
        <w:jc w:val="center"/>
        <w:rPr>
          <w:rFonts w:cstheme="minorHAnsi"/>
          <w:b/>
          <w:bCs/>
          <w:noProof/>
          <w:color w:val="000000" w:themeColor="text1"/>
          <w:sz w:val="20"/>
          <w:szCs w:val="20"/>
        </w:rPr>
      </w:pPr>
      <w:r w:rsidRPr="00CC1FF0">
        <w:rPr>
          <w:b/>
          <w:bCs/>
          <w:color w:val="000000" w:themeColor="text1"/>
          <w:sz w:val="20"/>
          <w:szCs w:val="20"/>
          <w:highlight w:val="yellow"/>
        </w:rPr>
        <w:t>[Purchase Requisition No.]</w:t>
      </w:r>
    </w:p>
    <w:p w14:paraId="58D92A0B" w14:textId="77777777" w:rsidR="0048576C" w:rsidRPr="00CC1FF0" w:rsidRDefault="0048576C" w:rsidP="0048576C">
      <w:pPr>
        <w:spacing w:after="0" w:line="240" w:lineRule="auto"/>
        <w:jc w:val="center"/>
        <w:rPr>
          <w:rFonts w:cstheme="minorHAnsi"/>
          <w:b/>
          <w:bCs/>
          <w:noProof/>
          <w:color w:val="000000" w:themeColor="text1"/>
          <w:sz w:val="18"/>
          <w:szCs w:val="18"/>
          <w:rtl/>
        </w:rPr>
      </w:pPr>
    </w:p>
    <w:p w14:paraId="1E2EC163" w14:textId="77777777" w:rsidR="0048576C" w:rsidRPr="00CC1FF0" w:rsidRDefault="0048576C" w:rsidP="0048576C">
      <w:pPr>
        <w:spacing w:after="0" w:line="240" w:lineRule="auto"/>
        <w:jc w:val="center"/>
        <w:rPr>
          <w:rFonts w:cstheme="minorHAnsi"/>
          <w:color w:val="000000" w:themeColor="text1"/>
          <w:sz w:val="20"/>
          <w:szCs w:val="20"/>
        </w:rPr>
      </w:pPr>
      <w:r w:rsidRPr="00CC1FF0">
        <w:rPr>
          <w:color w:val="000000" w:themeColor="text1"/>
          <w:sz w:val="20"/>
          <w:szCs w:val="20"/>
          <w:highlight w:val="yellow"/>
        </w:rPr>
        <w:t>[Date]</w:t>
      </w:r>
    </w:p>
    <w:p w14:paraId="02BDC132" w14:textId="77777777" w:rsidR="0048576C" w:rsidRPr="00CC1FF0" w:rsidRDefault="0048576C" w:rsidP="0048576C">
      <w:pPr>
        <w:spacing w:after="0" w:line="240" w:lineRule="auto"/>
        <w:jc w:val="center"/>
        <w:rPr>
          <w:rFonts w:cstheme="minorHAnsi"/>
          <w:color w:val="000000" w:themeColor="text1"/>
          <w:rtl/>
        </w:rPr>
      </w:pPr>
    </w:p>
    <w:p w14:paraId="44A9408E" w14:textId="77777777" w:rsidR="0048576C" w:rsidRPr="00CC1FF0" w:rsidRDefault="0048576C" w:rsidP="0048576C">
      <w:pPr>
        <w:spacing w:after="0" w:line="240" w:lineRule="auto"/>
        <w:jc w:val="center"/>
        <w:rPr>
          <w:rFonts w:cstheme="minorHAnsi"/>
          <w:color w:val="000000" w:themeColor="text1"/>
          <w:rtl/>
        </w:rPr>
      </w:pPr>
    </w:p>
    <w:p w14:paraId="2C1E5391" w14:textId="77777777" w:rsidR="0048576C" w:rsidRPr="00CC1FF0" w:rsidRDefault="0048576C" w:rsidP="0048576C">
      <w:pPr>
        <w:spacing w:after="0" w:line="240" w:lineRule="auto"/>
        <w:jc w:val="center"/>
        <w:rPr>
          <w:rFonts w:cstheme="minorHAnsi"/>
          <w:color w:val="000000" w:themeColor="text1"/>
          <w:rtl/>
        </w:rPr>
      </w:pPr>
    </w:p>
    <w:p w14:paraId="2278B333" w14:textId="77777777" w:rsidR="0048576C" w:rsidRPr="00CC1FF0" w:rsidRDefault="0048576C" w:rsidP="0048576C">
      <w:pPr>
        <w:spacing w:after="0" w:line="240" w:lineRule="auto"/>
        <w:jc w:val="center"/>
        <w:rPr>
          <w:rFonts w:cstheme="minorHAnsi"/>
          <w:color w:val="000000" w:themeColor="text1"/>
          <w:rtl/>
        </w:rPr>
      </w:pPr>
    </w:p>
    <w:p w14:paraId="0B7F76FC" w14:textId="77777777" w:rsidR="0048576C" w:rsidRPr="00CC1FF0" w:rsidRDefault="0048576C" w:rsidP="0048576C">
      <w:pPr>
        <w:spacing w:after="0" w:line="240" w:lineRule="auto"/>
        <w:jc w:val="center"/>
        <w:rPr>
          <w:rFonts w:cstheme="minorHAnsi"/>
          <w:color w:val="000000" w:themeColor="text1"/>
          <w:sz w:val="16"/>
          <w:szCs w:val="16"/>
        </w:rPr>
      </w:pPr>
    </w:p>
    <w:p w14:paraId="340451A7" w14:textId="77777777" w:rsidR="0048576C" w:rsidRPr="00CC1FF0" w:rsidRDefault="0048576C" w:rsidP="0048576C">
      <w:pPr>
        <w:spacing w:after="0" w:line="240" w:lineRule="auto"/>
        <w:jc w:val="center"/>
        <w:rPr>
          <w:rFonts w:cstheme="minorHAnsi"/>
          <w:color w:val="000000" w:themeColor="text1"/>
          <w:sz w:val="16"/>
          <w:szCs w:val="16"/>
        </w:rPr>
      </w:pPr>
    </w:p>
    <w:p w14:paraId="24BD3EAC" w14:textId="77777777" w:rsidR="0048576C" w:rsidRPr="00CC1FF0" w:rsidRDefault="0048576C" w:rsidP="0048576C">
      <w:pPr>
        <w:spacing w:after="0" w:line="240" w:lineRule="auto"/>
        <w:jc w:val="center"/>
        <w:rPr>
          <w:rFonts w:cstheme="minorHAnsi"/>
          <w:color w:val="000000" w:themeColor="text1"/>
          <w:sz w:val="16"/>
          <w:szCs w:val="16"/>
        </w:rPr>
      </w:pPr>
    </w:p>
    <w:p w14:paraId="0B1A1F82" w14:textId="77777777" w:rsidR="0048576C" w:rsidRDefault="0048576C" w:rsidP="0048576C">
      <w:pPr>
        <w:spacing w:after="0" w:line="240" w:lineRule="auto"/>
        <w:jc w:val="center"/>
        <w:rPr>
          <w:color w:val="000000" w:themeColor="text1"/>
          <w:sz w:val="14"/>
          <w:szCs w:val="14"/>
        </w:rPr>
      </w:pPr>
      <w:r w:rsidRPr="00CC1FF0">
        <w:rPr>
          <w:color w:val="000000" w:themeColor="text1"/>
          <w:sz w:val="14"/>
          <w:szCs w:val="14"/>
        </w:rPr>
        <w:t>All rights reserved to Misk Foundation©</w:t>
      </w:r>
    </w:p>
    <w:p w14:paraId="0B3816C0" w14:textId="77777777" w:rsidR="0048576C" w:rsidRDefault="0048576C" w:rsidP="0048576C">
      <w:pPr>
        <w:pStyle w:val="Heading"/>
        <w:jc w:val="center"/>
      </w:pPr>
    </w:p>
    <w:p w14:paraId="42891C10" w14:textId="77777777" w:rsidR="0048576C" w:rsidRDefault="0048576C" w:rsidP="00E70495">
      <w:pPr>
        <w:pStyle w:val="Heading"/>
      </w:pPr>
    </w:p>
    <w:p w14:paraId="0C040960" w14:textId="77777777" w:rsidR="0048576C" w:rsidRDefault="0048576C" w:rsidP="00E70495">
      <w:pPr>
        <w:pStyle w:val="Heading"/>
      </w:pPr>
    </w:p>
    <w:p w14:paraId="1B304FEB" w14:textId="77777777" w:rsidR="0048576C" w:rsidRDefault="0048576C" w:rsidP="00E70495">
      <w:pPr>
        <w:pStyle w:val="Heading"/>
      </w:pPr>
    </w:p>
    <w:p w14:paraId="1143E973" w14:textId="77777777" w:rsidR="0048576C" w:rsidRDefault="0048576C" w:rsidP="00E70495">
      <w:pPr>
        <w:pStyle w:val="Heading"/>
      </w:pPr>
    </w:p>
    <w:p w14:paraId="6F45CD98" w14:textId="77777777" w:rsidR="0048576C" w:rsidRDefault="0048576C" w:rsidP="00E70495">
      <w:pPr>
        <w:pStyle w:val="Heading"/>
      </w:pPr>
    </w:p>
    <w:p w14:paraId="1B94719C" w14:textId="77777777" w:rsidR="0048576C" w:rsidRDefault="0048576C" w:rsidP="00E70495">
      <w:pPr>
        <w:pStyle w:val="Heading"/>
      </w:pPr>
    </w:p>
    <w:p w14:paraId="63587B5C" w14:textId="77777777" w:rsidR="0048576C" w:rsidRDefault="0048576C" w:rsidP="00E70495">
      <w:pPr>
        <w:pStyle w:val="Heading"/>
      </w:pPr>
    </w:p>
    <w:p w14:paraId="01267B8A" w14:textId="77777777" w:rsidR="0048576C" w:rsidRDefault="0048576C" w:rsidP="00E70495">
      <w:pPr>
        <w:pStyle w:val="Heading"/>
      </w:pPr>
    </w:p>
    <w:p w14:paraId="01568F57" w14:textId="77777777" w:rsidR="0048576C" w:rsidRDefault="0048576C" w:rsidP="00E70495">
      <w:pPr>
        <w:pStyle w:val="Heading"/>
      </w:pPr>
    </w:p>
    <w:p w14:paraId="55C72AD7" w14:textId="77777777" w:rsidR="0048576C" w:rsidRDefault="0048576C" w:rsidP="00E70495">
      <w:pPr>
        <w:pStyle w:val="Heading"/>
      </w:pPr>
    </w:p>
    <w:p w14:paraId="63F9C246" w14:textId="77777777" w:rsidR="0048576C" w:rsidRDefault="0048576C" w:rsidP="00E70495">
      <w:pPr>
        <w:pStyle w:val="Heading"/>
      </w:pPr>
    </w:p>
    <w:p w14:paraId="0EEB2669" w14:textId="77777777" w:rsidR="0048576C" w:rsidRDefault="0048576C" w:rsidP="00E70495">
      <w:pPr>
        <w:pStyle w:val="Heading"/>
      </w:pPr>
    </w:p>
    <w:p w14:paraId="56BEE429" w14:textId="77777777" w:rsidR="0048576C" w:rsidRDefault="0048576C" w:rsidP="00E70495">
      <w:pPr>
        <w:pStyle w:val="Heading"/>
      </w:pPr>
    </w:p>
    <w:p w14:paraId="6931C561" w14:textId="7334F140" w:rsidR="0048576C" w:rsidRDefault="0048576C" w:rsidP="00E70495">
      <w:pPr>
        <w:pStyle w:val="Heading"/>
      </w:pPr>
      <w:r>
        <w:lastRenderedPageBreak/>
        <w:t>Table of Contents</w:t>
      </w:r>
    </w:p>
    <w:p w14:paraId="5B133D11" w14:textId="77777777" w:rsidR="0048576C" w:rsidRDefault="0048576C" w:rsidP="00E70495">
      <w:pPr>
        <w:pStyle w:val="Heading"/>
      </w:pPr>
    </w:p>
    <w:sdt>
      <w:sdtPr>
        <w:rPr>
          <w:rFonts w:asciiTheme="minorHAnsi" w:hAnsiTheme="minorHAnsi"/>
          <w:b/>
          <w:bCs/>
          <w:color w:val="auto"/>
          <w:spacing w:val="-10"/>
          <w:kern w:val="28"/>
          <w:sz w:val="28"/>
          <w:szCs w:val="28"/>
          <w14:ligatures w14:val="standardContextual"/>
        </w:rPr>
        <w:id w:val="989218029"/>
        <w:docPartObj>
          <w:docPartGallery w:val="Table of Contents"/>
          <w:docPartUnique/>
        </w:docPartObj>
      </w:sdtPr>
      <w:sdtEndPr>
        <w:rPr>
          <w:noProof/>
        </w:rPr>
      </w:sdtEndPr>
      <w:sdtContent>
        <w:p w14:paraId="39E063F8" w14:textId="5EC3ED81" w:rsidR="0048576C" w:rsidRPr="00FC6686" w:rsidRDefault="0048576C">
          <w:pPr>
            <w:pStyle w:val="TOCHeading"/>
            <w:rPr>
              <w:rFonts w:asciiTheme="minorHAnsi" w:hAnsiTheme="minorHAnsi" w:cstheme="minorHAnsi"/>
              <w:color w:val="000000" w:themeColor="text1"/>
              <w:sz w:val="28"/>
              <w:szCs w:val="28"/>
            </w:rPr>
          </w:pPr>
          <w:r w:rsidRPr="00FC6686">
            <w:rPr>
              <w:rFonts w:asciiTheme="minorHAnsi" w:hAnsiTheme="minorHAnsi" w:cstheme="minorHAnsi"/>
              <w:color w:val="000000" w:themeColor="text1"/>
              <w:sz w:val="28"/>
              <w:szCs w:val="28"/>
            </w:rPr>
            <w:t>Contents</w:t>
          </w:r>
        </w:p>
        <w:p w14:paraId="3D5AB6F8" w14:textId="74C26876" w:rsidR="00203F99" w:rsidRDefault="0048576C">
          <w:pPr>
            <w:pStyle w:val="TOC1"/>
            <w:tabs>
              <w:tab w:val="right" w:leader="dot" w:pos="9890"/>
            </w:tabs>
            <w:rPr>
              <w:rFonts w:eastAsiaTheme="minorEastAsia"/>
              <w:noProof/>
              <w:sz w:val="24"/>
              <w:szCs w:val="24"/>
            </w:rPr>
          </w:pPr>
          <w:r w:rsidRPr="00FC6686">
            <w:fldChar w:fldCharType="begin"/>
          </w:r>
          <w:r w:rsidRPr="00FC6686">
            <w:instrText xml:space="preserve"> TOC \o "1-3" \h \z \u </w:instrText>
          </w:r>
          <w:r w:rsidRPr="00FC6686">
            <w:fldChar w:fldCharType="separate"/>
          </w:r>
          <w:hyperlink w:anchor="_Toc181774531" w:history="1">
            <w:r w:rsidR="00203F99" w:rsidRPr="001973C0">
              <w:rPr>
                <w:rStyle w:val="Hyperlink"/>
                <w:rFonts w:cstheme="minorHAnsi"/>
                <w:b/>
                <w:bCs/>
                <w:noProof/>
              </w:rPr>
              <w:t>Key Dates and Contact Information</w:t>
            </w:r>
            <w:r w:rsidR="00203F99">
              <w:rPr>
                <w:noProof/>
                <w:webHidden/>
              </w:rPr>
              <w:tab/>
            </w:r>
            <w:r w:rsidR="00203F99">
              <w:rPr>
                <w:noProof/>
                <w:webHidden/>
              </w:rPr>
              <w:fldChar w:fldCharType="begin"/>
            </w:r>
            <w:r w:rsidR="00203F99">
              <w:rPr>
                <w:noProof/>
                <w:webHidden/>
              </w:rPr>
              <w:instrText xml:space="preserve"> PAGEREF _Toc181774531 \h </w:instrText>
            </w:r>
            <w:r w:rsidR="00203F99">
              <w:rPr>
                <w:noProof/>
                <w:webHidden/>
              </w:rPr>
            </w:r>
            <w:r w:rsidR="00203F99">
              <w:rPr>
                <w:noProof/>
                <w:webHidden/>
              </w:rPr>
              <w:fldChar w:fldCharType="separate"/>
            </w:r>
            <w:r w:rsidR="00203F99">
              <w:rPr>
                <w:noProof/>
                <w:webHidden/>
              </w:rPr>
              <w:t>3</w:t>
            </w:r>
            <w:r w:rsidR="00203F99">
              <w:rPr>
                <w:noProof/>
                <w:webHidden/>
              </w:rPr>
              <w:fldChar w:fldCharType="end"/>
            </w:r>
          </w:hyperlink>
        </w:p>
        <w:p w14:paraId="5C2A109F" w14:textId="23B214EC" w:rsidR="00203F99" w:rsidRDefault="00000000">
          <w:pPr>
            <w:pStyle w:val="TOC1"/>
            <w:tabs>
              <w:tab w:val="right" w:leader="dot" w:pos="9890"/>
            </w:tabs>
            <w:rPr>
              <w:rFonts w:eastAsiaTheme="minorEastAsia"/>
              <w:noProof/>
              <w:sz w:val="24"/>
              <w:szCs w:val="24"/>
            </w:rPr>
          </w:pPr>
          <w:hyperlink w:anchor="_Toc181774532" w:history="1">
            <w:r w:rsidR="00203F99" w:rsidRPr="001973C0">
              <w:rPr>
                <w:rStyle w:val="Hyperlink"/>
                <w:rFonts w:cstheme="minorHAnsi"/>
                <w:b/>
                <w:bCs/>
                <w:noProof/>
              </w:rPr>
              <w:t>Bidder Checklist (1)</w:t>
            </w:r>
            <w:r w:rsidR="00203F99">
              <w:rPr>
                <w:noProof/>
                <w:webHidden/>
              </w:rPr>
              <w:tab/>
            </w:r>
            <w:r w:rsidR="00203F99">
              <w:rPr>
                <w:noProof/>
                <w:webHidden/>
              </w:rPr>
              <w:fldChar w:fldCharType="begin"/>
            </w:r>
            <w:r w:rsidR="00203F99">
              <w:rPr>
                <w:noProof/>
                <w:webHidden/>
              </w:rPr>
              <w:instrText xml:space="preserve"> PAGEREF _Toc181774532 \h </w:instrText>
            </w:r>
            <w:r w:rsidR="00203F99">
              <w:rPr>
                <w:noProof/>
                <w:webHidden/>
              </w:rPr>
            </w:r>
            <w:r w:rsidR="00203F99">
              <w:rPr>
                <w:noProof/>
                <w:webHidden/>
              </w:rPr>
              <w:fldChar w:fldCharType="separate"/>
            </w:r>
            <w:r w:rsidR="00203F99">
              <w:rPr>
                <w:noProof/>
                <w:webHidden/>
              </w:rPr>
              <w:t>4</w:t>
            </w:r>
            <w:r w:rsidR="00203F99">
              <w:rPr>
                <w:noProof/>
                <w:webHidden/>
              </w:rPr>
              <w:fldChar w:fldCharType="end"/>
            </w:r>
          </w:hyperlink>
        </w:p>
        <w:p w14:paraId="54CC9D5F" w14:textId="4EB9831F" w:rsidR="00203F99" w:rsidRDefault="00000000">
          <w:pPr>
            <w:pStyle w:val="TOC1"/>
            <w:tabs>
              <w:tab w:val="right" w:leader="dot" w:pos="9890"/>
            </w:tabs>
            <w:rPr>
              <w:rFonts w:eastAsiaTheme="minorEastAsia"/>
              <w:noProof/>
              <w:sz w:val="24"/>
              <w:szCs w:val="24"/>
            </w:rPr>
          </w:pPr>
          <w:hyperlink w:anchor="_Toc181774533" w:history="1">
            <w:r w:rsidR="00203F99" w:rsidRPr="001973C0">
              <w:rPr>
                <w:rStyle w:val="Hyperlink"/>
                <w:rFonts w:cstheme="minorHAnsi"/>
                <w:b/>
                <w:bCs/>
                <w:noProof/>
              </w:rPr>
              <w:t>Introduction</w:t>
            </w:r>
            <w:r w:rsidR="00203F99">
              <w:rPr>
                <w:noProof/>
                <w:webHidden/>
              </w:rPr>
              <w:tab/>
            </w:r>
            <w:r w:rsidR="00203F99">
              <w:rPr>
                <w:noProof/>
                <w:webHidden/>
              </w:rPr>
              <w:fldChar w:fldCharType="begin"/>
            </w:r>
            <w:r w:rsidR="00203F99">
              <w:rPr>
                <w:noProof/>
                <w:webHidden/>
              </w:rPr>
              <w:instrText xml:space="preserve"> PAGEREF _Toc181774533 \h </w:instrText>
            </w:r>
            <w:r w:rsidR="00203F99">
              <w:rPr>
                <w:noProof/>
                <w:webHidden/>
              </w:rPr>
            </w:r>
            <w:r w:rsidR="00203F99">
              <w:rPr>
                <w:noProof/>
                <w:webHidden/>
              </w:rPr>
              <w:fldChar w:fldCharType="separate"/>
            </w:r>
            <w:r w:rsidR="00203F99">
              <w:rPr>
                <w:noProof/>
                <w:webHidden/>
              </w:rPr>
              <w:t>5</w:t>
            </w:r>
            <w:r w:rsidR="00203F99">
              <w:rPr>
                <w:noProof/>
                <w:webHidden/>
              </w:rPr>
              <w:fldChar w:fldCharType="end"/>
            </w:r>
          </w:hyperlink>
        </w:p>
        <w:p w14:paraId="48BE17C8" w14:textId="583D43B3" w:rsidR="00203F99" w:rsidRDefault="00000000">
          <w:pPr>
            <w:pStyle w:val="TOC1"/>
            <w:tabs>
              <w:tab w:val="right" w:leader="dot" w:pos="9890"/>
            </w:tabs>
            <w:rPr>
              <w:rFonts w:eastAsiaTheme="minorEastAsia"/>
              <w:noProof/>
              <w:sz w:val="24"/>
              <w:szCs w:val="24"/>
            </w:rPr>
          </w:pPr>
          <w:hyperlink w:anchor="_Toc181774534" w:history="1">
            <w:r w:rsidR="00203F99" w:rsidRPr="001973C0">
              <w:rPr>
                <w:rStyle w:val="Hyperlink"/>
                <w:rFonts w:cstheme="minorHAnsi"/>
                <w:b/>
                <w:bCs/>
                <w:noProof/>
              </w:rPr>
              <w:t>Issuing Authority</w:t>
            </w:r>
            <w:r w:rsidR="00203F99">
              <w:rPr>
                <w:noProof/>
                <w:webHidden/>
              </w:rPr>
              <w:tab/>
            </w:r>
            <w:r w:rsidR="00203F99">
              <w:rPr>
                <w:noProof/>
                <w:webHidden/>
              </w:rPr>
              <w:fldChar w:fldCharType="begin"/>
            </w:r>
            <w:r w:rsidR="00203F99">
              <w:rPr>
                <w:noProof/>
                <w:webHidden/>
              </w:rPr>
              <w:instrText xml:space="preserve"> PAGEREF _Toc181774534 \h </w:instrText>
            </w:r>
            <w:r w:rsidR="00203F99">
              <w:rPr>
                <w:noProof/>
                <w:webHidden/>
              </w:rPr>
            </w:r>
            <w:r w:rsidR="00203F99">
              <w:rPr>
                <w:noProof/>
                <w:webHidden/>
              </w:rPr>
              <w:fldChar w:fldCharType="separate"/>
            </w:r>
            <w:r w:rsidR="00203F99">
              <w:rPr>
                <w:noProof/>
                <w:webHidden/>
              </w:rPr>
              <w:t>5</w:t>
            </w:r>
            <w:r w:rsidR="00203F99">
              <w:rPr>
                <w:noProof/>
                <w:webHidden/>
              </w:rPr>
              <w:fldChar w:fldCharType="end"/>
            </w:r>
          </w:hyperlink>
        </w:p>
        <w:p w14:paraId="3FA33E6E" w14:textId="5D819DEA" w:rsidR="00203F99" w:rsidRDefault="00000000">
          <w:pPr>
            <w:pStyle w:val="TOC1"/>
            <w:tabs>
              <w:tab w:val="right" w:leader="dot" w:pos="9890"/>
            </w:tabs>
            <w:rPr>
              <w:rFonts w:eastAsiaTheme="minorEastAsia"/>
              <w:noProof/>
              <w:sz w:val="24"/>
              <w:szCs w:val="24"/>
            </w:rPr>
          </w:pPr>
          <w:hyperlink w:anchor="_Toc181774535" w:history="1">
            <w:r w:rsidR="00203F99" w:rsidRPr="001973C0">
              <w:rPr>
                <w:rStyle w:val="Hyperlink"/>
                <w:rFonts w:cstheme="minorHAnsi"/>
                <w:b/>
                <w:bCs/>
                <w:noProof/>
              </w:rPr>
              <w:t>About Misk Foundation</w:t>
            </w:r>
            <w:r w:rsidR="00203F99">
              <w:rPr>
                <w:noProof/>
                <w:webHidden/>
              </w:rPr>
              <w:tab/>
            </w:r>
            <w:r w:rsidR="00203F99">
              <w:rPr>
                <w:noProof/>
                <w:webHidden/>
              </w:rPr>
              <w:fldChar w:fldCharType="begin"/>
            </w:r>
            <w:r w:rsidR="00203F99">
              <w:rPr>
                <w:noProof/>
                <w:webHidden/>
              </w:rPr>
              <w:instrText xml:space="preserve"> PAGEREF _Toc181774535 \h </w:instrText>
            </w:r>
            <w:r w:rsidR="00203F99">
              <w:rPr>
                <w:noProof/>
                <w:webHidden/>
              </w:rPr>
            </w:r>
            <w:r w:rsidR="00203F99">
              <w:rPr>
                <w:noProof/>
                <w:webHidden/>
              </w:rPr>
              <w:fldChar w:fldCharType="separate"/>
            </w:r>
            <w:r w:rsidR="00203F99">
              <w:rPr>
                <w:noProof/>
                <w:webHidden/>
              </w:rPr>
              <w:t>6</w:t>
            </w:r>
            <w:r w:rsidR="00203F99">
              <w:rPr>
                <w:noProof/>
                <w:webHidden/>
              </w:rPr>
              <w:fldChar w:fldCharType="end"/>
            </w:r>
          </w:hyperlink>
        </w:p>
        <w:p w14:paraId="749ED594" w14:textId="3BEDC2E1" w:rsidR="00203F99" w:rsidRDefault="00000000">
          <w:pPr>
            <w:pStyle w:val="TOC2"/>
            <w:tabs>
              <w:tab w:val="right" w:leader="dot" w:pos="9890"/>
            </w:tabs>
            <w:rPr>
              <w:rFonts w:eastAsiaTheme="minorEastAsia"/>
              <w:noProof/>
              <w:sz w:val="24"/>
              <w:szCs w:val="24"/>
            </w:rPr>
          </w:pPr>
          <w:hyperlink w:anchor="_Toc181774536" w:history="1">
            <w:r w:rsidR="00203F99" w:rsidRPr="001973C0">
              <w:rPr>
                <w:rStyle w:val="Hyperlink"/>
                <w:rFonts w:cstheme="minorHAnsi"/>
                <w:b/>
                <w:bCs/>
                <w:noProof/>
              </w:rPr>
              <w:t>Misk Leadership Programs</w:t>
            </w:r>
            <w:r w:rsidR="00203F99">
              <w:rPr>
                <w:noProof/>
                <w:webHidden/>
              </w:rPr>
              <w:tab/>
            </w:r>
            <w:r w:rsidR="00203F99">
              <w:rPr>
                <w:noProof/>
                <w:webHidden/>
              </w:rPr>
              <w:fldChar w:fldCharType="begin"/>
            </w:r>
            <w:r w:rsidR="00203F99">
              <w:rPr>
                <w:noProof/>
                <w:webHidden/>
              </w:rPr>
              <w:instrText xml:space="preserve"> PAGEREF _Toc181774536 \h </w:instrText>
            </w:r>
            <w:r w:rsidR="00203F99">
              <w:rPr>
                <w:noProof/>
                <w:webHidden/>
              </w:rPr>
            </w:r>
            <w:r w:rsidR="00203F99">
              <w:rPr>
                <w:noProof/>
                <w:webHidden/>
              </w:rPr>
              <w:fldChar w:fldCharType="separate"/>
            </w:r>
            <w:r w:rsidR="00203F99">
              <w:rPr>
                <w:noProof/>
                <w:webHidden/>
              </w:rPr>
              <w:t>6</w:t>
            </w:r>
            <w:r w:rsidR="00203F99">
              <w:rPr>
                <w:noProof/>
                <w:webHidden/>
              </w:rPr>
              <w:fldChar w:fldCharType="end"/>
            </w:r>
          </w:hyperlink>
        </w:p>
        <w:p w14:paraId="0C7483E2" w14:textId="43E08528" w:rsidR="00203F99" w:rsidRDefault="00000000">
          <w:pPr>
            <w:pStyle w:val="TOC1"/>
            <w:tabs>
              <w:tab w:val="right" w:leader="dot" w:pos="9890"/>
            </w:tabs>
            <w:rPr>
              <w:rFonts w:eastAsiaTheme="minorEastAsia"/>
              <w:noProof/>
              <w:sz w:val="24"/>
              <w:szCs w:val="24"/>
            </w:rPr>
          </w:pPr>
          <w:hyperlink w:anchor="_Toc181774537" w:history="1">
            <w:r w:rsidR="00203F99" w:rsidRPr="001973C0">
              <w:rPr>
                <w:rStyle w:val="Hyperlink"/>
                <w:rFonts w:cstheme="minorHAnsi"/>
                <w:b/>
                <w:bCs/>
                <w:noProof/>
              </w:rPr>
              <w:t>Project Objectives</w:t>
            </w:r>
            <w:r w:rsidR="00203F99">
              <w:rPr>
                <w:noProof/>
                <w:webHidden/>
              </w:rPr>
              <w:tab/>
            </w:r>
            <w:r w:rsidR="00203F99">
              <w:rPr>
                <w:noProof/>
                <w:webHidden/>
              </w:rPr>
              <w:fldChar w:fldCharType="begin"/>
            </w:r>
            <w:r w:rsidR="00203F99">
              <w:rPr>
                <w:noProof/>
                <w:webHidden/>
              </w:rPr>
              <w:instrText xml:space="preserve"> PAGEREF _Toc181774537 \h </w:instrText>
            </w:r>
            <w:r w:rsidR="00203F99">
              <w:rPr>
                <w:noProof/>
                <w:webHidden/>
              </w:rPr>
            </w:r>
            <w:r w:rsidR="00203F99">
              <w:rPr>
                <w:noProof/>
                <w:webHidden/>
              </w:rPr>
              <w:fldChar w:fldCharType="separate"/>
            </w:r>
            <w:r w:rsidR="00203F99">
              <w:rPr>
                <w:noProof/>
                <w:webHidden/>
              </w:rPr>
              <w:t>8</w:t>
            </w:r>
            <w:r w:rsidR="00203F99">
              <w:rPr>
                <w:noProof/>
                <w:webHidden/>
              </w:rPr>
              <w:fldChar w:fldCharType="end"/>
            </w:r>
          </w:hyperlink>
        </w:p>
        <w:p w14:paraId="6CF424FA" w14:textId="4CCB1FCF" w:rsidR="00203F99" w:rsidRDefault="00000000">
          <w:pPr>
            <w:pStyle w:val="TOC1"/>
            <w:tabs>
              <w:tab w:val="right" w:leader="dot" w:pos="9890"/>
            </w:tabs>
            <w:rPr>
              <w:rFonts w:eastAsiaTheme="minorEastAsia"/>
              <w:noProof/>
              <w:sz w:val="24"/>
              <w:szCs w:val="24"/>
            </w:rPr>
          </w:pPr>
          <w:hyperlink w:anchor="_Toc181774538" w:history="1">
            <w:r w:rsidR="00203F99" w:rsidRPr="001973C0">
              <w:rPr>
                <w:rStyle w:val="Hyperlink"/>
                <w:rFonts w:cstheme="minorHAnsi"/>
                <w:b/>
                <w:bCs/>
                <w:noProof/>
              </w:rPr>
              <w:t>Scope of Work</w:t>
            </w:r>
            <w:r w:rsidR="00203F99">
              <w:rPr>
                <w:noProof/>
                <w:webHidden/>
              </w:rPr>
              <w:tab/>
            </w:r>
            <w:r w:rsidR="00203F99">
              <w:rPr>
                <w:noProof/>
                <w:webHidden/>
              </w:rPr>
              <w:fldChar w:fldCharType="begin"/>
            </w:r>
            <w:r w:rsidR="00203F99">
              <w:rPr>
                <w:noProof/>
                <w:webHidden/>
              </w:rPr>
              <w:instrText xml:space="preserve"> PAGEREF _Toc181774538 \h </w:instrText>
            </w:r>
            <w:r w:rsidR="00203F99">
              <w:rPr>
                <w:noProof/>
                <w:webHidden/>
              </w:rPr>
            </w:r>
            <w:r w:rsidR="00203F99">
              <w:rPr>
                <w:noProof/>
                <w:webHidden/>
              </w:rPr>
              <w:fldChar w:fldCharType="separate"/>
            </w:r>
            <w:r w:rsidR="00203F99">
              <w:rPr>
                <w:noProof/>
                <w:webHidden/>
              </w:rPr>
              <w:t>15</w:t>
            </w:r>
            <w:r w:rsidR="00203F99">
              <w:rPr>
                <w:noProof/>
                <w:webHidden/>
              </w:rPr>
              <w:fldChar w:fldCharType="end"/>
            </w:r>
          </w:hyperlink>
        </w:p>
        <w:p w14:paraId="6D3B8DA5" w14:textId="66395167" w:rsidR="00203F99" w:rsidRDefault="00000000">
          <w:pPr>
            <w:pStyle w:val="TOC1"/>
            <w:tabs>
              <w:tab w:val="right" w:leader="dot" w:pos="9890"/>
            </w:tabs>
            <w:rPr>
              <w:rFonts w:eastAsiaTheme="minorEastAsia"/>
              <w:noProof/>
              <w:sz w:val="24"/>
              <w:szCs w:val="24"/>
            </w:rPr>
          </w:pPr>
          <w:hyperlink w:anchor="_Toc181774539" w:history="1">
            <w:r w:rsidR="00203F99" w:rsidRPr="001973C0">
              <w:rPr>
                <w:rStyle w:val="Hyperlink"/>
                <w:rFonts w:cstheme="minorHAnsi"/>
                <w:b/>
                <w:bCs/>
                <w:noProof/>
              </w:rPr>
              <w:t>Proposal Submission</w:t>
            </w:r>
            <w:r w:rsidR="00203F99">
              <w:rPr>
                <w:noProof/>
                <w:webHidden/>
              </w:rPr>
              <w:tab/>
            </w:r>
            <w:r w:rsidR="00203F99">
              <w:rPr>
                <w:noProof/>
                <w:webHidden/>
              </w:rPr>
              <w:fldChar w:fldCharType="begin"/>
            </w:r>
            <w:r w:rsidR="00203F99">
              <w:rPr>
                <w:noProof/>
                <w:webHidden/>
              </w:rPr>
              <w:instrText xml:space="preserve"> PAGEREF _Toc181774539 \h </w:instrText>
            </w:r>
            <w:r w:rsidR="00203F99">
              <w:rPr>
                <w:noProof/>
                <w:webHidden/>
              </w:rPr>
            </w:r>
            <w:r w:rsidR="00203F99">
              <w:rPr>
                <w:noProof/>
                <w:webHidden/>
              </w:rPr>
              <w:fldChar w:fldCharType="separate"/>
            </w:r>
            <w:r w:rsidR="00203F99">
              <w:rPr>
                <w:noProof/>
                <w:webHidden/>
              </w:rPr>
              <w:t>16</w:t>
            </w:r>
            <w:r w:rsidR="00203F99">
              <w:rPr>
                <w:noProof/>
                <w:webHidden/>
              </w:rPr>
              <w:fldChar w:fldCharType="end"/>
            </w:r>
          </w:hyperlink>
        </w:p>
        <w:p w14:paraId="20B5D27A" w14:textId="297BC705" w:rsidR="00203F99" w:rsidRDefault="00000000">
          <w:pPr>
            <w:pStyle w:val="TOC1"/>
            <w:tabs>
              <w:tab w:val="right" w:leader="dot" w:pos="9890"/>
            </w:tabs>
            <w:rPr>
              <w:rFonts w:eastAsiaTheme="minorEastAsia"/>
              <w:noProof/>
              <w:sz w:val="24"/>
              <w:szCs w:val="24"/>
            </w:rPr>
          </w:pPr>
          <w:hyperlink w:anchor="_Toc181774540" w:history="1">
            <w:r w:rsidR="00203F99" w:rsidRPr="001973C0">
              <w:rPr>
                <w:rStyle w:val="Hyperlink"/>
                <w:rFonts w:cstheme="minorHAnsi"/>
                <w:b/>
                <w:bCs/>
                <w:noProof/>
              </w:rPr>
              <w:t>Queries</w:t>
            </w:r>
            <w:r w:rsidR="00203F99">
              <w:rPr>
                <w:noProof/>
                <w:webHidden/>
              </w:rPr>
              <w:tab/>
            </w:r>
            <w:r w:rsidR="00203F99">
              <w:rPr>
                <w:noProof/>
                <w:webHidden/>
              </w:rPr>
              <w:fldChar w:fldCharType="begin"/>
            </w:r>
            <w:r w:rsidR="00203F99">
              <w:rPr>
                <w:noProof/>
                <w:webHidden/>
              </w:rPr>
              <w:instrText xml:space="preserve"> PAGEREF _Toc181774540 \h </w:instrText>
            </w:r>
            <w:r w:rsidR="00203F99">
              <w:rPr>
                <w:noProof/>
                <w:webHidden/>
              </w:rPr>
            </w:r>
            <w:r w:rsidR="00203F99">
              <w:rPr>
                <w:noProof/>
                <w:webHidden/>
              </w:rPr>
              <w:fldChar w:fldCharType="separate"/>
            </w:r>
            <w:r w:rsidR="00203F99">
              <w:rPr>
                <w:noProof/>
                <w:webHidden/>
              </w:rPr>
              <w:t>16</w:t>
            </w:r>
            <w:r w:rsidR="00203F99">
              <w:rPr>
                <w:noProof/>
                <w:webHidden/>
              </w:rPr>
              <w:fldChar w:fldCharType="end"/>
            </w:r>
          </w:hyperlink>
        </w:p>
        <w:p w14:paraId="7A585C92" w14:textId="06A5A74B" w:rsidR="00203F99" w:rsidRDefault="00000000">
          <w:pPr>
            <w:pStyle w:val="TOC1"/>
            <w:tabs>
              <w:tab w:val="right" w:leader="dot" w:pos="9890"/>
            </w:tabs>
            <w:rPr>
              <w:rFonts w:eastAsiaTheme="minorEastAsia"/>
              <w:noProof/>
              <w:sz w:val="24"/>
              <w:szCs w:val="24"/>
            </w:rPr>
          </w:pPr>
          <w:hyperlink w:anchor="_Toc181774541" w:history="1">
            <w:r w:rsidR="00203F99" w:rsidRPr="001973C0">
              <w:rPr>
                <w:rStyle w:val="Hyperlink"/>
                <w:rFonts w:cstheme="minorHAnsi"/>
                <w:b/>
                <w:bCs/>
                <w:noProof/>
              </w:rPr>
              <w:t>Evaluation of Proposals</w:t>
            </w:r>
            <w:r w:rsidR="00203F99">
              <w:rPr>
                <w:noProof/>
                <w:webHidden/>
              </w:rPr>
              <w:tab/>
            </w:r>
            <w:r w:rsidR="00203F99">
              <w:rPr>
                <w:noProof/>
                <w:webHidden/>
              </w:rPr>
              <w:fldChar w:fldCharType="begin"/>
            </w:r>
            <w:r w:rsidR="00203F99">
              <w:rPr>
                <w:noProof/>
                <w:webHidden/>
              </w:rPr>
              <w:instrText xml:space="preserve"> PAGEREF _Toc181774541 \h </w:instrText>
            </w:r>
            <w:r w:rsidR="00203F99">
              <w:rPr>
                <w:noProof/>
                <w:webHidden/>
              </w:rPr>
            </w:r>
            <w:r w:rsidR="00203F99">
              <w:rPr>
                <w:noProof/>
                <w:webHidden/>
              </w:rPr>
              <w:fldChar w:fldCharType="separate"/>
            </w:r>
            <w:r w:rsidR="00203F99">
              <w:rPr>
                <w:noProof/>
                <w:webHidden/>
              </w:rPr>
              <w:t>17</w:t>
            </w:r>
            <w:r w:rsidR="00203F99">
              <w:rPr>
                <w:noProof/>
                <w:webHidden/>
              </w:rPr>
              <w:fldChar w:fldCharType="end"/>
            </w:r>
          </w:hyperlink>
        </w:p>
        <w:p w14:paraId="2AE44D78" w14:textId="4B6F8DAA" w:rsidR="00203F99" w:rsidRDefault="00000000">
          <w:pPr>
            <w:pStyle w:val="TOC1"/>
            <w:tabs>
              <w:tab w:val="right" w:leader="dot" w:pos="9890"/>
            </w:tabs>
            <w:rPr>
              <w:rFonts w:eastAsiaTheme="minorEastAsia"/>
              <w:noProof/>
              <w:sz w:val="24"/>
              <w:szCs w:val="24"/>
            </w:rPr>
          </w:pPr>
          <w:hyperlink w:anchor="_Toc181774542" w:history="1">
            <w:r w:rsidR="00203F99" w:rsidRPr="001973C0">
              <w:rPr>
                <w:rStyle w:val="Hyperlink"/>
                <w:rFonts w:cstheme="minorHAnsi"/>
                <w:b/>
                <w:bCs/>
                <w:noProof/>
              </w:rPr>
              <w:t>General Provisions</w:t>
            </w:r>
            <w:r w:rsidR="00203F99">
              <w:rPr>
                <w:noProof/>
                <w:webHidden/>
              </w:rPr>
              <w:tab/>
            </w:r>
            <w:r w:rsidR="00203F99">
              <w:rPr>
                <w:noProof/>
                <w:webHidden/>
              </w:rPr>
              <w:fldChar w:fldCharType="begin"/>
            </w:r>
            <w:r w:rsidR="00203F99">
              <w:rPr>
                <w:noProof/>
                <w:webHidden/>
              </w:rPr>
              <w:instrText xml:space="preserve"> PAGEREF _Toc181774542 \h </w:instrText>
            </w:r>
            <w:r w:rsidR="00203F99">
              <w:rPr>
                <w:noProof/>
                <w:webHidden/>
              </w:rPr>
            </w:r>
            <w:r w:rsidR="00203F99">
              <w:rPr>
                <w:noProof/>
                <w:webHidden/>
              </w:rPr>
              <w:fldChar w:fldCharType="separate"/>
            </w:r>
            <w:r w:rsidR="00203F99">
              <w:rPr>
                <w:noProof/>
                <w:webHidden/>
              </w:rPr>
              <w:t>17</w:t>
            </w:r>
            <w:r w:rsidR="00203F99">
              <w:rPr>
                <w:noProof/>
                <w:webHidden/>
              </w:rPr>
              <w:fldChar w:fldCharType="end"/>
            </w:r>
          </w:hyperlink>
        </w:p>
        <w:p w14:paraId="137CB4F6" w14:textId="5C72C69B" w:rsidR="00203F99" w:rsidRDefault="00000000">
          <w:pPr>
            <w:pStyle w:val="TOC1"/>
            <w:tabs>
              <w:tab w:val="right" w:leader="dot" w:pos="9890"/>
            </w:tabs>
            <w:rPr>
              <w:rFonts w:eastAsiaTheme="minorEastAsia"/>
              <w:noProof/>
              <w:sz w:val="24"/>
              <w:szCs w:val="24"/>
            </w:rPr>
          </w:pPr>
          <w:hyperlink w:anchor="_Toc181774543" w:history="1">
            <w:r w:rsidR="00203F99" w:rsidRPr="001973C0">
              <w:rPr>
                <w:rStyle w:val="Hyperlink"/>
                <w:rFonts w:cstheme="minorHAnsi"/>
                <w:b/>
                <w:bCs/>
                <w:noProof/>
              </w:rPr>
              <w:t>Key Obligations</w:t>
            </w:r>
            <w:r w:rsidR="00203F99">
              <w:rPr>
                <w:noProof/>
                <w:webHidden/>
              </w:rPr>
              <w:tab/>
            </w:r>
            <w:r w:rsidR="00203F99">
              <w:rPr>
                <w:noProof/>
                <w:webHidden/>
              </w:rPr>
              <w:fldChar w:fldCharType="begin"/>
            </w:r>
            <w:r w:rsidR="00203F99">
              <w:rPr>
                <w:noProof/>
                <w:webHidden/>
              </w:rPr>
              <w:instrText xml:space="preserve"> PAGEREF _Toc181774543 \h </w:instrText>
            </w:r>
            <w:r w:rsidR="00203F99">
              <w:rPr>
                <w:noProof/>
                <w:webHidden/>
              </w:rPr>
            </w:r>
            <w:r w:rsidR="00203F99">
              <w:rPr>
                <w:noProof/>
                <w:webHidden/>
              </w:rPr>
              <w:fldChar w:fldCharType="separate"/>
            </w:r>
            <w:r w:rsidR="00203F99">
              <w:rPr>
                <w:noProof/>
                <w:webHidden/>
              </w:rPr>
              <w:t>18</w:t>
            </w:r>
            <w:r w:rsidR="00203F99">
              <w:rPr>
                <w:noProof/>
                <w:webHidden/>
              </w:rPr>
              <w:fldChar w:fldCharType="end"/>
            </w:r>
          </w:hyperlink>
        </w:p>
        <w:p w14:paraId="3236F5F8" w14:textId="22EF20BA" w:rsidR="00203F99" w:rsidRDefault="00000000">
          <w:pPr>
            <w:pStyle w:val="TOC1"/>
            <w:tabs>
              <w:tab w:val="right" w:leader="dot" w:pos="9890"/>
            </w:tabs>
            <w:rPr>
              <w:rFonts w:eastAsiaTheme="minorEastAsia"/>
              <w:noProof/>
              <w:sz w:val="24"/>
              <w:szCs w:val="24"/>
            </w:rPr>
          </w:pPr>
          <w:hyperlink w:anchor="_Toc181774544" w:history="1">
            <w:r w:rsidR="00203F99" w:rsidRPr="001973C0">
              <w:rPr>
                <w:rStyle w:val="Hyperlink"/>
                <w:rFonts w:cstheme="minorHAnsi"/>
                <w:b/>
                <w:bCs/>
                <w:noProof/>
              </w:rPr>
              <w:t>Payment Schedule</w:t>
            </w:r>
            <w:r w:rsidR="00203F99">
              <w:rPr>
                <w:noProof/>
                <w:webHidden/>
              </w:rPr>
              <w:tab/>
            </w:r>
            <w:r w:rsidR="00203F99">
              <w:rPr>
                <w:noProof/>
                <w:webHidden/>
              </w:rPr>
              <w:fldChar w:fldCharType="begin"/>
            </w:r>
            <w:r w:rsidR="00203F99">
              <w:rPr>
                <w:noProof/>
                <w:webHidden/>
              </w:rPr>
              <w:instrText xml:space="preserve"> PAGEREF _Toc181774544 \h </w:instrText>
            </w:r>
            <w:r w:rsidR="00203F99">
              <w:rPr>
                <w:noProof/>
                <w:webHidden/>
              </w:rPr>
            </w:r>
            <w:r w:rsidR="00203F99">
              <w:rPr>
                <w:noProof/>
                <w:webHidden/>
              </w:rPr>
              <w:fldChar w:fldCharType="separate"/>
            </w:r>
            <w:r w:rsidR="00203F99">
              <w:rPr>
                <w:noProof/>
                <w:webHidden/>
              </w:rPr>
              <w:t>18</w:t>
            </w:r>
            <w:r w:rsidR="00203F99">
              <w:rPr>
                <w:noProof/>
                <w:webHidden/>
              </w:rPr>
              <w:fldChar w:fldCharType="end"/>
            </w:r>
          </w:hyperlink>
        </w:p>
        <w:p w14:paraId="0186F234" w14:textId="13DC3643" w:rsidR="00203F99" w:rsidRDefault="00000000">
          <w:pPr>
            <w:pStyle w:val="TOC1"/>
            <w:tabs>
              <w:tab w:val="right" w:leader="dot" w:pos="9890"/>
            </w:tabs>
            <w:rPr>
              <w:rFonts w:eastAsiaTheme="minorEastAsia"/>
              <w:noProof/>
              <w:sz w:val="24"/>
              <w:szCs w:val="24"/>
            </w:rPr>
          </w:pPr>
          <w:hyperlink w:anchor="_Toc181774545" w:history="1">
            <w:r w:rsidR="00203F99" w:rsidRPr="001973C0">
              <w:rPr>
                <w:rStyle w:val="Hyperlink"/>
                <w:rFonts w:cstheme="minorHAnsi"/>
                <w:b/>
                <w:bCs/>
                <w:noProof/>
              </w:rPr>
              <w:t>Project Management</w:t>
            </w:r>
            <w:r w:rsidR="00203F99">
              <w:rPr>
                <w:noProof/>
                <w:webHidden/>
              </w:rPr>
              <w:tab/>
            </w:r>
            <w:r w:rsidR="00203F99">
              <w:rPr>
                <w:noProof/>
                <w:webHidden/>
              </w:rPr>
              <w:fldChar w:fldCharType="begin"/>
            </w:r>
            <w:r w:rsidR="00203F99">
              <w:rPr>
                <w:noProof/>
                <w:webHidden/>
              </w:rPr>
              <w:instrText xml:space="preserve"> PAGEREF _Toc181774545 \h </w:instrText>
            </w:r>
            <w:r w:rsidR="00203F99">
              <w:rPr>
                <w:noProof/>
                <w:webHidden/>
              </w:rPr>
            </w:r>
            <w:r w:rsidR="00203F99">
              <w:rPr>
                <w:noProof/>
                <w:webHidden/>
              </w:rPr>
              <w:fldChar w:fldCharType="separate"/>
            </w:r>
            <w:r w:rsidR="00203F99">
              <w:rPr>
                <w:noProof/>
                <w:webHidden/>
              </w:rPr>
              <w:t>19</w:t>
            </w:r>
            <w:r w:rsidR="00203F99">
              <w:rPr>
                <w:noProof/>
                <w:webHidden/>
              </w:rPr>
              <w:fldChar w:fldCharType="end"/>
            </w:r>
          </w:hyperlink>
        </w:p>
        <w:p w14:paraId="310676D4" w14:textId="62E4E0B1" w:rsidR="00203F99" w:rsidRDefault="00000000">
          <w:pPr>
            <w:pStyle w:val="TOC2"/>
            <w:tabs>
              <w:tab w:val="right" w:leader="dot" w:pos="9890"/>
            </w:tabs>
            <w:rPr>
              <w:rFonts w:eastAsiaTheme="minorEastAsia"/>
              <w:noProof/>
              <w:sz w:val="24"/>
              <w:szCs w:val="24"/>
            </w:rPr>
          </w:pPr>
          <w:hyperlink w:anchor="_Toc181774546" w:history="1">
            <w:r w:rsidR="00203F99" w:rsidRPr="001973C0">
              <w:rPr>
                <w:rStyle w:val="Hyperlink"/>
                <w:rFonts w:cstheme="minorHAnsi"/>
                <w:b/>
                <w:bCs/>
                <w:noProof/>
              </w:rPr>
              <w:t>General Provisions for Project Management</w:t>
            </w:r>
            <w:r w:rsidR="00203F99">
              <w:rPr>
                <w:noProof/>
                <w:webHidden/>
              </w:rPr>
              <w:tab/>
            </w:r>
            <w:r w:rsidR="00203F99">
              <w:rPr>
                <w:noProof/>
                <w:webHidden/>
              </w:rPr>
              <w:fldChar w:fldCharType="begin"/>
            </w:r>
            <w:r w:rsidR="00203F99">
              <w:rPr>
                <w:noProof/>
                <w:webHidden/>
              </w:rPr>
              <w:instrText xml:space="preserve"> PAGEREF _Toc181774546 \h </w:instrText>
            </w:r>
            <w:r w:rsidR="00203F99">
              <w:rPr>
                <w:noProof/>
                <w:webHidden/>
              </w:rPr>
            </w:r>
            <w:r w:rsidR="00203F99">
              <w:rPr>
                <w:noProof/>
                <w:webHidden/>
              </w:rPr>
              <w:fldChar w:fldCharType="separate"/>
            </w:r>
            <w:r w:rsidR="00203F99">
              <w:rPr>
                <w:noProof/>
                <w:webHidden/>
              </w:rPr>
              <w:t>19</w:t>
            </w:r>
            <w:r w:rsidR="00203F99">
              <w:rPr>
                <w:noProof/>
                <w:webHidden/>
              </w:rPr>
              <w:fldChar w:fldCharType="end"/>
            </w:r>
          </w:hyperlink>
        </w:p>
        <w:p w14:paraId="600976DC" w14:textId="451A8B1C" w:rsidR="00203F99" w:rsidRDefault="00000000">
          <w:pPr>
            <w:pStyle w:val="TOC2"/>
            <w:tabs>
              <w:tab w:val="right" w:leader="dot" w:pos="9890"/>
            </w:tabs>
            <w:rPr>
              <w:rFonts w:eastAsiaTheme="minorEastAsia"/>
              <w:noProof/>
              <w:sz w:val="24"/>
              <w:szCs w:val="24"/>
            </w:rPr>
          </w:pPr>
          <w:hyperlink w:anchor="_Toc181774547" w:history="1">
            <w:r w:rsidR="00203F99" w:rsidRPr="001973C0">
              <w:rPr>
                <w:rStyle w:val="Hyperlink"/>
                <w:rFonts w:cstheme="minorHAnsi"/>
                <w:b/>
                <w:bCs/>
                <w:noProof/>
              </w:rPr>
              <w:t>Managing Resources During Project Implementation</w:t>
            </w:r>
            <w:r w:rsidR="00203F99">
              <w:rPr>
                <w:noProof/>
                <w:webHidden/>
              </w:rPr>
              <w:tab/>
            </w:r>
            <w:r w:rsidR="00203F99">
              <w:rPr>
                <w:noProof/>
                <w:webHidden/>
              </w:rPr>
              <w:fldChar w:fldCharType="begin"/>
            </w:r>
            <w:r w:rsidR="00203F99">
              <w:rPr>
                <w:noProof/>
                <w:webHidden/>
              </w:rPr>
              <w:instrText xml:space="preserve"> PAGEREF _Toc181774547 \h </w:instrText>
            </w:r>
            <w:r w:rsidR="00203F99">
              <w:rPr>
                <w:noProof/>
                <w:webHidden/>
              </w:rPr>
            </w:r>
            <w:r w:rsidR="00203F99">
              <w:rPr>
                <w:noProof/>
                <w:webHidden/>
              </w:rPr>
              <w:fldChar w:fldCharType="separate"/>
            </w:r>
            <w:r w:rsidR="00203F99">
              <w:rPr>
                <w:noProof/>
                <w:webHidden/>
              </w:rPr>
              <w:t>19</w:t>
            </w:r>
            <w:r w:rsidR="00203F99">
              <w:rPr>
                <w:noProof/>
                <w:webHidden/>
              </w:rPr>
              <w:fldChar w:fldCharType="end"/>
            </w:r>
          </w:hyperlink>
        </w:p>
        <w:p w14:paraId="6621C513" w14:textId="6E42A04C" w:rsidR="00203F99" w:rsidRDefault="00000000">
          <w:pPr>
            <w:pStyle w:val="TOC2"/>
            <w:tabs>
              <w:tab w:val="right" w:leader="dot" w:pos="9890"/>
            </w:tabs>
            <w:rPr>
              <w:rFonts w:eastAsiaTheme="minorEastAsia"/>
              <w:noProof/>
              <w:sz w:val="24"/>
              <w:szCs w:val="24"/>
            </w:rPr>
          </w:pPr>
          <w:hyperlink w:anchor="_Toc181774548" w:history="1">
            <w:r w:rsidR="00203F99" w:rsidRPr="001973C0">
              <w:rPr>
                <w:rStyle w:val="Hyperlink"/>
                <w:rFonts w:cstheme="minorHAnsi"/>
                <w:b/>
                <w:bCs/>
                <w:noProof/>
              </w:rPr>
              <w:t>Project Information Management</w:t>
            </w:r>
            <w:r w:rsidR="00203F99">
              <w:rPr>
                <w:noProof/>
                <w:webHidden/>
              </w:rPr>
              <w:tab/>
            </w:r>
            <w:r w:rsidR="00203F99">
              <w:rPr>
                <w:noProof/>
                <w:webHidden/>
              </w:rPr>
              <w:fldChar w:fldCharType="begin"/>
            </w:r>
            <w:r w:rsidR="00203F99">
              <w:rPr>
                <w:noProof/>
                <w:webHidden/>
              </w:rPr>
              <w:instrText xml:space="preserve"> PAGEREF _Toc181774548 \h </w:instrText>
            </w:r>
            <w:r w:rsidR="00203F99">
              <w:rPr>
                <w:noProof/>
                <w:webHidden/>
              </w:rPr>
            </w:r>
            <w:r w:rsidR="00203F99">
              <w:rPr>
                <w:noProof/>
                <w:webHidden/>
              </w:rPr>
              <w:fldChar w:fldCharType="separate"/>
            </w:r>
            <w:r w:rsidR="00203F99">
              <w:rPr>
                <w:noProof/>
                <w:webHidden/>
              </w:rPr>
              <w:t>20</w:t>
            </w:r>
            <w:r w:rsidR="00203F99">
              <w:rPr>
                <w:noProof/>
                <w:webHidden/>
              </w:rPr>
              <w:fldChar w:fldCharType="end"/>
            </w:r>
          </w:hyperlink>
        </w:p>
        <w:p w14:paraId="389268AF" w14:textId="01B044E7" w:rsidR="00203F99" w:rsidRDefault="00000000">
          <w:pPr>
            <w:pStyle w:val="TOC1"/>
            <w:tabs>
              <w:tab w:val="right" w:leader="dot" w:pos="9890"/>
            </w:tabs>
            <w:rPr>
              <w:rFonts w:eastAsiaTheme="minorEastAsia"/>
              <w:noProof/>
              <w:sz w:val="24"/>
              <w:szCs w:val="24"/>
            </w:rPr>
          </w:pPr>
          <w:hyperlink w:anchor="_Toc181774549" w:history="1">
            <w:r w:rsidR="00203F99" w:rsidRPr="001973C0">
              <w:rPr>
                <w:rStyle w:val="Hyperlink"/>
                <w:rFonts w:cstheme="minorHAnsi"/>
                <w:b/>
                <w:bCs/>
                <w:noProof/>
              </w:rPr>
              <w:t>Appendix 1: Acknowledgment and Undertaking</w:t>
            </w:r>
            <w:r w:rsidR="00203F99">
              <w:rPr>
                <w:noProof/>
                <w:webHidden/>
              </w:rPr>
              <w:tab/>
            </w:r>
            <w:r w:rsidR="00203F99">
              <w:rPr>
                <w:noProof/>
                <w:webHidden/>
              </w:rPr>
              <w:fldChar w:fldCharType="begin"/>
            </w:r>
            <w:r w:rsidR="00203F99">
              <w:rPr>
                <w:noProof/>
                <w:webHidden/>
              </w:rPr>
              <w:instrText xml:space="preserve"> PAGEREF _Toc181774549 \h </w:instrText>
            </w:r>
            <w:r w:rsidR="00203F99">
              <w:rPr>
                <w:noProof/>
                <w:webHidden/>
              </w:rPr>
            </w:r>
            <w:r w:rsidR="00203F99">
              <w:rPr>
                <w:noProof/>
                <w:webHidden/>
              </w:rPr>
              <w:fldChar w:fldCharType="separate"/>
            </w:r>
            <w:r w:rsidR="00203F99">
              <w:rPr>
                <w:noProof/>
                <w:webHidden/>
              </w:rPr>
              <w:t>21</w:t>
            </w:r>
            <w:r w:rsidR="00203F99">
              <w:rPr>
                <w:noProof/>
                <w:webHidden/>
              </w:rPr>
              <w:fldChar w:fldCharType="end"/>
            </w:r>
          </w:hyperlink>
        </w:p>
        <w:p w14:paraId="63C6C1F0" w14:textId="0BF48618" w:rsidR="00203F99" w:rsidRDefault="00000000">
          <w:pPr>
            <w:pStyle w:val="TOC1"/>
            <w:tabs>
              <w:tab w:val="right" w:leader="dot" w:pos="9890"/>
            </w:tabs>
            <w:rPr>
              <w:rFonts w:eastAsiaTheme="minorEastAsia"/>
              <w:noProof/>
              <w:sz w:val="24"/>
              <w:szCs w:val="24"/>
            </w:rPr>
          </w:pPr>
          <w:hyperlink w:anchor="_Toc181774550" w:history="1">
            <w:r w:rsidR="00203F99" w:rsidRPr="001973C0">
              <w:rPr>
                <w:rStyle w:val="Hyperlink"/>
                <w:rFonts w:cstheme="minorHAnsi"/>
                <w:b/>
                <w:bCs/>
                <w:noProof/>
              </w:rPr>
              <w:t>Appendix 2: Additional Information</w:t>
            </w:r>
            <w:r w:rsidR="00203F99">
              <w:rPr>
                <w:noProof/>
                <w:webHidden/>
              </w:rPr>
              <w:tab/>
            </w:r>
            <w:r w:rsidR="00203F99">
              <w:rPr>
                <w:noProof/>
                <w:webHidden/>
              </w:rPr>
              <w:fldChar w:fldCharType="begin"/>
            </w:r>
            <w:r w:rsidR="00203F99">
              <w:rPr>
                <w:noProof/>
                <w:webHidden/>
              </w:rPr>
              <w:instrText xml:space="preserve"> PAGEREF _Toc181774550 \h </w:instrText>
            </w:r>
            <w:r w:rsidR="00203F99">
              <w:rPr>
                <w:noProof/>
                <w:webHidden/>
              </w:rPr>
            </w:r>
            <w:r w:rsidR="00203F99">
              <w:rPr>
                <w:noProof/>
                <w:webHidden/>
              </w:rPr>
              <w:fldChar w:fldCharType="separate"/>
            </w:r>
            <w:r w:rsidR="00203F99">
              <w:rPr>
                <w:noProof/>
                <w:webHidden/>
              </w:rPr>
              <w:t>22</w:t>
            </w:r>
            <w:r w:rsidR="00203F99">
              <w:rPr>
                <w:noProof/>
                <w:webHidden/>
              </w:rPr>
              <w:fldChar w:fldCharType="end"/>
            </w:r>
          </w:hyperlink>
        </w:p>
        <w:p w14:paraId="7067FD7A" w14:textId="5B0AEF26" w:rsidR="0048576C" w:rsidRDefault="0048576C" w:rsidP="0048576C">
          <w:pPr>
            <w:pStyle w:val="Heading"/>
          </w:pPr>
          <w:r w:rsidRPr="00FC6686">
            <w:rPr>
              <w:b w:val="0"/>
              <w:noProof/>
            </w:rPr>
            <w:fldChar w:fldCharType="end"/>
          </w:r>
        </w:p>
      </w:sdtContent>
    </w:sdt>
    <w:p w14:paraId="7545F795" w14:textId="77777777" w:rsidR="0048576C" w:rsidRDefault="0048576C" w:rsidP="00E70495">
      <w:pPr>
        <w:pStyle w:val="Heading"/>
      </w:pPr>
    </w:p>
    <w:p w14:paraId="398E832E" w14:textId="77777777" w:rsidR="0048576C" w:rsidRDefault="0048576C" w:rsidP="00E70495">
      <w:pPr>
        <w:pStyle w:val="Heading"/>
      </w:pPr>
    </w:p>
    <w:p w14:paraId="010197B9" w14:textId="77777777" w:rsidR="0048576C" w:rsidRDefault="0048576C" w:rsidP="00E70495">
      <w:pPr>
        <w:pStyle w:val="Heading"/>
      </w:pPr>
    </w:p>
    <w:p w14:paraId="17204731" w14:textId="77777777" w:rsidR="0048576C" w:rsidRDefault="0048576C" w:rsidP="00E70495">
      <w:pPr>
        <w:pStyle w:val="Heading"/>
      </w:pPr>
    </w:p>
    <w:p w14:paraId="62D68B9A" w14:textId="77777777" w:rsidR="0048576C" w:rsidRDefault="0048576C" w:rsidP="00E70495">
      <w:pPr>
        <w:pStyle w:val="Heading"/>
      </w:pPr>
    </w:p>
    <w:p w14:paraId="04522056" w14:textId="77777777" w:rsidR="0048576C" w:rsidRDefault="0048576C" w:rsidP="00E70495">
      <w:pPr>
        <w:pStyle w:val="Heading"/>
      </w:pPr>
    </w:p>
    <w:p w14:paraId="26A4D914" w14:textId="77777777" w:rsidR="0048576C" w:rsidRDefault="0048576C" w:rsidP="00E70495">
      <w:pPr>
        <w:pStyle w:val="Heading"/>
      </w:pPr>
    </w:p>
    <w:p w14:paraId="37C3EBFF" w14:textId="77777777" w:rsidR="0048576C" w:rsidRDefault="0048576C" w:rsidP="00E70495">
      <w:pPr>
        <w:pStyle w:val="Heading"/>
      </w:pPr>
    </w:p>
    <w:p w14:paraId="52F9D185" w14:textId="77777777" w:rsidR="0048576C" w:rsidRDefault="0048576C" w:rsidP="00E70495">
      <w:pPr>
        <w:pStyle w:val="Heading"/>
      </w:pPr>
    </w:p>
    <w:p w14:paraId="56ADA1C1" w14:textId="77777777" w:rsidR="0048576C" w:rsidRDefault="0048576C" w:rsidP="00E70495">
      <w:pPr>
        <w:pStyle w:val="Heading"/>
      </w:pPr>
    </w:p>
    <w:p w14:paraId="21B2CF26" w14:textId="3C5E1BA0" w:rsidR="00E70495" w:rsidRPr="00920E3F" w:rsidRDefault="00E70495" w:rsidP="0048576C">
      <w:pPr>
        <w:pStyle w:val="Heading1"/>
        <w:rPr>
          <w:rFonts w:asciiTheme="minorHAnsi" w:hAnsiTheme="minorHAnsi" w:cstheme="minorHAnsi"/>
          <w:b/>
          <w:bCs/>
        </w:rPr>
      </w:pPr>
      <w:bookmarkStart w:id="0" w:name="_Toc181774531"/>
      <w:r w:rsidRPr="00920E3F">
        <w:rPr>
          <w:rFonts w:asciiTheme="minorHAnsi" w:hAnsiTheme="minorHAnsi" w:cstheme="minorHAnsi"/>
          <w:b/>
          <w:bCs/>
          <w:color w:val="000000" w:themeColor="text1"/>
          <w:sz w:val="28"/>
          <w:szCs w:val="28"/>
        </w:rPr>
        <w:lastRenderedPageBreak/>
        <w:t>Key Dates and Contact Information</w:t>
      </w:r>
      <w:bookmarkEnd w:id="0"/>
    </w:p>
    <w:p w14:paraId="0B2F2539" w14:textId="77777777" w:rsidR="00E70495" w:rsidRDefault="00E70495" w:rsidP="00E70495"/>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75"/>
        <w:gridCol w:w="4675"/>
      </w:tblGrid>
      <w:tr w:rsidR="00E70495" w14:paraId="56719C51" w14:textId="77777777" w:rsidTr="00E70495">
        <w:trPr>
          <w:trHeight w:val="432"/>
        </w:trPr>
        <w:tc>
          <w:tcPr>
            <w:tcW w:w="4675" w:type="dxa"/>
            <w:shd w:val="clear" w:color="auto" w:fill="E7E6E6" w:themeFill="background2"/>
            <w:vAlign w:val="center"/>
          </w:tcPr>
          <w:p w14:paraId="25710008" w14:textId="42C84DBE" w:rsidR="00E70495" w:rsidRPr="00E70495" w:rsidRDefault="00E70495" w:rsidP="00E70495">
            <w:pPr>
              <w:rPr>
                <w:b/>
                <w:bCs/>
              </w:rPr>
            </w:pPr>
            <w:r w:rsidRPr="00E70495">
              <w:rPr>
                <w:b/>
                <w:bCs/>
              </w:rPr>
              <w:t>Event</w:t>
            </w:r>
          </w:p>
        </w:tc>
        <w:tc>
          <w:tcPr>
            <w:tcW w:w="4675" w:type="dxa"/>
            <w:shd w:val="clear" w:color="auto" w:fill="E7E6E6" w:themeFill="background2"/>
            <w:vAlign w:val="center"/>
          </w:tcPr>
          <w:p w14:paraId="7B1B03E7" w14:textId="063466FE" w:rsidR="00E70495" w:rsidRPr="00E70495" w:rsidRDefault="00E70495" w:rsidP="00E70495">
            <w:pPr>
              <w:rPr>
                <w:b/>
                <w:bCs/>
              </w:rPr>
            </w:pPr>
            <w:r w:rsidRPr="00E70495">
              <w:rPr>
                <w:b/>
                <w:bCs/>
              </w:rPr>
              <w:t>Date</w:t>
            </w:r>
          </w:p>
        </w:tc>
      </w:tr>
      <w:tr w:rsidR="00E70495" w14:paraId="54C74A17" w14:textId="77777777" w:rsidTr="00E70495">
        <w:trPr>
          <w:trHeight w:val="432"/>
        </w:trPr>
        <w:tc>
          <w:tcPr>
            <w:tcW w:w="4675" w:type="dxa"/>
            <w:vAlign w:val="center"/>
          </w:tcPr>
          <w:p w14:paraId="5F86C2BD" w14:textId="1571C431" w:rsidR="00E70495" w:rsidRDefault="00E70495" w:rsidP="00E70495">
            <w:r>
              <w:t>Deadline for receiving queries</w:t>
            </w:r>
          </w:p>
        </w:tc>
        <w:tc>
          <w:tcPr>
            <w:tcW w:w="4675" w:type="dxa"/>
            <w:vAlign w:val="center"/>
          </w:tcPr>
          <w:p w14:paraId="4FE9BB67" w14:textId="77E664F7" w:rsidR="00E70495" w:rsidRDefault="00E70495" w:rsidP="00E70495">
            <w:r>
              <w:t>TBD</w:t>
            </w:r>
          </w:p>
        </w:tc>
      </w:tr>
      <w:tr w:rsidR="00E70495" w14:paraId="32E6E3BC" w14:textId="77777777" w:rsidTr="00E70495">
        <w:trPr>
          <w:trHeight w:val="432"/>
        </w:trPr>
        <w:tc>
          <w:tcPr>
            <w:tcW w:w="4675" w:type="dxa"/>
            <w:vAlign w:val="center"/>
          </w:tcPr>
          <w:p w14:paraId="7007B481" w14:textId="112C24BB" w:rsidR="00E70495" w:rsidRDefault="00E70495" w:rsidP="00E70495">
            <w:r>
              <w:t>Responding to bidders’ queries</w:t>
            </w:r>
          </w:p>
        </w:tc>
        <w:tc>
          <w:tcPr>
            <w:tcW w:w="4675" w:type="dxa"/>
            <w:vAlign w:val="center"/>
          </w:tcPr>
          <w:p w14:paraId="72A4AF52" w14:textId="62552163" w:rsidR="00E70495" w:rsidRDefault="00E70495" w:rsidP="00E70495">
            <w:r>
              <w:t>TBD</w:t>
            </w:r>
          </w:p>
        </w:tc>
      </w:tr>
      <w:tr w:rsidR="00E70495" w14:paraId="5C11E759" w14:textId="77777777" w:rsidTr="00E70495">
        <w:trPr>
          <w:trHeight w:val="432"/>
        </w:trPr>
        <w:tc>
          <w:tcPr>
            <w:tcW w:w="4675" w:type="dxa"/>
            <w:vAlign w:val="center"/>
          </w:tcPr>
          <w:p w14:paraId="034E4A99" w14:textId="4DE2FD1F" w:rsidR="00E70495" w:rsidRDefault="00E70495" w:rsidP="00E70495">
            <w:r>
              <w:t>Deadline for proposal submission</w:t>
            </w:r>
          </w:p>
        </w:tc>
        <w:tc>
          <w:tcPr>
            <w:tcW w:w="4675" w:type="dxa"/>
            <w:vAlign w:val="center"/>
          </w:tcPr>
          <w:p w14:paraId="6D908381" w14:textId="6CDEB404" w:rsidR="00E70495" w:rsidRDefault="00E70495" w:rsidP="00E70495">
            <w:r>
              <w:t>TBD</w:t>
            </w:r>
          </w:p>
        </w:tc>
      </w:tr>
      <w:tr w:rsidR="00176C41" w14:paraId="2468E79E" w14:textId="77777777" w:rsidTr="00E70495">
        <w:trPr>
          <w:trHeight w:val="432"/>
        </w:trPr>
        <w:tc>
          <w:tcPr>
            <w:tcW w:w="4675" w:type="dxa"/>
            <w:vAlign w:val="center"/>
          </w:tcPr>
          <w:p w14:paraId="49845ED2" w14:textId="7B9B1ABE" w:rsidR="00176C41" w:rsidRPr="008D70E2" w:rsidRDefault="008D70E2" w:rsidP="00E70495">
            <w:pPr>
              <w:rPr>
                <w:highlight w:val="yellow"/>
              </w:rPr>
            </w:pPr>
            <w:r w:rsidRPr="008D70E2">
              <w:rPr>
                <w:highlight w:val="yellow"/>
              </w:rPr>
              <w:t xml:space="preserve">Decision </w:t>
            </w:r>
            <w:r w:rsidR="00176C41" w:rsidRPr="008D70E2">
              <w:rPr>
                <w:highlight w:val="yellow"/>
              </w:rPr>
              <w:t>on PO</w:t>
            </w:r>
          </w:p>
        </w:tc>
        <w:tc>
          <w:tcPr>
            <w:tcW w:w="4675" w:type="dxa"/>
            <w:vAlign w:val="center"/>
          </w:tcPr>
          <w:p w14:paraId="763683BD" w14:textId="34368D6B" w:rsidR="00176C41" w:rsidRPr="008D70E2" w:rsidRDefault="00176C41" w:rsidP="00E70495">
            <w:pPr>
              <w:rPr>
                <w:highlight w:val="yellow"/>
              </w:rPr>
            </w:pPr>
            <w:r w:rsidRPr="008D70E2">
              <w:rPr>
                <w:highlight w:val="yellow"/>
              </w:rPr>
              <w:t>TBD</w:t>
            </w:r>
          </w:p>
        </w:tc>
      </w:tr>
    </w:tbl>
    <w:p w14:paraId="4D932A5F" w14:textId="77777777" w:rsidR="00E70495" w:rsidRDefault="00E70495" w:rsidP="00E70495"/>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75"/>
        <w:gridCol w:w="4675"/>
      </w:tblGrid>
      <w:tr w:rsidR="00E70495" w:rsidRPr="00E70495" w14:paraId="40977C3B" w14:textId="77777777" w:rsidTr="00E70495">
        <w:trPr>
          <w:trHeight w:val="432"/>
        </w:trPr>
        <w:tc>
          <w:tcPr>
            <w:tcW w:w="9350" w:type="dxa"/>
            <w:gridSpan w:val="2"/>
            <w:shd w:val="clear" w:color="auto" w:fill="E7E6E6" w:themeFill="background2"/>
            <w:vAlign w:val="center"/>
          </w:tcPr>
          <w:p w14:paraId="4CC870AD" w14:textId="2E39F5EB" w:rsidR="00E70495" w:rsidRPr="00E70495" w:rsidRDefault="00E70495" w:rsidP="00187132">
            <w:pPr>
              <w:rPr>
                <w:b/>
                <w:bCs/>
              </w:rPr>
            </w:pPr>
            <w:r>
              <w:rPr>
                <w:b/>
                <w:bCs/>
              </w:rPr>
              <w:t>Contract Information</w:t>
            </w:r>
          </w:p>
        </w:tc>
      </w:tr>
      <w:tr w:rsidR="00E70495" w14:paraId="74FB3C0A" w14:textId="77777777" w:rsidTr="00E70495">
        <w:trPr>
          <w:trHeight w:val="720"/>
        </w:trPr>
        <w:tc>
          <w:tcPr>
            <w:tcW w:w="4675" w:type="dxa"/>
            <w:vAlign w:val="center"/>
          </w:tcPr>
          <w:p w14:paraId="0E85C60B" w14:textId="1778AC20" w:rsidR="00E70495" w:rsidRDefault="00E70495" w:rsidP="00187132">
            <w:r>
              <w:t>Queries about this document should be raised through email</w:t>
            </w:r>
          </w:p>
        </w:tc>
        <w:tc>
          <w:tcPr>
            <w:tcW w:w="4675" w:type="dxa"/>
            <w:vAlign w:val="center"/>
          </w:tcPr>
          <w:p w14:paraId="3D0B48F9" w14:textId="405F7485" w:rsidR="00E70495" w:rsidRDefault="00E70495" w:rsidP="00187132">
            <w:r>
              <w:t>xxx</w:t>
            </w:r>
            <w:r w:rsidRPr="00E70495">
              <w:rPr>
                <w:highlight w:val="yellow"/>
              </w:rPr>
              <w:t>@</w:t>
            </w:r>
            <w:r>
              <w:t>misk.org.sa</w:t>
            </w:r>
          </w:p>
        </w:tc>
      </w:tr>
      <w:tr w:rsidR="00E70495" w14:paraId="68B70180" w14:textId="77777777" w:rsidTr="00187132">
        <w:trPr>
          <w:trHeight w:val="432"/>
        </w:trPr>
        <w:tc>
          <w:tcPr>
            <w:tcW w:w="4675" w:type="dxa"/>
            <w:vAlign w:val="center"/>
          </w:tcPr>
          <w:p w14:paraId="7D2130C8" w14:textId="5CFEF0A0" w:rsidR="00E70495" w:rsidRDefault="00E70495" w:rsidP="00187132">
            <w:r>
              <w:t>E-mail for proposal submissions</w:t>
            </w:r>
          </w:p>
        </w:tc>
        <w:tc>
          <w:tcPr>
            <w:tcW w:w="4675" w:type="dxa"/>
            <w:vAlign w:val="center"/>
          </w:tcPr>
          <w:p w14:paraId="7D595FA4" w14:textId="5FFA31F7" w:rsidR="00E70495" w:rsidRDefault="00E70495" w:rsidP="00187132">
            <w:r w:rsidRPr="00E70495">
              <w:rPr>
                <w:highlight w:val="yellow"/>
              </w:rPr>
              <w:t>xxx</w:t>
            </w:r>
            <w:r>
              <w:t>@misk.org.sa</w:t>
            </w:r>
          </w:p>
        </w:tc>
      </w:tr>
    </w:tbl>
    <w:p w14:paraId="01265AB2" w14:textId="77777777" w:rsidR="00E70495" w:rsidRDefault="00E70495" w:rsidP="00E70495"/>
    <w:p w14:paraId="714F80AE" w14:textId="77777777" w:rsidR="00E70495" w:rsidRDefault="00E70495" w:rsidP="00E70495"/>
    <w:p w14:paraId="69DECB5D" w14:textId="77777777" w:rsidR="00E70495" w:rsidRDefault="00E70495" w:rsidP="00E70495"/>
    <w:p w14:paraId="7F42CB21" w14:textId="77777777" w:rsidR="00E70495" w:rsidRDefault="00E70495" w:rsidP="00E70495"/>
    <w:p w14:paraId="49A1E44F" w14:textId="77777777" w:rsidR="00E70495" w:rsidRDefault="00E70495" w:rsidP="00E70495"/>
    <w:p w14:paraId="116F73DD" w14:textId="77777777" w:rsidR="00E70495" w:rsidRDefault="00E70495" w:rsidP="00E70495"/>
    <w:p w14:paraId="0FDB0462" w14:textId="77777777" w:rsidR="00E70495" w:rsidRDefault="00E70495" w:rsidP="00E70495"/>
    <w:p w14:paraId="25656E87" w14:textId="77777777" w:rsidR="00E70495" w:rsidRDefault="00E70495" w:rsidP="00E70495"/>
    <w:p w14:paraId="2B0DCAF0" w14:textId="77777777" w:rsidR="00E70495" w:rsidRDefault="00E70495" w:rsidP="00E70495"/>
    <w:p w14:paraId="69B78864" w14:textId="77777777" w:rsidR="00E70495" w:rsidRDefault="00E70495" w:rsidP="00E70495"/>
    <w:p w14:paraId="0FA67B96" w14:textId="77777777" w:rsidR="00E70495" w:rsidRDefault="00E70495" w:rsidP="00E70495"/>
    <w:p w14:paraId="2AA23FEF" w14:textId="77777777" w:rsidR="00E70495" w:rsidRDefault="00E70495" w:rsidP="00E70495"/>
    <w:p w14:paraId="7766D665" w14:textId="77777777" w:rsidR="00E70495" w:rsidRDefault="00E70495" w:rsidP="00E70495"/>
    <w:p w14:paraId="75B2A41C" w14:textId="77777777" w:rsidR="00E70495" w:rsidRDefault="00E70495" w:rsidP="00E70495"/>
    <w:p w14:paraId="2334A40B" w14:textId="77777777" w:rsidR="00E70495" w:rsidRDefault="00E70495" w:rsidP="00E70495"/>
    <w:p w14:paraId="729CF6F5" w14:textId="77777777" w:rsidR="00E70495" w:rsidRDefault="00E70495" w:rsidP="00E70495"/>
    <w:p w14:paraId="67DB6FDD" w14:textId="77777777" w:rsidR="00920E3F" w:rsidRDefault="00920E3F" w:rsidP="00E70495"/>
    <w:p w14:paraId="42C26B1D" w14:textId="406E3553" w:rsidR="00E70495" w:rsidRPr="00920E3F" w:rsidRDefault="0048576C" w:rsidP="0048576C">
      <w:pPr>
        <w:pStyle w:val="Heading1"/>
        <w:rPr>
          <w:rFonts w:asciiTheme="minorHAnsi" w:hAnsiTheme="minorHAnsi" w:cstheme="minorHAnsi"/>
          <w:b/>
          <w:bCs/>
          <w:color w:val="000000" w:themeColor="text1"/>
          <w:sz w:val="28"/>
          <w:szCs w:val="28"/>
        </w:rPr>
      </w:pPr>
      <w:bookmarkStart w:id="1" w:name="_Toc181774532"/>
      <w:r w:rsidRPr="00920E3F">
        <w:rPr>
          <w:rFonts w:asciiTheme="minorHAnsi" w:hAnsiTheme="minorHAnsi" w:cstheme="minorHAnsi"/>
          <w:b/>
          <w:bCs/>
          <w:color w:val="000000" w:themeColor="text1"/>
          <w:sz w:val="28"/>
          <w:szCs w:val="28"/>
        </w:rPr>
        <w:lastRenderedPageBreak/>
        <w:t>Bidder Checklist (1)</w:t>
      </w:r>
      <w:bookmarkEnd w:id="1"/>
    </w:p>
    <w:p w14:paraId="43C22032" w14:textId="77777777" w:rsidR="00E70495" w:rsidRDefault="00E70495" w:rsidP="00E70495"/>
    <w:tbl>
      <w:tblPr>
        <w:tblStyle w:val="TableGrid"/>
        <w:tblW w:w="101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8"/>
        <w:gridCol w:w="6567"/>
        <w:gridCol w:w="1603"/>
        <w:gridCol w:w="759"/>
        <w:gridCol w:w="720"/>
      </w:tblGrid>
      <w:tr w:rsidR="00E70495" w14:paraId="46F872F7" w14:textId="16ACB0ED" w:rsidTr="00E70495">
        <w:trPr>
          <w:trHeight w:val="432"/>
        </w:trPr>
        <w:tc>
          <w:tcPr>
            <w:tcW w:w="538" w:type="dxa"/>
            <w:vMerge w:val="restart"/>
            <w:shd w:val="clear" w:color="auto" w:fill="E7E6E6" w:themeFill="background2"/>
            <w:vAlign w:val="center"/>
          </w:tcPr>
          <w:p w14:paraId="4523E0CA" w14:textId="18A00ED5" w:rsidR="00E70495" w:rsidRPr="00E70495" w:rsidRDefault="00E70495" w:rsidP="00E70495">
            <w:pPr>
              <w:jc w:val="center"/>
              <w:rPr>
                <w:b/>
                <w:bCs/>
              </w:rPr>
            </w:pPr>
            <w:r>
              <w:rPr>
                <w:b/>
                <w:bCs/>
              </w:rPr>
              <w:t>No.</w:t>
            </w:r>
          </w:p>
        </w:tc>
        <w:tc>
          <w:tcPr>
            <w:tcW w:w="6567" w:type="dxa"/>
            <w:vMerge w:val="restart"/>
            <w:shd w:val="clear" w:color="auto" w:fill="E7E6E6" w:themeFill="background2"/>
            <w:vAlign w:val="center"/>
          </w:tcPr>
          <w:p w14:paraId="13AB2148" w14:textId="6E4703FB" w:rsidR="00E70495" w:rsidRPr="00E70495" w:rsidRDefault="00E70495" w:rsidP="00E70495">
            <w:pPr>
              <w:rPr>
                <w:b/>
                <w:bCs/>
              </w:rPr>
            </w:pPr>
            <w:r>
              <w:rPr>
                <w:b/>
                <w:bCs/>
              </w:rPr>
              <w:t>Item</w:t>
            </w:r>
          </w:p>
        </w:tc>
        <w:tc>
          <w:tcPr>
            <w:tcW w:w="1603" w:type="dxa"/>
            <w:vMerge w:val="restart"/>
            <w:shd w:val="clear" w:color="auto" w:fill="E7E6E6" w:themeFill="background2"/>
            <w:vAlign w:val="center"/>
          </w:tcPr>
          <w:p w14:paraId="0C73866B" w14:textId="6D97584C" w:rsidR="00E70495" w:rsidRPr="00E70495" w:rsidRDefault="00E70495" w:rsidP="00E70495">
            <w:pPr>
              <w:jc w:val="center"/>
              <w:rPr>
                <w:b/>
                <w:bCs/>
              </w:rPr>
            </w:pPr>
            <w:r>
              <w:rPr>
                <w:b/>
                <w:bCs/>
              </w:rPr>
              <w:t>Mandatory for Competition</w:t>
            </w:r>
          </w:p>
        </w:tc>
        <w:tc>
          <w:tcPr>
            <w:tcW w:w="1479" w:type="dxa"/>
            <w:gridSpan w:val="2"/>
            <w:shd w:val="clear" w:color="auto" w:fill="E7E6E6" w:themeFill="background2"/>
            <w:vAlign w:val="center"/>
          </w:tcPr>
          <w:p w14:paraId="7A0C3056" w14:textId="02B85938" w:rsidR="00E70495" w:rsidRPr="00E70495" w:rsidRDefault="00E70495" w:rsidP="00E70495">
            <w:pPr>
              <w:jc w:val="center"/>
              <w:rPr>
                <w:b/>
                <w:bCs/>
              </w:rPr>
            </w:pPr>
            <w:r>
              <w:rPr>
                <w:b/>
                <w:bCs/>
              </w:rPr>
              <w:t>Incorporated into proposal</w:t>
            </w:r>
          </w:p>
        </w:tc>
      </w:tr>
      <w:tr w:rsidR="00E70495" w14:paraId="1B92658F" w14:textId="77777777" w:rsidTr="00E70495">
        <w:trPr>
          <w:trHeight w:val="432"/>
        </w:trPr>
        <w:tc>
          <w:tcPr>
            <w:tcW w:w="538" w:type="dxa"/>
            <w:vMerge/>
            <w:shd w:val="clear" w:color="auto" w:fill="E7E6E6" w:themeFill="background2"/>
            <w:vAlign w:val="center"/>
          </w:tcPr>
          <w:p w14:paraId="1A9EF359" w14:textId="77777777" w:rsidR="00E70495" w:rsidRDefault="00E70495" w:rsidP="00E70495">
            <w:pPr>
              <w:jc w:val="center"/>
              <w:rPr>
                <w:b/>
                <w:bCs/>
              </w:rPr>
            </w:pPr>
          </w:p>
        </w:tc>
        <w:tc>
          <w:tcPr>
            <w:tcW w:w="6567" w:type="dxa"/>
            <w:vMerge/>
            <w:shd w:val="clear" w:color="auto" w:fill="E7E6E6" w:themeFill="background2"/>
            <w:vAlign w:val="center"/>
          </w:tcPr>
          <w:p w14:paraId="5EEA6EA1" w14:textId="77777777" w:rsidR="00E70495" w:rsidRDefault="00E70495" w:rsidP="00E70495">
            <w:pPr>
              <w:rPr>
                <w:b/>
                <w:bCs/>
              </w:rPr>
            </w:pPr>
          </w:p>
        </w:tc>
        <w:tc>
          <w:tcPr>
            <w:tcW w:w="1603" w:type="dxa"/>
            <w:vMerge/>
            <w:shd w:val="clear" w:color="auto" w:fill="E7E6E6" w:themeFill="background2"/>
            <w:vAlign w:val="center"/>
          </w:tcPr>
          <w:p w14:paraId="62A2F366" w14:textId="77777777" w:rsidR="00E70495" w:rsidRDefault="00E70495" w:rsidP="00E70495">
            <w:pPr>
              <w:rPr>
                <w:b/>
                <w:bCs/>
              </w:rPr>
            </w:pPr>
          </w:p>
        </w:tc>
        <w:tc>
          <w:tcPr>
            <w:tcW w:w="759" w:type="dxa"/>
            <w:shd w:val="clear" w:color="auto" w:fill="E7E6E6" w:themeFill="background2"/>
            <w:vAlign w:val="center"/>
          </w:tcPr>
          <w:p w14:paraId="206072E3" w14:textId="32F786C8" w:rsidR="00E70495" w:rsidRDefault="00E70495" w:rsidP="00E70495">
            <w:pPr>
              <w:jc w:val="center"/>
              <w:rPr>
                <w:b/>
                <w:bCs/>
              </w:rPr>
            </w:pPr>
            <w:r>
              <w:rPr>
                <w:b/>
                <w:bCs/>
              </w:rPr>
              <w:t>Yes</w:t>
            </w:r>
          </w:p>
        </w:tc>
        <w:tc>
          <w:tcPr>
            <w:tcW w:w="720" w:type="dxa"/>
            <w:shd w:val="clear" w:color="auto" w:fill="E7E6E6" w:themeFill="background2"/>
            <w:vAlign w:val="center"/>
          </w:tcPr>
          <w:p w14:paraId="2F243858" w14:textId="115F96F7" w:rsidR="00E70495" w:rsidRPr="00E70495" w:rsidRDefault="00E70495" w:rsidP="00E70495">
            <w:pPr>
              <w:jc w:val="center"/>
              <w:rPr>
                <w:b/>
                <w:bCs/>
              </w:rPr>
            </w:pPr>
            <w:r>
              <w:rPr>
                <w:b/>
                <w:bCs/>
              </w:rPr>
              <w:t>No</w:t>
            </w:r>
          </w:p>
        </w:tc>
      </w:tr>
      <w:tr w:rsidR="00E70495" w14:paraId="1ABFDEA9" w14:textId="40A754F1" w:rsidTr="00E70495">
        <w:trPr>
          <w:trHeight w:val="432"/>
        </w:trPr>
        <w:tc>
          <w:tcPr>
            <w:tcW w:w="538" w:type="dxa"/>
            <w:vAlign w:val="center"/>
          </w:tcPr>
          <w:p w14:paraId="445F3B22" w14:textId="0ADB4B4A" w:rsidR="00E70495" w:rsidRDefault="00E70495" w:rsidP="00E70495">
            <w:pPr>
              <w:jc w:val="center"/>
            </w:pPr>
            <w:r>
              <w:t>1</w:t>
            </w:r>
          </w:p>
        </w:tc>
        <w:tc>
          <w:tcPr>
            <w:tcW w:w="6567" w:type="dxa"/>
            <w:vAlign w:val="center"/>
          </w:tcPr>
          <w:p w14:paraId="583A3BE9" w14:textId="3519BFD3" w:rsidR="00E70495" w:rsidRDefault="00E70495" w:rsidP="00E70495">
            <w:r>
              <w:t>Final financial and technical proposals signed and stamped by Vendor.</w:t>
            </w:r>
          </w:p>
        </w:tc>
        <w:tc>
          <w:tcPr>
            <w:tcW w:w="1603" w:type="dxa"/>
            <w:vAlign w:val="center"/>
          </w:tcPr>
          <w:p w14:paraId="146C532F" w14:textId="1D061E19" w:rsidR="00E70495" w:rsidRDefault="00E70495" w:rsidP="00E70495"/>
        </w:tc>
        <w:tc>
          <w:tcPr>
            <w:tcW w:w="759" w:type="dxa"/>
            <w:vAlign w:val="center"/>
          </w:tcPr>
          <w:p w14:paraId="2A4A0328" w14:textId="77777777" w:rsidR="00E70495" w:rsidRDefault="00E70495" w:rsidP="00E70495"/>
        </w:tc>
        <w:tc>
          <w:tcPr>
            <w:tcW w:w="720" w:type="dxa"/>
            <w:vAlign w:val="center"/>
          </w:tcPr>
          <w:p w14:paraId="6E728B92" w14:textId="77777777" w:rsidR="00E70495" w:rsidRDefault="00E70495" w:rsidP="00E70495"/>
        </w:tc>
      </w:tr>
      <w:tr w:rsidR="00E70495" w14:paraId="670D0CB3" w14:textId="3B616111" w:rsidTr="00E70495">
        <w:trPr>
          <w:trHeight w:val="432"/>
        </w:trPr>
        <w:tc>
          <w:tcPr>
            <w:tcW w:w="538" w:type="dxa"/>
            <w:vAlign w:val="center"/>
          </w:tcPr>
          <w:p w14:paraId="4DCDAFCB" w14:textId="5E4D48D0" w:rsidR="00E70495" w:rsidRDefault="00E70495" w:rsidP="00E70495">
            <w:pPr>
              <w:jc w:val="center"/>
            </w:pPr>
            <w:r>
              <w:t>2</w:t>
            </w:r>
          </w:p>
        </w:tc>
        <w:tc>
          <w:tcPr>
            <w:tcW w:w="6567" w:type="dxa"/>
            <w:vAlign w:val="center"/>
          </w:tcPr>
          <w:p w14:paraId="59FB97AD" w14:textId="4F6D3AFF" w:rsidR="00E70495" w:rsidRDefault="00E70495" w:rsidP="00E70495">
            <w:r>
              <w:t>RFP signed and stamped by Vendor.</w:t>
            </w:r>
          </w:p>
        </w:tc>
        <w:tc>
          <w:tcPr>
            <w:tcW w:w="1603" w:type="dxa"/>
            <w:vAlign w:val="center"/>
          </w:tcPr>
          <w:p w14:paraId="66DDD3A3" w14:textId="0EBD6A65" w:rsidR="00E70495" w:rsidRDefault="00E70495" w:rsidP="00E70495"/>
        </w:tc>
        <w:tc>
          <w:tcPr>
            <w:tcW w:w="759" w:type="dxa"/>
            <w:vAlign w:val="center"/>
          </w:tcPr>
          <w:p w14:paraId="4DB3B698" w14:textId="77777777" w:rsidR="00E70495" w:rsidRDefault="00E70495" w:rsidP="00E70495"/>
        </w:tc>
        <w:tc>
          <w:tcPr>
            <w:tcW w:w="720" w:type="dxa"/>
            <w:vAlign w:val="center"/>
          </w:tcPr>
          <w:p w14:paraId="21D59AED" w14:textId="77777777" w:rsidR="00E70495" w:rsidRDefault="00E70495" w:rsidP="00E70495"/>
        </w:tc>
      </w:tr>
      <w:tr w:rsidR="00E70495" w14:paraId="15DEF4F5" w14:textId="1AA53018" w:rsidTr="00E70495">
        <w:trPr>
          <w:trHeight w:val="432"/>
        </w:trPr>
        <w:tc>
          <w:tcPr>
            <w:tcW w:w="538" w:type="dxa"/>
            <w:vAlign w:val="center"/>
          </w:tcPr>
          <w:p w14:paraId="7AAD0BDC" w14:textId="576DAEE5" w:rsidR="00E70495" w:rsidRDefault="00E70495" w:rsidP="00E70495">
            <w:pPr>
              <w:jc w:val="center"/>
            </w:pPr>
            <w:r>
              <w:t>3</w:t>
            </w:r>
          </w:p>
        </w:tc>
        <w:tc>
          <w:tcPr>
            <w:tcW w:w="6567" w:type="dxa"/>
            <w:vAlign w:val="center"/>
          </w:tcPr>
          <w:p w14:paraId="4923FD69" w14:textId="5AFAEFC3" w:rsidR="00E70495" w:rsidRDefault="00E70495" w:rsidP="00E70495">
            <w:r>
              <w:t>Acknowledgments and undertakings provided in the RFP signed and stamped by Vendor.</w:t>
            </w:r>
          </w:p>
        </w:tc>
        <w:tc>
          <w:tcPr>
            <w:tcW w:w="1603" w:type="dxa"/>
            <w:vAlign w:val="center"/>
          </w:tcPr>
          <w:p w14:paraId="5BACF925" w14:textId="13A758D8" w:rsidR="00E70495" w:rsidRDefault="00E70495" w:rsidP="00E70495"/>
        </w:tc>
        <w:tc>
          <w:tcPr>
            <w:tcW w:w="759" w:type="dxa"/>
            <w:vAlign w:val="center"/>
          </w:tcPr>
          <w:p w14:paraId="3C699C96" w14:textId="77777777" w:rsidR="00E70495" w:rsidRDefault="00E70495" w:rsidP="00E70495"/>
        </w:tc>
        <w:tc>
          <w:tcPr>
            <w:tcW w:w="720" w:type="dxa"/>
            <w:vAlign w:val="center"/>
          </w:tcPr>
          <w:p w14:paraId="4E32D2D3" w14:textId="77777777" w:rsidR="00E70495" w:rsidRDefault="00E70495" w:rsidP="00E70495"/>
        </w:tc>
      </w:tr>
      <w:tr w:rsidR="00E70495" w14:paraId="53C3D462" w14:textId="77777777" w:rsidTr="00E70495">
        <w:trPr>
          <w:trHeight w:val="432"/>
        </w:trPr>
        <w:tc>
          <w:tcPr>
            <w:tcW w:w="538" w:type="dxa"/>
            <w:vAlign w:val="center"/>
          </w:tcPr>
          <w:p w14:paraId="44CBB610" w14:textId="1AB7A139" w:rsidR="00E70495" w:rsidRDefault="00E70495" w:rsidP="00E70495">
            <w:pPr>
              <w:jc w:val="center"/>
            </w:pPr>
            <w:r>
              <w:t>4</w:t>
            </w:r>
          </w:p>
        </w:tc>
        <w:tc>
          <w:tcPr>
            <w:tcW w:w="6567" w:type="dxa"/>
            <w:vAlign w:val="center"/>
          </w:tcPr>
          <w:p w14:paraId="56145AE1" w14:textId="6BD3E239" w:rsidR="00E70495" w:rsidRDefault="00E70495" w:rsidP="00E70495">
            <w:r>
              <w:t>A copy of a valid business registration stamped by Vendor.</w:t>
            </w:r>
          </w:p>
        </w:tc>
        <w:tc>
          <w:tcPr>
            <w:tcW w:w="1603" w:type="dxa"/>
            <w:vAlign w:val="center"/>
          </w:tcPr>
          <w:p w14:paraId="65EF461F" w14:textId="77777777" w:rsidR="00E70495" w:rsidRDefault="00E70495" w:rsidP="00E70495"/>
        </w:tc>
        <w:tc>
          <w:tcPr>
            <w:tcW w:w="759" w:type="dxa"/>
            <w:vAlign w:val="center"/>
          </w:tcPr>
          <w:p w14:paraId="2762120B" w14:textId="77777777" w:rsidR="00E70495" w:rsidRDefault="00E70495" w:rsidP="00E70495"/>
        </w:tc>
        <w:tc>
          <w:tcPr>
            <w:tcW w:w="720" w:type="dxa"/>
            <w:vAlign w:val="center"/>
          </w:tcPr>
          <w:p w14:paraId="785AF05B" w14:textId="77777777" w:rsidR="00E70495" w:rsidRDefault="00E70495" w:rsidP="00E70495"/>
        </w:tc>
      </w:tr>
      <w:tr w:rsidR="00E70495" w14:paraId="25BA7372" w14:textId="77777777" w:rsidTr="00E70495">
        <w:trPr>
          <w:trHeight w:val="432"/>
        </w:trPr>
        <w:tc>
          <w:tcPr>
            <w:tcW w:w="538" w:type="dxa"/>
            <w:vAlign w:val="center"/>
          </w:tcPr>
          <w:p w14:paraId="5FC6D10E" w14:textId="2D0AB1B4" w:rsidR="00E70495" w:rsidRDefault="00E70495" w:rsidP="00E70495">
            <w:pPr>
              <w:jc w:val="center"/>
            </w:pPr>
            <w:r>
              <w:t>5</w:t>
            </w:r>
          </w:p>
        </w:tc>
        <w:tc>
          <w:tcPr>
            <w:tcW w:w="6567" w:type="dxa"/>
            <w:vAlign w:val="center"/>
          </w:tcPr>
          <w:p w14:paraId="694EFA5F" w14:textId="6F3554FB" w:rsidR="00E70495" w:rsidRDefault="00E70495" w:rsidP="00E70495">
            <w:r>
              <w:t>A copy of valid certificate of membership in the Chamber of Commerce stamped by Vendor.</w:t>
            </w:r>
          </w:p>
        </w:tc>
        <w:tc>
          <w:tcPr>
            <w:tcW w:w="1603" w:type="dxa"/>
            <w:vAlign w:val="center"/>
          </w:tcPr>
          <w:p w14:paraId="15E80B1F" w14:textId="77777777" w:rsidR="00E70495" w:rsidRDefault="00E70495" w:rsidP="00E70495"/>
        </w:tc>
        <w:tc>
          <w:tcPr>
            <w:tcW w:w="759" w:type="dxa"/>
            <w:vAlign w:val="center"/>
          </w:tcPr>
          <w:p w14:paraId="01FF5A5D" w14:textId="77777777" w:rsidR="00E70495" w:rsidRDefault="00E70495" w:rsidP="00E70495"/>
        </w:tc>
        <w:tc>
          <w:tcPr>
            <w:tcW w:w="720" w:type="dxa"/>
            <w:vAlign w:val="center"/>
          </w:tcPr>
          <w:p w14:paraId="3C3A5ACE" w14:textId="77777777" w:rsidR="00E70495" w:rsidRDefault="00E70495" w:rsidP="00E70495"/>
        </w:tc>
      </w:tr>
      <w:tr w:rsidR="00E70495" w14:paraId="0F519F1C" w14:textId="77777777" w:rsidTr="00E70495">
        <w:trPr>
          <w:trHeight w:val="432"/>
        </w:trPr>
        <w:tc>
          <w:tcPr>
            <w:tcW w:w="538" w:type="dxa"/>
            <w:vAlign w:val="center"/>
          </w:tcPr>
          <w:p w14:paraId="1E48AB75" w14:textId="0E50112C" w:rsidR="00E70495" w:rsidRDefault="00E70495" w:rsidP="00E70495">
            <w:pPr>
              <w:jc w:val="center"/>
            </w:pPr>
            <w:r>
              <w:t>6</w:t>
            </w:r>
          </w:p>
        </w:tc>
        <w:tc>
          <w:tcPr>
            <w:tcW w:w="6567" w:type="dxa"/>
            <w:vAlign w:val="center"/>
          </w:tcPr>
          <w:p w14:paraId="64E6597B" w14:textId="4AB10D17" w:rsidR="00E70495" w:rsidRDefault="00E70495" w:rsidP="00E70495">
            <w:r>
              <w:t>A copy of a valid Zakat and Tax certificate stamped by Vendor.</w:t>
            </w:r>
          </w:p>
        </w:tc>
        <w:tc>
          <w:tcPr>
            <w:tcW w:w="1603" w:type="dxa"/>
            <w:vAlign w:val="center"/>
          </w:tcPr>
          <w:p w14:paraId="7403A370" w14:textId="77777777" w:rsidR="00E70495" w:rsidRDefault="00E70495" w:rsidP="00E70495"/>
        </w:tc>
        <w:tc>
          <w:tcPr>
            <w:tcW w:w="759" w:type="dxa"/>
            <w:vAlign w:val="center"/>
          </w:tcPr>
          <w:p w14:paraId="4AA20522" w14:textId="77777777" w:rsidR="00E70495" w:rsidRDefault="00E70495" w:rsidP="00E70495"/>
        </w:tc>
        <w:tc>
          <w:tcPr>
            <w:tcW w:w="720" w:type="dxa"/>
            <w:vAlign w:val="center"/>
          </w:tcPr>
          <w:p w14:paraId="44ABD686" w14:textId="77777777" w:rsidR="00E70495" w:rsidRDefault="00E70495" w:rsidP="00E70495"/>
        </w:tc>
      </w:tr>
      <w:tr w:rsidR="00E70495" w14:paraId="3C1D6485" w14:textId="77777777" w:rsidTr="00E70495">
        <w:trPr>
          <w:trHeight w:val="432"/>
        </w:trPr>
        <w:tc>
          <w:tcPr>
            <w:tcW w:w="538" w:type="dxa"/>
            <w:vAlign w:val="center"/>
          </w:tcPr>
          <w:p w14:paraId="148F9597" w14:textId="30AF831A" w:rsidR="00E70495" w:rsidRDefault="00E70495" w:rsidP="00E70495">
            <w:pPr>
              <w:jc w:val="center"/>
            </w:pPr>
            <w:r>
              <w:t>7</w:t>
            </w:r>
          </w:p>
        </w:tc>
        <w:tc>
          <w:tcPr>
            <w:tcW w:w="6567" w:type="dxa"/>
            <w:vAlign w:val="center"/>
          </w:tcPr>
          <w:p w14:paraId="636A763A" w14:textId="4720EA53" w:rsidR="00E70495" w:rsidRDefault="00E70495" w:rsidP="00E70495">
            <w:r>
              <w:t>A copy of valid GOSI certificate stamped by Vendor.</w:t>
            </w:r>
          </w:p>
        </w:tc>
        <w:tc>
          <w:tcPr>
            <w:tcW w:w="1603" w:type="dxa"/>
            <w:vAlign w:val="center"/>
          </w:tcPr>
          <w:p w14:paraId="06468E01" w14:textId="77777777" w:rsidR="00E70495" w:rsidRDefault="00E70495" w:rsidP="00E70495"/>
        </w:tc>
        <w:tc>
          <w:tcPr>
            <w:tcW w:w="759" w:type="dxa"/>
            <w:vAlign w:val="center"/>
          </w:tcPr>
          <w:p w14:paraId="5BC2644C" w14:textId="77777777" w:rsidR="00E70495" w:rsidRDefault="00E70495" w:rsidP="00E70495"/>
        </w:tc>
        <w:tc>
          <w:tcPr>
            <w:tcW w:w="720" w:type="dxa"/>
            <w:vAlign w:val="center"/>
          </w:tcPr>
          <w:p w14:paraId="4B8EB0B1" w14:textId="77777777" w:rsidR="00E70495" w:rsidRDefault="00E70495" w:rsidP="00E70495"/>
        </w:tc>
      </w:tr>
      <w:tr w:rsidR="00E70495" w14:paraId="7F318617" w14:textId="77777777" w:rsidTr="00E70495">
        <w:trPr>
          <w:trHeight w:val="432"/>
        </w:trPr>
        <w:tc>
          <w:tcPr>
            <w:tcW w:w="538" w:type="dxa"/>
            <w:vAlign w:val="center"/>
          </w:tcPr>
          <w:p w14:paraId="748D45C6" w14:textId="5845462C" w:rsidR="00E70495" w:rsidRDefault="00E70495" w:rsidP="00E70495">
            <w:pPr>
              <w:jc w:val="center"/>
            </w:pPr>
            <w:r>
              <w:t>8</w:t>
            </w:r>
          </w:p>
        </w:tc>
        <w:tc>
          <w:tcPr>
            <w:tcW w:w="6567" w:type="dxa"/>
            <w:vAlign w:val="center"/>
          </w:tcPr>
          <w:p w14:paraId="6ABAA2F1" w14:textId="61EAA011" w:rsidR="00E70495" w:rsidRDefault="00E70495" w:rsidP="00E70495">
            <w:r>
              <w:t>A copy of valid Saudization Certificate.</w:t>
            </w:r>
          </w:p>
        </w:tc>
        <w:tc>
          <w:tcPr>
            <w:tcW w:w="1603" w:type="dxa"/>
            <w:vAlign w:val="center"/>
          </w:tcPr>
          <w:p w14:paraId="1509F043" w14:textId="77777777" w:rsidR="00E70495" w:rsidRDefault="00E70495" w:rsidP="00E70495"/>
        </w:tc>
        <w:tc>
          <w:tcPr>
            <w:tcW w:w="759" w:type="dxa"/>
            <w:vAlign w:val="center"/>
          </w:tcPr>
          <w:p w14:paraId="395305B8" w14:textId="77777777" w:rsidR="00E70495" w:rsidRDefault="00E70495" w:rsidP="00E70495"/>
        </w:tc>
        <w:tc>
          <w:tcPr>
            <w:tcW w:w="720" w:type="dxa"/>
            <w:vAlign w:val="center"/>
          </w:tcPr>
          <w:p w14:paraId="410F3358" w14:textId="77777777" w:rsidR="00E70495" w:rsidRDefault="00E70495" w:rsidP="00E70495"/>
        </w:tc>
      </w:tr>
      <w:tr w:rsidR="00E70495" w14:paraId="52A33844" w14:textId="77777777" w:rsidTr="00E70495">
        <w:trPr>
          <w:trHeight w:val="432"/>
        </w:trPr>
        <w:tc>
          <w:tcPr>
            <w:tcW w:w="538" w:type="dxa"/>
            <w:vAlign w:val="center"/>
          </w:tcPr>
          <w:p w14:paraId="52E6DDBE" w14:textId="74A1FBFE" w:rsidR="00E70495" w:rsidRDefault="00E70495" w:rsidP="00E70495">
            <w:pPr>
              <w:jc w:val="center"/>
            </w:pPr>
            <w:r>
              <w:t>9</w:t>
            </w:r>
          </w:p>
        </w:tc>
        <w:tc>
          <w:tcPr>
            <w:tcW w:w="6567" w:type="dxa"/>
            <w:vAlign w:val="center"/>
          </w:tcPr>
          <w:p w14:paraId="7DD59A49" w14:textId="686C754B" w:rsidR="00E70495" w:rsidRDefault="00E70495" w:rsidP="00E70495">
            <w:r>
              <w:t>A copy of bank account details (IBAN) stamped by Vendor.</w:t>
            </w:r>
          </w:p>
        </w:tc>
        <w:tc>
          <w:tcPr>
            <w:tcW w:w="1603" w:type="dxa"/>
            <w:vAlign w:val="center"/>
          </w:tcPr>
          <w:p w14:paraId="068CE1AD" w14:textId="77777777" w:rsidR="00E70495" w:rsidRDefault="00E70495" w:rsidP="00E70495"/>
        </w:tc>
        <w:tc>
          <w:tcPr>
            <w:tcW w:w="759" w:type="dxa"/>
            <w:vAlign w:val="center"/>
          </w:tcPr>
          <w:p w14:paraId="65BA66C3" w14:textId="77777777" w:rsidR="00E70495" w:rsidRDefault="00E70495" w:rsidP="00E70495"/>
        </w:tc>
        <w:tc>
          <w:tcPr>
            <w:tcW w:w="720" w:type="dxa"/>
            <w:vAlign w:val="center"/>
          </w:tcPr>
          <w:p w14:paraId="3B053A88" w14:textId="77777777" w:rsidR="00E70495" w:rsidRDefault="00E70495" w:rsidP="00E70495"/>
        </w:tc>
      </w:tr>
      <w:tr w:rsidR="00E70495" w14:paraId="1873C9A0" w14:textId="77777777" w:rsidTr="00E70495">
        <w:trPr>
          <w:trHeight w:val="432"/>
        </w:trPr>
        <w:tc>
          <w:tcPr>
            <w:tcW w:w="538" w:type="dxa"/>
            <w:vAlign w:val="center"/>
          </w:tcPr>
          <w:p w14:paraId="23919827" w14:textId="00049796" w:rsidR="00E70495" w:rsidRDefault="00E70495" w:rsidP="00E70495">
            <w:pPr>
              <w:jc w:val="center"/>
            </w:pPr>
            <w:r>
              <w:t>10</w:t>
            </w:r>
          </w:p>
        </w:tc>
        <w:tc>
          <w:tcPr>
            <w:tcW w:w="6567" w:type="dxa"/>
            <w:vAlign w:val="center"/>
          </w:tcPr>
          <w:p w14:paraId="2386D21B" w14:textId="159193AF" w:rsidR="00E70495" w:rsidRDefault="00E70495" w:rsidP="00E70495">
            <w:r>
              <w:t>Bank Guarantee.</w:t>
            </w:r>
          </w:p>
        </w:tc>
        <w:tc>
          <w:tcPr>
            <w:tcW w:w="1603" w:type="dxa"/>
            <w:vAlign w:val="center"/>
          </w:tcPr>
          <w:p w14:paraId="063729A8" w14:textId="77777777" w:rsidR="00E70495" w:rsidRDefault="00E70495" w:rsidP="00E70495"/>
        </w:tc>
        <w:tc>
          <w:tcPr>
            <w:tcW w:w="759" w:type="dxa"/>
            <w:vAlign w:val="center"/>
          </w:tcPr>
          <w:p w14:paraId="0D45CF53" w14:textId="77777777" w:rsidR="00E70495" w:rsidRDefault="00E70495" w:rsidP="00E70495"/>
        </w:tc>
        <w:tc>
          <w:tcPr>
            <w:tcW w:w="720" w:type="dxa"/>
            <w:vAlign w:val="center"/>
          </w:tcPr>
          <w:p w14:paraId="4A2F6CF5" w14:textId="77777777" w:rsidR="00E70495" w:rsidRDefault="00E70495" w:rsidP="00E70495"/>
        </w:tc>
      </w:tr>
    </w:tbl>
    <w:p w14:paraId="5E1E526B" w14:textId="77777777" w:rsidR="00E70495" w:rsidRDefault="00E70495" w:rsidP="00E70495"/>
    <w:p w14:paraId="2B6299A9" w14:textId="77777777" w:rsidR="00154110" w:rsidRDefault="00154110" w:rsidP="00E70495"/>
    <w:tbl>
      <w:tblPr>
        <w:tblStyle w:val="TableGrid"/>
        <w:tblW w:w="0" w:type="auto"/>
        <w:tblBorders>
          <w:top w:val="single" w:sz="4" w:space="0" w:color="BFBFBF" w:themeColor="background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0"/>
      </w:tblGrid>
      <w:tr w:rsidR="00154110" w14:paraId="0B4C576D" w14:textId="77777777" w:rsidTr="00154110">
        <w:tc>
          <w:tcPr>
            <w:tcW w:w="9890" w:type="dxa"/>
          </w:tcPr>
          <w:p w14:paraId="359E0C58" w14:textId="2F481A6D" w:rsidR="00154110" w:rsidRPr="00154110" w:rsidRDefault="00154110" w:rsidP="00E70495">
            <w:pPr>
              <w:rPr>
                <w:i/>
                <w:iCs/>
                <w:sz w:val="12"/>
                <w:szCs w:val="12"/>
              </w:rPr>
            </w:pPr>
            <w:r w:rsidRPr="00154110">
              <w:rPr>
                <w:i/>
                <w:iCs/>
                <w:color w:val="000000"/>
                <w:sz w:val="16"/>
                <w:szCs w:val="16"/>
              </w:rPr>
              <w:t>(1) Bidder must fill out the table above. This shall be deemed an acknowledgment of the availability of the items hereinabove stated. The Bidder shall be subject to exemption should the mandatory items be unfulfilled.</w:t>
            </w:r>
          </w:p>
        </w:tc>
      </w:tr>
    </w:tbl>
    <w:p w14:paraId="40A0414D" w14:textId="77777777" w:rsidR="00FC6686" w:rsidRDefault="00FC6686" w:rsidP="00FC6686"/>
    <w:p w14:paraId="5EF5FAF7" w14:textId="77777777" w:rsidR="00FC6686" w:rsidRDefault="00FC6686" w:rsidP="00FC6686"/>
    <w:p w14:paraId="1DA9C753" w14:textId="77777777" w:rsidR="00FC6686" w:rsidRDefault="00FC6686" w:rsidP="00FC6686"/>
    <w:p w14:paraId="15507CB8" w14:textId="77777777" w:rsidR="00FC6686" w:rsidRDefault="00FC6686" w:rsidP="00FC6686"/>
    <w:p w14:paraId="4BCD4FD9" w14:textId="77777777" w:rsidR="00FC6686" w:rsidRDefault="00FC6686" w:rsidP="00FC6686"/>
    <w:p w14:paraId="1E7D09BB" w14:textId="77777777" w:rsidR="00FC6686" w:rsidRDefault="00FC6686" w:rsidP="00FC6686"/>
    <w:p w14:paraId="3DEB12DD" w14:textId="77777777" w:rsidR="00FC6686" w:rsidRDefault="00FC6686" w:rsidP="00FC6686"/>
    <w:p w14:paraId="7E3F9082" w14:textId="77777777" w:rsidR="00FC6686" w:rsidRDefault="00FC6686" w:rsidP="00FC6686"/>
    <w:p w14:paraId="6797BE77" w14:textId="77777777" w:rsidR="00FC6686" w:rsidRDefault="00FC6686" w:rsidP="00FC6686"/>
    <w:p w14:paraId="1009BDC8" w14:textId="77777777" w:rsidR="00154110" w:rsidRDefault="00154110" w:rsidP="00E70495"/>
    <w:p w14:paraId="56F1AE41" w14:textId="1F0342FB" w:rsidR="00E70495" w:rsidRPr="00920E3F" w:rsidRDefault="00154110" w:rsidP="0048576C">
      <w:pPr>
        <w:pStyle w:val="Heading1"/>
        <w:rPr>
          <w:rFonts w:asciiTheme="minorHAnsi" w:hAnsiTheme="minorHAnsi" w:cstheme="minorHAnsi"/>
          <w:b/>
          <w:bCs/>
          <w:color w:val="000000" w:themeColor="text1"/>
          <w:sz w:val="28"/>
          <w:szCs w:val="28"/>
        </w:rPr>
      </w:pPr>
      <w:bookmarkStart w:id="2" w:name="_Toc181774533"/>
      <w:r w:rsidRPr="00920E3F">
        <w:rPr>
          <w:rFonts w:asciiTheme="minorHAnsi" w:hAnsiTheme="minorHAnsi" w:cstheme="minorHAnsi"/>
          <w:b/>
          <w:bCs/>
          <w:color w:val="000000" w:themeColor="text1"/>
          <w:sz w:val="28"/>
          <w:szCs w:val="28"/>
        </w:rPr>
        <w:lastRenderedPageBreak/>
        <w:t>Introduction</w:t>
      </w:r>
      <w:bookmarkEnd w:id="2"/>
    </w:p>
    <w:p w14:paraId="75D97020" w14:textId="77777777" w:rsidR="00154110" w:rsidRDefault="00154110" w:rsidP="00154110">
      <w:pPr>
        <w:jc w:val="both"/>
      </w:pPr>
    </w:p>
    <w:p w14:paraId="323B2307" w14:textId="1063DA11" w:rsidR="00154110" w:rsidRDefault="00154110" w:rsidP="00154110">
      <w:pPr>
        <w:spacing w:after="240"/>
        <w:jc w:val="both"/>
      </w:pPr>
      <w:r>
        <w:t>Misk Foundation (hereinafter referred to as the “Foundation”) welcomes all companies willing to compete over the implementation of the Foundation’s business, projects, or procurement. Before preparation proposals, Bidders shall read and understand the terms and specifications provided for herein.</w:t>
      </w:r>
    </w:p>
    <w:p w14:paraId="720AC784" w14:textId="12FE3539" w:rsidR="00154110" w:rsidRDefault="00154110" w:rsidP="00154110">
      <w:pPr>
        <w:spacing w:after="240"/>
        <w:jc w:val="both"/>
      </w:pPr>
      <w:r>
        <w:t>All Bidders willing to submit proposals for the implementation of the Foundation’s projects or procurement shall fully comply with every testament stipulated herein. To this end, all pages herein and enclosed forms shall be signed by owner of the company/organization (the Vendor) or an authorized signatory with the official stamp on each page thereof.</w:t>
      </w:r>
    </w:p>
    <w:p w14:paraId="78D85251" w14:textId="77777777" w:rsidR="00154110" w:rsidRDefault="00154110" w:rsidP="00154110">
      <w:pPr>
        <w:spacing w:after="240"/>
        <w:jc w:val="both"/>
      </w:pPr>
    </w:p>
    <w:p w14:paraId="72009510" w14:textId="3470D966" w:rsidR="00154110" w:rsidRPr="00920E3F" w:rsidRDefault="00154110" w:rsidP="0048576C">
      <w:pPr>
        <w:pStyle w:val="Heading1"/>
        <w:rPr>
          <w:rFonts w:asciiTheme="minorHAnsi" w:hAnsiTheme="minorHAnsi" w:cstheme="minorHAnsi"/>
          <w:b/>
          <w:bCs/>
          <w:color w:val="000000" w:themeColor="text1"/>
          <w:sz w:val="28"/>
          <w:szCs w:val="28"/>
        </w:rPr>
      </w:pPr>
      <w:bookmarkStart w:id="3" w:name="_Toc181774534"/>
      <w:r w:rsidRPr="00920E3F">
        <w:rPr>
          <w:rFonts w:asciiTheme="minorHAnsi" w:hAnsiTheme="minorHAnsi" w:cstheme="minorHAnsi"/>
          <w:b/>
          <w:bCs/>
          <w:color w:val="000000" w:themeColor="text1"/>
          <w:sz w:val="28"/>
          <w:szCs w:val="28"/>
        </w:rPr>
        <w:t>Issuing Authority</w:t>
      </w:r>
      <w:bookmarkEnd w:id="3"/>
    </w:p>
    <w:p w14:paraId="34CF3E85" w14:textId="77777777" w:rsidR="00154110" w:rsidRDefault="00154110" w:rsidP="00E70495"/>
    <w:p w14:paraId="17185965" w14:textId="2A91549C" w:rsidR="00154110" w:rsidRDefault="00154110" w:rsidP="00E70495">
      <w:r>
        <w:t>Misk Foundation (the Foundation) is the issuing authority of the RFP. Should you have any queries, please contact the Foundation through the e-mail provided for herein at the beginning of this document.</w:t>
      </w:r>
    </w:p>
    <w:p w14:paraId="15F28252" w14:textId="77777777" w:rsidR="00CD072D" w:rsidRDefault="00CD072D" w:rsidP="00E70495"/>
    <w:p w14:paraId="6BB38207" w14:textId="77777777" w:rsidR="00CD072D" w:rsidRDefault="00CD072D" w:rsidP="00E70495"/>
    <w:p w14:paraId="192228B5" w14:textId="77777777" w:rsidR="00CD072D" w:rsidRDefault="00CD072D" w:rsidP="00E70495"/>
    <w:p w14:paraId="2DE81038" w14:textId="77777777" w:rsidR="00CD072D" w:rsidRDefault="00CD072D" w:rsidP="00E70495"/>
    <w:p w14:paraId="321CAF87" w14:textId="77777777" w:rsidR="00920E3F" w:rsidRDefault="00920E3F" w:rsidP="00E70495"/>
    <w:p w14:paraId="64C5381F" w14:textId="77777777" w:rsidR="00CD072D" w:rsidRDefault="00CD072D" w:rsidP="00E70495"/>
    <w:p w14:paraId="0AA7AFEC" w14:textId="77777777" w:rsidR="00CD072D" w:rsidRDefault="00CD072D" w:rsidP="00E70495"/>
    <w:p w14:paraId="59DDF26D" w14:textId="77777777" w:rsidR="00CD072D" w:rsidRDefault="00CD072D" w:rsidP="00E70495"/>
    <w:p w14:paraId="426AF1B0" w14:textId="77777777" w:rsidR="00CD072D" w:rsidRDefault="00CD072D" w:rsidP="00E70495"/>
    <w:p w14:paraId="52730D60" w14:textId="77777777" w:rsidR="00CD072D" w:rsidRDefault="00CD072D" w:rsidP="00E70495"/>
    <w:p w14:paraId="60A3AAFA" w14:textId="77777777" w:rsidR="00CD072D" w:rsidRDefault="00CD072D" w:rsidP="00E70495"/>
    <w:p w14:paraId="00A2DFCF" w14:textId="77777777" w:rsidR="00CD072D" w:rsidRDefault="00CD072D" w:rsidP="00E70495"/>
    <w:p w14:paraId="18A8AFD4" w14:textId="77777777" w:rsidR="00CD072D" w:rsidRDefault="00CD072D" w:rsidP="00E70495"/>
    <w:p w14:paraId="0B1CB616" w14:textId="77777777" w:rsidR="00CD072D" w:rsidRDefault="00CD072D" w:rsidP="00E70495"/>
    <w:p w14:paraId="037777E9" w14:textId="77777777" w:rsidR="00CD072D" w:rsidRDefault="00CD072D" w:rsidP="00E70495"/>
    <w:p w14:paraId="3ECD2AB7" w14:textId="77777777" w:rsidR="00CD072D" w:rsidRDefault="00CD072D" w:rsidP="00E70495"/>
    <w:p w14:paraId="0DA720F3" w14:textId="0C2976D5" w:rsidR="00CD072D" w:rsidRPr="00920E3F" w:rsidRDefault="00CD072D" w:rsidP="0048576C">
      <w:pPr>
        <w:pStyle w:val="Heading1"/>
        <w:rPr>
          <w:rFonts w:asciiTheme="minorHAnsi" w:hAnsiTheme="minorHAnsi" w:cstheme="minorHAnsi"/>
          <w:b/>
          <w:bCs/>
        </w:rPr>
      </w:pPr>
      <w:bookmarkStart w:id="4" w:name="_Toc181774535"/>
      <w:r w:rsidRPr="00920E3F">
        <w:rPr>
          <w:rFonts w:asciiTheme="minorHAnsi" w:hAnsiTheme="minorHAnsi" w:cstheme="minorHAnsi"/>
          <w:b/>
          <w:bCs/>
          <w:color w:val="000000" w:themeColor="text1"/>
          <w:sz w:val="28"/>
          <w:szCs w:val="28"/>
        </w:rPr>
        <w:lastRenderedPageBreak/>
        <w:t>About Misk Foundation</w:t>
      </w:r>
      <w:bookmarkEnd w:id="4"/>
    </w:p>
    <w:p w14:paraId="43EA86F9" w14:textId="77777777" w:rsidR="00CD072D" w:rsidRDefault="00CD072D" w:rsidP="00E70495"/>
    <w:p w14:paraId="4B1B5F65" w14:textId="25BAA5BA" w:rsidR="00CD072D" w:rsidRDefault="00CD072D" w:rsidP="00CD072D">
      <w:pPr>
        <w:jc w:val="both"/>
      </w:pPr>
      <w:r w:rsidRPr="00CD072D">
        <w:t>The Misk Foundation, officially known as the Mohammed bin Salman Foundation, was established in 2011 by His Royal Highness Crown Prince Mohammed bin Salman. It’s a Saudi nonprofit organization dedicated to empowering youth and supporting the development of a knowledge-based society, in alignment with Saudi Arabia’s Vision 2030. The foundation operates across several sectors to cultivate Saudi talent, promote entrepreneurship, drive innovation, and develop leadership at all levels, thereby positioning the Kingdom as a global hub for growth and knowledge.</w:t>
      </w:r>
    </w:p>
    <w:p w14:paraId="6FF43F8C" w14:textId="77777777" w:rsidR="00CD072D" w:rsidRDefault="00CD072D" w:rsidP="00E70495"/>
    <w:p w14:paraId="06A11F06" w14:textId="1844CA19" w:rsidR="00CD072D" w:rsidRPr="00920E3F" w:rsidRDefault="007D148C" w:rsidP="0048576C">
      <w:pPr>
        <w:pStyle w:val="Heading2"/>
        <w:rPr>
          <w:rFonts w:asciiTheme="minorHAnsi" w:hAnsiTheme="minorHAnsi" w:cstheme="minorHAnsi"/>
          <w:b/>
          <w:bCs/>
        </w:rPr>
      </w:pPr>
      <w:bookmarkStart w:id="5" w:name="_Toc181774536"/>
      <w:r w:rsidRPr="00920E3F">
        <w:rPr>
          <w:rFonts w:asciiTheme="minorHAnsi" w:hAnsiTheme="minorHAnsi" w:cstheme="minorHAnsi"/>
          <w:b/>
          <w:bCs/>
          <w:color w:val="000000" w:themeColor="text1"/>
          <w:sz w:val="28"/>
          <w:szCs w:val="28"/>
        </w:rPr>
        <w:t xml:space="preserve">The Misk Leadership Track</w:t>
      </w:r>
      <w:bookmarkEnd w:id="5"/>
    </w:p>
    <w:p w14:paraId="73504EED" w14:textId="747B5110" w:rsidR="00CD072D" w:rsidRDefault="00CD072D" w:rsidP="00041879">
      <w:pPr>
        <w:jc w:val="both"/>
      </w:pPr>
      <w:r>
        <w:t xml:space="preserve">The Foundation’s leadership offerings are delivered through the Misk Leadership Track, a connected portfolio of signature programs designed for successive leadership levels:</w:t>
      </w:r>
    </w:p>
    <w:p w14:paraId="18C82778" w14:textId="785B20AF" w:rsidR="00CD072D" w:rsidRDefault="00CD072D" w:rsidP="00041879">
      <w:pPr>
        <w:pStyle w:val="ListParagraph"/>
        <w:numPr>
          <w:ilvl w:val="0"/>
          <w:numId w:val="1"/>
        </w:numPr>
        <w:jc w:val="both"/>
      </w:pPr>
      <w:r w:rsidRPr="00041879">
        <w:rPr>
          <w:b/>
          <w:bCs/>
        </w:rPr>
        <w:t xml:space="preserve">Early Leadership Development targets young Saudis early in their academic journeys, offering mentorship, training, and preparation for university and beyond.</w:t>
      </w:r>
    </w:p>
    <w:p w14:paraId="3E0E2D19" w14:textId="77777777" w:rsidR="000D1426" w:rsidRDefault="00041879" w:rsidP="00041879">
      <w:pPr>
        <w:pStyle w:val="ListParagraph"/>
        <w:numPr>
          <w:ilvl w:val="1"/>
          <w:numId w:val="1"/>
        </w:numPr>
        <w:jc w:val="both"/>
      </w:pPr>
      <w:r>
        <w:rPr>
          <w:b/>
          <w:bCs/>
        </w:rPr>
        <w:t xml:space="preserve">Distinct College Preparatory Program</w:t>
      </w:r>
    </w:p>
    <w:p w14:paraId="51003A93" w14:textId="2BABA1B1" w:rsidR="00041879" w:rsidRPr="00343EB6" w:rsidRDefault="000D1426" w:rsidP="000D1426">
      <w:pPr>
        <w:pStyle w:val="ListParagraph"/>
        <w:numPr>
          <w:ilvl w:val="2"/>
          <w:numId w:val="1"/>
        </w:numPr>
        <w:jc w:val="both"/>
      </w:pPr>
      <w:r>
        <w:t xml:space="preserve">A 2.5-year initiative for high-performing high school students. This program provides admissions counseling, standardized test prep (SAT, IELTS, TOEFL), and immersive summer experiences. The goal is to prepare students for top-tier universities globally and set them on a path toward future leadership roles.</w:t>
      </w:r>
    </w:p>
    <w:p w14:paraId="51003A93" w14:textId="2BABA1B1" w:rsidR="00041879" w:rsidRPr="00343EB6" w:rsidRDefault="000D1426" w:rsidP="000D1426">
      <w:pPr>
        <w:pStyle w:val="ListParagraph"/>
        <w:numPr>
          <w:ilvl w:val="2"/>
          <w:numId w:val="1"/>
        </w:numPr>
        <w:jc w:val="both"/>
      </w:pPr>
      <w:r>
        <w:t xml:space="preserve">460 beneficiaries are currently enrolled in this program.</w:t>
      </w:r>
    </w:p>
    <w:p w14:paraId="3E0E2D19" w14:textId="77777777" w:rsidR="000D1426" w:rsidRDefault="00041879" w:rsidP="00041879">
      <w:pPr>
        <w:pStyle w:val="ListParagraph"/>
        <w:numPr>
          <w:ilvl w:val="1"/>
          <w:numId w:val="1"/>
        </w:numPr>
        <w:jc w:val="both"/>
      </w:pPr>
      <w:r>
        <w:rPr>
          <w:b/>
          <w:bCs/>
        </w:rPr>
        <w:t xml:space="preserve">Misk Fellowship</w:t>
      </w:r>
    </w:p>
    <w:p w14:paraId="51003A93" w14:textId="2BABA1B1" w:rsidR="00041879" w:rsidRPr="00343EB6" w:rsidRDefault="000D1426" w:rsidP="000D1426">
      <w:pPr>
        <w:pStyle w:val="ListParagraph"/>
        <w:numPr>
          <w:ilvl w:val="2"/>
          <w:numId w:val="1"/>
        </w:numPr>
        <w:jc w:val="both"/>
      </w:pPr>
      <w:r>
        <w:t xml:space="preserve">Aimed at Saudi students attending leading universities, this program provides comprehensive leadership training, mentorship, and global exposure. It helps young leaders develop the skills needed to make impactful contributions both nationally and globally.</w:t>
      </w:r>
    </w:p>
    <w:p w14:paraId="51003A93" w14:textId="2BABA1B1" w:rsidR="00041879" w:rsidRPr="00343EB6" w:rsidRDefault="000D1426" w:rsidP="000D1426">
      <w:pPr>
        <w:pStyle w:val="ListParagraph"/>
        <w:numPr>
          <w:ilvl w:val="2"/>
          <w:numId w:val="1"/>
        </w:numPr>
        <w:jc w:val="both"/>
      </w:pPr>
      <w:r>
        <w:t xml:space="preserve">70 beneficiaries will be enrolled in this program every year.</w:t>
      </w:r>
    </w:p>
    <w:p w14:paraId="18C82778" w14:textId="785B20AF" w:rsidR="00CD072D" w:rsidRDefault="00CD072D" w:rsidP="00041879">
      <w:pPr>
        <w:pStyle w:val="ListParagraph"/>
        <w:numPr>
          <w:ilvl w:val="0"/>
          <w:numId w:val="1"/>
        </w:numPr>
        <w:jc w:val="both"/>
      </w:pPr>
      <w:r w:rsidRPr="00041879">
        <w:rPr>
          <w:b/>
          <w:bCs/>
        </w:rPr>
        <w:t xml:space="preserve">Young Leadership Programs equip young professionals with the skills to grow as influential leaders within key sectors.</w:t>
      </w:r>
    </w:p>
    <w:p w14:paraId="3E0E2D19" w14:textId="77777777" w:rsidR="000D1426" w:rsidRDefault="00041879" w:rsidP="00041879">
      <w:pPr>
        <w:pStyle w:val="ListParagraph"/>
        <w:numPr>
          <w:ilvl w:val="1"/>
          <w:numId w:val="1"/>
        </w:numPr>
        <w:jc w:val="both"/>
      </w:pPr>
      <w:r>
        <w:rPr>
          <w:b/>
          <w:bCs/>
        </w:rPr>
        <w:t xml:space="preserve">Ignited Voices</w:t>
      </w:r>
    </w:p>
    <w:p w14:paraId="51003A93" w14:textId="2BABA1B1" w:rsidR="00041879" w:rsidRPr="00343EB6" w:rsidRDefault="000D1426" w:rsidP="000D1426">
      <w:pPr>
        <w:pStyle w:val="ListParagraph"/>
        <w:numPr>
          <w:ilvl w:val="2"/>
          <w:numId w:val="1"/>
        </w:numPr>
        <w:jc w:val="both"/>
      </w:pPr>
      <w:r>
        <w:t xml:space="preserve">An 8-week program focused on media and ambassadorial skills. This program equips young talents with public speaking, media engagement, and storytelling skills, preparing them to represent Saudi Arabia on international platforms.</w:t>
      </w:r>
    </w:p>
    <w:p w14:paraId="51003A93" w14:textId="2BABA1B1" w:rsidR="00041879" w:rsidRPr="00343EB6" w:rsidRDefault="000D1426" w:rsidP="000D1426">
      <w:pPr>
        <w:pStyle w:val="ListParagraph"/>
        <w:numPr>
          <w:ilvl w:val="2"/>
          <w:numId w:val="1"/>
        </w:numPr>
        <w:jc w:val="both"/>
      </w:pPr>
      <w:r>
        <w:t xml:space="preserve">100 beneficiaries will be enrolled in this program every year.</w:t>
      </w:r>
    </w:p>
    <w:p w14:paraId="3E0E2D19" w14:textId="77777777" w:rsidR="000D1426" w:rsidRDefault="00041879" w:rsidP="00041879">
      <w:pPr>
        <w:pStyle w:val="ListParagraph"/>
        <w:numPr>
          <w:ilvl w:val="1"/>
          <w:numId w:val="1"/>
        </w:numPr>
        <w:jc w:val="both"/>
      </w:pPr>
      <w:r>
        <w:rPr>
          <w:b/>
          <w:bCs/>
        </w:rPr>
        <w:t xml:space="preserve">10X Saudi Leaders</w:t>
      </w:r>
    </w:p>
    <w:p w14:paraId="51003A93" w14:textId="2BABA1B1" w:rsidR="00041879" w:rsidRPr="00343EB6" w:rsidRDefault="000D1426" w:rsidP="000D1426">
      <w:pPr>
        <w:pStyle w:val="ListParagraph"/>
        <w:numPr>
          <w:ilvl w:val="2"/>
          <w:numId w:val="1"/>
        </w:numPr>
        <w:jc w:val="both"/>
      </w:pPr>
      <w:r>
        <w:t xml:space="preserve">Designed for professionals with 4-8 years of experience. It emphasizes leadership agility, strategic planning, and innovation. This hybrid program, with both virtual and in-person sessions, is aligned with Vision 2030 priorities and prepares young leaders to take on greater responsibilities within sectors like Human Capital Development, Small-to-Medium Enterprises (SMEs), and Non-Profit Organizations (NPOs).</w:t>
      </w:r>
    </w:p>
    <w:p w14:paraId="51003A93" w14:textId="2BABA1B1" w:rsidR="00041879" w:rsidRPr="00343EB6" w:rsidRDefault="000D1426" w:rsidP="000D1426">
      <w:pPr>
        <w:pStyle w:val="ListParagraph"/>
        <w:numPr>
          <w:ilvl w:val="2"/>
          <w:numId w:val="1"/>
        </w:numPr>
        <w:jc w:val="both"/>
      </w:pPr>
      <w:r>
        <w:t xml:space="preserve">250 beneficiaries will be enrolled in this program every year.</w:t>
      </w:r>
    </w:p>
    <w:p w14:paraId="18C82778" w14:textId="785B20AF" w:rsidR="00CD072D" w:rsidRDefault="00CD072D" w:rsidP="00041879">
      <w:pPr>
        <w:pStyle w:val="ListParagraph"/>
        <w:numPr>
          <w:ilvl w:val="0"/>
          <w:numId w:val="1"/>
        </w:numPr>
        <w:jc w:val="both"/>
      </w:pPr>
      <w:r w:rsidRPr="00041879">
        <w:rPr>
          <w:b/>
          <w:bCs/>
        </w:rPr>
        <w:t xml:space="preserve">Senior Leadership Development focused on cultivating high-level strategic leaders who can directly support Saudi Arabia’s Vision 2030. This highly selective program prepares senior leaders to take on transformative roles within the Kingdom.</w:t>
      </w:r>
    </w:p>
    <w:p w14:paraId="3E0E2D19" w14:textId="77777777" w:rsidR="000D1426" w:rsidRDefault="00041879" w:rsidP="00041879">
      <w:pPr>
        <w:pStyle w:val="ListParagraph"/>
        <w:numPr>
          <w:ilvl w:val="1"/>
          <w:numId w:val="1"/>
        </w:numPr>
        <w:jc w:val="both"/>
      </w:pPr>
      <w:r>
        <w:rPr>
          <w:b/>
          <w:bCs/>
        </w:rPr>
        <w:t xml:space="preserve">2030 Leaders</w:t>
      </w:r>
    </w:p>
    <w:p w14:paraId="51003A93" w14:textId="2BABA1B1" w:rsidR="00041879" w:rsidRPr="00343EB6" w:rsidRDefault="000D1426" w:rsidP="000D1426">
      <w:pPr>
        <w:pStyle w:val="ListParagraph"/>
        <w:numPr>
          <w:ilvl w:val="2"/>
          <w:numId w:val="1"/>
        </w:numPr>
        <w:jc w:val="both"/>
      </w:pPr>
      <w:r>
        <w:t xml:space="preserve">Targets high-potential senior leaders and executives, providing them with advanced skills in strategic leadership and innovation. It is highly selective and is designed to prepare senior leaders for pivotal roles in driving Saudi Arabia’s transformation goals.</w:t>
      </w:r>
    </w:p>
    <w:p w14:paraId="51003A93" w14:textId="2BABA1B1" w:rsidR="00041879" w:rsidRPr="00343EB6" w:rsidRDefault="000D1426" w:rsidP="000D1426">
      <w:pPr>
        <w:pStyle w:val="ListParagraph"/>
        <w:numPr>
          <w:ilvl w:val="2"/>
          <w:numId w:val="1"/>
        </w:numPr>
        <w:jc w:val="both"/>
      </w:pPr>
      <w:r>
        <w:t xml:space="preserve">90 executive beneficiaries will be enrolled in this program every year.</w:t>
      </w:r>
    </w:p>
    <w:p w14:paraId="18C82778" w14:textId="785B20AF" w:rsidR="00CD072D" w:rsidRDefault="00CD072D" w:rsidP="00041879">
      <w:pPr>
        <w:pStyle w:val="ListParagraph"/>
        <w:numPr>
          <w:ilvl w:val="0"/>
          <w:numId w:val="1"/>
        </w:numPr>
        <w:jc w:val="both"/>
      </w:pPr>
      <w:r w:rsidRPr="00041879">
        <w:rPr>
          <w:b/>
          <w:bCs/>
        </w:rPr>
        <w:t xml:space="preserve">Alumni and Continued Development sustains the growth of the Track’s graduates and keeps them connected to one another and to the Kingdom’s leadership agenda.</w:t>
      </w:r>
    </w:p>
    <w:p w14:paraId="3E0E2D19" w14:textId="77777777" w:rsidR="000D1426" w:rsidRDefault="00041879" w:rsidP="00041879">
      <w:pPr>
        <w:pStyle w:val="ListParagraph"/>
        <w:numPr>
          <w:ilvl w:val="1"/>
          <w:numId w:val="1"/>
        </w:numPr>
        <w:jc w:val="both"/>
      </w:pPr>
      <w:r>
        <w:rPr>
          <w:b/>
          <w:bCs/>
        </w:rPr>
        <w:t xml:space="preserve">Saudi Leaders Society (SLS)</w:t>
      </w:r>
    </w:p>
    <w:p w14:paraId="51003A93" w14:textId="2BABA1B1" w:rsidR="00041879" w:rsidRPr="00343EB6" w:rsidRDefault="000D1426" w:rsidP="000D1426">
      <w:pPr>
        <w:pStyle w:val="ListParagraph"/>
        <w:numPr>
          <w:ilvl w:val="2"/>
          <w:numId w:val="1"/>
        </w:numPr>
        <w:jc w:val="both"/>
      </w:pPr>
      <w:r>
        <w:t xml:space="preserve">An exclusive network for Misk’s leadership programs’ graduates supporting continued professional growth, cross-sectorial networking, and opportunities to give back and amplify their impact. This community program fosters collaboration and lifelong learning through events, mentorship opportunities, and curated talks with local and global speakers.</w:t>
      </w:r>
    </w:p>
    <w:p w14:paraId="51003A93" w14:textId="2BABA1B1" w:rsidR="00041879" w:rsidRPr="00343EB6" w:rsidRDefault="000D1426" w:rsidP="000D1426">
      <w:pPr>
        <w:pStyle w:val="ListParagraph"/>
        <w:numPr>
          <w:ilvl w:val="2"/>
          <w:numId w:val="1"/>
        </w:numPr>
        <w:jc w:val="both"/>
      </w:pPr>
      <w:r>
        <w:t xml:space="preserve">670 members currently in this community, which continues to expand.</w:t>
      </w:r>
    </w:p>
    <w:p w14:paraId="2EF8A788" w14:textId="77777777" w:rsidR="00825A19" w:rsidRDefault="00825A19" w:rsidP="004B49AC">
      <w:pPr>
        <w:ind w:left="1440"/>
        <w:jc w:val="both"/>
      </w:pPr>
    </w:p>
    <w:p w14:paraId="323B2307" w14:textId="1063DA11" w:rsidR="00154110" w:rsidRDefault="00154110" w:rsidP="00154110">
      <w:pPr>
        <w:spacing w:after="240"/>
        <w:jc w:val="both"/>
      </w:pPr>
      <w:r>
        <w:t xml:space="preserve">This RFP addresses the Leadership Track in its entirety. While the competency model described below was first articulated for the 2030 Leaders program, the assessment sought under this RFP shall serve every level of the Track – from early and young leadership through senior and executive leadership and the alumni community – and shall not be limited to any single program.</w:t>
      </w:r>
    </w:p>
    <w:p w14:paraId="78D85251" w14:textId="77777777" w:rsidR="00154110" w:rsidRDefault="00154110" w:rsidP="00154110">
      <w:pPr>
        <w:spacing w:after="240"/>
        <w:jc w:val="both"/>
      </w:pPr>
    </w:p>
    <w:p w14:paraId="0157A087" w14:textId="629156CD" w:rsidR="00446DDD" w:rsidRDefault="00067847" w:rsidP="00825A19">
      <w:pPr>
        <w:jc w:val="both"/>
      </w:pPr>
      <w:r>
        <w:t xml:space="preserve">For more detailed information about the Misk Leadership Track, please refer to Annexure A.</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The Misk Leadership Competency Model</w:t>
      </w:r>
    </w:p>
    <w:p w14:paraId="323B2307" w14:textId="1063DA11" w:rsidR="00154110" w:rsidRDefault="00154110" w:rsidP="00154110">
      <w:pPr>
        <w:spacing w:after="240"/>
        <w:jc w:val="both"/>
      </w:pPr>
      <w:r>
        <w:t xml:space="preserve">The Foundation has developed a leadership competency model that defines the behaviours required of Saudi leaders who will deliver Vision 2030. The model was first articulated for the 2030 Leaders program, where it underpins the rigorous selection process, the curriculum, and participant feedback. It is expressed through seven competencies fit for leadership in a Saudi context, and it supports leaders in balancing the polarities of decision making so that they become progress drivers, strategic shapers, constant learners, principled leaders, and a powerful force for the future.</w:t>
      </w:r>
    </w:p>
    <w:p w14:paraId="323B2307" w14:textId="1063DA11" w:rsidR="00154110" w:rsidRDefault="00154110" w:rsidP="00154110">
      <w:pPr>
        <w:spacing w:after="240"/>
        <w:jc w:val="both"/>
      </w:pPr>
      <w:r>
        <w:t xml:space="preserve">The model is anchored in the Misk Leadership Philosophy, which is linked to leading the change required to deliver Vision 2030 and is built on three pillars:</w:t>
      </w:r>
    </w:p>
    <w:p w14:paraId="18C82778" w14:textId="785B20AF" w:rsidR="00CD072D" w:rsidRDefault="00CD072D" w:rsidP="00041879">
      <w:pPr>
        <w:pStyle w:val="ListParagraph"/>
        <w:numPr>
          <w:ilvl w:val="0"/>
          <w:numId w:val="1"/>
        </w:numPr>
        <w:jc w:val="both"/>
      </w:pPr>
      <w:r w:rsidRPr="00041879">
        <w:rPr>
          <w:b w:val="true"/>
          <w:bCs w:val="true"/>
        </w:rPr>
        <w:t xml:space="preserve">Be – </w:t>
      </w:r>
      <w:r w:rsidRPr="00041879">
        <w:rPr>
          <w:b w:val="false"/>
          <w:bCs w:val="false"/>
        </w:rPr>
        <w:t xml:space="preserve">having a high degree of self-awareness and emotion while remaining true to your authentic self.</w:t>
      </w:r>
    </w:p>
    <w:p w14:paraId="18C82778" w14:textId="785B20AF" w:rsidR="00CD072D" w:rsidRDefault="00CD072D" w:rsidP="00041879">
      <w:pPr>
        <w:pStyle w:val="ListParagraph"/>
        <w:numPr>
          <w:ilvl w:val="0"/>
          <w:numId w:val="1"/>
        </w:numPr>
        <w:jc w:val="both"/>
      </w:pPr>
      <w:r w:rsidRPr="00041879">
        <w:rPr>
          <w:b w:val="true"/>
          <w:bCs w:val="true"/>
        </w:rPr>
        <w:t xml:space="preserve">Know – </w:t>
      </w:r>
      <w:r w:rsidRPr="00041879">
        <w:rPr>
          <w:b w:val="false"/>
          <w:bCs w:val="false"/>
        </w:rPr>
        <w:t xml:space="preserve">understanding ideal leadership traits and having the know-how and skills to adapt your behaviour to match circumstances.</w:t>
      </w:r>
    </w:p>
    <w:p w14:paraId="18C82778" w14:textId="785B20AF" w:rsidR="00CD072D" w:rsidRDefault="00CD072D" w:rsidP="00041879">
      <w:pPr>
        <w:pStyle w:val="ListParagraph"/>
        <w:numPr>
          <w:ilvl w:val="0"/>
          <w:numId w:val="1"/>
        </w:numPr>
        <w:jc w:val="both"/>
      </w:pPr>
      <w:r w:rsidRPr="00041879">
        <w:rPr>
          <w:b w:val="true"/>
          <w:bCs w:val="true"/>
        </w:rPr>
        <w:t xml:space="preserve">Do – </w:t>
      </w:r>
      <w:r w:rsidRPr="00041879">
        <w:rPr>
          <w:b w:val="false"/>
          <w:bCs w:val="false"/>
        </w:rPr>
        <w:t xml:space="preserve">seeking new possibilities and being bold, determined to create an impact and leave a legacy.</w:t>
      </w:r>
    </w:p>
    <w:p w14:paraId="78D85251" w14:textId="77777777" w:rsidR="00154110" w:rsidRDefault="00154110" w:rsidP="00154110">
      <w:pPr>
        <w:spacing w:after="240"/>
        <w:jc w:val="both"/>
      </w:pPr>
    </w:p>
    <w:p w14:paraId="323B2307" w14:textId="1063DA11" w:rsidR="00154110" w:rsidRDefault="00154110" w:rsidP="00154110">
      <w:pPr>
        <w:spacing w:after="240"/>
        <w:jc w:val="both"/>
      </w:pPr>
      <w:r>
        <w:t xml:space="preserve">The seven competencies of the model are set out below:</w:t>
      </w:r>
    </w:p>
    <w:tbl>
      <w:tblPr>
        <w:tblStyle w:val="TableGrid"/>
        <w:tblW w:w="98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00"/>
        <w:gridCol w:w="6790"/>
      </w:tblGrid>
      <w:tr w:rsidR="00E70495" w14:paraId="56719C51" w14:textId="77777777" w:rsidTr="00E70495">
        <w:trPr>
          <w:trHeight w:val="432"/>
        </w:trPr>
        <w:tc>
          <w:tcPr>
            <w:tcW w:w="3100" w:type="dxa"/>
            <w:shd w:val="clear" w:color="auto" w:fill="E7E6E6" w:themeFill="background2"/>
            <w:vAlign w:val="center"/>
          </w:tcPr>
          <w:p w14:paraId="25710008" w14:textId="42C84DBE" w:rsidR="00E70495" w:rsidRPr="00E70495" w:rsidRDefault="00E70495" w:rsidP="00E70495">
            <w:pPr>
              <w:rPr>
                <w:b/>
                <w:bCs/>
              </w:rPr>
            </w:pPr>
            <w:r w:rsidRPr="00E70495">
              <w:rPr>
                <w:b/>
                <w:bCs/>
              </w:rPr>
              <w:t xml:space="preserve">Competency</w:t>
            </w:r>
          </w:p>
        </w:tc>
        <w:tc>
          <w:tcPr>
            <w:tcW w:w="6790" w:type="dxa"/>
            <w:shd w:val="clear" w:color="auto" w:fill="E7E6E6" w:themeFill="background2"/>
            <w:vAlign w:val="center"/>
          </w:tcPr>
          <w:p w14:paraId="7B1B03E7" w14:textId="063466FE" w:rsidR="00E70495" w:rsidRPr="00E70495" w:rsidRDefault="00E70495" w:rsidP="00E70495">
            <w:pPr>
              <w:rPr>
                <w:b/>
                <w:bCs/>
              </w:rPr>
            </w:pPr>
            <w:r w:rsidRPr="00E70495">
              <w:rPr>
                <w:b/>
                <w:bCs/>
              </w:rPr>
              <w:t xml:space="preserve">Indicative Description</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Force for the Future</w:t>
            </w:r>
          </w:p>
        </w:tc>
        <w:tc>
          <w:tcPr>
            <w:tcW w:w="6790" w:type="dxa"/>
            <w:vAlign w:val="center"/>
          </w:tcPr>
          <w:p w14:paraId="4FE9BB67" w14:textId="77E664F7" w:rsidR="00E70495" w:rsidRDefault="00E70495" w:rsidP="00E70495">
            <w:r>
              <w:t xml:space="preserve">Anticipates global and Kingdom-level trends that will shape what comes next, spots opportunity in ambiguity, and mobilises people and resources behind a bold, future-oriented agenda aligned to Vision 2030.</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Strategic Shaper</w:t>
            </w:r>
          </w:p>
        </w:tc>
        <w:tc>
          <w:tcPr>
            <w:tcW w:w="6790" w:type="dxa"/>
            <w:vAlign w:val="center"/>
          </w:tcPr>
          <w:p w14:paraId="4FE9BB67" w14:textId="77E664F7" w:rsidR="00E70495" w:rsidRDefault="00E70495" w:rsidP="00E70495">
            <w:r>
              <w:t xml:space="preserve">Adopts a whole-system perspective, translates national priorities into organisational strategy and scalable business models, and makes trade-offs that hold over long time horizons.</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Progress Driver</w:t>
            </w:r>
          </w:p>
        </w:tc>
        <w:tc>
          <w:tcPr>
            <w:tcW w:w="6790" w:type="dxa"/>
            <w:vAlign w:val="center"/>
          </w:tcPr>
          <w:p w14:paraId="4FE9BB67" w14:textId="77E664F7" w:rsidR="00E70495" w:rsidRDefault="00E70495" w:rsidP="00E70495">
            <w:r>
              <w:t xml:space="preserve">Converts intent into delivery. Sets a high bar, drives pace and accountability, removes obstacles, and sustains momentum through complexity and continuous change to achieve measurable impact.</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People Leader</w:t>
            </w:r>
          </w:p>
        </w:tc>
        <w:tc>
          <w:tcPr>
            <w:tcW w:w="6790" w:type="dxa"/>
            <w:vAlign w:val="center"/>
          </w:tcPr>
          <w:p w14:paraId="4FE9BB67" w14:textId="77E664F7" w:rsidR="00E70495" w:rsidRDefault="00E70495" w:rsidP="00E70495">
            <w:r>
              <w:t xml:space="preserve">Develops, empowers, and inspires others. Leverages group dynamics and builds an inclusive environment that raises team performance, and leads authentically through change.</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Connector</w:t>
            </w:r>
          </w:p>
        </w:tc>
        <w:tc>
          <w:tcPr>
            <w:tcW w:w="6790" w:type="dxa"/>
            <w:vAlign w:val="center"/>
          </w:tcPr>
          <w:p w14:paraId="4FE9BB67" w14:textId="77E664F7" w:rsidR="00E70495" w:rsidRDefault="00E70495" w:rsidP="00E70495">
            <w:r>
              <w:t xml:space="preserve">Works across boundaries, sectors, and cultures. Builds ecosystems, partnerships, and networks that create value well beyond the individual organisation.</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Constant Learner</w:t>
            </w:r>
          </w:p>
        </w:tc>
        <w:tc>
          <w:tcPr>
            <w:tcW w:w="6790" w:type="dxa"/>
            <w:vAlign w:val="center"/>
          </w:tcPr>
          <w:p w14:paraId="4FE9BB67" w14:textId="77E664F7" w:rsidR="00E70495" w:rsidRDefault="00E70495" w:rsidP="00E70495">
            <w:r>
              <w:t xml:space="preserve">Maintains a high degree of self-awareness, actively seeks feedback, experiments and reflects, and adapts behaviour and mindset as circumstances change.</w:t>
            </w:r>
          </w:p>
        </w:tc>
      </w:tr>
      <w:tr w:rsidR="00E70495" w14:paraId="54C74A17" w14:textId="77777777" w:rsidTr="00E70495">
        <w:trPr>
          <w:trHeight w:val="432"/>
        </w:trPr>
        <w:tc>
          <w:tcPr>
            <w:tcW w:w="3100" w:type="dxa"/>
            <w:vAlign w:val="center"/>
          </w:tcPr>
          <w:p w14:paraId="5F86C2BD" w14:textId="1571C431" w:rsidR="00E70495" w:rsidRDefault="00E70495" w:rsidP="00E70495">
            <w:r>
              <w:t xml:space="preserve">Principled Leader</w:t>
            </w:r>
          </w:p>
        </w:tc>
        <w:tc>
          <w:tcPr>
            <w:tcW w:w="6790" w:type="dxa"/>
            <w:vAlign w:val="center"/>
          </w:tcPr>
          <w:p w14:paraId="4FE9BB67" w14:textId="77E664F7" w:rsidR="00E70495" w:rsidRDefault="00E70495" w:rsidP="00E70495">
            <w:r>
              <w:t xml:space="preserve">Leads with integrity, authenticity, and responsibility, holding to the Foundation’s values and the national interest when under pressure.</w:t>
            </w:r>
          </w:p>
        </w:tc>
      </w:tr>
    </w:tbl>
    <w:p w14:paraId="78D85251" w14:textId="77777777" w:rsidR="00154110" w:rsidRDefault="00154110" w:rsidP="00154110">
      <w:pPr>
        <w:spacing w:after="240"/>
        <w:jc w:val="both"/>
      </w:pPr>
    </w:p>
    <w:p w14:paraId="323B2307" w14:textId="1063DA11" w:rsidR="00154110" w:rsidRDefault="00154110" w:rsidP="00154110">
      <w:pPr>
        <w:spacing w:after="240"/>
        <w:jc w:val="both"/>
      </w:pPr>
      <w:r>
        <w:t xml:space="preserve">The competency model is activated through two strategic capabilities that the Leadership Track deliberately develops:</w:t>
      </w:r>
    </w:p>
    <w:p w14:paraId="18C82778" w14:textId="785B20AF" w:rsidR="00CD072D" w:rsidRDefault="00CD072D" w:rsidP="00041879">
      <w:pPr>
        <w:pStyle w:val="ListParagraph"/>
        <w:numPr>
          <w:ilvl w:val="0"/>
          <w:numId w:val="1"/>
        </w:numPr>
        <w:jc w:val="both"/>
      </w:pPr>
      <w:r w:rsidRPr="00041879">
        <w:rPr>
          <w:b w:val="true"/>
          <w:bCs w:val="true"/>
        </w:rPr>
        <w:t xml:space="preserve">Behavioural Flexibility – </w:t>
      </w:r>
      <w:r w:rsidRPr="00041879">
        <w:rPr>
          <w:b w:val="false"/>
          <w:bCs w:val="false"/>
        </w:rPr>
        <w:t xml:space="preserve">recognising your own behaviours so that you can adapt and activate the appropriate competency in a specific situation.</w:t>
      </w:r>
    </w:p>
    <w:p w14:paraId="18C82778" w14:textId="785B20AF" w:rsidR="00CD072D" w:rsidRDefault="00CD072D" w:rsidP="00041879">
      <w:pPr>
        <w:pStyle w:val="ListParagraph"/>
        <w:numPr>
          <w:ilvl w:val="0"/>
          <w:numId w:val="1"/>
        </w:numPr>
        <w:jc w:val="both"/>
      </w:pPr>
      <w:r w:rsidRPr="00041879">
        <w:rPr>
          <w:b w:val="true"/>
          <w:bCs w:val="true"/>
        </w:rPr>
        <w:t xml:space="preserve">Intellectual Flexibility – </w:t>
      </w:r>
      <w:r w:rsidRPr="00041879">
        <w:rPr>
          <w:b w:val="false"/>
          <w:bCs w:val="false"/>
        </w:rPr>
        <w:t xml:space="preserve">being aware of and able to determine the appropriate mindset required for a particular situation, drawing on the entrepreneurial, scientific, consulting, innovative, and leadership mindsets.</w:t>
      </w:r>
    </w:p>
    <w:p w14:paraId="78D85251" w14:textId="77777777" w:rsidR="00154110" w:rsidRDefault="00154110" w:rsidP="00154110">
      <w:pPr>
        <w:spacing w:after="240"/>
        <w:jc w:val="both"/>
      </w:pPr>
    </w:p>
    <w:p w14:paraId="323B2307" w14:textId="1063DA11" w:rsidR="00154110" w:rsidRDefault="00154110" w:rsidP="00154110">
      <w:pPr>
        <w:spacing w:after="240"/>
        <w:jc w:val="both"/>
      </w:pPr>
      <w:r>
        <w:t xml:space="preserve">The descriptions above are indicative and are provided to orient Bidders. The full competency definitions, behavioural indicators, and supporting materials will be shared with shortlisted Bidders and with the awarded Vendor. The model is currently defined at senior and executive level; a core requirement of this RFP is to calibrate and extend it across the full Leadership Track so that the same competency architecture is expressed at proficiency levels appropriate to each leadership level.</w:t>
      </w:r>
    </w:p>
    <w:p w14:paraId="78D85251" w14:textId="77777777" w:rsidR="00154110" w:rsidRDefault="00154110" w:rsidP="00154110">
      <w:pPr>
        <w:spacing w:after="240"/>
        <w:jc w:val="both"/>
      </w:pPr>
      <w:r>
        <w:br w:type="page"/>
      </w:r>
    </w:p>
    <w:p w14:paraId="7FDABA36" w14:textId="27AB383F" w:rsidR="00621259" w:rsidRPr="00920E3F" w:rsidRDefault="00621259" w:rsidP="0048576C">
      <w:pPr>
        <w:pStyle w:val="Heading1"/>
        <w:rPr>
          <w:rFonts w:asciiTheme="minorHAnsi" w:hAnsiTheme="minorHAnsi" w:cstheme="minorHAnsi"/>
          <w:b/>
          <w:bCs/>
          <w:color w:val="000000" w:themeColor="text1"/>
          <w:sz w:val="28"/>
          <w:szCs w:val="28"/>
        </w:rPr>
      </w:pPr>
      <w:bookmarkStart w:id="8" w:name="_Toc181774537"/>
      <w:r w:rsidRPr="00920E3F">
        <w:rPr>
          <w:rFonts w:asciiTheme="minorHAnsi" w:hAnsiTheme="minorHAnsi" w:cstheme="minorHAnsi"/>
          <w:b/>
          <w:bCs/>
          <w:color w:val="000000" w:themeColor="text1"/>
          <w:sz w:val="28"/>
          <w:szCs w:val="28"/>
        </w:rPr>
        <w:t>Project Objectives</w:t>
      </w:r>
      <w:bookmarkEnd w:id="8"/>
    </w:p>
    <w:p w14:paraId="3989B560" w14:textId="77777777" w:rsidR="00621259" w:rsidRDefault="00621259" w:rsidP="00825A19">
      <w:pPr>
        <w:jc w:val="both"/>
      </w:pPr>
    </w:p>
    <w:p w14:paraId="1435EB94" w14:textId="6A9D7BF1" w:rsidR="00621259" w:rsidRDefault="00713E4D" w:rsidP="00825A19">
      <w:pPr>
        <w:jc w:val="both"/>
      </w:pPr>
      <w:r>
        <w:t xml:space="preserve">The objective of this RFP is, first, to review, revise, and develop the Misk leadership competency model so that it serves every program in the Foundation’s Leadership Track and, second, to design, develop, and validate a customized assessment against that model, to deliver the assessment as a fully operational digital tool, and to train the Foundation’s team and other nominated members to use that tool independently and to a professional standard.</w:t>
      </w:r>
    </w:p>
    <w:p w14:paraId="752A7AC9" w14:textId="36347ADE" w:rsidR="009E6FDA" w:rsidRDefault="009E6FDA" w:rsidP="00825A19">
      <w:pPr>
        <w:jc w:val="both"/>
      </w:pPr>
      <w:r>
        <w:t xml:space="preserve">The Leadership Track comprises the Distinct College Preparatory Program, the Misk Fellowship, Ignited Voices, 10X Saudi Leaders, 2030 Leaders, and the Saudi Leaders Society (SLS). The competency model and the assessment shall serve all of them, and shall support the Foundation’s use of competency data in selection, individual development, program design, and impact measurement.</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The Need for a Customized Assessment for Misk</w:t>
      </w:r>
    </w:p>
    <w:p w14:paraId="323B2307" w14:textId="1063DA11" w:rsidR="00154110" w:rsidRDefault="00154110" w:rsidP="00154110">
      <w:pPr>
        <w:spacing w:after="240"/>
        <w:jc w:val="both"/>
      </w:pPr>
      <w:r>
        <w:t xml:space="preserve">The Foundation currently relies on generic, off-the-shelf psychometric instruments that are built on vendors’ own global competency frameworks. Those instruments do not measure the Misk competency model, are not designed for the Saudi leadership context, and do not produce data that can be aggregated meaningfully across the Leadership Track. The Foundation therefore requires an assessment that is purpose-built for Misk. The assessment shall:</w:t>
      </w:r>
    </w:p>
    <w:p w14:paraId="18C82778" w14:textId="785B20AF" w:rsidR="00CD072D" w:rsidRDefault="00CD072D" w:rsidP="00041879">
      <w:pPr>
        <w:pStyle w:val="ListParagraph"/>
        <w:numPr>
          <w:ilvl w:val="0"/>
          <w:numId w:val="1"/>
        </w:numPr>
        <w:jc w:val="both"/>
      </w:pPr>
      <w:r w:rsidRPr="00041879">
        <w:rPr>
          <w:b w:val="true"/>
          <w:bCs w:val="true"/>
        </w:rPr>
        <w:t xml:space="preserve">Measure the Misk competency model directly – </w:t>
      </w:r>
      <w:r w:rsidRPr="00041879">
        <w:rPr>
          <w:b w:val="false"/>
          <w:bCs w:val="false"/>
        </w:rPr>
        <w:t xml:space="preserve">items, scales, scoring, and reports mapped one-to-one to the seven competencies and their behavioural indicators, rather than mapped indirectly onto a Vendor’s proprietary framework.</w:t>
      </w:r>
    </w:p>
    <w:p w14:paraId="18C82778" w14:textId="785B20AF" w:rsidR="00CD072D" w:rsidRDefault="00CD072D" w:rsidP="00041879">
      <w:pPr>
        <w:pStyle w:val="ListParagraph"/>
        <w:numPr>
          <w:ilvl w:val="0"/>
          <w:numId w:val="1"/>
        </w:numPr>
        <w:jc w:val="both"/>
      </w:pPr>
      <w:r w:rsidRPr="00041879">
        <w:rPr>
          <w:b w:val="true"/>
          <w:bCs w:val="true"/>
        </w:rPr>
        <w:t xml:space="preserve">Be valid in the Saudi context – </w:t>
      </w:r>
      <w:r w:rsidRPr="00041879">
        <w:rPr>
          <w:b w:val="false"/>
          <w:bCs w:val="false"/>
        </w:rPr>
        <w:t xml:space="preserve">developed, piloted, and normed on Saudi and regional leader populations, with culturally appropriate scenarios, content, and language.</w:t>
      </w:r>
    </w:p>
    <w:p w14:paraId="18C82778" w14:textId="785B20AF" w:rsidR="00CD072D" w:rsidRDefault="00CD072D" w:rsidP="00041879">
      <w:pPr>
        <w:pStyle w:val="ListParagraph"/>
        <w:numPr>
          <w:ilvl w:val="0"/>
          <w:numId w:val="1"/>
        </w:numPr>
        <w:jc w:val="both"/>
      </w:pPr>
      <w:r w:rsidRPr="00041879">
        <w:rPr>
          <w:b w:val="true"/>
          <w:bCs w:val="true"/>
        </w:rPr>
        <w:t xml:space="preserve">Be fully bilingual – </w:t>
      </w:r>
      <w:r w:rsidRPr="00041879">
        <w:rPr>
          <w:b w:val="false"/>
          <w:bCs w:val="false"/>
        </w:rPr>
        <w:t xml:space="preserve">Arabic and English versions of equal psychometric quality, developed and validated in parallel rather than translated from a single source version.</w:t>
      </w:r>
    </w:p>
    <w:p w14:paraId="18C82778" w14:textId="785B20AF" w:rsidR="00CD072D" w:rsidRDefault="00CD072D" w:rsidP="00041879">
      <w:pPr>
        <w:pStyle w:val="ListParagraph"/>
        <w:numPr>
          <w:ilvl w:val="0"/>
          <w:numId w:val="1"/>
        </w:numPr>
        <w:jc w:val="both"/>
      </w:pPr>
      <w:r w:rsidRPr="00041879">
        <w:rPr>
          <w:b w:val="true"/>
          <w:bCs w:val="true"/>
        </w:rPr>
        <w:t xml:space="preserve">Be calibrated across leadership levels – </w:t>
      </w:r>
      <w:r w:rsidRPr="00041879">
        <w:rPr>
          <w:b w:val="false"/>
          <w:bCs w:val="false"/>
        </w:rPr>
        <w:t xml:space="preserve">one architecture, expressed at proficiency levels appropriate to early leaders, young professionals, first-level leaders, senior leaders, and executives.</w:t>
      </w:r>
    </w:p>
    <w:p w14:paraId="18C82778" w14:textId="785B20AF" w:rsidR="00CD072D" w:rsidRDefault="00CD072D" w:rsidP="00041879">
      <w:pPr>
        <w:pStyle w:val="ListParagraph"/>
        <w:numPr>
          <w:ilvl w:val="0"/>
          <w:numId w:val="1"/>
        </w:numPr>
        <w:jc w:val="both"/>
      </w:pPr>
      <w:r w:rsidRPr="00041879">
        <w:rPr>
          <w:b w:val="true"/>
          <w:bCs w:val="true"/>
        </w:rPr>
        <w:t xml:space="preserve">Be owned by the Foundation – </w:t>
      </w:r>
      <w:r w:rsidRPr="00041879">
        <w:rPr>
          <w:b w:val="false"/>
          <w:bCs w:val="false"/>
        </w:rPr>
        <w:t xml:space="preserve">the Foundation shall own the customized competency content, item bank, scoring rules, norms, reports, and all data generated, with any underlying Vendor engine or platform licensed on clearly stated terms.</w:t>
      </w:r>
    </w:p>
    <w:p w14:paraId="18C82778" w14:textId="785B20AF" w:rsidR="00CD072D" w:rsidRDefault="00CD072D" w:rsidP="00041879">
      <w:pPr>
        <w:pStyle w:val="ListParagraph"/>
        <w:numPr>
          <w:ilvl w:val="0"/>
          <w:numId w:val="1"/>
        </w:numPr>
        <w:jc w:val="both"/>
      </w:pPr>
      <w:r w:rsidRPr="00041879">
        <w:rPr>
          <w:b w:val="true"/>
          <w:bCs w:val="true"/>
        </w:rPr>
        <w:t xml:space="preserve">Be sustainable in-house – </w:t>
      </w:r>
      <w:r w:rsidRPr="00041879">
        <w:rPr>
          <w:b w:val="false"/>
          <w:bCs w:val="false"/>
        </w:rPr>
        <w:t xml:space="preserve">the Foundation’s team shall be able to administer, interpret, debrief, and report on the assessment without depending on the Vendor for routine operation.</w:t>
      </w:r>
    </w:p>
    <w:p w14:paraId="18C82778" w14:textId="785B20AF" w:rsidR="00CD072D" w:rsidRDefault="00CD072D" w:rsidP="00041879">
      <w:pPr>
        <w:pStyle w:val="ListParagraph"/>
        <w:numPr>
          <w:ilvl w:val="0"/>
          <w:numId w:val="1"/>
        </w:numPr>
        <w:jc w:val="both"/>
      </w:pPr>
      <w:r w:rsidRPr="00041879">
        <w:rPr>
          <w:b w:val="true"/>
          <w:bCs w:val="true"/>
        </w:rPr>
        <w:t xml:space="preserve">Be compliant – </w:t>
      </w:r>
      <w:r w:rsidRPr="00041879">
        <w:rPr>
          <w:b w:val="false"/>
          <w:bCs w:val="false"/>
        </w:rPr>
        <w:t xml:space="preserve">aligned with the Personal Data Protection Law (PDPL) of the Kingdom of Saudi Arabia, the Foundation’s information security requirements, and recognised professional standards for the fair use of assessments.</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Uses of the Assessment</w:t>
      </w:r>
    </w:p>
    <w:p w14:paraId="323B2307" w14:textId="1063DA11" w:rsidR="00154110" w:rsidRDefault="00154110" w:rsidP="00154110">
      <w:pPr>
        <w:spacing w:after="240"/>
        <w:jc w:val="both"/>
      </w:pPr>
      <w:r>
        <w:t xml:space="preserve">The Foundation intends to use the assessment across the leadership lifecycle. Proposed solutions shall support, as a minimum, the following uses:</w:t>
      </w:r>
    </w:p>
    <w:p w14:paraId="18C82778" w14:textId="785B20AF" w:rsidR="00CD072D" w:rsidRDefault="00CD072D" w:rsidP="00041879">
      <w:pPr>
        <w:pStyle w:val="ListParagraph"/>
        <w:numPr>
          <w:ilvl w:val="0"/>
          <w:numId w:val="1"/>
        </w:numPr>
        <w:jc w:val="both"/>
      </w:pPr>
      <w:r w:rsidRPr="00041879">
        <w:rPr>
          <w:b w:val="true"/>
          <w:bCs w:val="true"/>
        </w:rPr>
        <w:t xml:space="preserve">Selection and admissions – </w:t>
      </w:r>
      <w:r w:rsidRPr="00041879">
        <w:rPr>
          <w:b w:val="false"/>
          <w:bCs w:val="false"/>
        </w:rPr>
        <w:t xml:space="preserve">screening, shortlisting, and final selection of candidates across Leadership Track programs, including inputs to competency-based interviews and to the admission committee’s decision.</w:t>
      </w:r>
    </w:p>
    <w:p w14:paraId="18C82778" w14:textId="785B20AF" w:rsidR="00CD072D" w:rsidRDefault="00CD072D" w:rsidP="00041879">
      <w:pPr>
        <w:pStyle w:val="ListParagraph"/>
        <w:numPr>
          <w:ilvl w:val="0"/>
          <w:numId w:val="1"/>
        </w:numPr>
        <w:jc w:val="both"/>
      </w:pPr>
      <w:r w:rsidRPr="00041879">
        <w:rPr>
          <w:b w:val="true"/>
          <w:bCs w:val="true"/>
        </w:rPr>
        <w:t xml:space="preserve">Candidate feedback – </w:t>
      </w:r>
      <w:r w:rsidRPr="00041879">
        <w:rPr>
          <w:b w:val="false"/>
          <w:bCs w:val="false"/>
        </w:rPr>
        <w:t xml:space="preserve">providing evaluation and feedback reports to candidates who reach advanced selection stages, whether or not they are accepted, consistent with the Foundation’s commitment to make selection itself a learning experience.</w:t>
      </w:r>
    </w:p>
    <w:p w14:paraId="18C82778" w14:textId="785B20AF" w:rsidR="00CD072D" w:rsidRDefault="00CD072D" w:rsidP="00041879">
      <w:pPr>
        <w:pStyle w:val="ListParagraph"/>
        <w:numPr>
          <w:ilvl w:val="0"/>
          <w:numId w:val="1"/>
        </w:numPr>
        <w:jc w:val="both"/>
      </w:pPr>
      <w:r w:rsidRPr="00041879">
        <w:rPr>
          <w:b w:val="true"/>
          <w:bCs w:val="true"/>
        </w:rPr>
        <w:t xml:space="preserve">Individual development planning – </w:t>
      </w:r>
      <w:r w:rsidRPr="00041879">
        <w:rPr>
          <w:b w:val="false"/>
          <w:bCs w:val="false"/>
        </w:rPr>
        <w:t xml:space="preserve">establishing an entry baseline for every beneficiary and generating a personal development plan against the seven competencies.</w:t>
      </w:r>
    </w:p>
    <w:p w14:paraId="18C82778" w14:textId="785B20AF" w:rsidR="00CD072D" w:rsidRDefault="00CD072D" w:rsidP="00041879">
      <w:pPr>
        <w:pStyle w:val="ListParagraph"/>
        <w:numPr>
          <w:ilvl w:val="0"/>
          <w:numId w:val="1"/>
        </w:numPr>
        <w:jc w:val="both"/>
      </w:pPr>
      <w:r w:rsidRPr="00041879">
        <w:rPr>
          <w:b w:val="true"/>
          <w:bCs w:val="true"/>
        </w:rPr>
        <w:t xml:space="preserve">Development feedback and debriefs – </w:t>
      </w:r>
      <w:r w:rsidRPr="00041879">
        <w:rPr>
          <w:b w:val="false"/>
          <w:bCs w:val="false"/>
        </w:rPr>
        <w:t xml:space="preserve">giving the Foundation’s certified debriefers and program teams a common, evidence-based basis for one-to-one feedback conversations and for tracking a beneficiary’s progress against the model.</w:t>
      </w:r>
    </w:p>
    <w:p w14:paraId="18C82778" w14:textId="785B20AF" w:rsidR="00CD072D" w:rsidRDefault="00CD072D" w:rsidP="00041879">
      <w:pPr>
        <w:pStyle w:val="ListParagraph"/>
        <w:numPr>
          <w:ilvl w:val="0"/>
          <w:numId w:val="1"/>
        </w:numPr>
        <w:jc w:val="both"/>
      </w:pPr>
      <w:r w:rsidRPr="00041879">
        <w:rPr>
          <w:b w:val="true"/>
          <w:bCs w:val="true"/>
        </w:rPr>
        <w:t xml:space="preserve">Program and curriculum design – </w:t>
      </w:r>
      <w:r w:rsidRPr="00041879">
        <w:rPr>
          <w:b w:val="false"/>
          <w:bCs w:val="false"/>
        </w:rPr>
        <w:t xml:space="preserve">using aggregated cohort data to shape module content, electives, capstone challenges, and the design of new interventions across the Leadership Track.</w:t>
      </w:r>
    </w:p>
    <w:p w14:paraId="18C82778" w14:textId="785B20AF" w:rsidR="00CD072D" w:rsidRDefault="00CD072D" w:rsidP="00041879">
      <w:pPr>
        <w:pStyle w:val="ListParagraph"/>
        <w:numPr>
          <w:ilvl w:val="0"/>
          <w:numId w:val="1"/>
        </w:numPr>
        <w:jc w:val="both"/>
      </w:pPr>
      <w:r w:rsidRPr="00041879">
        <w:rPr>
          <w:b w:val="true"/>
          <w:bCs w:val="true"/>
        </w:rPr>
        <w:t xml:space="preserve">Impact measurement – </w:t>
      </w:r>
      <w:r w:rsidRPr="00041879">
        <w:rPr>
          <w:b w:val="false"/>
          <w:bCs w:val="false"/>
        </w:rPr>
        <w:t xml:space="preserve">pre-program, post-program, and follow-up measurement to evidence competency growth and demonstrate the return on the Foundation’s investment to internal and external stakeholders.</w:t>
      </w:r>
    </w:p>
    <w:p w14:paraId="18C82778" w14:textId="785B20AF" w:rsidR="00CD072D" w:rsidRDefault="00CD072D" w:rsidP="00041879">
      <w:pPr>
        <w:pStyle w:val="ListParagraph"/>
        <w:numPr>
          <w:ilvl w:val="0"/>
          <w:numId w:val="1"/>
        </w:numPr>
        <w:jc w:val="both"/>
      </w:pPr>
      <w:r w:rsidRPr="00041879">
        <w:rPr>
          <w:b w:val="true"/>
          <w:bCs w:val="true"/>
        </w:rPr>
        <w:t xml:space="preserve">Cohort and portfolio benchmarking – </w:t>
      </w:r>
      <w:r w:rsidRPr="00041879">
        <w:rPr>
          <w:b w:val="false"/>
          <w:bCs w:val="false"/>
        </w:rPr>
        <w:t xml:space="preserve">comparing cohorts, programs, sectors, and years, and building a Kingdom-level picture of leadership strengths and capability gaps.</w:t>
      </w:r>
    </w:p>
    <w:p w14:paraId="18C82778" w14:textId="785B20AF" w:rsidR="00CD072D" w:rsidRDefault="00CD072D" w:rsidP="00041879">
      <w:pPr>
        <w:pStyle w:val="ListParagraph"/>
        <w:numPr>
          <w:ilvl w:val="0"/>
          <w:numId w:val="1"/>
        </w:numPr>
        <w:jc w:val="both"/>
      </w:pPr>
      <w:r w:rsidRPr="00041879">
        <w:rPr>
          <w:b w:val="true"/>
          <w:bCs w:val="true"/>
        </w:rPr>
        <w:t xml:space="preserve">Alumni and community development – </w:t>
      </w:r>
      <w:r w:rsidRPr="00041879">
        <w:rPr>
          <w:b w:val="false"/>
          <w:bCs w:val="false"/>
        </w:rPr>
        <w:t xml:space="preserve">supporting the continued development of Saudi Leaders Society members and informing the design of alumni offerings.</w:t>
      </w:r>
    </w:p>
    <w:p w14:paraId="18C82778" w14:textId="785B20AF" w:rsidR="00CD072D" w:rsidRDefault="00CD072D" w:rsidP="00041879">
      <w:pPr>
        <w:pStyle w:val="ListParagraph"/>
        <w:numPr>
          <w:ilvl w:val="0"/>
          <w:numId w:val="1"/>
        </w:numPr>
        <w:jc w:val="both"/>
      </w:pPr>
      <w:r w:rsidRPr="00041879">
        <w:rPr>
          <w:b w:val="true"/>
          <w:bCs w:val="true"/>
        </w:rPr>
        <w:t xml:space="preserve">Assessor and faculty calibration – </w:t>
      </w:r>
      <w:r w:rsidRPr="00041879">
        <w:rPr>
          <w:b w:val="false"/>
          <w:bCs w:val="false"/>
        </w:rPr>
        <w:t xml:space="preserve">providing a shared standard and common language for everyone who selects, teaches, and evaluates within the Leadership Track.</w:t>
      </w:r>
    </w:p>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Assessment Population and Indicative Volumes</w:t>
      </w:r>
    </w:p>
    <w:p w14:paraId="323B2307" w14:textId="1063DA11" w:rsidR="00154110" w:rsidRDefault="00154110" w:rsidP="00154110">
      <w:pPr>
        <w:spacing w:after="240"/>
        <w:jc w:val="both"/>
      </w:pPr>
      <w:r>
        <w:t xml:space="preserve">The indicative annual assessment population across the Leadership Track is set out below. Volumes are indicative only, and the Foundation shall be entitled to increase or reduce them in accordance with the General Provisions herein. Bidders shall price on a per-assessment basis in addition to any lump sum, so that volumes can be varied.</w:t>
      </w:r>
    </w:p>
    <w:tbl>
      <w:tblPr>
        <w:tblStyle w:val="TableGrid"/>
        <w:tblW w:w="989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800"/>
        <w:gridCol w:w="4090"/>
      </w:tblGrid>
      <w:tr w:rsidR="00E70495" w14:paraId="56719C51" w14:textId="77777777" w:rsidTr="00E70495">
        <w:trPr>
          <w:trHeight w:val="432"/>
        </w:trPr>
        <w:tc>
          <w:tcPr>
            <w:tcW w:w="5800" w:type="dxa"/>
            <w:shd w:val="clear" w:color="auto" w:fill="E7E6E6" w:themeFill="background2"/>
            <w:vAlign w:val="center"/>
          </w:tcPr>
          <w:p w14:paraId="25710008" w14:textId="42C84DBE" w:rsidR="00E70495" w:rsidRPr="00E70495" w:rsidRDefault="00E70495" w:rsidP="00E70495">
            <w:pPr>
              <w:rPr>
                <w:b/>
                <w:bCs/>
              </w:rPr>
            </w:pPr>
            <w:r w:rsidRPr="00E70495">
              <w:rPr>
                <w:b/>
                <w:bCs/>
              </w:rPr>
              <w:t xml:space="preserve">Program (Leadership Level)</w:t>
            </w:r>
          </w:p>
        </w:tc>
        <w:tc>
          <w:tcPr>
            <w:tcW w:w="4090" w:type="dxa"/>
            <w:shd w:val="clear" w:color="auto" w:fill="E7E6E6" w:themeFill="background2"/>
            <w:vAlign w:val="center"/>
          </w:tcPr>
          <w:p w14:paraId="7B1B03E7" w14:textId="063466FE" w:rsidR="00E70495" w:rsidRPr="00E70495" w:rsidRDefault="00E70495" w:rsidP="00E70495">
            <w:pPr>
              <w:rPr>
                <w:b/>
                <w:bCs/>
              </w:rPr>
            </w:pPr>
            <w:r w:rsidRPr="00E70495">
              <w:rPr>
                <w:b/>
                <w:bCs/>
              </w:rPr>
              <w:t xml:space="preserve">Indicative Annual Volume</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Distinct College Preparatory Program (early leadership – pre-university)</w:t>
            </w:r>
          </w:p>
        </w:tc>
        <w:tc>
          <w:tcPr>
            <w:tcW w:w="4090" w:type="dxa"/>
            <w:vAlign w:val="center"/>
          </w:tcPr>
          <w:p w14:paraId="4FE9BB67" w14:textId="77E664F7" w:rsidR="00E70495" w:rsidRDefault="00E70495" w:rsidP="00E70495">
            <w:r>
              <w:t xml:space="preserve">460 beneficiaries currently enrolled</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Misk Fellowship (early leadership – university)</w:t>
            </w:r>
          </w:p>
        </w:tc>
        <w:tc>
          <w:tcPr>
            <w:tcW w:w="4090" w:type="dxa"/>
            <w:vAlign w:val="center"/>
          </w:tcPr>
          <w:p w14:paraId="4FE9BB67" w14:textId="77E664F7" w:rsidR="00E70495" w:rsidRDefault="00E70495" w:rsidP="00E70495">
            <w:r>
              <w:t xml:space="preserve">70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Ignited Voices (young professionals)</w:t>
            </w:r>
          </w:p>
        </w:tc>
        <w:tc>
          <w:tcPr>
            <w:tcW w:w="4090" w:type="dxa"/>
            <w:vAlign w:val="center"/>
          </w:tcPr>
          <w:p w14:paraId="4FE9BB67" w14:textId="77E664F7" w:rsidR="00E70495" w:rsidRDefault="00E70495" w:rsidP="00E70495">
            <w:r>
              <w:t xml:space="preserve">100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10X Saudi Leaders (first-level leaders)</w:t>
            </w:r>
          </w:p>
        </w:tc>
        <w:tc>
          <w:tcPr>
            <w:tcW w:w="4090" w:type="dxa"/>
            <w:vAlign w:val="center"/>
          </w:tcPr>
          <w:p w14:paraId="4FE9BB67" w14:textId="77E664F7" w:rsidR="00E70495" w:rsidRDefault="00E70495" w:rsidP="00E70495">
            <w:r>
              <w:t xml:space="preserve">250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2030 Leaders (senior leaders and executives)</w:t>
            </w:r>
          </w:p>
        </w:tc>
        <w:tc>
          <w:tcPr>
            <w:tcW w:w="4090" w:type="dxa"/>
            <w:vAlign w:val="center"/>
          </w:tcPr>
          <w:p w14:paraId="4FE9BB67" w14:textId="77E664F7" w:rsidR="00E70495" w:rsidRDefault="00E70495" w:rsidP="00E70495">
            <w:r>
              <w:t xml:space="preserve">90 beneficiaries per year</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Saudi Leaders Society (mixed – first-level leaders and executives)</w:t>
            </w:r>
          </w:p>
        </w:tc>
        <w:tc>
          <w:tcPr>
            <w:tcW w:w="4090" w:type="dxa"/>
            <w:vAlign w:val="center"/>
          </w:tcPr>
          <w:p w14:paraId="4FE9BB67" w14:textId="77E664F7" w:rsidR="00E70495" w:rsidRDefault="00E70495" w:rsidP="00E70495">
            <w:r>
              <w:t xml:space="preserve">670+ members; assessed on a call-off basis</w:t>
            </w:r>
          </w:p>
        </w:tc>
      </w:tr>
      <w:tr w:rsidR="00E70495" w14:paraId="54C74A17" w14:textId="77777777" w:rsidTr="00E70495">
        <w:trPr>
          <w:trHeight w:val="432"/>
        </w:trPr>
        <w:tc>
          <w:tcPr>
            <w:tcW w:w="5800" w:type="dxa"/>
            <w:vAlign w:val="center"/>
          </w:tcPr>
          <w:p w14:paraId="5F86C2BD" w14:textId="1571C431" w:rsidR="00E70495" w:rsidRDefault="00E70495" w:rsidP="00E70495">
            <w:r>
              <w:t xml:space="preserve">Selection and admission screening across all programs (all levels)</w:t>
            </w:r>
          </w:p>
        </w:tc>
        <w:tc>
          <w:tcPr>
            <w:tcW w:w="4090" w:type="dxa"/>
            <w:vAlign w:val="center"/>
          </w:tcPr>
          <w:p w14:paraId="4FE9BB67" w14:textId="77E664F7" w:rsidR="00E70495" w:rsidRDefault="00E70495" w:rsidP="00E70495">
            <w:r>
              <w:t xml:space="preserve">To be confirmed; to be priced per assessment</w:t>
            </w:r>
          </w:p>
        </w:tc>
      </w:tr>
    </w:tbl>
    <w:p w14:paraId="78D85251" w14:textId="77777777" w:rsidR="00154110" w:rsidRDefault="00154110" w:rsidP="00154110">
      <w:pPr>
        <w:spacing w:after="240"/>
        <w:jc w:val="both"/>
      </w:pPr>
    </w:p>
    <w:p w14:paraId="06A11F06" w14:textId="1844CA19" w:rsidR="00CD072D" w:rsidRPr="00920E3F" w:rsidRDefault="007D148C" w:rsidP="0048576C">
      <w:pPr>
        <w:pStyle w:val="Heading2"/>
        <w:rPr>
          <w:rFonts w:asciiTheme="minorHAnsi" w:hAnsiTheme="minorHAnsi" w:cstheme="minorHAnsi"/>
          <w:b/>
          <w:bCs/>
        </w:rPr>
      </w:pPr>
      <w:r w:rsidRPr="00920E3F">
        <w:rPr>
          <w:rFonts w:asciiTheme="minorHAnsi" w:hAnsiTheme="minorHAnsi" w:cstheme="minorHAnsi"/>
          <w:b/>
          <w:bCs/>
          <w:color w:val="000000" w:themeColor="text1"/>
          <w:sz w:val="28"/>
          <w:szCs w:val="28"/>
        </w:rPr>
        <w:t xml:space="preserve">Required Deliverables</w:t>
      </w:r>
    </w:p>
    <w:p w14:paraId="323B2307" w14:textId="1063DA11" w:rsidR="00154110" w:rsidRDefault="00154110" w:rsidP="00154110">
      <w:pPr>
        <w:spacing w:after="240"/>
        <w:jc w:val="both"/>
      </w:pPr>
      <w:r>
        <w:t xml:space="preserve">In this RFP, we are looking for a partner to manage and execute the following deliverables:</w:t>
      </w:r>
    </w:p>
    <w:tbl>
      <w:tblPr>
        <w:tblStyle w:val="TableGrid"/>
        <w:tblW w:w="11250" w:type="dxa"/>
        <w:tblInd w:w="-725" w:type="dxa"/>
        <w:tblLook w:val="04A0" w:firstRow="1" w:lastRow="0" w:firstColumn="1" w:lastColumn="0" w:noHBand="0" w:noVBand="1"/>
      </w:tblPr>
      <w:tblGrid>
        <w:gridCol w:w="509"/>
        <w:gridCol w:w="1750"/>
        <w:gridCol w:w="3800"/>
        <w:gridCol w:w="2500"/>
        <w:gridCol w:w="2691"/>
      </w:tblGrid>
      <w:tr w:rsidR="00722C3F" w:rsidRPr="00722C3F" w14:paraId="13F4B01D" w14:textId="77777777" w:rsidTr="00203F99">
        <w:trPr>
          <w:trHeight w:val="432"/>
        </w:trPr>
        <w:tc>
          <w:tcPr>
            <w:tcW w:w="509" w:type="dxa"/>
            <w:shd w:val="clear" w:color="auto" w:fill="E7E6E6" w:themeFill="background2"/>
            <w:vAlign w:val="center"/>
          </w:tcPr>
          <w:p w14:paraId="2EA87CA0" w14:textId="3626498E" w:rsidR="00722C3F" w:rsidRPr="00722C3F" w:rsidRDefault="00722C3F" w:rsidP="00203F99">
            <w:pPr>
              <w:jc w:val="center"/>
              <w:rPr>
                <w:b/>
                <w:bCs/>
                <w:sz w:val="20"/>
                <w:szCs w:val="20"/>
              </w:rPr>
            </w:pPr>
            <w:r w:rsidRPr="00722C3F">
              <w:rPr>
                <w:b/>
                <w:bCs/>
                <w:sz w:val="20"/>
                <w:szCs w:val="20"/>
              </w:rPr>
              <w:t>No.</w:t>
            </w:r>
          </w:p>
        </w:tc>
        <w:tc>
          <w:tcPr>
            <w:tcW w:w="1750" w:type="dxa"/>
            <w:shd w:val="clear" w:color="auto" w:fill="E7E6E6" w:themeFill="background2"/>
            <w:vAlign w:val="center"/>
          </w:tcPr>
          <w:p w14:paraId="10C1DF71" w14:textId="61234803" w:rsidR="00722C3F" w:rsidRPr="00722C3F" w:rsidRDefault="00722C3F" w:rsidP="00203F99">
            <w:pPr>
              <w:jc w:val="center"/>
              <w:rPr>
                <w:b/>
                <w:bCs/>
                <w:sz w:val="20"/>
                <w:szCs w:val="20"/>
              </w:rPr>
            </w:pPr>
            <w:r w:rsidRPr="00722C3F">
              <w:rPr>
                <w:b/>
                <w:bCs/>
                <w:sz w:val="20"/>
                <w:szCs w:val="20"/>
              </w:rPr>
              <w:t>Scope of Work</w:t>
            </w:r>
          </w:p>
        </w:tc>
        <w:tc>
          <w:tcPr>
            <w:tcW w:w="3800" w:type="dxa"/>
            <w:shd w:val="clear" w:color="auto" w:fill="E7E6E6" w:themeFill="background2"/>
            <w:vAlign w:val="center"/>
          </w:tcPr>
          <w:p w14:paraId="78A5B94E" w14:textId="2F2C437F" w:rsidR="00722C3F" w:rsidRPr="00722C3F" w:rsidRDefault="00722C3F" w:rsidP="00203F99">
            <w:pPr>
              <w:jc w:val="center"/>
              <w:rPr>
                <w:b/>
                <w:bCs/>
                <w:sz w:val="20"/>
                <w:szCs w:val="20"/>
              </w:rPr>
            </w:pPr>
            <w:r w:rsidRPr="00722C3F">
              <w:rPr>
                <w:b/>
                <w:bCs/>
                <w:sz w:val="20"/>
                <w:szCs w:val="20"/>
              </w:rPr>
              <w:t>Details</w:t>
            </w:r>
          </w:p>
        </w:tc>
        <w:tc>
          <w:tcPr>
            <w:tcW w:w="2500" w:type="dxa"/>
            <w:shd w:val="clear" w:color="auto" w:fill="E7E6E6" w:themeFill="background2"/>
            <w:vAlign w:val="center"/>
          </w:tcPr>
          <w:p w14:paraId="08C2DB94" w14:textId="175C63CB" w:rsidR="00722C3F" w:rsidRPr="00722C3F" w:rsidRDefault="00722C3F" w:rsidP="00203F99">
            <w:pPr>
              <w:jc w:val="center"/>
              <w:rPr>
                <w:b/>
                <w:bCs/>
                <w:sz w:val="20"/>
                <w:szCs w:val="20"/>
              </w:rPr>
            </w:pPr>
            <w:r w:rsidRPr="00722C3F">
              <w:rPr>
                <w:b/>
                <w:bCs/>
                <w:sz w:val="20"/>
                <w:szCs w:val="20"/>
              </w:rPr>
              <w:t>Assumptions</w:t>
            </w:r>
          </w:p>
        </w:tc>
        <w:tc>
          <w:tcPr>
            <w:tcW w:w="2691" w:type="dxa"/>
            <w:shd w:val="clear" w:color="auto" w:fill="E7E6E6" w:themeFill="background2"/>
            <w:vAlign w:val="center"/>
          </w:tcPr>
          <w:p w14:paraId="366E6228" w14:textId="69E30BB0" w:rsidR="00722C3F" w:rsidRPr="00722C3F" w:rsidRDefault="00722C3F" w:rsidP="00203F99">
            <w:pPr>
              <w:jc w:val="center"/>
              <w:rPr>
                <w:b/>
                <w:bCs/>
                <w:sz w:val="20"/>
                <w:szCs w:val="20"/>
              </w:rPr>
            </w:pPr>
            <w:r w:rsidRPr="00722C3F">
              <w:rPr>
                <w:b/>
                <w:bCs/>
                <w:sz w:val="20"/>
                <w:szCs w:val="20"/>
              </w:rPr>
              <w:t>Expected Deliverables</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1.</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Competency Model</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review, revise, and develop the Misk leadership competency model so that it serves every program in the Leadership Track and can be measured reliably and consistently at each leadership level.</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Review existing materials, including the current seven-competency model and its behavioural indicators, program curricula, selection criteria, and any existing assessment data made available by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stakeholder engagement through interviews and focus groups with Foundation leadership, program owners, faculty, alumni, and a sample of beneficiaries and their sponsoring organisations.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role and behavioural analysis appropriate to each leadership level represented in the Leadership Track.</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Define, for each of the seven competencies, observable behavioural indicators and proficiency levels for early leaders, young professionals, first-level leaders, senior leaders, and executives.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Benchmark the model against recognised leadership frameworks and against the Saudi and regional leadership context, and recommend revisions to the competencies, their definitions, and their behavioural indicators.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Produce a bilingual competency dictionary and present the calibrated model to the Foundation for approval before assessment design begins.</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provide the current competency model documentation, program materials, and access to stakeholders.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retain the seven Misk competencies and shall not substitute a proprietary framework.</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All outputs shall be delivered in both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calibrated model shall be signed off by the Foundation as a stage gate before Scope 2 commences.</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Competency model review report with findings and recommendations.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Calibrated competency framework with behavioural indicators and proficiency levels by leadership level.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Bilingual competency dictionary.</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Stakeholder validation workshop and approved sign-off document.</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2.</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Assessment Design</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design and build an assessment that is customized to the Misk competency model and to the Saudi leadership context, and that serves the uses set out in this RFP.</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Propose and agree an assessment blueprint setting out the methods to be used and the rationale for each. Methods may include, but are not limited to, competency-based self and multi-rater (360°) instruments, situational judgement tests using Saudi-contextualised scenarios, psychometric and personality measures, cognitive and critical-thinking measures where appropriate to level, virtual assessment-centre exercises, and structured competency-based interview guides.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Design differentiated versions appropriate to each leadership level and to each use case, distinguishing clearly between selection use and developmental use.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Author all items, scenarios, rating scales, and scoring rules specifically against the Misk competency model.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Develop the Arabic and English versions in parallel, with linguistic and cultural equivalence review. Translation of an existing instrument shall not be acceptable.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Define the scoring model, including weighting and the rules by which results roll up to competency, cluster, and overall level.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Design the report suite, including individual, facilitator, program owner, and executive or cohort reports, with visualisation, narrative interpretation, and development suggestions linked to the Foundation’s development offerings.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a bias and fairness review of all assessment content and scoring.</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has demonstrable expertise in psychometric instrument design and in Arabic-language assessment development.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Content shall be developed specifically for the Foundation and shall not be re-used from other clients’ instruments.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Design decisions shall be reviewed and approved by the Foundation at each agreed stage gate.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Estimated completion time is under 60 minutes per instrument unless otherwise justified by the Vendor.</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Approved assessment blueprint and technical design document.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Complete item bank and assessment content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Scoring model and interpretation guidelines.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Report templates for each audience,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Bias and fairness review report.</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3.</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Validation and Norming</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demonstrate that the assessment is reliable, valid, and fair for the populations with which it will be used, and to establish norms relevant to the Saudi leadership market.</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Pilot the assessment with an agreed sample drawn from Leadership Track beneficiaries, alumni, and comparable Saudi leader populations.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Report reliability (internal consistency and, where applicable, test-retest), construct validity, criterion-related validity, and measurement invariance between the Arabic and English versions.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Build norm groups by leadership level and by language, and define the process by which norms will be refreshed as data accumulates.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Recommend cut-scores and decision rules for selection use, with documented justification and adverse-impact analysis.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Refine items, scoring, and reports on the basis of pilot results and re-test where required.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Produce a technical manual meeting recognised professional standards, such as the AERA/APA/NCME Standards for Educational and Psychological Testing, or EFPA or BPS test review criteria, or equivalent.</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facilitate access to pilot participants; the Vendor shall manage pilot administration, analysis, and reporting.</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Sample sizes proposed by the Vendor shall be sufficient to support the validity claims made, and shall be stated in the proposal.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re-validate the assessment at intervals agreed with the Foundation during the contract term.</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All pilot data shall be handled in accordance with the confidentiality and data protection requirements herein.</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Pilot plan and completed pilot administration.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Psychometric validation report.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Norm tables by leadership level and language.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Recommended cut-scores, decision rules, and adverse-impact analysis.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Technical manual and user manual.</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4.</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Assessment Tool</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deliver the assessment as a secure, working digital tool that the Foundation’s team can operate for itself.</w:t>
            </w:r>
          </w:p>
          <w:p w14:paraId="44DE46D9" w14:textId="77777777" w:rsidR="00674B24" w:rsidRDefault="00674B24" w:rsidP="00722C3F">
            <w:pPr>
              <w:rPr>
                <w:sz w:val="20"/>
                <w:szCs w:val="20"/>
              </w:rPr>
            </w:pPr>
            <w:r>
              <w:rPr>
                <w:sz w:val="20"/>
                <w:szCs w:val="20"/>
              </w:rPr>
              <w:t xml:space="preserve">The tool shall provide the following, but not be limited to:</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Administration: a secure online platform hosting all assessment versions in Arabic and English, on desktop and mobile, with full right-to-left support in the Arabic interface.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Participant journey: automated invitations, reminders, registration, informed consent, completion, and report release, all configurable by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Multi-rater administration: rater nomination, approval, progress tracking, and anonymity rules for 360° instruments.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Administrator console: the Foundation’s team shall be able to create cohorts and projects, assign assessments, monitor completion, release reports, and export data without Vendor intervention.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Reporting engine: automated generation of individual, facilitator, program owner, and cohort reports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Analytics and dashboards: program-level and Track-level dashboards showing competency profiles, capability gaps, trends over time, and pre- and post-program comparison.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Integration: API or agreed import and export mechanisms to integrate with the Foundation’s existing program management and beneficiary systems, together with single sign-on.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Security and privacy: compliance with the Personal Data Protection Law (PDPL) of the Kingdom of Saudi Arabia and the Foundation’s information security requirements, with data residency, retention, encryption, access control, audit logging, and data return or destruction on exit all clearly stated.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Accessibility: conformance with recognised accessibility standards.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Service levels: stated availability, support hours, response and resolution times, maintenance windows, and release schedule.</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tool may be delivered on the Vendor’s existing platform configured for the Foundation, provided that the Misk-specific content, reports, and data remain the property of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Licensing shall be clearly stated, including the basis of the licence (per assessment, per user, or enterprise), the term, renewal cost, and the cost of additional volume.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have full access to its own data at all times and upon exit, in a documented, machine-readable format.</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Any use of artificial intelligence within scoring or reporting shall be disclosed, explained, and validated.</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Configured, tested, and live assessment platform.</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Administrator console with the Foundation’s user roles and permissions.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Automated bilingual reporting and analytics dashboards.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Integration and single sign-on as agreed.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Security, privacy, and data protection documentation.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Platform documentation, service level agreement, and support model.</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5.</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Training and Enablement</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enable the Foundation’s team and its extended network to use the assessment independently, ethically, and to a professional standard, and to reduce the Foundation’s long-term dependence on the Vendor.</w:t>
            </w:r>
          </w:p>
          <w:p w14:paraId="44DE46D9" w14:textId="77777777" w:rsidR="00674B24" w:rsidRDefault="00674B24" w:rsidP="00722C3F">
            <w:pPr>
              <w:rPr>
                <w:sz w:val="20"/>
                <w:szCs w:val="20"/>
              </w:rPr>
            </w:pPr>
            <w:r>
              <w:rPr>
                <w:sz w:val="20"/>
                <w:szCs w:val="20"/>
              </w:rPr>
              <w:t xml:space="preserve">The Vendor shall deliver:</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Administrator training: enabling the Foundation’s team to configure projects, launch assessments, manage participants and raters, generate reports, and extract data.</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Certification training: a structured accreditation for the Foundation’s team, program managers, facilitators, selected faculty, and other members nominated by the Foundation, covering the competency model, the psychometric basis of the tool, ethical and professional use, interpretation of results, and one-to-one feedback and debrief skills. Certification shall be formally awarded, and any re-certification requirement shall be stated.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Supervised practice: observed practice debriefs, with assessment against defined criteria before certification is granted.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Interviewer and assessor training: competency-based interviewing, use of assessment output in selection decisions, and assessor calibration sessions for panel members and admission committees.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Participant orientation: short orientation materials for beneficiaries explaining the competency model, the assessment, and how to use their own results.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Train-the-trainer: certification of a number of the Foundation’s staff to deliver administrator and interviewer training internally thereafter.</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Materials: all training materials, workbooks, e-learning, and job aids in Arabic and English, licensed for the Foundation’s continued internal reuse.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Ongoing enablement: refresher sessions, briefings on new releases, and an agreed number of support hours per year, together with a rate card for additional cohorts.</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Training shall be available both virtually and face-to-face in Riyadh, and shall be delivered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state the number of cohorts and the number of participants per cohort included in the base price, and shall price additional cohorts on a rate card.</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Foundation shall retain the right to reuse all training materials internally after the engagement ends.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Trainers shall hold recognised credentials in psychometric assessment and shall be approved by the Foundation.</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Training plan and curriculum by audience.</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Delivered administrator, certification, interviewer or assessor, and train-the-trainer cohorts.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Certification records for every trained individual.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Complete training material pack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Rate card for additional training cohorts and re-certification.</w:t>
            </w:r>
          </w:p>
        </w:tc>
      </w:tr>
      <w:tr w:rsidR="00722C3F" w:rsidRPr="00722C3F" w14:paraId="76337877" w14:textId="77777777" w:rsidTr="00203F99">
        <w:tc>
          <w:tcPr>
            <w:tcW w:w="509" w:type="dxa"/>
            <w:vAlign w:val="center"/>
          </w:tcPr>
          <w:p w14:paraId="031C63C4" w14:textId="6B069A46" w:rsidR="00722C3F" w:rsidRPr="00722C3F" w:rsidRDefault="00722C3F" w:rsidP="00722C3F">
            <w:pPr>
              <w:jc w:val="center"/>
              <w:rPr>
                <w:sz w:val="20"/>
                <w:szCs w:val="20"/>
              </w:rPr>
            </w:pPr>
            <w:r w:rsidRPr="00722C3F">
              <w:rPr>
                <w:sz w:val="20"/>
                <w:szCs w:val="20"/>
              </w:rPr>
              <w:t xml:space="preserve">6.</w:t>
            </w:r>
          </w:p>
        </w:tc>
        <w:tc>
          <w:tcPr>
            <w:tcW w:w="1750" w:type="dxa"/>
            <w:vAlign w:val="center"/>
          </w:tcPr>
          <w:p w14:paraId="732C087A" w14:textId="4059616B" w:rsidR="00722C3F" w:rsidRPr="006A0EEA" w:rsidRDefault="00722C3F" w:rsidP="00722C3F">
            <w:pPr>
              <w:rPr>
                <w:b/>
                <w:bCs/>
                <w:sz w:val="20"/>
                <w:szCs w:val="20"/>
              </w:rPr>
            </w:pPr>
            <w:r w:rsidRPr="006A0EEA">
              <w:rPr>
                <w:b/>
                <w:bCs/>
                <w:sz w:val="20"/>
                <w:szCs w:val="20"/>
              </w:rPr>
              <w:t xml:space="preserve">Rollout and Support</w:t>
            </w:r>
          </w:p>
        </w:tc>
        <w:tc>
          <w:tcPr>
            <w:tcW w:w="3800" w:type="dxa"/>
            <w:vAlign w:val="center"/>
          </w:tcPr>
          <w:p w14:paraId="44DE46D9" w14:textId="77777777" w:rsidR="00674B24" w:rsidRDefault="00674B24" w:rsidP="00722C3F">
            <w:pPr>
              <w:rPr>
                <w:sz w:val="20"/>
                <w:szCs w:val="20"/>
              </w:rPr>
            </w:pPr>
            <w:r>
              <w:rPr>
                <w:sz w:val="20"/>
                <w:szCs w:val="20"/>
              </w:rPr>
              <w:t xml:space="preserve">The objective of this scope is to embed the assessment across the Leadership Track and to sustain its quality, relevance, and technical integrity over time.</w:t>
            </w:r>
          </w:p>
          <w:p w14:paraId="44DE46D9" w14:textId="77777777" w:rsidR="00674B24" w:rsidRDefault="00674B24" w:rsidP="00722C3F">
            <w:pPr>
              <w:rPr>
                <w:sz w:val="20"/>
                <w:szCs w:val="20"/>
              </w:rPr>
            </w:pPr>
            <w:r>
              <w:rPr>
                <w:sz w:val="20"/>
                <w:szCs w:val="20"/>
              </w:rPr>
              <w:t xml:space="preserve">The Vendor shall: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Deliver a phased rollout across the Leadership Track programs, sequenced with the Foundation’s program calendar and selection cycles.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Define an operating model, including roles and responsibilities between the Vendor and the Foundation and a clear handover point after which the Foundation operates the tool.</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Provide a helpdesk offering technical and professional support to administrators, participants, raters, and certified users, in Arabic and English.</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Carry out periodic quality assurance covering item performance, report quality, and assessor consistency.</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Provide agreed periodic reports covering usage, completion rates, competency insight across the Leadership Track, and recommendations for the Foundation.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Conduct an annual review of the model, items, norms, and reports, and operate an agreed change-request process supported by a rate card for enhancements.</w:t>
            </w:r>
          </w:p>
        </w:tc>
        <w:tc>
          <w:tcPr>
            <w:tcW w:w="2500"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engagement shall include a defined support period following go-live, the duration of which shall be proposed by the Vendor.</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The Vendor shall propose service continuity and exit arrangements, including handover of all content, data, norms, and documentation.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Change requests shall be priced against the agreed rate card and approved by the Foundation before commencement.</w:t>
            </w:r>
          </w:p>
        </w:tc>
        <w:tc>
          <w:tcPr>
            <w:tcW w:w="2691" w:type="dxa"/>
          </w:tcPr>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Rollout and change management plan.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Operating model and RACI matrix.</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Support model and helpdesk.</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Periodic usage and competency insight reports.</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Annual review and continuous improvement plan.</w:t>
            </w:r>
          </w:p>
          <w:p w14:paraId="65ED479F" w14:textId="2906A5E4" w:rsidR="00722C3F" w:rsidRPr="004A5ECA" w:rsidRDefault="0009344B" w:rsidP="004A5ECA">
            <w:pPr>
              <w:pStyle w:val="ListParagraph"/>
              <w:numPr>
                <w:ilvl w:val="0"/>
                <w:numId w:val="18"/>
              </w:numPr>
              <w:rPr>
                <w:sz w:val="20"/>
                <w:szCs w:val="20"/>
              </w:rPr>
            </w:pPr>
            <w:r w:rsidRPr="004A5ECA">
              <w:rPr>
                <w:sz w:val="20"/>
                <w:szCs w:val="20"/>
              </w:rPr>
              <w:t xml:space="preserve">Exit and handover plan.</w:t>
            </w:r>
          </w:p>
        </w:tc>
      </w:tr>
    </w:tbl>
    <w:p w14:paraId="3572C9E9" w14:textId="77777777" w:rsidR="00722C3F" w:rsidRDefault="00722C3F" w:rsidP="00825A19">
      <w:pPr>
        <w:jc w:val="both"/>
      </w:pPr>
    </w:p>
    <w:p w14:paraId="53C01CC1" w14:textId="2DA5504E" w:rsidR="003A371B" w:rsidRDefault="003A371B" w:rsidP="00825A19">
      <w:pPr>
        <w:jc w:val="both"/>
      </w:pPr>
    </w:p>
    <w:p w14:paraId="6C04620A" w14:textId="3D05EA30" w:rsidR="00443F9C" w:rsidRPr="00920E3F" w:rsidRDefault="00443F9C" w:rsidP="0048576C">
      <w:pPr>
        <w:pStyle w:val="Heading1"/>
        <w:rPr>
          <w:rFonts w:asciiTheme="minorHAnsi" w:hAnsiTheme="minorHAnsi" w:cstheme="minorHAnsi"/>
          <w:b/>
          <w:bCs/>
          <w:color w:val="000000" w:themeColor="text1"/>
          <w:sz w:val="28"/>
          <w:szCs w:val="28"/>
        </w:rPr>
      </w:pPr>
      <w:bookmarkStart w:id="9" w:name="_Toc181774538"/>
      <w:r w:rsidRPr="00920E3F">
        <w:rPr>
          <w:rFonts w:asciiTheme="minorHAnsi" w:hAnsiTheme="minorHAnsi" w:cstheme="minorHAnsi"/>
          <w:b/>
          <w:bCs/>
          <w:color w:val="000000" w:themeColor="text1"/>
          <w:sz w:val="28"/>
          <w:szCs w:val="28"/>
        </w:rPr>
        <w:t>Scope of Work</w:t>
      </w:r>
      <w:bookmarkEnd w:id="9"/>
    </w:p>
    <w:p w14:paraId="7F32096C" w14:textId="77777777" w:rsidR="00443F9C" w:rsidRDefault="00443F9C" w:rsidP="00443F9C">
      <w:pPr>
        <w:jc w:val="both"/>
      </w:pPr>
    </w:p>
    <w:p w14:paraId="3DA074BD" w14:textId="5B711DDD" w:rsidR="00443F9C" w:rsidRDefault="00443F9C" w:rsidP="00443F9C">
      <w:pPr>
        <w:jc w:val="both"/>
      </w:pPr>
      <w:r w:rsidRPr="00443F9C">
        <w:lastRenderedPageBreak/>
        <w:t>Bidders shall provide detailed methodology for the implementation of the scope of work hereunder outlined, the timeframe, and proposed team members for the implementation of the entire work. All mandatory requirements stipulated in the detailed scope of work shall be fulfilled. Any other additions or recommendations on the scope of work may be accepted, provided that the significance and justification of the proposed recommendations are clarified.</w:t>
      </w:r>
    </w:p>
    <w:p w14:paraId="2328B715" w14:textId="77777777" w:rsidR="00443F9C" w:rsidRDefault="00443F9C" w:rsidP="00825A19">
      <w:pPr>
        <w:jc w:val="both"/>
      </w:pPr>
    </w:p>
    <w:p w14:paraId="45ACDF4A" w14:textId="77777777" w:rsidR="008D2E35" w:rsidRDefault="008D2E35" w:rsidP="00825A19">
      <w:pPr>
        <w:jc w:val="both"/>
      </w:pPr>
    </w:p>
    <w:p w14:paraId="1327FA97" w14:textId="67B06FA2" w:rsidR="008D2E35" w:rsidRPr="00920E3F" w:rsidRDefault="008D2E35" w:rsidP="0048576C">
      <w:pPr>
        <w:pStyle w:val="Heading1"/>
        <w:rPr>
          <w:rFonts w:asciiTheme="minorHAnsi" w:hAnsiTheme="minorHAnsi" w:cstheme="minorHAnsi"/>
          <w:b/>
          <w:bCs/>
          <w:color w:val="000000" w:themeColor="text1"/>
          <w:sz w:val="28"/>
          <w:szCs w:val="28"/>
        </w:rPr>
      </w:pPr>
      <w:bookmarkStart w:id="10" w:name="_Toc181774539"/>
      <w:r w:rsidRPr="00920E3F">
        <w:rPr>
          <w:rFonts w:asciiTheme="minorHAnsi" w:hAnsiTheme="minorHAnsi" w:cstheme="minorHAnsi"/>
          <w:b/>
          <w:bCs/>
          <w:color w:val="000000" w:themeColor="text1"/>
          <w:sz w:val="28"/>
          <w:szCs w:val="28"/>
        </w:rPr>
        <w:t>Proposal Submission</w:t>
      </w:r>
      <w:bookmarkEnd w:id="10"/>
    </w:p>
    <w:p w14:paraId="7FC53E28" w14:textId="77777777" w:rsidR="008D2E35" w:rsidRDefault="008D2E35" w:rsidP="008D2E35">
      <w:pPr>
        <w:jc w:val="both"/>
      </w:pPr>
    </w:p>
    <w:p w14:paraId="6963613D" w14:textId="650EB5D0" w:rsidR="008D2E35" w:rsidRDefault="008D2E35" w:rsidP="008D2E35">
      <w:pPr>
        <w:jc w:val="both"/>
      </w:pPr>
      <w:r>
        <w:t xml:space="preserve">Proposals shall be submitted to the e-mail herein stated on page three. The application shall contain all mandatory requirements stipulated herein in the Bidder checklist on page four. The following method shall be adhered to: </w:t>
      </w:r>
    </w:p>
    <w:p w14:paraId="390F1867" w14:textId="4BA33096" w:rsidR="008D2E35" w:rsidRDefault="008D2E35" w:rsidP="008D2E35">
      <w:pPr>
        <w:pStyle w:val="ListParagraph"/>
        <w:numPr>
          <w:ilvl w:val="0"/>
          <w:numId w:val="4"/>
        </w:numPr>
        <w:jc w:val="both"/>
      </w:pPr>
      <w:r>
        <w:t>Proposals shall be received from the bidder’s company’s official e-mail address.</w:t>
      </w:r>
    </w:p>
    <w:p w14:paraId="3AC2F4FA" w14:textId="28CEAA9C" w:rsidR="008D2E35" w:rsidRDefault="008D2E35" w:rsidP="008D2E35">
      <w:pPr>
        <w:pStyle w:val="ListParagraph"/>
        <w:numPr>
          <w:ilvl w:val="0"/>
          <w:numId w:val="4"/>
        </w:numPr>
        <w:jc w:val="both"/>
      </w:pPr>
      <w:r>
        <w:t>The technical proposal shall be submitted in a separate PDF file and must at least contain:</w:t>
      </w:r>
    </w:p>
    <w:p w14:paraId="49693942" w14:textId="209993B1" w:rsidR="008D2E35" w:rsidRDefault="0074231C" w:rsidP="008D2E35">
      <w:pPr>
        <w:pStyle w:val="ListParagraph"/>
        <w:numPr>
          <w:ilvl w:val="1"/>
          <w:numId w:val="4"/>
        </w:numPr>
        <w:jc w:val="both"/>
      </w:pPr>
      <w:r>
        <w:t>B</w:t>
      </w:r>
      <w:r w:rsidR="008D2E35">
        <w:t>ackground on the project requirements</w:t>
      </w:r>
      <w:r>
        <w:t>.</w:t>
      </w:r>
    </w:p>
    <w:p w14:paraId="32646D1A" w14:textId="3EC3AEA3" w:rsidR="008D2E35" w:rsidRDefault="008D2E35" w:rsidP="008D2E35">
      <w:pPr>
        <w:pStyle w:val="ListParagraph"/>
        <w:numPr>
          <w:ilvl w:val="1"/>
          <w:numId w:val="4"/>
        </w:numPr>
        <w:jc w:val="both"/>
      </w:pPr>
      <w:r>
        <w:t>Proposed solutions and services</w:t>
      </w:r>
      <w:r w:rsidR="0074231C">
        <w:t>.</w:t>
      </w:r>
    </w:p>
    <w:p w14:paraId="4865C05E" w14:textId="1FC5CD27" w:rsidR="008D2E35" w:rsidRDefault="008D2E35" w:rsidP="008D2E35">
      <w:pPr>
        <w:pStyle w:val="ListParagraph"/>
        <w:numPr>
          <w:ilvl w:val="1"/>
          <w:numId w:val="4"/>
        </w:numPr>
        <w:jc w:val="both"/>
      </w:pPr>
      <w:r>
        <w:t>Implementation methodology, steps, and timeframe</w:t>
      </w:r>
      <w:r w:rsidR="0074231C">
        <w:t>.</w:t>
      </w:r>
    </w:p>
    <w:p w14:paraId="32F042C4" w14:textId="025C052C" w:rsidR="008D2E35" w:rsidRDefault="008D2E35" w:rsidP="008D2E35">
      <w:pPr>
        <w:pStyle w:val="ListParagraph"/>
        <w:numPr>
          <w:ilvl w:val="1"/>
          <w:numId w:val="4"/>
        </w:numPr>
        <w:jc w:val="both"/>
      </w:pPr>
      <w:r>
        <w:t>Project KPIs</w:t>
      </w:r>
      <w:r w:rsidR="0074231C">
        <w:t>.</w:t>
      </w:r>
    </w:p>
    <w:p w14:paraId="306F5D61" w14:textId="1F3F1EB6" w:rsidR="008D2E35" w:rsidRDefault="008D2E35" w:rsidP="008D2E35">
      <w:pPr>
        <w:pStyle w:val="ListParagraph"/>
        <w:numPr>
          <w:ilvl w:val="1"/>
          <w:numId w:val="4"/>
        </w:numPr>
        <w:jc w:val="both"/>
      </w:pPr>
      <w:r>
        <w:t>Team members and expertise thereof</w:t>
      </w:r>
      <w:r w:rsidR="0074231C">
        <w:t>.</w:t>
      </w:r>
    </w:p>
    <w:p w14:paraId="10A8E937" w14:textId="5389E8A9" w:rsidR="008D2E35" w:rsidRDefault="008D2E35" w:rsidP="008D2E35">
      <w:pPr>
        <w:pStyle w:val="ListParagraph"/>
        <w:numPr>
          <w:ilvl w:val="1"/>
          <w:numId w:val="4"/>
        </w:numPr>
        <w:jc w:val="both"/>
      </w:pPr>
      <w:r>
        <w:t>Past relevant experiences</w:t>
      </w:r>
      <w:r w:rsidR="0074231C">
        <w:t>.</w:t>
      </w:r>
    </w:p>
    <w:p w14:paraId="10A8E937" w14:textId="5389E8A9" w:rsidR="008D2E35" w:rsidRDefault="008D2E35" w:rsidP="008D2E35">
      <w:pPr>
        <w:pStyle w:val="ListParagraph"/>
        <w:numPr>
          <w:ilvl w:val="1"/>
          <w:numId w:val="4"/>
        </w:numPr>
        <w:jc w:val="both"/>
      </w:pPr>
      <w:r>
        <w:t xml:space="preserve">Psychometric credentials of the proposed team, together with sample technical documentation and anonymised sample reports.</w:t>
      </w:r>
    </w:p>
    <w:p w14:paraId="10A8E937" w14:textId="5389E8A9" w:rsidR="008D2E35" w:rsidRDefault="008D2E35" w:rsidP="008D2E35">
      <w:pPr>
        <w:pStyle w:val="ListParagraph"/>
        <w:numPr>
          <w:ilvl w:val="1"/>
          <w:numId w:val="4"/>
        </w:numPr>
        <w:jc w:val="both"/>
      </w:pPr>
      <w:r>
        <w:t xml:space="preserve">Approach to data protection, information security, and hosting.</w:t>
      </w:r>
    </w:p>
    <w:p w14:paraId="10A8E937" w14:textId="5389E8A9" w:rsidR="008D2E35" w:rsidRDefault="008D2E35" w:rsidP="008D2E35">
      <w:pPr>
        <w:pStyle w:val="ListParagraph"/>
        <w:numPr>
          <w:ilvl w:val="1"/>
          <w:numId w:val="4"/>
        </w:numPr>
        <w:jc w:val="both"/>
      </w:pPr>
      <w:r>
        <w:t xml:space="preserve">Proposed licensing model and ownership of the customized content and data.</w:t>
      </w:r>
    </w:p>
    <w:p w14:paraId="493C69A9" w14:textId="05C505DD" w:rsidR="008D2E35" w:rsidRDefault="008D2E35" w:rsidP="008D2E35">
      <w:pPr>
        <w:pStyle w:val="ListParagraph"/>
        <w:numPr>
          <w:ilvl w:val="0"/>
          <w:numId w:val="4"/>
        </w:numPr>
        <w:jc w:val="both"/>
      </w:pPr>
      <w:r>
        <w:t>The financial proposal shall be submitted in separate PDF documents and must at least contain:</w:t>
      </w:r>
    </w:p>
    <w:p w14:paraId="0061D711" w14:textId="447B01C0" w:rsidR="008D2E35" w:rsidRDefault="008D2E35" w:rsidP="008D2E35">
      <w:pPr>
        <w:pStyle w:val="ListParagraph"/>
        <w:numPr>
          <w:ilvl w:val="1"/>
          <w:numId w:val="4"/>
        </w:numPr>
        <w:jc w:val="both"/>
      </w:pPr>
      <w:r>
        <w:t xml:space="preserve">Proposal/quotation includes reference number dated and stamped. Include the rate per assessment, the licence fee, the report fee, and the rate per training cohort, as applicable.</w:t>
      </w:r>
    </w:p>
    <w:p w14:paraId="5DEC7338" w14:textId="244AD849" w:rsidR="008D2E35" w:rsidRDefault="008D2E35" w:rsidP="008D2E35">
      <w:pPr>
        <w:pStyle w:val="ListParagraph"/>
        <w:numPr>
          <w:ilvl w:val="1"/>
          <w:numId w:val="4"/>
        </w:numPr>
        <w:jc w:val="both"/>
      </w:pPr>
      <w:r>
        <w:t>Clear deliverables as per bill of quantities or bill of amount as lump sum</w:t>
      </w:r>
      <w:r w:rsidR="0074231C">
        <w:t>.</w:t>
      </w:r>
    </w:p>
    <w:p w14:paraId="7F9F6899" w14:textId="66583E9C" w:rsidR="008D2E35" w:rsidRDefault="008D2E35" w:rsidP="008D2E35">
      <w:pPr>
        <w:pStyle w:val="ListParagraph"/>
        <w:numPr>
          <w:ilvl w:val="1"/>
          <w:numId w:val="4"/>
        </w:numPr>
        <w:jc w:val="both"/>
      </w:pPr>
      <w:r>
        <w:t>Adding expected delivery dates in all requested lines/deliverables</w:t>
      </w:r>
      <w:r w:rsidR="0074231C">
        <w:t>.</w:t>
      </w:r>
    </w:p>
    <w:p w14:paraId="19753F87" w14:textId="6266DB8F" w:rsidR="0074231C" w:rsidRDefault="0074231C" w:rsidP="008D2E35">
      <w:pPr>
        <w:pStyle w:val="ListParagraph"/>
        <w:numPr>
          <w:ilvl w:val="1"/>
          <w:numId w:val="4"/>
        </w:numPr>
        <w:jc w:val="both"/>
      </w:pPr>
      <w:r>
        <w:t>Schedule of payments shall be against schedule of deliverables to be received and invoiced accordingly.</w:t>
      </w:r>
    </w:p>
    <w:p w14:paraId="7C7F462B" w14:textId="1F01E494" w:rsidR="0074231C" w:rsidRDefault="0074231C" w:rsidP="008D2E35">
      <w:pPr>
        <w:pStyle w:val="ListParagraph"/>
        <w:numPr>
          <w:ilvl w:val="1"/>
          <w:numId w:val="4"/>
        </w:numPr>
        <w:jc w:val="both"/>
      </w:pPr>
      <w:r>
        <w:t>Payment terms will be due within 30 days from invoice date.</w:t>
      </w:r>
    </w:p>
    <w:p w14:paraId="60A40FFF" w14:textId="26AABD43" w:rsidR="0074231C" w:rsidRDefault="0074231C" w:rsidP="008D2E35">
      <w:pPr>
        <w:pStyle w:val="ListParagraph"/>
        <w:numPr>
          <w:ilvl w:val="1"/>
          <w:numId w:val="4"/>
        </w:numPr>
        <w:jc w:val="both"/>
      </w:pPr>
      <w:r>
        <w:t>Guarantees and support provided after delivery of the project, if any.</w:t>
      </w:r>
    </w:p>
    <w:p w14:paraId="6D1D4F72" w14:textId="220B8DBF" w:rsidR="00B5525B" w:rsidRDefault="00B5525B" w:rsidP="00B5525B">
      <w:pPr>
        <w:pStyle w:val="ListParagraph"/>
        <w:numPr>
          <w:ilvl w:val="0"/>
          <w:numId w:val="4"/>
        </w:numPr>
        <w:jc w:val="both"/>
      </w:pPr>
      <w:r>
        <w:t>Proposals submitted after the closing date hereinabove stipulated shall be deemed to be invalid.</w:t>
      </w:r>
    </w:p>
    <w:p w14:paraId="13674DDA" w14:textId="4387DB5D" w:rsidR="00B5525B" w:rsidRDefault="00B5525B" w:rsidP="00B5525B">
      <w:pPr>
        <w:pStyle w:val="ListParagraph"/>
        <w:numPr>
          <w:ilvl w:val="0"/>
          <w:numId w:val="4"/>
        </w:numPr>
        <w:jc w:val="both"/>
      </w:pPr>
      <w:r>
        <w:t>All costs shall be inclusive of all expenses, such as VAT or withholding Tax if applicable.</w:t>
      </w:r>
    </w:p>
    <w:p w14:paraId="22DC5D26" w14:textId="65E2E319" w:rsidR="00B5525B" w:rsidRDefault="00B5525B" w:rsidP="00B5525B">
      <w:pPr>
        <w:pStyle w:val="ListParagraph"/>
        <w:numPr>
          <w:ilvl w:val="0"/>
          <w:numId w:val="4"/>
        </w:numPr>
        <w:jc w:val="both"/>
      </w:pPr>
      <w:r>
        <w:t xml:space="preserve">Proposals shall be valid for </w:t>
      </w:r>
      <w:r w:rsidR="001E0B42">
        <w:t>ninety (90) days</w:t>
      </w:r>
      <w:r>
        <w:t xml:space="preserve"> from the date of proposal submission.</w:t>
      </w:r>
    </w:p>
    <w:p w14:paraId="7632715E" w14:textId="622CD3F1" w:rsidR="00B5525B" w:rsidRDefault="00B5525B" w:rsidP="00B5525B">
      <w:pPr>
        <w:pStyle w:val="ListParagraph"/>
        <w:numPr>
          <w:ilvl w:val="0"/>
          <w:numId w:val="4"/>
        </w:numPr>
        <w:jc w:val="both"/>
      </w:pPr>
      <w:r>
        <w:t>Should the Vendor fail or beach the Agreement, the Vendor shall be subject to fines and penalties according to the Purchase Order or Contract and the applicable regulations.</w:t>
      </w:r>
    </w:p>
    <w:p w14:paraId="5D79521D" w14:textId="51851DD4" w:rsidR="00B5525B" w:rsidRDefault="00B5525B" w:rsidP="00B5525B">
      <w:pPr>
        <w:pStyle w:val="ListParagraph"/>
        <w:numPr>
          <w:ilvl w:val="0"/>
          <w:numId w:val="4"/>
        </w:numPr>
        <w:jc w:val="both"/>
      </w:pPr>
      <w:r>
        <w:t>Bidders shall not submit more than proposal.</w:t>
      </w:r>
    </w:p>
    <w:p w14:paraId="0450D368" w14:textId="77777777" w:rsidR="00952EAD" w:rsidRDefault="00952EAD" w:rsidP="00952EAD">
      <w:pPr>
        <w:jc w:val="both"/>
      </w:pPr>
    </w:p>
    <w:p w14:paraId="34018793" w14:textId="77777777" w:rsidR="00952EAD" w:rsidRDefault="00952EAD" w:rsidP="00952EAD">
      <w:pPr>
        <w:jc w:val="both"/>
      </w:pPr>
    </w:p>
    <w:p w14:paraId="6BCBBAB2" w14:textId="09BB63A6" w:rsidR="00952EAD" w:rsidRPr="00920E3F" w:rsidRDefault="00952EAD" w:rsidP="00920E3F">
      <w:pPr>
        <w:pStyle w:val="Heading1"/>
        <w:rPr>
          <w:rFonts w:asciiTheme="minorHAnsi" w:hAnsiTheme="minorHAnsi" w:cstheme="minorHAnsi"/>
          <w:b/>
          <w:bCs/>
          <w:color w:val="000000" w:themeColor="text1"/>
          <w:sz w:val="28"/>
          <w:szCs w:val="28"/>
        </w:rPr>
      </w:pPr>
      <w:bookmarkStart w:id="11" w:name="_Toc181774540"/>
      <w:r w:rsidRPr="00920E3F">
        <w:rPr>
          <w:rFonts w:asciiTheme="minorHAnsi" w:hAnsiTheme="minorHAnsi" w:cstheme="minorHAnsi"/>
          <w:b/>
          <w:bCs/>
          <w:color w:val="000000" w:themeColor="text1"/>
          <w:sz w:val="28"/>
          <w:szCs w:val="28"/>
        </w:rPr>
        <w:t>Queries</w:t>
      </w:r>
      <w:bookmarkEnd w:id="11"/>
    </w:p>
    <w:p w14:paraId="01C6203A" w14:textId="77777777" w:rsidR="00952EAD" w:rsidRDefault="00952EAD" w:rsidP="00952EAD">
      <w:pPr>
        <w:jc w:val="both"/>
      </w:pPr>
    </w:p>
    <w:p w14:paraId="556149C7" w14:textId="77777777" w:rsidR="00952EAD" w:rsidRDefault="00952EAD" w:rsidP="00952EAD">
      <w:pPr>
        <w:jc w:val="both"/>
      </w:pPr>
      <w:r>
        <w:lastRenderedPageBreak/>
        <w:t xml:space="preserve">Any queries or concerns that may arise with respect to the interpretation of competition documents or any additional information required about the invitation to tender, including the specifications, shall be submitted to the Foundation via the e-mail herein stated. </w:t>
      </w:r>
    </w:p>
    <w:p w14:paraId="4F00C67E" w14:textId="21E05CD8" w:rsidR="00952EAD" w:rsidRDefault="00952EAD" w:rsidP="00952EAD">
      <w:pPr>
        <w:jc w:val="both"/>
      </w:pPr>
      <w:r>
        <w:t>Queries shall be reviewed, answered, and shared with all potential Bidders, with no reference to the inquirer.</w:t>
      </w:r>
    </w:p>
    <w:p w14:paraId="685FAD9D" w14:textId="77777777" w:rsidR="00952EAD" w:rsidRDefault="00952EAD" w:rsidP="00952EAD">
      <w:pPr>
        <w:jc w:val="both"/>
      </w:pPr>
    </w:p>
    <w:p w14:paraId="40AD90E2" w14:textId="6DFBC410" w:rsidR="00952EAD" w:rsidRPr="00920E3F" w:rsidRDefault="00952EAD" w:rsidP="00920E3F">
      <w:pPr>
        <w:pStyle w:val="Heading1"/>
        <w:rPr>
          <w:rFonts w:asciiTheme="minorHAnsi" w:hAnsiTheme="minorHAnsi" w:cstheme="minorHAnsi"/>
          <w:b/>
          <w:bCs/>
          <w:color w:val="000000" w:themeColor="text1"/>
          <w:sz w:val="28"/>
          <w:szCs w:val="28"/>
        </w:rPr>
      </w:pPr>
      <w:bookmarkStart w:id="12" w:name="_Toc181774541"/>
      <w:r w:rsidRPr="00920E3F">
        <w:rPr>
          <w:rFonts w:asciiTheme="minorHAnsi" w:hAnsiTheme="minorHAnsi" w:cstheme="minorHAnsi"/>
          <w:b/>
          <w:bCs/>
          <w:color w:val="000000" w:themeColor="text1"/>
          <w:sz w:val="28"/>
          <w:szCs w:val="28"/>
        </w:rPr>
        <w:t>Evaluation of Proposals</w:t>
      </w:r>
      <w:bookmarkEnd w:id="12"/>
    </w:p>
    <w:p w14:paraId="5D9C1281" w14:textId="77777777" w:rsidR="00952EAD" w:rsidRDefault="00952EAD" w:rsidP="00952EAD">
      <w:pPr>
        <w:jc w:val="both"/>
      </w:pPr>
    </w:p>
    <w:p w14:paraId="0973F5E9" w14:textId="1A7673D9" w:rsidR="00952EAD" w:rsidRDefault="00952EAD" w:rsidP="00952EAD">
      <w:pPr>
        <w:jc w:val="both"/>
      </w:pPr>
      <w:r w:rsidRPr="00952EAD">
        <w:t xml:space="preserve">Proposals shall be evaluated in accordance with all the technical conditions and specifications required to determine the best Bidder to meet the requirements of the project or required services. Proposals shall be evaluated based on unified criteria and </w:t>
      </w:r>
      <w:proofErr w:type="gramStart"/>
      <w:r w:rsidRPr="00952EAD">
        <w:t>in light of</w:t>
      </w:r>
      <w:proofErr w:type="gramEnd"/>
      <w:r w:rsidRPr="00952EAD">
        <w:t xml:space="preserve"> precise controls and methods for comparison, weighing, and selection. A successful Bidder will be judged on the following evaluation criteria:</w:t>
      </w:r>
    </w:p>
    <w:p w14:paraId="412B691F" w14:textId="515A0FE7" w:rsidR="00952EAD" w:rsidRDefault="00952EAD" w:rsidP="00952EAD">
      <w:pPr>
        <w:pStyle w:val="ListParagraph"/>
        <w:numPr>
          <w:ilvl w:val="0"/>
          <w:numId w:val="5"/>
        </w:numPr>
        <w:jc w:val="both"/>
      </w:pPr>
      <w:r>
        <w:t xml:space="preserve">Quality of proposed methodology and business plan.  </w:t>
      </w:r>
    </w:p>
    <w:p w14:paraId="1927FC60" w14:textId="011EC10C" w:rsidR="00952EAD" w:rsidRDefault="00952EAD" w:rsidP="00952EAD">
      <w:pPr>
        <w:pStyle w:val="ListParagraph"/>
        <w:numPr>
          <w:ilvl w:val="0"/>
          <w:numId w:val="5"/>
        </w:numPr>
        <w:jc w:val="both"/>
      </w:pPr>
      <w:r>
        <w:t xml:space="preserve">Vendor’s past relevant experience. </w:t>
      </w:r>
    </w:p>
    <w:p w14:paraId="46EA7739" w14:textId="287D2324" w:rsidR="00952EAD" w:rsidRDefault="00952EAD" w:rsidP="00952EAD">
      <w:pPr>
        <w:pStyle w:val="ListParagraph"/>
        <w:numPr>
          <w:ilvl w:val="0"/>
          <w:numId w:val="5"/>
        </w:numPr>
        <w:jc w:val="both"/>
      </w:pPr>
      <w:r>
        <w:t xml:space="preserve">Adherence to all RFP requirements. </w:t>
      </w:r>
    </w:p>
    <w:p w14:paraId="394159EA" w14:textId="2BECA5FE" w:rsidR="00952EAD" w:rsidRDefault="00952EAD" w:rsidP="00952EAD">
      <w:pPr>
        <w:pStyle w:val="ListParagraph"/>
        <w:numPr>
          <w:ilvl w:val="0"/>
          <w:numId w:val="5"/>
        </w:numPr>
        <w:jc w:val="both"/>
      </w:pPr>
      <w:r>
        <w:t>Team members’ expertise in similar projects.</w:t>
      </w:r>
    </w:p>
    <w:p w14:paraId="394159EA" w14:textId="2BECA5FE" w:rsidR="00952EAD" w:rsidRDefault="00952EAD" w:rsidP="00952EAD">
      <w:pPr>
        <w:pStyle w:val="ListParagraph"/>
        <w:numPr>
          <w:ilvl w:val="0"/>
          <w:numId w:val="5"/>
        </w:numPr>
        <w:jc w:val="both"/>
      </w:pPr>
      <w:r>
        <w:t xml:space="preserve">Psychometric rigour of the proposed approach and the strength of the evidence of validity presented.</w:t>
      </w:r>
    </w:p>
    <w:p w14:paraId="394159EA" w14:textId="2BECA5FE" w:rsidR="00952EAD" w:rsidRDefault="00952EAD" w:rsidP="00952EAD">
      <w:pPr>
        <w:pStyle w:val="ListParagraph"/>
        <w:numPr>
          <w:ilvl w:val="0"/>
          <w:numId w:val="5"/>
        </w:numPr>
        <w:jc w:val="both"/>
      </w:pPr>
      <w:r>
        <w:t xml:space="preserve">Depth of customization to the Misk competency model and to the Saudi leadership context.</w:t>
      </w:r>
    </w:p>
    <w:p w14:paraId="394159EA" w14:textId="2BECA5FE" w:rsidR="00952EAD" w:rsidRDefault="00952EAD" w:rsidP="00952EAD">
      <w:pPr>
        <w:pStyle w:val="ListParagraph"/>
        <w:numPr>
          <w:ilvl w:val="0"/>
          <w:numId w:val="5"/>
        </w:numPr>
        <w:jc w:val="both"/>
      </w:pPr>
      <w:r>
        <w:t xml:space="preserve">Quality of the Vendor’s Arabic-language assessment development capability.</w:t>
      </w:r>
    </w:p>
    <w:p w14:paraId="394159EA" w14:textId="2BECA5FE" w:rsidR="00952EAD" w:rsidRDefault="00952EAD" w:rsidP="00952EAD">
      <w:pPr>
        <w:pStyle w:val="ListParagraph"/>
        <w:numPr>
          <w:ilvl w:val="0"/>
          <w:numId w:val="5"/>
        </w:numPr>
        <w:jc w:val="both"/>
      </w:pPr>
      <w:r>
        <w:t xml:space="preserve">Robustness of the training, certification, and knowledge transfer plan.</w:t>
      </w:r>
    </w:p>
    <w:p w14:paraId="394159EA" w14:textId="2BECA5FE" w:rsidR="00952EAD" w:rsidRDefault="00952EAD" w:rsidP="00952EAD">
      <w:pPr>
        <w:pStyle w:val="ListParagraph"/>
        <w:numPr>
          <w:ilvl w:val="0"/>
          <w:numId w:val="5"/>
        </w:numPr>
        <w:jc w:val="both"/>
      </w:pPr>
      <w:r>
        <w:t xml:space="preserve">Compliance with data protection, information security, and professional assessment standards.</w:t>
      </w:r>
    </w:p>
    <w:p w14:paraId="005E5F1F" w14:textId="29B13FC7" w:rsidR="00952EAD" w:rsidRDefault="00952EAD" w:rsidP="00952EAD">
      <w:pPr>
        <w:jc w:val="both"/>
      </w:pPr>
    </w:p>
    <w:p w14:paraId="641067D4" w14:textId="15673856" w:rsidR="00952EAD" w:rsidRDefault="00952EAD" w:rsidP="00952EAD">
      <w:pPr>
        <w:jc w:val="both"/>
      </w:pPr>
      <w:r>
        <w:t>Accordingly, the best proposal meeting project requirements shall receive the highest technical rating. The Proposal cost shall be evaluated based on the following criteria:</w:t>
      </w:r>
    </w:p>
    <w:p w14:paraId="08F2C7D7" w14:textId="3C976B22" w:rsidR="00952EAD" w:rsidRDefault="00952EAD" w:rsidP="00952EAD">
      <w:pPr>
        <w:pStyle w:val="ListParagraph"/>
        <w:numPr>
          <w:ilvl w:val="0"/>
          <w:numId w:val="6"/>
        </w:numPr>
        <w:jc w:val="both"/>
      </w:pPr>
      <w:r>
        <w:t>Competitiveness of proposed cost.</w:t>
      </w:r>
    </w:p>
    <w:p w14:paraId="4A648D9F" w14:textId="5358AE6A" w:rsidR="00952EAD" w:rsidRDefault="00952EAD" w:rsidP="00952EAD">
      <w:pPr>
        <w:pStyle w:val="ListParagraph"/>
        <w:numPr>
          <w:ilvl w:val="0"/>
          <w:numId w:val="6"/>
        </w:numPr>
        <w:jc w:val="both"/>
      </w:pPr>
      <w:r>
        <w:t>Availability of guarantees and support after project delivery.</w:t>
      </w:r>
    </w:p>
    <w:p w14:paraId="749745D8" w14:textId="7856058F" w:rsidR="00952EAD" w:rsidRDefault="00952EAD" w:rsidP="00952EAD">
      <w:pPr>
        <w:pStyle w:val="ListParagraph"/>
        <w:numPr>
          <w:ilvl w:val="0"/>
          <w:numId w:val="6"/>
        </w:numPr>
        <w:jc w:val="both"/>
      </w:pPr>
      <w:r>
        <w:t>Compatibility of payments schedule with deliverables.</w:t>
      </w:r>
    </w:p>
    <w:p w14:paraId="194A748F" w14:textId="77777777" w:rsidR="00952EAD" w:rsidRDefault="00952EAD" w:rsidP="00952EAD">
      <w:pPr>
        <w:jc w:val="both"/>
      </w:pPr>
    </w:p>
    <w:p w14:paraId="1AF9A956" w14:textId="77777777" w:rsidR="00952EAD" w:rsidRDefault="00952EAD" w:rsidP="00952EAD">
      <w:pPr>
        <w:jc w:val="both"/>
      </w:pPr>
    </w:p>
    <w:p w14:paraId="5AE680F3" w14:textId="77777777" w:rsidR="00952EAD" w:rsidRDefault="00952EAD" w:rsidP="00952EAD">
      <w:pPr>
        <w:jc w:val="both"/>
      </w:pPr>
    </w:p>
    <w:p w14:paraId="57784558" w14:textId="77777777" w:rsidR="00952EAD" w:rsidRDefault="00952EAD" w:rsidP="00952EAD">
      <w:pPr>
        <w:jc w:val="both"/>
      </w:pPr>
    </w:p>
    <w:p w14:paraId="47F99EF8" w14:textId="77777777" w:rsidR="00952EAD" w:rsidRDefault="00952EAD" w:rsidP="00952EAD">
      <w:pPr>
        <w:jc w:val="both"/>
      </w:pPr>
    </w:p>
    <w:p w14:paraId="187EFB58" w14:textId="77777777" w:rsidR="00952EAD" w:rsidRDefault="00952EAD" w:rsidP="00952EAD">
      <w:pPr>
        <w:jc w:val="both"/>
      </w:pPr>
    </w:p>
    <w:p w14:paraId="0A987855" w14:textId="77777777" w:rsidR="00952EAD" w:rsidRDefault="00952EAD" w:rsidP="00952EAD">
      <w:pPr>
        <w:jc w:val="both"/>
      </w:pPr>
    </w:p>
    <w:p w14:paraId="244C1C79" w14:textId="77777777" w:rsidR="00952EAD" w:rsidRDefault="00952EAD" w:rsidP="00952EAD">
      <w:pPr>
        <w:jc w:val="both"/>
      </w:pPr>
    </w:p>
    <w:p w14:paraId="21CF1DC9" w14:textId="77777777" w:rsidR="00952EAD" w:rsidRDefault="00952EAD" w:rsidP="00952EAD">
      <w:pPr>
        <w:jc w:val="both"/>
      </w:pPr>
    </w:p>
    <w:p w14:paraId="6E760B10" w14:textId="77777777" w:rsidR="00952EAD" w:rsidRDefault="00952EAD" w:rsidP="00952EAD">
      <w:pPr>
        <w:jc w:val="both"/>
      </w:pPr>
    </w:p>
    <w:p w14:paraId="10E97920" w14:textId="3D977AD6" w:rsidR="00952EAD" w:rsidRPr="00920E3F" w:rsidRDefault="001E0B42" w:rsidP="00920E3F">
      <w:pPr>
        <w:pStyle w:val="Heading1"/>
        <w:rPr>
          <w:rFonts w:asciiTheme="minorHAnsi" w:hAnsiTheme="minorHAnsi" w:cstheme="minorHAnsi"/>
          <w:b/>
          <w:bCs/>
          <w:color w:val="000000" w:themeColor="text1"/>
          <w:sz w:val="28"/>
          <w:szCs w:val="28"/>
        </w:rPr>
      </w:pPr>
      <w:bookmarkStart w:id="13" w:name="_Toc181774542"/>
      <w:r w:rsidRPr="00920E3F">
        <w:rPr>
          <w:rFonts w:asciiTheme="minorHAnsi" w:hAnsiTheme="minorHAnsi" w:cstheme="minorHAnsi"/>
          <w:b/>
          <w:bCs/>
          <w:color w:val="000000" w:themeColor="text1"/>
          <w:sz w:val="28"/>
          <w:szCs w:val="28"/>
        </w:rPr>
        <w:t>General Provisions</w:t>
      </w:r>
      <w:bookmarkEnd w:id="13"/>
    </w:p>
    <w:p w14:paraId="67D873F3" w14:textId="77777777" w:rsidR="00952EAD" w:rsidRDefault="00952EAD" w:rsidP="00952EAD">
      <w:pPr>
        <w:jc w:val="both"/>
      </w:pPr>
    </w:p>
    <w:p w14:paraId="64EACCA3" w14:textId="109A6F95" w:rsidR="001E0B42" w:rsidRDefault="001E0B42" w:rsidP="001E0B42">
      <w:pPr>
        <w:pStyle w:val="ListParagraph"/>
        <w:numPr>
          <w:ilvl w:val="0"/>
          <w:numId w:val="7"/>
        </w:numPr>
        <w:jc w:val="both"/>
      </w:pPr>
      <w:r>
        <w:lastRenderedPageBreak/>
        <w:t xml:space="preserve">The regulatory document for the terms of such Competition shall be the Foundation’s Procurement Policy. </w:t>
      </w:r>
    </w:p>
    <w:p w14:paraId="4961BE86" w14:textId="251ACF96" w:rsidR="001E0B42" w:rsidRDefault="001E0B42" w:rsidP="001E0B42">
      <w:pPr>
        <w:pStyle w:val="ListParagraph"/>
        <w:numPr>
          <w:ilvl w:val="0"/>
          <w:numId w:val="7"/>
        </w:numPr>
        <w:jc w:val="both"/>
      </w:pPr>
      <w:r>
        <w:t xml:space="preserve">All project-based employment contracts shall be subject to the Saudi Labor Law promulgated by Royal Decree No. (M/51), dated 23/8/1426 A.H., and the implementing regulations thereof, which shall be referred to in all undisclosed situations.  Should there be any condition contrary to the provisions of the Labor Law, such condition shall be deemed to be void save and except such condition is deemed to be in favor of said Employee in accordance with Article VIII of the Labor Law. </w:t>
      </w:r>
    </w:p>
    <w:p w14:paraId="642CEFF1" w14:textId="0FB7628D" w:rsidR="001E0B42" w:rsidRDefault="001E0B42" w:rsidP="001E0B42">
      <w:pPr>
        <w:pStyle w:val="ListParagraph"/>
        <w:numPr>
          <w:ilvl w:val="0"/>
          <w:numId w:val="7"/>
        </w:numPr>
        <w:jc w:val="both"/>
      </w:pPr>
      <w:r>
        <w:t xml:space="preserve">Proposals shall be valid for ninety (90) days from the date of proposal submission.  </w:t>
      </w:r>
    </w:p>
    <w:p w14:paraId="673B79A0" w14:textId="094C7047" w:rsidR="001E0B42" w:rsidRDefault="001E0B42" w:rsidP="001E0B42">
      <w:pPr>
        <w:pStyle w:val="ListParagraph"/>
        <w:numPr>
          <w:ilvl w:val="0"/>
          <w:numId w:val="7"/>
        </w:numPr>
        <w:jc w:val="both"/>
      </w:pPr>
      <w:r>
        <w:t xml:space="preserve">All pages of this RFP, rate card, and enclosed conditions shall be stamped by the Bidder using the company's official stamp. </w:t>
      </w:r>
    </w:p>
    <w:p w14:paraId="2E3E82A2" w14:textId="547BF7FB" w:rsidR="001E0B42" w:rsidRDefault="001E0B42" w:rsidP="001E0B42">
      <w:pPr>
        <w:pStyle w:val="ListParagraph"/>
        <w:numPr>
          <w:ilvl w:val="0"/>
          <w:numId w:val="7"/>
        </w:numPr>
        <w:jc w:val="both"/>
      </w:pPr>
      <w:r>
        <w:t xml:space="preserve">Misk Foundation shall be entitled to reduce and increase the numbers and quantities in the competition's rate card, whenever such change is in the interest of the Foundation. </w:t>
      </w:r>
    </w:p>
    <w:p w14:paraId="6C07DA44" w14:textId="32E54E1F" w:rsidR="001E0B42" w:rsidRDefault="001E0B42" w:rsidP="001E0B42">
      <w:pPr>
        <w:pStyle w:val="ListParagraph"/>
        <w:numPr>
          <w:ilvl w:val="0"/>
          <w:numId w:val="7"/>
        </w:numPr>
        <w:jc w:val="both"/>
      </w:pPr>
      <w:r>
        <w:t xml:space="preserve">The Bidder shall declare conflict of interest, including relatives up to the fourth degree, if any, in writing in the proposal. </w:t>
      </w:r>
    </w:p>
    <w:p w14:paraId="4A754BCB" w14:textId="044D50A0" w:rsidR="00952EAD" w:rsidRDefault="001E0B42" w:rsidP="001E0B42">
      <w:pPr>
        <w:pStyle w:val="ListParagraph"/>
        <w:numPr>
          <w:ilvl w:val="0"/>
          <w:numId w:val="7"/>
        </w:numPr>
        <w:jc w:val="both"/>
      </w:pPr>
      <w:r>
        <w:t xml:space="preserve">The Bidder shall explain the parts to be implemented by the subcontractors within the project scope.   </w:t>
      </w:r>
    </w:p>
    <w:p w14:paraId="48D9DDC8" w14:textId="77777777" w:rsidR="001E0B42" w:rsidRDefault="001E0B42" w:rsidP="001E0B42">
      <w:pPr>
        <w:jc w:val="both"/>
      </w:pPr>
    </w:p>
    <w:p w14:paraId="53CD4919" w14:textId="62F257D1" w:rsidR="001E0B42" w:rsidRPr="00920E3F" w:rsidRDefault="001E0B42" w:rsidP="00920E3F">
      <w:pPr>
        <w:pStyle w:val="Heading1"/>
        <w:rPr>
          <w:rFonts w:asciiTheme="minorHAnsi" w:hAnsiTheme="minorHAnsi" w:cstheme="minorHAnsi"/>
          <w:b/>
          <w:bCs/>
          <w:color w:val="000000" w:themeColor="text1"/>
          <w:sz w:val="28"/>
          <w:szCs w:val="28"/>
        </w:rPr>
      </w:pPr>
      <w:bookmarkStart w:id="14" w:name="_Toc181774543"/>
      <w:r w:rsidRPr="00920E3F">
        <w:rPr>
          <w:rFonts w:asciiTheme="minorHAnsi" w:hAnsiTheme="minorHAnsi" w:cstheme="minorHAnsi"/>
          <w:b/>
          <w:bCs/>
          <w:color w:val="000000" w:themeColor="text1"/>
          <w:sz w:val="28"/>
          <w:szCs w:val="28"/>
        </w:rPr>
        <w:t>Key Obligations</w:t>
      </w:r>
      <w:bookmarkEnd w:id="14"/>
    </w:p>
    <w:p w14:paraId="577237A3" w14:textId="77777777" w:rsidR="001E0B42" w:rsidRDefault="001E0B42" w:rsidP="001E0B42">
      <w:pPr>
        <w:jc w:val="both"/>
      </w:pPr>
    </w:p>
    <w:p w14:paraId="6556AF54" w14:textId="55E8BB85" w:rsidR="001E0B42" w:rsidRDefault="001E0B42" w:rsidP="001E0B42">
      <w:pPr>
        <w:pStyle w:val="ListParagraph"/>
        <w:numPr>
          <w:ilvl w:val="0"/>
          <w:numId w:val="8"/>
        </w:numPr>
        <w:jc w:val="both"/>
      </w:pPr>
      <w:r>
        <w:t xml:space="preserve">Bidders shall read the RFP and fully understand the conditions and specifications thereof as the required information, all the conditions included in the RFP, the obligations, and items agreed upon in the event of awarding the project and signing the Contract shall be considered an integral part of said Contract. </w:t>
      </w:r>
    </w:p>
    <w:p w14:paraId="5B90C7D9" w14:textId="5C6EB0B6" w:rsidR="001E0B42" w:rsidRDefault="001E0B42" w:rsidP="001E0B42">
      <w:pPr>
        <w:pStyle w:val="ListParagraph"/>
        <w:numPr>
          <w:ilvl w:val="0"/>
          <w:numId w:val="8"/>
        </w:numPr>
        <w:jc w:val="both"/>
      </w:pPr>
      <w:r>
        <w:t xml:space="preserve">Awarded Vendor shall prepare a detailed business plan for project implementation and a detailed training plan and support plan "if needed". </w:t>
      </w:r>
    </w:p>
    <w:p w14:paraId="7B93CA75" w14:textId="1D7E1654" w:rsidR="001E0B42" w:rsidRDefault="001E0B42" w:rsidP="001E0B42">
      <w:pPr>
        <w:pStyle w:val="ListParagraph"/>
        <w:numPr>
          <w:ilvl w:val="0"/>
          <w:numId w:val="8"/>
        </w:numPr>
        <w:jc w:val="both"/>
      </w:pPr>
      <w:r>
        <w:t xml:space="preserve">When necessary, the Foundation shall request technically compatible Vendors to submit presentations on the content of proposals thereof at the Foundation’s premises prior to the final selection of the winning Bidder, provided that the presentation be presented by the Project Manager assigned by the Vendor. </w:t>
      </w:r>
    </w:p>
    <w:p w14:paraId="0CD9B637" w14:textId="6FCAE60F" w:rsidR="001E0B42" w:rsidRDefault="001E0B42" w:rsidP="001E0B42">
      <w:pPr>
        <w:pStyle w:val="ListParagraph"/>
        <w:numPr>
          <w:ilvl w:val="0"/>
          <w:numId w:val="8"/>
        </w:numPr>
        <w:jc w:val="both"/>
      </w:pPr>
      <w:r>
        <w:t>Vendors shall provide a list of suggested team members for the project, in addition to resumes, qualifications, certifications, and relevant experience. Vendors shall also provide a list of assisting residents and visitors prior to the project kick off. The Foundation’s approval shall be obtained prior to the project kick off or as per the project requirements within the contract period for those who shall be required to attend later.</w:t>
      </w:r>
    </w:p>
    <w:p w14:paraId="0CD9B637" w14:textId="6FCAE60F" w:rsidR="001E0B42" w:rsidRDefault="001E0B42" w:rsidP="001E0B42">
      <w:pPr>
        <w:pStyle w:val="ListParagraph"/>
        <w:numPr>
          <w:ilvl w:val="0"/>
          <w:numId w:val="8"/>
        </w:numPr>
        <w:jc w:val="both"/>
      </w:pPr>
      <w:r>
        <w:t xml:space="preserve">The Vendor shall transfer to the Foundation full ownership of the customized competency content, item bank, scoring rules, norms, report templates, and all data generated under this engagement, and shall state clearly in the proposal any underlying licensed components together with their terms.</w:t>
      </w:r>
    </w:p>
    <w:p w14:paraId="0CD9B637" w14:textId="6FCAE60F" w:rsidR="001E0B42" w:rsidRDefault="001E0B42" w:rsidP="001E0B42">
      <w:pPr>
        <w:pStyle w:val="ListParagraph"/>
        <w:numPr>
          <w:ilvl w:val="0"/>
          <w:numId w:val="8"/>
        </w:numPr>
        <w:jc w:val="both"/>
      </w:pPr>
      <w:r>
        <w:t xml:space="preserve">The Vendor shall comply with the Personal Data Protection Law (PDPL) of the Kingdom of Saudi Arabia and with the Foundation’s information security requirements in the collection, processing, storage, and transfer of all assessment data.</w:t>
      </w:r>
    </w:p>
    <w:p w14:paraId="484E36B2" w14:textId="77777777" w:rsidR="001E0B42" w:rsidRDefault="001E0B42" w:rsidP="001E0B42">
      <w:pPr>
        <w:jc w:val="both"/>
      </w:pPr>
    </w:p>
    <w:p w14:paraId="5E091A8E" w14:textId="77777777" w:rsidR="001E0B42" w:rsidRDefault="001E0B42" w:rsidP="001E0B42">
      <w:pPr>
        <w:jc w:val="both"/>
      </w:pPr>
    </w:p>
    <w:p w14:paraId="7E558503" w14:textId="77777777" w:rsidR="001E0B42" w:rsidRDefault="001E0B42" w:rsidP="001E0B42">
      <w:pPr>
        <w:jc w:val="both"/>
      </w:pPr>
    </w:p>
    <w:p w14:paraId="7BC83569" w14:textId="77777777" w:rsidR="001E0B42" w:rsidRDefault="001E0B42" w:rsidP="001E0B42">
      <w:pPr>
        <w:jc w:val="both"/>
      </w:pPr>
    </w:p>
    <w:p w14:paraId="3F07DC38" w14:textId="77777777" w:rsidR="001E0B42" w:rsidRDefault="001E0B42" w:rsidP="001E0B42">
      <w:pPr>
        <w:jc w:val="both"/>
      </w:pPr>
    </w:p>
    <w:p w14:paraId="6454DD7E" w14:textId="23D41DE2" w:rsidR="001E0B42" w:rsidRPr="00920E3F" w:rsidRDefault="001E0B42" w:rsidP="00920E3F">
      <w:pPr>
        <w:pStyle w:val="Heading1"/>
        <w:rPr>
          <w:rFonts w:asciiTheme="minorHAnsi" w:hAnsiTheme="minorHAnsi" w:cstheme="minorHAnsi"/>
          <w:b/>
          <w:bCs/>
          <w:color w:val="000000" w:themeColor="text1"/>
          <w:sz w:val="28"/>
          <w:szCs w:val="28"/>
        </w:rPr>
      </w:pPr>
      <w:bookmarkStart w:id="15" w:name="_Toc181774544"/>
      <w:r w:rsidRPr="00920E3F">
        <w:rPr>
          <w:rFonts w:asciiTheme="minorHAnsi" w:hAnsiTheme="minorHAnsi" w:cstheme="minorHAnsi"/>
          <w:b/>
          <w:bCs/>
          <w:color w:val="000000" w:themeColor="text1"/>
          <w:sz w:val="28"/>
          <w:szCs w:val="28"/>
        </w:rPr>
        <w:lastRenderedPageBreak/>
        <w:t>Payment Schedule</w:t>
      </w:r>
      <w:bookmarkEnd w:id="15"/>
    </w:p>
    <w:p w14:paraId="084C369A" w14:textId="77777777" w:rsidR="001E0B42" w:rsidRDefault="001E0B42" w:rsidP="001E0B42">
      <w:pPr>
        <w:jc w:val="both"/>
      </w:pPr>
    </w:p>
    <w:p w14:paraId="4D86F692" w14:textId="337FCF7B" w:rsidR="001E0B42" w:rsidRDefault="001E0B42" w:rsidP="001E0B42">
      <w:pPr>
        <w:pStyle w:val="ListParagraph"/>
        <w:numPr>
          <w:ilvl w:val="0"/>
          <w:numId w:val="9"/>
        </w:numPr>
        <w:jc w:val="both"/>
      </w:pPr>
      <w:r>
        <w:t xml:space="preserve">The cost of the project shall be paid in the currency specified in the financial offer in deliverable-based installments or in monthly or quarterly payment schedules supported by rate cards or deliverables delivered with the approval of the authorized individual in the Foundation.  </w:t>
      </w:r>
    </w:p>
    <w:p w14:paraId="2B30FF15" w14:textId="49476A4A" w:rsidR="001E0B42" w:rsidRDefault="001E0B42" w:rsidP="001E0B42">
      <w:pPr>
        <w:pStyle w:val="ListParagraph"/>
        <w:numPr>
          <w:ilvl w:val="0"/>
          <w:numId w:val="9"/>
        </w:numPr>
        <w:jc w:val="both"/>
      </w:pPr>
      <w:r>
        <w:t xml:space="preserve">The Vendor shall be obliged to raise monthly invoices, if any, or certificates of achievement of deliverables regularly to the Foundation. Any delay in raising said invoices or certificates shall be responsible for delaying the payment of entitlements. </w:t>
      </w:r>
    </w:p>
    <w:p w14:paraId="26D423A5" w14:textId="53C57318" w:rsidR="001E0B42" w:rsidRDefault="001E0B42" w:rsidP="001E0B42">
      <w:pPr>
        <w:pStyle w:val="ListParagraph"/>
        <w:numPr>
          <w:ilvl w:val="0"/>
          <w:numId w:val="9"/>
        </w:numPr>
        <w:jc w:val="both"/>
      </w:pPr>
      <w:r>
        <w:t xml:space="preserve">The Vendor shall submit a deliverable-based schedule of payments in the proposal, given that at least 10% of the value of the financial proposal shall be allocated as a final settlement, which shall be the basis for differentiation. The approval of the Foundation shall be required before consolidating said schedule of payments into the Project’s underlying Purchase order or Contract. </w:t>
      </w:r>
    </w:p>
    <w:p w14:paraId="599F834B" w14:textId="33684A08" w:rsidR="001E0B42" w:rsidRDefault="001E0B42" w:rsidP="001E0B42">
      <w:pPr>
        <w:pStyle w:val="ListParagraph"/>
        <w:numPr>
          <w:ilvl w:val="0"/>
          <w:numId w:val="9"/>
        </w:numPr>
        <w:jc w:val="both"/>
      </w:pPr>
      <w:r>
        <w:t>The down payment, if any, shall not exceed 5% of the value of the financial proposal. The Foundation shall have the right to request a bank guarantee of the installment amount.</w:t>
      </w:r>
    </w:p>
    <w:p w14:paraId="7D9E27BC" w14:textId="77777777" w:rsidR="001E0B42" w:rsidRDefault="001E0B42" w:rsidP="001E0B42">
      <w:pPr>
        <w:jc w:val="both"/>
      </w:pPr>
    </w:p>
    <w:p w14:paraId="3BE7DACB" w14:textId="24918441" w:rsidR="001E0B42" w:rsidRPr="00920E3F" w:rsidRDefault="001E0B42" w:rsidP="00920E3F">
      <w:pPr>
        <w:pStyle w:val="Heading1"/>
        <w:rPr>
          <w:rFonts w:asciiTheme="minorHAnsi" w:hAnsiTheme="minorHAnsi" w:cstheme="minorHAnsi"/>
          <w:b/>
          <w:bCs/>
          <w:color w:val="000000" w:themeColor="text1"/>
          <w:sz w:val="28"/>
          <w:szCs w:val="28"/>
        </w:rPr>
      </w:pPr>
      <w:bookmarkStart w:id="16" w:name="_Toc181774545"/>
      <w:r w:rsidRPr="00920E3F">
        <w:rPr>
          <w:rFonts w:asciiTheme="minorHAnsi" w:hAnsiTheme="minorHAnsi" w:cstheme="minorHAnsi"/>
          <w:b/>
          <w:bCs/>
          <w:color w:val="000000" w:themeColor="text1"/>
          <w:sz w:val="28"/>
          <w:szCs w:val="28"/>
        </w:rPr>
        <w:t>Project Management</w:t>
      </w:r>
      <w:bookmarkEnd w:id="16"/>
    </w:p>
    <w:p w14:paraId="41ADC502" w14:textId="77777777" w:rsidR="001E0B42" w:rsidRDefault="001E0B42" w:rsidP="001E0B42">
      <w:pPr>
        <w:jc w:val="both"/>
      </w:pPr>
    </w:p>
    <w:p w14:paraId="689DAA6C" w14:textId="3C9E6E16" w:rsidR="001E0B42" w:rsidRPr="00920E3F" w:rsidRDefault="001E0B42" w:rsidP="00920E3F">
      <w:pPr>
        <w:pStyle w:val="Heading2"/>
        <w:rPr>
          <w:rFonts w:asciiTheme="minorHAnsi" w:hAnsiTheme="minorHAnsi" w:cstheme="minorHAnsi"/>
          <w:b/>
          <w:bCs/>
          <w:color w:val="000000" w:themeColor="text1"/>
          <w:sz w:val="24"/>
          <w:szCs w:val="24"/>
        </w:rPr>
      </w:pPr>
      <w:bookmarkStart w:id="17" w:name="_Toc181774546"/>
      <w:r w:rsidRPr="00920E3F">
        <w:rPr>
          <w:rFonts w:asciiTheme="minorHAnsi" w:hAnsiTheme="minorHAnsi" w:cstheme="minorHAnsi"/>
          <w:b/>
          <w:bCs/>
          <w:color w:val="000000" w:themeColor="text1"/>
          <w:sz w:val="24"/>
          <w:szCs w:val="24"/>
        </w:rPr>
        <w:t>General Provisions for Project Management</w:t>
      </w:r>
      <w:bookmarkEnd w:id="17"/>
    </w:p>
    <w:p w14:paraId="1F8137B1" w14:textId="7280FA98" w:rsidR="001E0B42" w:rsidRDefault="001E0B42" w:rsidP="001E0B42">
      <w:pPr>
        <w:pStyle w:val="ListParagraph"/>
        <w:numPr>
          <w:ilvl w:val="2"/>
          <w:numId w:val="10"/>
        </w:numPr>
        <w:jc w:val="both"/>
      </w:pPr>
      <w:r>
        <w:t xml:space="preserve">The Foundation adopts a flexible project management methodology (Agile) to suit the nature of sought plans and objectives. It is, therefore, important that the Bidder has a good level of capability and know-how of implementation methodology and mechanisms. </w:t>
      </w:r>
    </w:p>
    <w:p w14:paraId="7506245C" w14:textId="3B424004" w:rsidR="001E0B42" w:rsidRDefault="001E0B42" w:rsidP="001E0B42">
      <w:pPr>
        <w:pStyle w:val="ListParagraph"/>
        <w:numPr>
          <w:ilvl w:val="2"/>
          <w:numId w:val="10"/>
        </w:numPr>
        <w:jc w:val="both"/>
      </w:pPr>
      <w:r>
        <w:t xml:space="preserve">Project performance reports act as the backbone of project follow-up and </w:t>
      </w:r>
      <w:proofErr w:type="gramStart"/>
      <w:r>
        <w:t>evaluation, and</w:t>
      </w:r>
      <w:proofErr w:type="gramEnd"/>
      <w:r>
        <w:t xml:space="preserve"> demonstrate the extent to which the Vendor is committed to the operational performance of the project. The Vendor, therefore, shall propose a list of regular and special reports necessary to meet the project control and monitoring requirements, bearing in mind that the final detailed list shall be coordinated and agreed upon with the Project Owner and the Project Management Office at the Foundation. The reporting period shall be commensurate with the duration of the project and shall indicate the progress against the plan, any issues or risks that have occurred or are expected to occur, action plans, as well as planned or adopted corrective and preventive measures.</w:t>
      </w:r>
    </w:p>
    <w:p w14:paraId="37DFF5BF" w14:textId="77777777" w:rsidR="001E0B42" w:rsidRDefault="001E0B42" w:rsidP="001E0B42">
      <w:pPr>
        <w:pStyle w:val="ListParagraph"/>
        <w:jc w:val="both"/>
      </w:pPr>
    </w:p>
    <w:p w14:paraId="765B6CA9" w14:textId="3CA15AB7" w:rsidR="001E0B42" w:rsidRPr="00920E3F" w:rsidRDefault="001E0B42" w:rsidP="00920E3F">
      <w:pPr>
        <w:pStyle w:val="Heading2"/>
        <w:rPr>
          <w:rFonts w:asciiTheme="minorHAnsi" w:hAnsiTheme="minorHAnsi" w:cstheme="minorHAnsi"/>
          <w:b/>
          <w:bCs/>
          <w:color w:val="000000" w:themeColor="text1"/>
          <w:sz w:val="24"/>
          <w:szCs w:val="24"/>
        </w:rPr>
      </w:pPr>
      <w:bookmarkStart w:id="18" w:name="_Toc181774547"/>
      <w:r w:rsidRPr="00920E3F">
        <w:rPr>
          <w:rFonts w:asciiTheme="minorHAnsi" w:hAnsiTheme="minorHAnsi" w:cstheme="minorHAnsi"/>
          <w:b/>
          <w:bCs/>
          <w:color w:val="000000" w:themeColor="text1"/>
          <w:sz w:val="24"/>
          <w:szCs w:val="24"/>
        </w:rPr>
        <w:t>Managing Resources During Project Implementation</w:t>
      </w:r>
      <w:bookmarkEnd w:id="18"/>
    </w:p>
    <w:p w14:paraId="54EBD357" w14:textId="64681093" w:rsidR="001E0B42" w:rsidRDefault="001E0B42" w:rsidP="001E0B42">
      <w:pPr>
        <w:pStyle w:val="ListParagraph"/>
        <w:numPr>
          <w:ilvl w:val="0"/>
          <w:numId w:val="11"/>
        </w:numPr>
        <w:jc w:val="both"/>
      </w:pPr>
      <w:r>
        <w:t xml:space="preserve">The Vendor shall be obliged to appoint a General Manager for the project, preferably a Saudi national with a degree in said field or equivalent, in addition to at least five years of experience in managing similar projects. The Foundation shall have the right to reject/accept or request to change the Project Manager at any time. </w:t>
      </w:r>
    </w:p>
    <w:p w14:paraId="009A03EB" w14:textId="0750BBBC" w:rsidR="001E0B42" w:rsidRDefault="001E0B42" w:rsidP="001E0B42">
      <w:pPr>
        <w:pStyle w:val="ListParagraph"/>
        <w:numPr>
          <w:ilvl w:val="0"/>
          <w:numId w:val="11"/>
        </w:numPr>
        <w:jc w:val="both"/>
      </w:pPr>
      <w:r>
        <w:t xml:space="preserve">The Project Manager shall be given full authority to make decisions without any delay or suspension. </w:t>
      </w:r>
    </w:p>
    <w:p w14:paraId="00B447AF" w14:textId="3F3ED717" w:rsidR="001E0B42" w:rsidRDefault="001E0B42" w:rsidP="001E0B42">
      <w:pPr>
        <w:pStyle w:val="ListParagraph"/>
        <w:numPr>
          <w:ilvl w:val="0"/>
          <w:numId w:val="11"/>
        </w:numPr>
        <w:jc w:val="both"/>
      </w:pPr>
      <w:r>
        <w:t xml:space="preserve">Team members shall be fluent in both Arabic and English. </w:t>
      </w:r>
    </w:p>
    <w:p w14:paraId="5E9B295B" w14:textId="68CE653F" w:rsidR="001E0B42" w:rsidRDefault="001E0B42" w:rsidP="001E0B42">
      <w:pPr>
        <w:pStyle w:val="ListParagraph"/>
        <w:numPr>
          <w:ilvl w:val="0"/>
          <w:numId w:val="11"/>
        </w:numPr>
        <w:jc w:val="both"/>
      </w:pPr>
      <w:r>
        <w:t xml:space="preserve">The Project Manager shall carry out the duties and responsibilities thereof to ensure the implementation and execution of all provisions in the Contract. The Project Manager shall be fully accountable for controlling, monitoring, and coordinating all project tasks. </w:t>
      </w:r>
    </w:p>
    <w:p w14:paraId="4FD294C4" w14:textId="510EFE33" w:rsidR="001E0B42" w:rsidRDefault="001E0B42" w:rsidP="001E0B42">
      <w:pPr>
        <w:pStyle w:val="ListParagraph"/>
        <w:numPr>
          <w:ilvl w:val="0"/>
          <w:numId w:val="11"/>
        </w:numPr>
        <w:jc w:val="both"/>
      </w:pPr>
      <w:r>
        <w:lastRenderedPageBreak/>
        <w:t xml:space="preserve">The Vendor shall not be entitled to replace the Project Manager without prior approval of the Foundation, and with justification for said decision. </w:t>
      </w:r>
    </w:p>
    <w:p w14:paraId="50412BEE" w14:textId="473ABBF9" w:rsidR="001E0B42" w:rsidRDefault="001E0B42" w:rsidP="001E0B42">
      <w:pPr>
        <w:pStyle w:val="ListParagraph"/>
        <w:numPr>
          <w:ilvl w:val="0"/>
          <w:numId w:val="11"/>
        </w:numPr>
        <w:jc w:val="both"/>
      </w:pPr>
      <w:r>
        <w:t xml:space="preserve">Should the Project Manager wish to enjoy annual leave, the Foundation’s approval shall be obtained by the Vendor thirty (30) days in advance, provided that said leave do not exceed thirty (30) days annually after at least one hundred eighty (180) days from the project kick off. In such case, the Vendor shall be obliged to provide a competent replacement with the same authority during the leave period of the main Project Manager.  </w:t>
      </w:r>
      <w:proofErr w:type="gramStart"/>
      <w:r>
        <w:t>In the event that</w:t>
      </w:r>
      <w:proofErr w:type="gramEnd"/>
      <w:r>
        <w:t xml:space="preserve"> a team member wishes to enjoy a leave, the Foundation’s approval shall be obtained by the Vendor two weeks prior to the leave, provided that a competent replacement is secured to pursue the project. </w:t>
      </w:r>
    </w:p>
    <w:p w14:paraId="537F709D" w14:textId="6F3F247F" w:rsidR="001E0B42" w:rsidRDefault="001E0B42" w:rsidP="001E0B42">
      <w:pPr>
        <w:pStyle w:val="ListParagraph"/>
        <w:numPr>
          <w:ilvl w:val="0"/>
          <w:numId w:val="11"/>
        </w:numPr>
        <w:jc w:val="both"/>
      </w:pPr>
      <w:r>
        <w:t>The Foundation shall have the right to request the replacement of any team member within fifteen (15) days with justification for such replacement.</w:t>
      </w:r>
    </w:p>
    <w:p w14:paraId="3051CC9F" w14:textId="77777777" w:rsidR="001E0B42" w:rsidRDefault="001E0B42" w:rsidP="001E0B42">
      <w:pPr>
        <w:jc w:val="both"/>
      </w:pPr>
    </w:p>
    <w:p w14:paraId="13E99CD5" w14:textId="7CC5842B" w:rsidR="001E0B42" w:rsidRPr="00920E3F" w:rsidRDefault="001E0B42" w:rsidP="00920E3F">
      <w:pPr>
        <w:pStyle w:val="Heading2"/>
        <w:rPr>
          <w:rFonts w:asciiTheme="minorHAnsi" w:hAnsiTheme="minorHAnsi" w:cstheme="minorHAnsi"/>
          <w:b/>
          <w:bCs/>
          <w:color w:val="000000" w:themeColor="text1"/>
          <w:sz w:val="24"/>
          <w:szCs w:val="24"/>
        </w:rPr>
      </w:pPr>
      <w:bookmarkStart w:id="19" w:name="_Toc181774548"/>
      <w:r w:rsidRPr="00920E3F">
        <w:rPr>
          <w:rFonts w:asciiTheme="minorHAnsi" w:hAnsiTheme="minorHAnsi" w:cstheme="minorHAnsi"/>
          <w:b/>
          <w:bCs/>
          <w:color w:val="000000" w:themeColor="text1"/>
          <w:sz w:val="24"/>
          <w:szCs w:val="24"/>
        </w:rPr>
        <w:t>Project Information Management</w:t>
      </w:r>
      <w:bookmarkEnd w:id="19"/>
    </w:p>
    <w:p w14:paraId="35A02105" w14:textId="6E88D816" w:rsidR="001E0B42" w:rsidRDefault="001E0B42" w:rsidP="001E0B42">
      <w:pPr>
        <w:pStyle w:val="ListParagraph"/>
        <w:numPr>
          <w:ilvl w:val="0"/>
          <w:numId w:val="12"/>
        </w:numPr>
        <w:jc w:val="both"/>
      </w:pPr>
      <w:r>
        <w:t xml:space="preserve">The Vendor shall comply with the security regulations and rules for the management, maintenance, receipt, delivery, copying, updating, and destruction of confidential documents and information throughout the Contract term and after the end of the Contract. </w:t>
      </w:r>
    </w:p>
    <w:p w14:paraId="6676161B" w14:textId="12D6A746" w:rsidR="001E0B42" w:rsidRDefault="001E0B42" w:rsidP="001E0B42">
      <w:pPr>
        <w:pStyle w:val="ListParagraph"/>
        <w:numPr>
          <w:ilvl w:val="0"/>
          <w:numId w:val="12"/>
        </w:numPr>
        <w:jc w:val="both"/>
      </w:pPr>
      <w:r>
        <w:t xml:space="preserve">All data, documents, studies, and reports shall be delivered in two color-printed copies, in addition to two soft copies on a flash memory. All documents to be handed over shall be in both Arabic and English or as agreed. </w:t>
      </w:r>
    </w:p>
    <w:p w14:paraId="002A673A" w14:textId="4FDBF5D4" w:rsidR="001E0B42" w:rsidRDefault="001E0B42" w:rsidP="001E0B42">
      <w:pPr>
        <w:pStyle w:val="ListParagraph"/>
        <w:numPr>
          <w:ilvl w:val="0"/>
          <w:numId w:val="12"/>
        </w:numPr>
        <w:jc w:val="both"/>
      </w:pPr>
      <w:r>
        <w:t xml:space="preserve">Any work received by the Foundation shall become the property of the Foundation and the Bidder shall not be entitled to </w:t>
      </w:r>
      <w:proofErr w:type="gramStart"/>
      <w:r>
        <w:t>act</w:t>
      </w:r>
      <w:proofErr w:type="gramEnd"/>
      <w:r>
        <w:t xml:space="preserve"> or use said work without prior consent by the Foundation.  </w:t>
      </w:r>
    </w:p>
    <w:p w14:paraId="66CD22C4" w14:textId="4472B835" w:rsidR="001E0B42" w:rsidRDefault="001E0B42" w:rsidP="001E0B42">
      <w:pPr>
        <w:pStyle w:val="ListParagraph"/>
        <w:numPr>
          <w:ilvl w:val="0"/>
          <w:numId w:val="12"/>
        </w:numPr>
        <w:jc w:val="both"/>
      </w:pPr>
      <w:r>
        <w:t xml:space="preserve">The Vendor shall undertake not to disclose any project-related information to any other party, save and except when necessary for the implementation of the project and with prior written consent from the Foundation.  </w:t>
      </w:r>
    </w:p>
    <w:p w14:paraId="454F9B4E" w14:textId="00119C34" w:rsidR="001E0B42" w:rsidRDefault="001E0B42" w:rsidP="001E0B42">
      <w:pPr>
        <w:pStyle w:val="ListParagraph"/>
        <w:numPr>
          <w:ilvl w:val="0"/>
          <w:numId w:val="12"/>
        </w:numPr>
        <w:jc w:val="both"/>
      </w:pPr>
      <w:r>
        <w:t xml:space="preserve">The Vendor shall take all precautions to ensure that the employees thereof comply with confidentiality requirements.  </w:t>
      </w:r>
    </w:p>
    <w:p w14:paraId="19462481" w14:textId="1A05E0AC" w:rsidR="001E0B42" w:rsidRDefault="001E0B42" w:rsidP="001E0B42">
      <w:pPr>
        <w:pStyle w:val="ListParagraph"/>
        <w:numPr>
          <w:ilvl w:val="0"/>
          <w:numId w:val="12"/>
        </w:numPr>
        <w:jc w:val="both"/>
      </w:pPr>
      <w:r>
        <w:t>The confidentiality agreement shall remain in effect even after the project completion and the Foundation shall have the right of prosecution in the event of any violation of confidentiality, as stated in the Intellectual Property Law.</w:t>
      </w:r>
    </w:p>
    <w:p w14:paraId="65FA4559" w14:textId="77777777" w:rsidR="000B4CE5" w:rsidRDefault="000B4CE5" w:rsidP="000B4CE5">
      <w:pPr>
        <w:jc w:val="both"/>
      </w:pPr>
    </w:p>
    <w:p w14:paraId="2AB5AE74" w14:textId="77777777" w:rsidR="000B4CE5" w:rsidRDefault="000B4CE5" w:rsidP="000B4CE5">
      <w:pPr>
        <w:jc w:val="both"/>
      </w:pPr>
    </w:p>
    <w:p w14:paraId="6B371C71" w14:textId="77777777" w:rsidR="000B4CE5" w:rsidRDefault="000B4CE5" w:rsidP="000B4CE5">
      <w:pPr>
        <w:jc w:val="both"/>
      </w:pPr>
    </w:p>
    <w:p w14:paraId="28B79A7B" w14:textId="77777777" w:rsidR="000B4CE5" w:rsidRDefault="000B4CE5" w:rsidP="000B4CE5">
      <w:pPr>
        <w:jc w:val="both"/>
      </w:pPr>
    </w:p>
    <w:p w14:paraId="04BA5BD9" w14:textId="77777777" w:rsidR="000B4CE5" w:rsidRDefault="000B4CE5" w:rsidP="000B4CE5">
      <w:pPr>
        <w:jc w:val="both"/>
      </w:pPr>
    </w:p>
    <w:p w14:paraId="60B29ABE" w14:textId="77777777" w:rsidR="000B4CE5" w:rsidRDefault="000B4CE5" w:rsidP="000B4CE5">
      <w:pPr>
        <w:jc w:val="both"/>
      </w:pPr>
    </w:p>
    <w:p w14:paraId="49F05C75" w14:textId="77777777" w:rsidR="000B4CE5" w:rsidRDefault="000B4CE5" w:rsidP="000B4CE5">
      <w:pPr>
        <w:jc w:val="both"/>
      </w:pPr>
    </w:p>
    <w:p w14:paraId="1BEF67AE" w14:textId="77777777" w:rsidR="000B4CE5" w:rsidRDefault="000B4CE5" w:rsidP="000B4CE5">
      <w:pPr>
        <w:jc w:val="both"/>
      </w:pPr>
    </w:p>
    <w:p w14:paraId="426A2A2D" w14:textId="2A6E948D" w:rsidR="00DF555D" w:rsidRDefault="00DF555D">
      <w:r>
        <w:br w:type="page"/>
      </w:r>
    </w:p>
    <w:p w14:paraId="25FF3FE7" w14:textId="7385929A" w:rsidR="000B4CE5" w:rsidRPr="00920E3F" w:rsidRDefault="000B4CE5" w:rsidP="00920E3F">
      <w:pPr>
        <w:pStyle w:val="Heading1"/>
        <w:rPr>
          <w:rFonts w:asciiTheme="minorHAnsi" w:hAnsiTheme="minorHAnsi" w:cstheme="minorHAnsi"/>
          <w:b/>
          <w:bCs/>
          <w:color w:val="000000" w:themeColor="text1"/>
          <w:sz w:val="28"/>
          <w:szCs w:val="28"/>
        </w:rPr>
      </w:pPr>
      <w:bookmarkStart w:id="20" w:name="_Toc181774549"/>
      <w:r w:rsidRPr="00920E3F">
        <w:rPr>
          <w:rFonts w:asciiTheme="minorHAnsi" w:hAnsiTheme="minorHAnsi" w:cstheme="minorHAnsi"/>
          <w:b/>
          <w:bCs/>
          <w:color w:val="000000" w:themeColor="text1"/>
          <w:sz w:val="28"/>
          <w:szCs w:val="28"/>
        </w:rPr>
        <w:lastRenderedPageBreak/>
        <w:t>Appendix 1: Acknowledgment and Undertaking</w:t>
      </w:r>
      <w:bookmarkEnd w:id="20"/>
    </w:p>
    <w:p w14:paraId="70551436" w14:textId="77777777" w:rsidR="000B4CE5" w:rsidRPr="00920E3F" w:rsidRDefault="000B4CE5" w:rsidP="00920E3F">
      <w:pPr>
        <w:pStyle w:val="Heading1"/>
        <w:rPr>
          <w:rFonts w:asciiTheme="minorHAnsi" w:hAnsiTheme="minorHAnsi" w:cstheme="minorHAnsi"/>
          <w:b/>
          <w:bCs/>
          <w:color w:val="000000" w:themeColor="text1"/>
          <w:sz w:val="28"/>
          <w:szCs w:val="28"/>
        </w:rPr>
      </w:pPr>
    </w:p>
    <w:p w14:paraId="36363413" w14:textId="3E76442F" w:rsidR="000B4CE5" w:rsidRPr="000B4CE5" w:rsidRDefault="000B4CE5" w:rsidP="000B4CE5">
      <w:pPr>
        <w:jc w:val="both"/>
        <w:rPr>
          <w:b/>
          <w:bCs/>
          <w:sz w:val="24"/>
          <w:szCs w:val="24"/>
        </w:rPr>
      </w:pPr>
      <w:r w:rsidRPr="000B4CE5">
        <w:rPr>
          <w:b/>
          <w:bCs/>
          <w:sz w:val="24"/>
          <w:szCs w:val="24"/>
        </w:rPr>
        <w:t>Data Verification Acknowledgment</w:t>
      </w:r>
    </w:p>
    <w:p w14:paraId="31816086" w14:textId="77777777" w:rsidR="000B4CE5" w:rsidRDefault="000B4CE5" w:rsidP="000B4CE5">
      <w:pPr>
        <w:jc w:val="both"/>
      </w:pPr>
    </w:p>
    <w:p w14:paraId="4489925B" w14:textId="7109D206" w:rsidR="000B4CE5" w:rsidRDefault="000B4CE5" w:rsidP="000B4CE5">
      <w:pPr>
        <w:jc w:val="both"/>
      </w:pPr>
      <w:r>
        <w:t xml:space="preserve">We, _____________________________ Company/Organization, hereby acknowledge to have no objection or reservation to verify the information provided for in the proposal or annexes, or proposal requirements, whether through phone, interview, or a visit to one or </w:t>
      </w:r>
      <w:proofErr w:type="gramStart"/>
      <w:r>
        <w:t>all of</w:t>
      </w:r>
      <w:proofErr w:type="gramEnd"/>
      <w:r>
        <w:t xml:space="preserve"> the following:  </w:t>
      </w:r>
    </w:p>
    <w:p w14:paraId="3262A773" w14:textId="307D6946" w:rsidR="000B4CE5" w:rsidRDefault="000B4CE5" w:rsidP="000B4CE5">
      <w:pPr>
        <w:pStyle w:val="ListParagraph"/>
        <w:numPr>
          <w:ilvl w:val="0"/>
          <w:numId w:val="13"/>
        </w:numPr>
        <w:jc w:val="both"/>
      </w:pPr>
      <w:r>
        <w:t xml:space="preserve">Our Banks. </w:t>
      </w:r>
    </w:p>
    <w:p w14:paraId="6943C6D4" w14:textId="563C7526" w:rsidR="000B4CE5" w:rsidRDefault="000B4CE5" w:rsidP="000B4CE5">
      <w:pPr>
        <w:pStyle w:val="ListParagraph"/>
        <w:numPr>
          <w:ilvl w:val="0"/>
          <w:numId w:val="13"/>
        </w:numPr>
        <w:jc w:val="both"/>
      </w:pPr>
      <w:r>
        <w:t xml:space="preserve">Government entities, companies, or institutions with similar projects.  </w:t>
      </w:r>
    </w:p>
    <w:p w14:paraId="05B9A286" w14:textId="68672106" w:rsidR="000B4CE5" w:rsidRDefault="000B4CE5" w:rsidP="000B4CE5">
      <w:pPr>
        <w:pStyle w:val="ListParagraph"/>
        <w:numPr>
          <w:ilvl w:val="0"/>
          <w:numId w:val="13"/>
        </w:numPr>
        <w:jc w:val="both"/>
      </w:pPr>
      <w:r>
        <w:t xml:space="preserve">Team members. </w:t>
      </w:r>
    </w:p>
    <w:p w14:paraId="3DD4A0E4" w14:textId="576AC46F" w:rsidR="000B4CE5" w:rsidRDefault="000B4CE5" w:rsidP="000B4CE5">
      <w:pPr>
        <w:pStyle w:val="ListParagraph"/>
        <w:numPr>
          <w:ilvl w:val="0"/>
          <w:numId w:val="13"/>
        </w:numPr>
        <w:jc w:val="both"/>
      </w:pPr>
      <w:r>
        <w:t xml:space="preserve">Subcontractors.  </w:t>
      </w:r>
    </w:p>
    <w:p w14:paraId="5D5A34FB" w14:textId="35FECDB0" w:rsidR="000B4CE5" w:rsidRDefault="000B4CE5" w:rsidP="000B4CE5">
      <w:pPr>
        <w:pStyle w:val="ListParagraph"/>
        <w:numPr>
          <w:ilvl w:val="0"/>
          <w:numId w:val="13"/>
        </w:numPr>
        <w:jc w:val="both"/>
      </w:pPr>
      <w:r>
        <w:t xml:space="preserve">Chartered Accountants auditing financial statement. </w:t>
      </w:r>
    </w:p>
    <w:p w14:paraId="58396005" w14:textId="68AF5BEB" w:rsidR="000B4CE5" w:rsidRDefault="000B4CE5" w:rsidP="000B4CE5">
      <w:pPr>
        <w:pStyle w:val="ListParagraph"/>
        <w:numPr>
          <w:ilvl w:val="0"/>
          <w:numId w:val="13"/>
        </w:numPr>
        <w:jc w:val="both"/>
      </w:pPr>
      <w:r>
        <w:t xml:space="preserve">Any other sources the Foundation deems necessary to contact and verify the information provided for in the proposal by the Vendor.  </w:t>
      </w:r>
    </w:p>
    <w:p w14:paraId="67CC74F5" w14:textId="77777777" w:rsidR="000B4CE5" w:rsidRDefault="000B4CE5" w:rsidP="000B4CE5">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5"/>
        <w:gridCol w:w="3145"/>
      </w:tblGrid>
      <w:tr w:rsidR="000B4CE5" w14:paraId="13754111" w14:textId="77777777" w:rsidTr="000B4CE5">
        <w:tc>
          <w:tcPr>
            <w:tcW w:w="6745" w:type="dxa"/>
          </w:tcPr>
          <w:p w14:paraId="0A70B1EC" w14:textId="299E4777" w:rsidR="000B4CE5" w:rsidRPr="000B4CE5" w:rsidRDefault="000B4CE5" w:rsidP="000B4CE5">
            <w:pPr>
              <w:jc w:val="both"/>
              <w:rPr>
                <w:b/>
                <w:bCs/>
                <w:sz w:val="24"/>
                <w:szCs w:val="24"/>
              </w:rPr>
            </w:pPr>
            <w:r w:rsidRPr="000B4CE5">
              <w:rPr>
                <w:b/>
                <w:bCs/>
                <w:sz w:val="24"/>
                <w:szCs w:val="24"/>
              </w:rPr>
              <w:t>Authorized Individual</w:t>
            </w:r>
          </w:p>
        </w:tc>
        <w:tc>
          <w:tcPr>
            <w:tcW w:w="3145" w:type="dxa"/>
          </w:tcPr>
          <w:p w14:paraId="20666674" w14:textId="5FF1A225" w:rsidR="000B4CE5" w:rsidRPr="000B4CE5" w:rsidRDefault="000B4CE5" w:rsidP="000B4CE5">
            <w:pPr>
              <w:jc w:val="both"/>
              <w:rPr>
                <w:b/>
                <w:bCs/>
                <w:sz w:val="24"/>
                <w:szCs w:val="24"/>
              </w:rPr>
            </w:pPr>
            <w:r w:rsidRPr="000B4CE5">
              <w:rPr>
                <w:b/>
                <w:bCs/>
                <w:sz w:val="24"/>
                <w:szCs w:val="24"/>
              </w:rPr>
              <w:t>Stamp</w:t>
            </w:r>
          </w:p>
        </w:tc>
      </w:tr>
      <w:tr w:rsidR="000B4CE5" w14:paraId="0EAB7D60" w14:textId="77777777" w:rsidTr="000B4CE5">
        <w:trPr>
          <w:trHeight w:val="576"/>
        </w:trPr>
        <w:tc>
          <w:tcPr>
            <w:tcW w:w="6745" w:type="dxa"/>
            <w:vAlign w:val="center"/>
          </w:tcPr>
          <w:p w14:paraId="144DE340" w14:textId="3F63C474" w:rsidR="000B4CE5" w:rsidRDefault="000B4CE5" w:rsidP="000B4CE5">
            <w:r>
              <w:t>Name:</w:t>
            </w:r>
          </w:p>
        </w:tc>
        <w:tc>
          <w:tcPr>
            <w:tcW w:w="3145" w:type="dxa"/>
            <w:vAlign w:val="center"/>
          </w:tcPr>
          <w:p w14:paraId="0B13B8F6" w14:textId="77777777" w:rsidR="000B4CE5" w:rsidRDefault="000B4CE5" w:rsidP="000B4CE5"/>
        </w:tc>
      </w:tr>
      <w:tr w:rsidR="000B4CE5" w14:paraId="1B24DF61" w14:textId="77777777" w:rsidTr="000B4CE5">
        <w:trPr>
          <w:trHeight w:val="576"/>
        </w:trPr>
        <w:tc>
          <w:tcPr>
            <w:tcW w:w="6745" w:type="dxa"/>
            <w:vAlign w:val="center"/>
          </w:tcPr>
          <w:p w14:paraId="63F594B4" w14:textId="6D3C5A5E" w:rsidR="000B4CE5" w:rsidRDefault="000B4CE5" w:rsidP="000B4CE5">
            <w:r>
              <w:t>Position:</w:t>
            </w:r>
          </w:p>
        </w:tc>
        <w:tc>
          <w:tcPr>
            <w:tcW w:w="3145" w:type="dxa"/>
            <w:vAlign w:val="center"/>
          </w:tcPr>
          <w:p w14:paraId="5F56AC82" w14:textId="77777777" w:rsidR="000B4CE5" w:rsidRDefault="000B4CE5" w:rsidP="000B4CE5"/>
        </w:tc>
      </w:tr>
      <w:tr w:rsidR="000B4CE5" w14:paraId="09729C58" w14:textId="77777777" w:rsidTr="000B4CE5">
        <w:trPr>
          <w:trHeight w:val="576"/>
        </w:trPr>
        <w:tc>
          <w:tcPr>
            <w:tcW w:w="6745" w:type="dxa"/>
            <w:vAlign w:val="center"/>
          </w:tcPr>
          <w:p w14:paraId="249A94DB" w14:textId="21C5A731" w:rsidR="000B4CE5" w:rsidRDefault="000B4CE5" w:rsidP="000B4CE5">
            <w:r>
              <w:t>Signature:</w:t>
            </w:r>
          </w:p>
        </w:tc>
        <w:tc>
          <w:tcPr>
            <w:tcW w:w="3145" w:type="dxa"/>
            <w:vAlign w:val="center"/>
          </w:tcPr>
          <w:p w14:paraId="594D66EE" w14:textId="77777777" w:rsidR="000B4CE5" w:rsidRDefault="000B4CE5" w:rsidP="000B4CE5"/>
        </w:tc>
      </w:tr>
      <w:tr w:rsidR="000B4CE5" w14:paraId="5188E500" w14:textId="77777777" w:rsidTr="000B4CE5">
        <w:trPr>
          <w:trHeight w:val="576"/>
        </w:trPr>
        <w:tc>
          <w:tcPr>
            <w:tcW w:w="6745" w:type="dxa"/>
            <w:vAlign w:val="center"/>
          </w:tcPr>
          <w:p w14:paraId="583A454C" w14:textId="06F71FA0" w:rsidR="000B4CE5" w:rsidRDefault="000B4CE5" w:rsidP="000B4CE5">
            <w:r>
              <w:t>Date:</w:t>
            </w:r>
          </w:p>
        </w:tc>
        <w:tc>
          <w:tcPr>
            <w:tcW w:w="3145" w:type="dxa"/>
            <w:vAlign w:val="center"/>
          </w:tcPr>
          <w:p w14:paraId="4E814D8C" w14:textId="77777777" w:rsidR="000B4CE5" w:rsidRDefault="000B4CE5" w:rsidP="000B4CE5"/>
        </w:tc>
      </w:tr>
    </w:tbl>
    <w:p w14:paraId="365AFBB5" w14:textId="03BDF0A2" w:rsidR="000B4CE5" w:rsidRDefault="000B4CE5" w:rsidP="000B4CE5">
      <w:pPr>
        <w:jc w:val="both"/>
      </w:pPr>
    </w:p>
    <w:p w14:paraId="4E02E7FC" w14:textId="77777777" w:rsidR="00F12D30" w:rsidRDefault="00F12D30" w:rsidP="000B4CE5">
      <w:pPr>
        <w:jc w:val="both"/>
      </w:pPr>
    </w:p>
    <w:p w14:paraId="3BD60433" w14:textId="77777777" w:rsidR="00F12D30" w:rsidRDefault="00F12D30" w:rsidP="000B4CE5">
      <w:pPr>
        <w:jc w:val="both"/>
      </w:pPr>
    </w:p>
    <w:p w14:paraId="74A26D4A" w14:textId="77777777" w:rsidR="00F12D30" w:rsidRDefault="00F12D30" w:rsidP="000B4CE5">
      <w:pPr>
        <w:jc w:val="both"/>
      </w:pPr>
    </w:p>
    <w:p w14:paraId="588B5E88" w14:textId="77777777" w:rsidR="00F12D30" w:rsidRDefault="00F12D30" w:rsidP="000B4CE5">
      <w:pPr>
        <w:jc w:val="both"/>
      </w:pPr>
    </w:p>
    <w:p w14:paraId="732783C0" w14:textId="77777777" w:rsidR="00F12D30" w:rsidRDefault="00F12D30" w:rsidP="000B4CE5">
      <w:pPr>
        <w:jc w:val="both"/>
      </w:pPr>
    </w:p>
    <w:p w14:paraId="7EBD955E" w14:textId="77777777" w:rsidR="00F12D30" w:rsidRDefault="00F12D30" w:rsidP="000B4CE5">
      <w:pPr>
        <w:jc w:val="both"/>
      </w:pPr>
    </w:p>
    <w:p w14:paraId="1DE52B4F" w14:textId="77777777" w:rsidR="00F12D30" w:rsidRDefault="00F12D30" w:rsidP="000B4CE5">
      <w:pPr>
        <w:jc w:val="both"/>
      </w:pPr>
    </w:p>
    <w:p w14:paraId="5999ED51" w14:textId="77777777" w:rsidR="00F12D30" w:rsidRDefault="00F12D30" w:rsidP="000B4CE5">
      <w:pPr>
        <w:jc w:val="both"/>
      </w:pPr>
    </w:p>
    <w:p w14:paraId="495FFC4C" w14:textId="77777777" w:rsidR="00DF555D" w:rsidRDefault="00DF555D" w:rsidP="000B4CE5">
      <w:pPr>
        <w:jc w:val="both"/>
      </w:pPr>
    </w:p>
    <w:p w14:paraId="0949339E" w14:textId="77777777" w:rsidR="00DF555D" w:rsidRDefault="00DF555D" w:rsidP="000B4CE5">
      <w:pPr>
        <w:jc w:val="both"/>
      </w:pPr>
    </w:p>
    <w:p w14:paraId="3F834804" w14:textId="77777777" w:rsidR="00DF555D" w:rsidRDefault="00DF555D" w:rsidP="000B4CE5">
      <w:pPr>
        <w:jc w:val="both"/>
      </w:pPr>
    </w:p>
    <w:p w14:paraId="799E3F99" w14:textId="77777777" w:rsidR="00F12D30" w:rsidRDefault="00F12D30" w:rsidP="000B4CE5">
      <w:pPr>
        <w:jc w:val="both"/>
      </w:pPr>
    </w:p>
    <w:p w14:paraId="1B62B7C3" w14:textId="77777777" w:rsidR="00F12D30" w:rsidRDefault="00F12D30" w:rsidP="000B4CE5">
      <w:pPr>
        <w:jc w:val="both"/>
      </w:pPr>
    </w:p>
    <w:p w14:paraId="296EB6AD" w14:textId="5A2093FE" w:rsidR="00F12D30" w:rsidRPr="00920E3F" w:rsidRDefault="00F12D30" w:rsidP="00920E3F">
      <w:pPr>
        <w:pStyle w:val="Heading1"/>
        <w:rPr>
          <w:rFonts w:asciiTheme="minorHAnsi" w:hAnsiTheme="minorHAnsi" w:cstheme="minorHAnsi"/>
          <w:b/>
          <w:bCs/>
          <w:color w:val="000000" w:themeColor="text1"/>
          <w:sz w:val="28"/>
          <w:szCs w:val="28"/>
        </w:rPr>
      </w:pPr>
      <w:bookmarkStart w:id="21" w:name="_Toc181774550"/>
      <w:r w:rsidRPr="00920E3F">
        <w:rPr>
          <w:rFonts w:asciiTheme="minorHAnsi" w:hAnsiTheme="minorHAnsi" w:cstheme="minorHAnsi"/>
          <w:b/>
          <w:bCs/>
          <w:color w:val="000000" w:themeColor="text1"/>
          <w:sz w:val="28"/>
          <w:szCs w:val="28"/>
        </w:rPr>
        <w:t xml:space="preserve">Appendix </w:t>
      </w:r>
      <w:r w:rsidR="0048576C" w:rsidRPr="00920E3F">
        <w:rPr>
          <w:rFonts w:asciiTheme="minorHAnsi" w:hAnsiTheme="minorHAnsi" w:cstheme="minorHAnsi"/>
          <w:b/>
          <w:bCs/>
          <w:color w:val="000000" w:themeColor="text1"/>
          <w:sz w:val="28"/>
          <w:szCs w:val="28"/>
        </w:rPr>
        <w:t>2</w:t>
      </w:r>
      <w:r w:rsidRPr="00920E3F">
        <w:rPr>
          <w:rFonts w:asciiTheme="minorHAnsi" w:hAnsiTheme="minorHAnsi" w:cstheme="minorHAnsi"/>
          <w:b/>
          <w:bCs/>
          <w:color w:val="000000" w:themeColor="text1"/>
          <w:sz w:val="28"/>
          <w:szCs w:val="28"/>
        </w:rPr>
        <w:t>: Additional Information</w:t>
      </w:r>
      <w:bookmarkEnd w:id="21"/>
    </w:p>
    <w:p w14:paraId="1E543074" w14:textId="77777777" w:rsidR="00F12D30" w:rsidRDefault="00F12D30" w:rsidP="000B4CE5">
      <w:pPr>
        <w:jc w:val="both"/>
      </w:pPr>
    </w:p>
    <w:p w14:paraId="323B2307" w14:textId="1063DA11" w:rsidR="00154110" w:rsidRDefault="00154110" w:rsidP="00154110">
      <w:pPr>
        <w:spacing w:after="240"/>
        <w:jc w:val="both"/>
      </w:pPr>
      <w:r>
        <w:t xml:space="preserve">The following annexures form part of this RFP and shall be made available to Bidders on request through the e-mail stated at the beginning of this document:</w:t>
      </w:r>
    </w:p>
    <w:p w14:paraId="18C82778" w14:textId="785B20AF" w:rsidR="00CD072D" w:rsidRDefault="00CD072D" w:rsidP="00041879">
      <w:pPr>
        <w:pStyle w:val="ListParagraph"/>
        <w:numPr>
          <w:ilvl w:val="0"/>
          <w:numId w:val="1"/>
        </w:numPr>
        <w:jc w:val="both"/>
      </w:pPr>
      <w:r w:rsidRPr="00041879">
        <w:rPr>
          <w:b w:val="true"/>
          <w:bCs w:val="true"/>
        </w:rPr>
        <w:t xml:space="preserve">Annexure A: </w:t>
      </w:r>
      <w:r w:rsidRPr="00041879">
        <w:rPr>
          <w:b w:val="false"/>
          <w:bCs w:val="false"/>
        </w:rPr>
        <w:t xml:space="preserve">Misk Leadership Track – program profiles, objectives, target audiences, and annual beneficiary volumes.</w:t>
      </w:r>
    </w:p>
    <w:p w14:paraId="18C82778" w14:textId="785B20AF" w:rsidR="00CD072D" w:rsidRDefault="00CD072D" w:rsidP="00041879">
      <w:pPr>
        <w:pStyle w:val="ListParagraph"/>
        <w:numPr>
          <w:ilvl w:val="0"/>
          <w:numId w:val="1"/>
        </w:numPr>
        <w:jc w:val="both"/>
      </w:pPr>
      <w:r w:rsidRPr="00041879">
        <w:rPr>
          <w:b w:val="true"/>
          <w:bCs w:val="true"/>
        </w:rPr>
        <w:t xml:space="preserve">Annexure B: </w:t>
      </w:r>
      <w:r w:rsidRPr="00041879">
        <w:rPr>
          <w:b w:val="false"/>
          <w:bCs w:val="false"/>
        </w:rPr>
        <w:t xml:space="preserve">Misk Leadership Competency Model – the seven competencies, current definitions, and behavioural indicators.</w:t>
      </w:r>
    </w:p>
    <w:p w14:paraId="18C82778" w14:textId="785B20AF" w:rsidR="00CD072D" w:rsidRDefault="00CD072D" w:rsidP="00041879">
      <w:pPr>
        <w:pStyle w:val="ListParagraph"/>
        <w:numPr>
          <w:ilvl w:val="0"/>
          <w:numId w:val="1"/>
        </w:numPr>
        <w:jc w:val="both"/>
      </w:pPr>
      <w:r w:rsidRPr="00041879">
        <w:rPr>
          <w:b w:val="true"/>
          <w:bCs w:val="true"/>
        </w:rPr>
        <w:t xml:space="preserve">Annexure C: </w:t>
      </w:r>
      <w:r w:rsidRPr="00041879">
        <w:rPr>
          <w:b w:val="false"/>
          <w:bCs w:val="false"/>
        </w:rPr>
        <w:t xml:space="preserve">2030 Leaders program overview and current selection process.</w:t>
      </w:r>
    </w:p>
    <w:p w14:paraId="18C82778" w14:textId="785B20AF" w:rsidR="00CD072D" w:rsidRDefault="00CD072D" w:rsidP="00041879">
      <w:pPr>
        <w:pStyle w:val="ListParagraph"/>
        <w:numPr>
          <w:ilvl w:val="0"/>
          <w:numId w:val="1"/>
        </w:numPr>
        <w:jc w:val="both"/>
      </w:pPr>
      <w:r w:rsidRPr="00041879">
        <w:rPr>
          <w:b w:val="true"/>
          <w:bCs w:val="true"/>
        </w:rPr>
        <w:t xml:space="preserve">Annexure D: </w:t>
      </w:r>
      <w:r w:rsidRPr="00041879">
        <w:rPr>
          <w:b w:val="false"/>
          <w:bCs w:val="false"/>
        </w:rPr>
        <w:t xml:space="preserve">The Foundation’s information security and personal data protection requirements.</w:t>
      </w:r>
    </w:p>
    <w:p w14:paraId="18C82778" w14:textId="785B20AF" w:rsidR="00CD072D" w:rsidRDefault="00CD072D" w:rsidP="00041879">
      <w:pPr>
        <w:pStyle w:val="ListParagraph"/>
        <w:numPr>
          <w:ilvl w:val="0"/>
          <w:numId w:val="1"/>
        </w:numPr>
        <w:jc w:val="both"/>
      </w:pPr>
      <w:r w:rsidRPr="00041879">
        <w:rPr>
          <w:b w:val="true"/>
          <w:bCs w:val="true"/>
        </w:rPr>
        <w:t xml:space="preserve">Annexure E: </w:t>
      </w:r>
      <w:r w:rsidRPr="00041879">
        <w:rPr>
          <w:b w:val="false"/>
          <w:bCs w:val="false"/>
        </w:rPr>
        <w:t xml:space="preserve">Rate card template.</w:t>
      </w:r>
    </w:p>
    <w:p w14:paraId="33AB70B8" w14:textId="77777777" w:rsidR="00F12D30" w:rsidRPr="000B4CE5" w:rsidRDefault="00F12D30" w:rsidP="00920E3F">
      <w:pPr>
        <w:pStyle w:val="Heading1"/>
      </w:pPr>
    </w:p>
    <w:sectPr w:rsidR="00F12D30" w:rsidRPr="000B4CE5" w:rsidSect="00500A8C">
      <w:headerReference w:type="default" r:id="rId12"/>
      <w:footerReference w:type="default" r:id="rId13"/>
      <w:pgSz w:w="12240" w:h="15840"/>
      <w:pgMar w:top="1440" w:right="1080" w:bottom="144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9940E" w14:textId="77777777" w:rsidR="00C77463" w:rsidRDefault="00C77463" w:rsidP="00E70495">
      <w:pPr>
        <w:spacing w:after="0" w:line="240" w:lineRule="auto"/>
      </w:pPr>
      <w:r>
        <w:separator/>
      </w:r>
    </w:p>
  </w:endnote>
  <w:endnote w:type="continuationSeparator" w:id="0">
    <w:p w14:paraId="698C08FA" w14:textId="77777777" w:rsidR="00C77463" w:rsidRDefault="00C77463" w:rsidP="00E70495">
      <w:pPr>
        <w:spacing w:after="0" w:line="240" w:lineRule="auto"/>
      </w:pPr>
      <w:r>
        <w:continuationSeparator/>
      </w:r>
    </w:p>
  </w:endnote>
  <w:endnote w:type="continuationNotice" w:id="1">
    <w:p w14:paraId="30A294FA" w14:textId="77777777" w:rsidR="00C77463" w:rsidRDefault="00C774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1C0B6" w14:textId="06C6D3BE" w:rsidR="00E70495" w:rsidRPr="00E70495" w:rsidRDefault="00E70495">
    <w:pPr>
      <w:pStyle w:val="Footer"/>
      <w:pBdr>
        <w:top w:val="single" w:sz="4" w:space="1" w:color="D9D9D9" w:themeColor="background1" w:themeShade="D9"/>
      </w:pBdr>
      <w:jc w:val="right"/>
      <w:rPr>
        <w:rFonts w:cstheme="minorHAnsi"/>
        <w:color w:val="808080" w:themeColor="background1" w:themeShade="80"/>
        <w:sz w:val="20"/>
        <w:szCs w:val="20"/>
      </w:rPr>
    </w:pPr>
    <w:r w:rsidRPr="00E70495">
      <w:rPr>
        <w:rFonts w:cstheme="minorHAnsi"/>
        <w:color w:val="808080" w:themeColor="background1" w:themeShade="80"/>
        <w:sz w:val="20"/>
        <w:szCs w:val="20"/>
      </w:rPr>
      <w:t>Classified as Confidential</w:t>
    </w:r>
    <w:r w:rsidRPr="00E70495">
      <w:rPr>
        <w:rFonts w:cstheme="minorHAnsi"/>
        <w:color w:val="808080" w:themeColor="background1" w:themeShade="80"/>
        <w:sz w:val="20"/>
        <w:szCs w:val="20"/>
      </w:rPr>
      <w:tab/>
    </w:r>
    <w:r w:rsidRPr="00E70495">
      <w:rPr>
        <w:rFonts w:cstheme="minorHAnsi"/>
        <w:color w:val="808080" w:themeColor="background1" w:themeShade="80"/>
        <w:sz w:val="20"/>
        <w:szCs w:val="20"/>
      </w:rPr>
      <w:tab/>
    </w:r>
    <w:sdt>
      <w:sdtPr>
        <w:rPr>
          <w:rFonts w:cstheme="minorHAnsi"/>
          <w:color w:val="808080" w:themeColor="background1" w:themeShade="80"/>
          <w:sz w:val="20"/>
          <w:szCs w:val="20"/>
        </w:rPr>
        <w:id w:val="-831068992"/>
        <w:docPartObj>
          <w:docPartGallery w:val="Page Numbers (Bottom of Page)"/>
          <w:docPartUnique/>
        </w:docPartObj>
      </w:sdtPr>
      <w:sdtEndPr>
        <w:rPr>
          <w:spacing w:val="60"/>
        </w:rPr>
      </w:sdtEndPr>
      <w:sdtContent>
        <w:r w:rsidRPr="00E70495">
          <w:rPr>
            <w:rFonts w:cstheme="minorHAnsi"/>
            <w:color w:val="808080" w:themeColor="background1" w:themeShade="80"/>
            <w:sz w:val="20"/>
            <w:szCs w:val="20"/>
          </w:rPr>
          <w:fldChar w:fldCharType="begin"/>
        </w:r>
        <w:r w:rsidRPr="00E70495">
          <w:rPr>
            <w:rFonts w:cstheme="minorHAnsi"/>
            <w:color w:val="808080" w:themeColor="background1" w:themeShade="80"/>
            <w:sz w:val="20"/>
            <w:szCs w:val="20"/>
          </w:rPr>
          <w:instrText xml:space="preserve"> PAGE   \* MERGEFORMAT </w:instrText>
        </w:r>
        <w:r w:rsidRPr="00E70495">
          <w:rPr>
            <w:rFonts w:cstheme="minorHAnsi"/>
            <w:color w:val="808080" w:themeColor="background1" w:themeShade="80"/>
            <w:sz w:val="20"/>
            <w:szCs w:val="20"/>
          </w:rPr>
          <w:fldChar w:fldCharType="separate"/>
        </w:r>
        <w:r w:rsidRPr="00E70495">
          <w:rPr>
            <w:rFonts w:cstheme="minorHAnsi"/>
            <w:noProof/>
            <w:color w:val="808080" w:themeColor="background1" w:themeShade="80"/>
            <w:sz w:val="20"/>
            <w:szCs w:val="20"/>
          </w:rPr>
          <w:t>2</w:t>
        </w:r>
        <w:r w:rsidRPr="00E70495">
          <w:rPr>
            <w:rFonts w:cstheme="minorHAnsi"/>
            <w:noProof/>
            <w:color w:val="808080" w:themeColor="background1" w:themeShade="80"/>
            <w:sz w:val="20"/>
            <w:szCs w:val="20"/>
          </w:rPr>
          <w:fldChar w:fldCharType="end"/>
        </w:r>
        <w:r w:rsidRPr="00E70495">
          <w:rPr>
            <w:rFonts w:cstheme="minorHAnsi"/>
            <w:color w:val="808080" w:themeColor="background1" w:themeShade="80"/>
            <w:sz w:val="20"/>
            <w:szCs w:val="20"/>
          </w:rPr>
          <w:t xml:space="preserve"> | RFP</w:t>
        </w:r>
      </w:sdtContent>
    </w:sdt>
  </w:p>
  <w:p w14:paraId="7159178F" w14:textId="77777777" w:rsidR="00E70495" w:rsidRPr="00E70495" w:rsidRDefault="00E7049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2A7025" w14:textId="77777777" w:rsidR="00C77463" w:rsidRDefault="00C77463" w:rsidP="00E70495">
      <w:pPr>
        <w:spacing w:after="0" w:line="240" w:lineRule="auto"/>
      </w:pPr>
      <w:r>
        <w:separator/>
      </w:r>
    </w:p>
  </w:footnote>
  <w:footnote w:type="continuationSeparator" w:id="0">
    <w:p w14:paraId="15CEB0EF" w14:textId="77777777" w:rsidR="00C77463" w:rsidRDefault="00C77463" w:rsidP="00E70495">
      <w:pPr>
        <w:spacing w:after="0" w:line="240" w:lineRule="auto"/>
      </w:pPr>
      <w:r>
        <w:continuationSeparator/>
      </w:r>
    </w:p>
  </w:footnote>
  <w:footnote w:type="continuationNotice" w:id="1">
    <w:p w14:paraId="3723B8A9" w14:textId="77777777" w:rsidR="00C77463" w:rsidRDefault="00C774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0186F" w14:textId="01C8895D" w:rsidR="00E70495" w:rsidRPr="00E70495" w:rsidRDefault="00E70495">
    <w:pPr>
      <w:pStyle w:val="Header"/>
      <w:rPr>
        <w:rFonts w:asciiTheme="majorHAnsi" w:hAnsiTheme="majorHAnsi" w:cstheme="majorHAnsi"/>
        <w:sz w:val="20"/>
        <w:szCs w:val="20"/>
      </w:rPr>
    </w:pPr>
    <w:r w:rsidRPr="00E70495">
      <w:rPr>
        <w:rFonts w:asciiTheme="majorHAnsi" w:hAnsiTheme="majorHAnsi" w:cstheme="majorHAnsi"/>
        <w:sz w:val="20"/>
        <w:szCs w:val="20"/>
      </w:rPr>
      <w:t>Request for Proposal (RFP): Misk Leadership Competency Model and Assessment</w:t>
    </w:r>
    <w:r w:rsidR="00DB2287">
      <w:rPr>
        <w:rFonts w:asciiTheme="majorHAnsi" w:hAnsiTheme="majorHAnsi" w:cstheme="majorHAnsi"/>
        <w:sz w:val="20"/>
        <w:szCs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2491"/>
    <w:multiLevelType w:val="multilevel"/>
    <w:tmpl w:val="1322555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556654C"/>
    <w:multiLevelType w:val="hybridMultilevel"/>
    <w:tmpl w:val="AC7EF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30B67"/>
    <w:multiLevelType w:val="hybridMultilevel"/>
    <w:tmpl w:val="3026A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78C8"/>
    <w:multiLevelType w:val="hybridMultilevel"/>
    <w:tmpl w:val="861E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D44B9"/>
    <w:multiLevelType w:val="hybridMultilevel"/>
    <w:tmpl w:val="7DF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43DDE"/>
    <w:multiLevelType w:val="hybridMultilevel"/>
    <w:tmpl w:val="62FE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76823"/>
    <w:multiLevelType w:val="hybridMultilevel"/>
    <w:tmpl w:val="DF18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A7162"/>
    <w:multiLevelType w:val="hybridMultilevel"/>
    <w:tmpl w:val="359E451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0409000F">
      <w:start w:val="1"/>
      <w:numFmt w:val="decimal"/>
      <w:lvlText w:val="%4."/>
      <w:lvlJc w:val="left"/>
      <w:pPr>
        <w:ind w:left="72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85A77"/>
    <w:multiLevelType w:val="hybridMultilevel"/>
    <w:tmpl w:val="99444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509AD"/>
    <w:multiLevelType w:val="hybridMultilevel"/>
    <w:tmpl w:val="761458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B10B1B"/>
    <w:multiLevelType w:val="hybridMultilevel"/>
    <w:tmpl w:val="7C1E24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F477E"/>
    <w:multiLevelType w:val="hybridMultilevel"/>
    <w:tmpl w:val="68CA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4C3C"/>
    <w:multiLevelType w:val="hybridMultilevel"/>
    <w:tmpl w:val="D1A64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A5622E"/>
    <w:multiLevelType w:val="hybridMultilevel"/>
    <w:tmpl w:val="7F22D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6B0330"/>
    <w:multiLevelType w:val="hybridMultilevel"/>
    <w:tmpl w:val="DB8E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797892"/>
    <w:multiLevelType w:val="hybridMultilevel"/>
    <w:tmpl w:val="4748E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6355D5"/>
    <w:multiLevelType w:val="hybridMultilevel"/>
    <w:tmpl w:val="1AB01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74C3D"/>
    <w:multiLevelType w:val="hybridMultilevel"/>
    <w:tmpl w:val="09BA7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C84738"/>
    <w:multiLevelType w:val="hybridMultilevel"/>
    <w:tmpl w:val="F12A6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2B3C00"/>
    <w:multiLevelType w:val="hybridMultilevel"/>
    <w:tmpl w:val="02141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59051A"/>
    <w:multiLevelType w:val="hybridMultilevel"/>
    <w:tmpl w:val="FB30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081394"/>
    <w:multiLevelType w:val="hybridMultilevel"/>
    <w:tmpl w:val="749C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FA54ED"/>
    <w:multiLevelType w:val="hybridMultilevel"/>
    <w:tmpl w:val="B5B0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449DC"/>
    <w:multiLevelType w:val="hybridMultilevel"/>
    <w:tmpl w:val="2A7A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B27EB9"/>
    <w:multiLevelType w:val="multilevel"/>
    <w:tmpl w:val="87A2EED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696A57A5"/>
    <w:multiLevelType w:val="hybridMultilevel"/>
    <w:tmpl w:val="3D321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CB2997"/>
    <w:multiLevelType w:val="hybridMultilevel"/>
    <w:tmpl w:val="93E08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850178"/>
    <w:multiLevelType w:val="hybridMultilevel"/>
    <w:tmpl w:val="2EBC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1E7801"/>
    <w:multiLevelType w:val="hybridMultilevel"/>
    <w:tmpl w:val="B4C8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6207DD"/>
    <w:multiLevelType w:val="hybridMultilevel"/>
    <w:tmpl w:val="9238D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C2731"/>
    <w:multiLevelType w:val="hybridMultilevel"/>
    <w:tmpl w:val="81F0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3203B"/>
    <w:multiLevelType w:val="hybridMultilevel"/>
    <w:tmpl w:val="6A84C1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AFC797F"/>
    <w:multiLevelType w:val="hybridMultilevel"/>
    <w:tmpl w:val="95324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304995">
    <w:abstractNumId w:val="3"/>
  </w:num>
  <w:num w:numId="2" w16cid:durableId="1848859493">
    <w:abstractNumId w:val="30"/>
  </w:num>
  <w:num w:numId="3" w16cid:durableId="182330920">
    <w:abstractNumId w:val="32"/>
  </w:num>
  <w:num w:numId="4" w16cid:durableId="1769888908">
    <w:abstractNumId w:val="10"/>
  </w:num>
  <w:num w:numId="5" w16cid:durableId="790320141">
    <w:abstractNumId w:val="16"/>
  </w:num>
  <w:num w:numId="6" w16cid:durableId="2140997550">
    <w:abstractNumId w:val="18"/>
  </w:num>
  <w:num w:numId="7" w16cid:durableId="2108770975">
    <w:abstractNumId w:val="29"/>
  </w:num>
  <w:num w:numId="8" w16cid:durableId="1558206531">
    <w:abstractNumId w:val="17"/>
  </w:num>
  <w:num w:numId="9" w16cid:durableId="524485125">
    <w:abstractNumId w:val="13"/>
  </w:num>
  <w:num w:numId="10" w16cid:durableId="1312056156">
    <w:abstractNumId w:val="7"/>
  </w:num>
  <w:num w:numId="11" w16cid:durableId="108671943">
    <w:abstractNumId w:val="8"/>
  </w:num>
  <w:num w:numId="12" w16cid:durableId="1516767886">
    <w:abstractNumId w:val="12"/>
  </w:num>
  <w:num w:numId="13" w16cid:durableId="2040735862">
    <w:abstractNumId w:val="26"/>
  </w:num>
  <w:num w:numId="14" w16cid:durableId="1001545009">
    <w:abstractNumId w:val="25"/>
  </w:num>
  <w:num w:numId="15" w16cid:durableId="2015766970">
    <w:abstractNumId w:val="4"/>
  </w:num>
  <w:num w:numId="16" w16cid:durableId="748775346">
    <w:abstractNumId w:val="27"/>
  </w:num>
  <w:num w:numId="17" w16cid:durableId="982320573">
    <w:abstractNumId w:val="21"/>
  </w:num>
  <w:num w:numId="18" w16cid:durableId="1025984997">
    <w:abstractNumId w:val="2"/>
  </w:num>
  <w:num w:numId="19" w16cid:durableId="433474841">
    <w:abstractNumId w:val="1"/>
  </w:num>
  <w:num w:numId="20" w16cid:durableId="435518789">
    <w:abstractNumId w:val="19"/>
  </w:num>
  <w:num w:numId="21" w16cid:durableId="1807357939">
    <w:abstractNumId w:val="5"/>
  </w:num>
  <w:num w:numId="22" w16cid:durableId="1657149902">
    <w:abstractNumId w:val="15"/>
  </w:num>
  <w:num w:numId="23" w16cid:durableId="1331717862">
    <w:abstractNumId w:val="22"/>
  </w:num>
  <w:num w:numId="24" w16cid:durableId="216939844">
    <w:abstractNumId w:val="6"/>
  </w:num>
  <w:num w:numId="25" w16cid:durableId="56902085">
    <w:abstractNumId w:val="20"/>
  </w:num>
  <w:num w:numId="26" w16cid:durableId="276839560">
    <w:abstractNumId w:val="28"/>
  </w:num>
  <w:num w:numId="27" w16cid:durableId="1865166049">
    <w:abstractNumId w:val="23"/>
  </w:num>
  <w:num w:numId="28" w16cid:durableId="1250651197">
    <w:abstractNumId w:val="14"/>
  </w:num>
  <w:num w:numId="29" w16cid:durableId="1781219412">
    <w:abstractNumId w:val="11"/>
  </w:num>
  <w:num w:numId="30" w16cid:durableId="1229800275">
    <w:abstractNumId w:val="0"/>
  </w:num>
  <w:num w:numId="31" w16cid:durableId="1735883621">
    <w:abstractNumId w:val="24"/>
  </w:num>
  <w:num w:numId="32" w16cid:durableId="782578800">
    <w:abstractNumId w:val="31"/>
  </w:num>
  <w:num w:numId="33" w16cid:durableId="1705473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95"/>
    <w:rsid w:val="00004C97"/>
    <w:rsid w:val="00005D5B"/>
    <w:rsid w:val="000103C1"/>
    <w:rsid w:val="00017808"/>
    <w:rsid w:val="0003216E"/>
    <w:rsid w:val="000322BF"/>
    <w:rsid w:val="000362F5"/>
    <w:rsid w:val="00041879"/>
    <w:rsid w:val="00067847"/>
    <w:rsid w:val="0009344B"/>
    <w:rsid w:val="0009397D"/>
    <w:rsid w:val="000B4CE5"/>
    <w:rsid w:val="000B6122"/>
    <w:rsid w:val="000D1426"/>
    <w:rsid w:val="000D49A2"/>
    <w:rsid w:val="000E1E45"/>
    <w:rsid w:val="000E39AB"/>
    <w:rsid w:val="000F1381"/>
    <w:rsid w:val="00110C41"/>
    <w:rsid w:val="00124096"/>
    <w:rsid w:val="00134026"/>
    <w:rsid w:val="00143616"/>
    <w:rsid w:val="00153E8C"/>
    <w:rsid w:val="00154110"/>
    <w:rsid w:val="00176C41"/>
    <w:rsid w:val="001971BA"/>
    <w:rsid w:val="001A184F"/>
    <w:rsid w:val="001C0F30"/>
    <w:rsid w:val="001C255F"/>
    <w:rsid w:val="001D069C"/>
    <w:rsid w:val="001D7D68"/>
    <w:rsid w:val="001E0B42"/>
    <w:rsid w:val="001F23AE"/>
    <w:rsid w:val="00203C93"/>
    <w:rsid w:val="00203F99"/>
    <w:rsid w:val="002114FC"/>
    <w:rsid w:val="00211A0E"/>
    <w:rsid w:val="00215F97"/>
    <w:rsid w:val="00240613"/>
    <w:rsid w:val="002458DE"/>
    <w:rsid w:val="00261B6D"/>
    <w:rsid w:val="00265BE8"/>
    <w:rsid w:val="0027137B"/>
    <w:rsid w:val="00272F81"/>
    <w:rsid w:val="00293029"/>
    <w:rsid w:val="002A0CB8"/>
    <w:rsid w:val="002D2C2F"/>
    <w:rsid w:val="002F03BF"/>
    <w:rsid w:val="002F29C6"/>
    <w:rsid w:val="002F4109"/>
    <w:rsid w:val="00303CEB"/>
    <w:rsid w:val="00307542"/>
    <w:rsid w:val="00330481"/>
    <w:rsid w:val="00334CBD"/>
    <w:rsid w:val="00334FA6"/>
    <w:rsid w:val="00340D34"/>
    <w:rsid w:val="00343EB6"/>
    <w:rsid w:val="00344022"/>
    <w:rsid w:val="00360400"/>
    <w:rsid w:val="00365867"/>
    <w:rsid w:val="00366FE6"/>
    <w:rsid w:val="003779AE"/>
    <w:rsid w:val="00380764"/>
    <w:rsid w:val="003A0CA2"/>
    <w:rsid w:val="003A2179"/>
    <w:rsid w:val="003A371B"/>
    <w:rsid w:val="003A6079"/>
    <w:rsid w:val="003B4A49"/>
    <w:rsid w:val="003E1671"/>
    <w:rsid w:val="003F426B"/>
    <w:rsid w:val="003F5BFD"/>
    <w:rsid w:val="00404625"/>
    <w:rsid w:val="0041281F"/>
    <w:rsid w:val="004272C8"/>
    <w:rsid w:val="004277D9"/>
    <w:rsid w:val="00443228"/>
    <w:rsid w:val="00443F9C"/>
    <w:rsid w:val="004447B2"/>
    <w:rsid w:val="00446DDD"/>
    <w:rsid w:val="0044769E"/>
    <w:rsid w:val="00455F8E"/>
    <w:rsid w:val="00466B03"/>
    <w:rsid w:val="00476D76"/>
    <w:rsid w:val="0048576C"/>
    <w:rsid w:val="004924C5"/>
    <w:rsid w:val="004A557A"/>
    <w:rsid w:val="004A5ECA"/>
    <w:rsid w:val="004B49AC"/>
    <w:rsid w:val="004D1EDC"/>
    <w:rsid w:val="004D7EFC"/>
    <w:rsid w:val="004E3409"/>
    <w:rsid w:val="00500A8C"/>
    <w:rsid w:val="005068B7"/>
    <w:rsid w:val="00506C02"/>
    <w:rsid w:val="0056436D"/>
    <w:rsid w:val="005865C5"/>
    <w:rsid w:val="005947C0"/>
    <w:rsid w:val="00596390"/>
    <w:rsid w:val="005E4AF8"/>
    <w:rsid w:val="005E52F6"/>
    <w:rsid w:val="0060021B"/>
    <w:rsid w:val="00621259"/>
    <w:rsid w:val="00622A4C"/>
    <w:rsid w:val="0062590A"/>
    <w:rsid w:val="00633C5C"/>
    <w:rsid w:val="0063521C"/>
    <w:rsid w:val="00647FBA"/>
    <w:rsid w:val="006516EA"/>
    <w:rsid w:val="00656424"/>
    <w:rsid w:val="00657BF0"/>
    <w:rsid w:val="00657FB7"/>
    <w:rsid w:val="0066610D"/>
    <w:rsid w:val="00674B24"/>
    <w:rsid w:val="00680D09"/>
    <w:rsid w:val="00694C0E"/>
    <w:rsid w:val="006A0EEA"/>
    <w:rsid w:val="006A39CC"/>
    <w:rsid w:val="006A50C0"/>
    <w:rsid w:val="006A68F0"/>
    <w:rsid w:val="006D76B3"/>
    <w:rsid w:val="006E73DA"/>
    <w:rsid w:val="006F173F"/>
    <w:rsid w:val="00713E4D"/>
    <w:rsid w:val="007209CC"/>
    <w:rsid w:val="00721185"/>
    <w:rsid w:val="00722C3F"/>
    <w:rsid w:val="00723772"/>
    <w:rsid w:val="0074231C"/>
    <w:rsid w:val="00743B61"/>
    <w:rsid w:val="00744A0A"/>
    <w:rsid w:val="0076267D"/>
    <w:rsid w:val="0076683A"/>
    <w:rsid w:val="007749C5"/>
    <w:rsid w:val="007824A2"/>
    <w:rsid w:val="00786990"/>
    <w:rsid w:val="007A27C3"/>
    <w:rsid w:val="007A64A6"/>
    <w:rsid w:val="007A7F9E"/>
    <w:rsid w:val="007C31CD"/>
    <w:rsid w:val="007D083A"/>
    <w:rsid w:val="007D148C"/>
    <w:rsid w:val="007F4A57"/>
    <w:rsid w:val="007F4AA4"/>
    <w:rsid w:val="008000A7"/>
    <w:rsid w:val="00825A19"/>
    <w:rsid w:val="008275A5"/>
    <w:rsid w:val="0083282A"/>
    <w:rsid w:val="0083364C"/>
    <w:rsid w:val="00834BD4"/>
    <w:rsid w:val="00836C58"/>
    <w:rsid w:val="00851038"/>
    <w:rsid w:val="00856AA9"/>
    <w:rsid w:val="00877CE7"/>
    <w:rsid w:val="00884B5E"/>
    <w:rsid w:val="00890FF6"/>
    <w:rsid w:val="00891208"/>
    <w:rsid w:val="00894C9E"/>
    <w:rsid w:val="008C0719"/>
    <w:rsid w:val="008C18FF"/>
    <w:rsid w:val="008D2E35"/>
    <w:rsid w:val="008D70E2"/>
    <w:rsid w:val="008E3033"/>
    <w:rsid w:val="008F492A"/>
    <w:rsid w:val="00920E3F"/>
    <w:rsid w:val="00941515"/>
    <w:rsid w:val="0094733E"/>
    <w:rsid w:val="00951939"/>
    <w:rsid w:val="00952EAD"/>
    <w:rsid w:val="00953214"/>
    <w:rsid w:val="00953C44"/>
    <w:rsid w:val="00957185"/>
    <w:rsid w:val="00973AA6"/>
    <w:rsid w:val="0097490C"/>
    <w:rsid w:val="00975CC6"/>
    <w:rsid w:val="0098059F"/>
    <w:rsid w:val="00990C21"/>
    <w:rsid w:val="009C5A41"/>
    <w:rsid w:val="009E0153"/>
    <w:rsid w:val="009E21E9"/>
    <w:rsid w:val="009E6FDA"/>
    <w:rsid w:val="009E71E8"/>
    <w:rsid w:val="00A05091"/>
    <w:rsid w:val="00A05836"/>
    <w:rsid w:val="00A17B87"/>
    <w:rsid w:val="00A20E69"/>
    <w:rsid w:val="00A31482"/>
    <w:rsid w:val="00A4093A"/>
    <w:rsid w:val="00A40AB6"/>
    <w:rsid w:val="00A4594E"/>
    <w:rsid w:val="00A671BD"/>
    <w:rsid w:val="00A84005"/>
    <w:rsid w:val="00A94EE7"/>
    <w:rsid w:val="00AA2345"/>
    <w:rsid w:val="00AA7DAF"/>
    <w:rsid w:val="00AB3E58"/>
    <w:rsid w:val="00AB6605"/>
    <w:rsid w:val="00AF2CC9"/>
    <w:rsid w:val="00AF74CB"/>
    <w:rsid w:val="00B20F0B"/>
    <w:rsid w:val="00B43FB9"/>
    <w:rsid w:val="00B45C44"/>
    <w:rsid w:val="00B479FC"/>
    <w:rsid w:val="00B5525B"/>
    <w:rsid w:val="00B575E7"/>
    <w:rsid w:val="00B67F33"/>
    <w:rsid w:val="00BB5A0D"/>
    <w:rsid w:val="00BB7345"/>
    <w:rsid w:val="00BC737E"/>
    <w:rsid w:val="00C34529"/>
    <w:rsid w:val="00C67D9B"/>
    <w:rsid w:val="00C7371A"/>
    <w:rsid w:val="00C74137"/>
    <w:rsid w:val="00C741AF"/>
    <w:rsid w:val="00C74FF7"/>
    <w:rsid w:val="00C77463"/>
    <w:rsid w:val="00CD072D"/>
    <w:rsid w:val="00CD099D"/>
    <w:rsid w:val="00D05063"/>
    <w:rsid w:val="00D0663C"/>
    <w:rsid w:val="00D14D74"/>
    <w:rsid w:val="00D1720E"/>
    <w:rsid w:val="00D409D1"/>
    <w:rsid w:val="00D5565B"/>
    <w:rsid w:val="00D606FD"/>
    <w:rsid w:val="00D6469F"/>
    <w:rsid w:val="00D64EA1"/>
    <w:rsid w:val="00D8739A"/>
    <w:rsid w:val="00DA1215"/>
    <w:rsid w:val="00DA3359"/>
    <w:rsid w:val="00DB2287"/>
    <w:rsid w:val="00DD72F7"/>
    <w:rsid w:val="00DE03B2"/>
    <w:rsid w:val="00DE4EA9"/>
    <w:rsid w:val="00DF3D08"/>
    <w:rsid w:val="00DF4F4A"/>
    <w:rsid w:val="00DF555D"/>
    <w:rsid w:val="00E014E1"/>
    <w:rsid w:val="00E01553"/>
    <w:rsid w:val="00E062A2"/>
    <w:rsid w:val="00E21382"/>
    <w:rsid w:val="00E22CF4"/>
    <w:rsid w:val="00E46303"/>
    <w:rsid w:val="00E609B1"/>
    <w:rsid w:val="00E70495"/>
    <w:rsid w:val="00E84BFD"/>
    <w:rsid w:val="00E90736"/>
    <w:rsid w:val="00EA6999"/>
    <w:rsid w:val="00EB6AFA"/>
    <w:rsid w:val="00ED2C74"/>
    <w:rsid w:val="00ED32AB"/>
    <w:rsid w:val="00EE2D6F"/>
    <w:rsid w:val="00EE31F0"/>
    <w:rsid w:val="00EE6AE6"/>
    <w:rsid w:val="00EF523F"/>
    <w:rsid w:val="00EF6D54"/>
    <w:rsid w:val="00F050A9"/>
    <w:rsid w:val="00F12D30"/>
    <w:rsid w:val="00F1599F"/>
    <w:rsid w:val="00F266B9"/>
    <w:rsid w:val="00F3416A"/>
    <w:rsid w:val="00F368CD"/>
    <w:rsid w:val="00F42FAC"/>
    <w:rsid w:val="00F4456C"/>
    <w:rsid w:val="00F51A9E"/>
    <w:rsid w:val="00F55D50"/>
    <w:rsid w:val="00F56B89"/>
    <w:rsid w:val="00F665A4"/>
    <w:rsid w:val="00F91798"/>
    <w:rsid w:val="00F97D47"/>
    <w:rsid w:val="00FA07D5"/>
    <w:rsid w:val="00FB1980"/>
    <w:rsid w:val="00FB51FC"/>
    <w:rsid w:val="00FC6686"/>
    <w:rsid w:val="00FD216A"/>
    <w:rsid w:val="00FE362D"/>
    <w:rsid w:val="00FF642F"/>
    <w:rsid w:val="024105E3"/>
    <w:rsid w:val="0304A6A1"/>
    <w:rsid w:val="043A1EFE"/>
    <w:rsid w:val="0EC19801"/>
    <w:rsid w:val="12B20BE3"/>
    <w:rsid w:val="12CC4606"/>
    <w:rsid w:val="192DEEE5"/>
    <w:rsid w:val="1A0B912E"/>
    <w:rsid w:val="1E0AD9BD"/>
    <w:rsid w:val="1F0D2EE3"/>
    <w:rsid w:val="243D4F6D"/>
    <w:rsid w:val="398AD8CA"/>
    <w:rsid w:val="3AFDD517"/>
    <w:rsid w:val="3C67E68F"/>
    <w:rsid w:val="3EEB4884"/>
    <w:rsid w:val="4001763A"/>
    <w:rsid w:val="40440ACC"/>
    <w:rsid w:val="42E85A97"/>
    <w:rsid w:val="4A88845C"/>
    <w:rsid w:val="4D423024"/>
    <w:rsid w:val="4E5DB5CA"/>
    <w:rsid w:val="51A3B1BA"/>
    <w:rsid w:val="5552B7FA"/>
    <w:rsid w:val="5589FB98"/>
    <w:rsid w:val="599DC1AA"/>
    <w:rsid w:val="5A1BB2FA"/>
    <w:rsid w:val="5BDA0D62"/>
    <w:rsid w:val="5FF274EB"/>
    <w:rsid w:val="6514FE06"/>
    <w:rsid w:val="69015979"/>
    <w:rsid w:val="690E3983"/>
    <w:rsid w:val="6B8C0137"/>
    <w:rsid w:val="6D823B09"/>
    <w:rsid w:val="6E923192"/>
    <w:rsid w:val="6EF07171"/>
    <w:rsid w:val="72EDDF3E"/>
    <w:rsid w:val="743F5501"/>
    <w:rsid w:val="74ABF7BD"/>
    <w:rsid w:val="7700301D"/>
    <w:rsid w:val="7A3FC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B217D"/>
  <w15:chartTrackingRefBased/>
  <w15:docId w15:val="{5B582C5B-AD45-4F06-8E92-3D0CB51CF61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57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9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704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95"/>
    <w:rPr>
      <w:rFonts w:asciiTheme="majorHAnsi" w:eastAsiaTheme="majorEastAsia" w:hAnsiTheme="majorHAnsi" w:cstheme="majorBidi"/>
      <w:spacing w:val="-10"/>
      <w:kern w:val="28"/>
      <w:sz w:val="56"/>
      <w:szCs w:val="56"/>
    </w:rPr>
  </w:style>
  <w:style w:type="paragraph" w:customStyle="1" w:styleId="Heading">
    <w:name w:val="Heading"/>
    <w:basedOn w:val="Title"/>
    <w:link w:val="HeadingChar"/>
    <w:qFormat/>
    <w:rsid w:val="00E70495"/>
    <w:rPr>
      <w:rFonts w:asciiTheme="minorHAnsi" w:hAnsiTheme="minorHAnsi"/>
      <w:b/>
      <w:sz w:val="28"/>
      <w:szCs w:val="28"/>
    </w:rPr>
  </w:style>
  <w:style w:type="character" w:customStyle="1" w:styleId="HeadingChar">
    <w:name w:val="Heading Char"/>
    <w:basedOn w:val="TitleChar"/>
    <w:link w:val="Heading"/>
    <w:rsid w:val="00E70495"/>
    <w:rPr>
      <w:rFonts w:asciiTheme="majorHAnsi" w:eastAsiaTheme="majorEastAsia" w:hAnsiTheme="majorHAnsi" w:cstheme="majorBidi"/>
      <w:b/>
      <w:spacing w:val="-10"/>
      <w:kern w:val="28"/>
      <w:sz w:val="28"/>
      <w:szCs w:val="28"/>
    </w:rPr>
  </w:style>
  <w:style w:type="table" w:styleId="TableGrid">
    <w:name w:val="Table Grid"/>
    <w:basedOn w:val="TableNormal"/>
    <w:uiPriority w:val="39"/>
    <w:rsid w:val="00E7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0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495"/>
  </w:style>
  <w:style w:type="paragraph" w:styleId="Footer">
    <w:name w:val="footer"/>
    <w:basedOn w:val="Normal"/>
    <w:link w:val="FooterChar"/>
    <w:uiPriority w:val="99"/>
    <w:unhideWhenUsed/>
    <w:rsid w:val="00E70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495"/>
  </w:style>
  <w:style w:type="paragraph" w:styleId="ListParagraph">
    <w:name w:val="List Paragraph"/>
    <w:basedOn w:val="Normal"/>
    <w:uiPriority w:val="34"/>
    <w:qFormat/>
    <w:rsid w:val="00CD072D"/>
    <w:pPr>
      <w:ind w:left="720"/>
      <w:contextualSpacing/>
    </w:pPr>
  </w:style>
  <w:style w:type="paragraph" w:customStyle="1" w:styleId="a">
    <w:name w:val="نص عربي"/>
    <w:basedOn w:val="Normal"/>
    <w:link w:val="Char"/>
    <w:qFormat/>
    <w:rsid w:val="0048576C"/>
    <w:pPr>
      <w:bidi/>
      <w:spacing w:before="240" w:after="60" w:line="360" w:lineRule="auto"/>
      <w:jc w:val="both"/>
    </w:pPr>
    <w:rPr>
      <w:rFonts w:asciiTheme="minorBidi" w:eastAsiaTheme="minorEastAsia" w:hAnsiTheme="minorBidi"/>
      <w:color w:val="000000"/>
      <w:kern w:val="0"/>
      <w:sz w:val="28"/>
      <w:szCs w:val="28"/>
      <w14:ligatures w14:val="none"/>
    </w:rPr>
  </w:style>
  <w:style w:type="character" w:customStyle="1" w:styleId="Char">
    <w:name w:val="نص عربي Char"/>
    <w:basedOn w:val="DefaultParagraphFont"/>
    <w:link w:val="a"/>
    <w:rsid w:val="0048576C"/>
    <w:rPr>
      <w:rFonts w:asciiTheme="minorBidi" w:eastAsiaTheme="minorEastAsia" w:hAnsiTheme="minorBidi"/>
      <w:color w:val="000000"/>
      <w:kern w:val="0"/>
      <w:sz w:val="28"/>
      <w:szCs w:val="28"/>
      <w14:ligatures w14:val="none"/>
    </w:rPr>
  </w:style>
  <w:style w:type="paragraph" w:styleId="TOCHeading">
    <w:name w:val="TOC Heading"/>
    <w:basedOn w:val="Heading1"/>
    <w:next w:val="Normal"/>
    <w:uiPriority w:val="39"/>
    <w:unhideWhenUsed/>
    <w:qFormat/>
    <w:rsid w:val="0048576C"/>
    <w:pPr>
      <w:outlineLvl w:val="9"/>
    </w:pPr>
    <w:rPr>
      <w:kern w:val="0"/>
      <w14:ligatures w14:val="none"/>
    </w:rPr>
  </w:style>
  <w:style w:type="paragraph" w:styleId="TOC1">
    <w:name w:val="toc 1"/>
    <w:basedOn w:val="Normal"/>
    <w:next w:val="Normal"/>
    <w:autoRedefine/>
    <w:uiPriority w:val="39"/>
    <w:unhideWhenUsed/>
    <w:rsid w:val="0048576C"/>
    <w:pPr>
      <w:spacing w:after="100"/>
    </w:pPr>
  </w:style>
  <w:style w:type="character" w:styleId="Hyperlink">
    <w:name w:val="Hyperlink"/>
    <w:basedOn w:val="DefaultParagraphFont"/>
    <w:uiPriority w:val="99"/>
    <w:unhideWhenUsed/>
    <w:rsid w:val="0048576C"/>
    <w:rPr>
      <w:color w:val="0563C1" w:themeColor="hyperlink"/>
      <w:u w:val="single"/>
    </w:rPr>
  </w:style>
  <w:style w:type="character" w:customStyle="1" w:styleId="Heading2Char">
    <w:name w:val="Heading 2 Char"/>
    <w:basedOn w:val="DefaultParagraphFont"/>
    <w:link w:val="Heading2"/>
    <w:uiPriority w:val="9"/>
    <w:rsid w:val="0048576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20E3F"/>
    <w:pPr>
      <w:spacing w:after="100"/>
      <w:ind w:left="220"/>
    </w:pPr>
  </w:style>
  <w:style w:type="character" w:styleId="CommentReference">
    <w:name w:val="annotation reference"/>
    <w:basedOn w:val="DefaultParagraphFont"/>
    <w:uiPriority w:val="99"/>
    <w:semiHidden/>
    <w:unhideWhenUsed/>
    <w:rsid w:val="00AF2CC9"/>
    <w:rPr>
      <w:sz w:val="16"/>
      <w:szCs w:val="16"/>
    </w:rPr>
  </w:style>
  <w:style w:type="paragraph" w:styleId="CommentText">
    <w:name w:val="annotation text"/>
    <w:basedOn w:val="Normal"/>
    <w:link w:val="CommentTextChar"/>
    <w:uiPriority w:val="99"/>
    <w:unhideWhenUsed/>
    <w:rsid w:val="00AF2CC9"/>
    <w:pPr>
      <w:spacing w:line="240" w:lineRule="auto"/>
    </w:pPr>
    <w:rPr>
      <w:sz w:val="20"/>
      <w:szCs w:val="20"/>
    </w:rPr>
  </w:style>
  <w:style w:type="character" w:customStyle="1" w:styleId="CommentTextChar">
    <w:name w:val="Comment Text Char"/>
    <w:basedOn w:val="DefaultParagraphFont"/>
    <w:link w:val="CommentText"/>
    <w:uiPriority w:val="99"/>
    <w:rsid w:val="00AF2CC9"/>
    <w:rPr>
      <w:sz w:val="20"/>
      <w:szCs w:val="20"/>
    </w:rPr>
  </w:style>
  <w:style w:type="paragraph" w:styleId="CommentSubject">
    <w:name w:val="annotation subject"/>
    <w:basedOn w:val="CommentText"/>
    <w:next w:val="CommentText"/>
    <w:link w:val="CommentSubjectChar"/>
    <w:uiPriority w:val="99"/>
    <w:semiHidden/>
    <w:unhideWhenUsed/>
    <w:rsid w:val="00AF2CC9"/>
    <w:rPr>
      <w:b/>
      <w:bCs/>
    </w:rPr>
  </w:style>
  <w:style w:type="character" w:customStyle="1" w:styleId="CommentSubjectChar">
    <w:name w:val="Comment Subject Char"/>
    <w:basedOn w:val="CommentTextChar"/>
    <w:link w:val="CommentSubject"/>
    <w:uiPriority w:val="99"/>
    <w:semiHidden/>
    <w:rsid w:val="00AF2C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8414530">
      <w:bodyDiv w:val="1"/>
      <w:marLeft w:val="0"/>
      <w:marRight w:val="0"/>
      <w:marTop w:val="0"/>
      <w:marBottom w:val="0"/>
      <w:divBdr>
        <w:top w:val="none" w:sz="0" w:space="0" w:color="auto"/>
        <w:left w:val="none" w:sz="0" w:space="0" w:color="auto"/>
        <w:bottom w:val="none" w:sz="0" w:space="0" w:color="auto"/>
        <w:right w:val="none" w:sz="0" w:space="0" w:color="auto"/>
      </w:divBdr>
      <w:divsChild>
        <w:div w:id="783765078">
          <w:marLeft w:val="0"/>
          <w:marRight w:val="0"/>
          <w:marTop w:val="0"/>
          <w:marBottom w:val="0"/>
          <w:divBdr>
            <w:top w:val="none" w:sz="0" w:space="0" w:color="auto"/>
            <w:left w:val="none" w:sz="0" w:space="0" w:color="auto"/>
            <w:bottom w:val="none" w:sz="0" w:space="0" w:color="auto"/>
            <w:right w:val="none" w:sz="0" w:space="0" w:color="auto"/>
          </w:divBdr>
          <w:divsChild>
            <w:div w:id="202405892">
              <w:marLeft w:val="0"/>
              <w:marRight w:val="0"/>
              <w:marTop w:val="0"/>
              <w:marBottom w:val="0"/>
              <w:divBdr>
                <w:top w:val="none" w:sz="0" w:space="0" w:color="auto"/>
                <w:left w:val="none" w:sz="0" w:space="0" w:color="auto"/>
                <w:bottom w:val="none" w:sz="0" w:space="0" w:color="auto"/>
                <w:right w:val="none" w:sz="0" w:space="0" w:color="auto"/>
              </w:divBdr>
            </w:div>
            <w:div w:id="7241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19</Pages>
  <Words>4816</Words>
  <Characters>27455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 Misk Leadership Competency Assessment</dc:title>
  <dc:subject>Development of a customized leadership competency assessment for the Misk Leadership Track</dc:subject>
  <dc:creator/>
  <cp:keywords/>
  <dc:description/>
  <cp:lastModifiedBy>Misk Foundation</cp:lastModifiedBy>
  <cp:revision>249</cp:revision>
  <dcterms:created xsi:type="dcterms:W3CDTF">2024-11-05T08:05:00Z</dcterms:created>
  <dcterms:modified xsi:type="dcterms:W3CDTF">2024-11-07T11:39:00Z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aa2a15-e596-4e1a-ae68-d7e13d8d58a5_Enabled">
    <vt:lpwstr>true</vt:lpwstr>
  </property>
  <property fmtid="{D5CDD505-2E9C-101B-9397-08002B2CF9AE}" pid="3" name="MSIP_Label_45aa2a15-e596-4e1a-ae68-d7e13d8d58a5_SetDate">
    <vt:lpwstr>2024-11-05T15:15:17Z</vt:lpwstr>
  </property>
  <property fmtid="{D5CDD505-2E9C-101B-9397-08002B2CF9AE}" pid="4" name="MSIP_Label_45aa2a15-e596-4e1a-ae68-d7e13d8d58a5_Method">
    <vt:lpwstr>Privileged</vt:lpwstr>
  </property>
  <property fmtid="{D5CDD505-2E9C-101B-9397-08002B2CF9AE}" pid="5" name="MSIP_Label_45aa2a15-e596-4e1a-ae68-d7e13d8d58a5_Name">
    <vt:lpwstr>Personal</vt:lpwstr>
  </property>
  <property fmtid="{D5CDD505-2E9C-101B-9397-08002B2CF9AE}" pid="6" name="MSIP_Label_45aa2a15-e596-4e1a-ae68-d7e13d8d58a5_SiteId">
    <vt:lpwstr>21441be0-ec63-4c48-b4aa-537615f7e612</vt:lpwstr>
  </property>
  <property fmtid="{D5CDD505-2E9C-101B-9397-08002B2CF9AE}" pid="7" name="MSIP_Label_45aa2a15-e596-4e1a-ae68-d7e13d8d58a5_ActionId">
    <vt:lpwstr>c56bb0d6-ea41-4c5b-b576-6fde0361a972</vt:lpwstr>
  </property>
  <property fmtid="{D5CDD505-2E9C-101B-9397-08002B2CF9AE}" pid="8" name="MSIP_Label_45aa2a15-e596-4e1a-ae68-d7e13d8d58a5_ContentBits">
    <vt:lpwstr>0</vt:lpwstr>
  </property>
</Properties>
</file>