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0D" w:rsidRDefault="009D30E9">
      <w:pPr>
        <w:rPr>
          <w:rFonts w:ascii="Calibri" w:eastAsia="Calibri" w:hAnsi="Calibri" w:cs="Calibri"/>
          <w:b/>
          <w:sz w:val="48"/>
          <w:szCs w:val="48"/>
        </w:rPr>
      </w:pPr>
      <w:bookmarkStart w:id="0" w:name="_GoBack"/>
      <w:r>
        <w:rPr>
          <w:rFonts w:ascii="Calibri" w:eastAsia="Calibri" w:hAnsi="Calibri" w:cs="Calibri"/>
          <w:sz w:val="72"/>
          <w:szCs w:val="72"/>
        </w:rPr>
        <w:t>3 Gherkin: Given, When, Then, and Background Steps</w:t>
      </w:r>
      <w:r>
        <w:rPr>
          <w:rFonts w:ascii="Calibri" w:eastAsia="Calibri" w:hAnsi="Calibri" w:cs="Calibri"/>
          <w:b/>
          <w:noProof/>
          <w:sz w:val="48"/>
          <w:szCs w:val="48"/>
          <w:lang w:val="en-IN"/>
        </w:rPr>
        <mc:AlternateContent>
          <mc:Choice Requires="wpg">
            <w:drawing>
              <wp:inline distT="114300" distB="114300" distL="114300" distR="114300">
                <wp:extent cx="5838825" cy="349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388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B180D" w:rsidRDefault="00AB180D">
      <w:pPr>
        <w:rPr>
          <w:rFonts w:ascii="Calibri" w:eastAsia="Calibri" w:hAnsi="Calibri" w:cs="Calibri"/>
          <w:sz w:val="24"/>
          <w:szCs w:val="24"/>
        </w:rPr>
      </w:pPr>
    </w:p>
    <w:p w:rsidR="00AB180D" w:rsidRDefault="009D30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AB180D" w:rsidRDefault="009D30E9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Gherkin keyword formats</w:t>
      </w:r>
    </w:p>
    <w:p w:rsidR="00AB180D" w:rsidRDefault="00AB180D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AB180D" w:rsidRDefault="009D30E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AB180D" w:rsidRDefault="009D30E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AB180D" w:rsidRDefault="009D30E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AB180D" w:rsidRDefault="009D30E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AB180D" w:rsidRDefault="009D30E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AB180D" w:rsidRDefault="009D30E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AB180D" w:rsidRDefault="00AB180D">
      <w:pPr>
        <w:rPr>
          <w:rFonts w:ascii="Calibri" w:eastAsia="Calibri" w:hAnsi="Calibri" w:cs="Calibri"/>
          <w:sz w:val="24"/>
          <w:szCs w:val="24"/>
        </w:rPr>
      </w:pPr>
    </w:p>
    <w:p w:rsidR="00AB180D" w:rsidRDefault="009D30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AB180D" w:rsidRDefault="009D30E9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5.3.1 Demonstrating Gherkin keyword/scenarios explanation</w:t>
      </w:r>
    </w:p>
    <w:p w:rsidR="00AB180D" w:rsidRDefault="009D30E9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5.3.2 Pushing the code to your GitHub repositories</w:t>
      </w:r>
    </w:p>
    <w:p w:rsidR="00AB180D" w:rsidRDefault="00AB180D">
      <w:pPr>
        <w:rPr>
          <w:rFonts w:ascii="Calibri" w:eastAsia="Calibri" w:hAnsi="Calibri" w:cs="Calibri"/>
          <w:sz w:val="24"/>
          <w:szCs w:val="24"/>
        </w:rPr>
      </w:pPr>
    </w:p>
    <w:p w:rsidR="00AB180D" w:rsidRDefault="009D30E9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5.3.1:  </w:t>
      </w:r>
      <w:r>
        <w:rPr>
          <w:rFonts w:ascii="Calibri" w:eastAsia="Calibri" w:hAnsi="Calibri" w:cs="Calibri"/>
          <w:sz w:val="24"/>
          <w:szCs w:val="24"/>
          <w:highlight w:val="white"/>
        </w:rPr>
        <w:t>Demonstrating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Gherkin keyword/scenarios explanation</w:t>
      </w:r>
    </w:p>
    <w:p w:rsidR="00AB180D" w:rsidRDefault="009D30E9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Each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scenario should follow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given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when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then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format. </w:t>
      </w:r>
    </w:p>
    <w:p w:rsidR="00AB180D" w:rsidRDefault="009D30E9">
      <w:pPr>
        <w:numPr>
          <w:ilvl w:val="0"/>
          <w:numId w:val="4"/>
        </w:numPr>
        <w:spacing w:before="240"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Given: n Specifies the preconditions. It is basically a known state.</w:t>
      </w:r>
    </w:p>
    <w:p w:rsidR="00AB180D" w:rsidRDefault="009D30E9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When: This is used when some action is to be performed. Then: The expected outcome or result should be placed here. For Instance, verify if the login and page navigation is successful. </w:t>
      </w:r>
    </w:p>
    <w:p w:rsidR="00AB180D" w:rsidRDefault="009D30E9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Background: Whenever any step is required to be performed in each scen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ario, then those steps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are  to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 placed in the Background. For Instance,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user needs to clear the database before each scenario, then those steps can be put in the background. </w:t>
      </w:r>
    </w:p>
    <w:p w:rsidR="00AB180D" w:rsidRDefault="009D30E9">
      <w:pPr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And: Used to combine two or more actions of the same type. </w:t>
      </w:r>
    </w:p>
    <w:p w:rsidR="00AB180D" w:rsidRDefault="009D30E9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But: Signifies 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ogical OR condition between any two statements. OR can be used in conjunction with GIVEN,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WHEN ,and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THEN statement.</w:t>
      </w:r>
    </w:p>
    <w:p w:rsidR="00AB180D" w:rsidRDefault="00AB180D">
      <w:pPr>
        <w:spacing w:after="240"/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"/>
        <w:tblW w:w="891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AB180D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E34ADC"/>
                <w:sz w:val="24"/>
                <w:szCs w:val="24"/>
                <w:highlight w:val="black"/>
              </w:rPr>
              <w:t>Feature: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Add to Cart</w:t>
            </w:r>
          </w:p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This feature will test functionality of adding different products to the User basket from different flow</w:t>
            </w:r>
          </w:p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E34ADC"/>
                <w:sz w:val="24"/>
                <w:szCs w:val="24"/>
                <w:highlight w:val="black"/>
              </w:rPr>
              <w:t>Background: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U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ser is Logged In</w:t>
            </w:r>
          </w:p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E34ADC"/>
                <w:sz w:val="24"/>
                <w:szCs w:val="24"/>
                <w:highlight w:val="black"/>
              </w:rPr>
              <w:t>Scenario: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Search a product and add the first result</w:t>
            </w:r>
            <w:r>
              <w:rPr>
                <w:rFonts w:ascii="Calibri" w:eastAsia="Calibri" w:hAnsi="Calibri" w:cs="Calibri"/>
                <w:i/>
                <w:color w:val="D2CD86"/>
                <w:sz w:val="24"/>
                <w:szCs w:val="24"/>
                <w:highlight w:val="black"/>
              </w:rPr>
              <w:t>/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product to the User basket</w:t>
            </w:r>
          </w:p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Given User searched for Lenovo Laptop</w:t>
            </w:r>
          </w:p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>When Add the first laptop that appears in the search result to the basket</w:t>
            </w:r>
          </w:p>
          <w:p w:rsidR="00AB180D" w:rsidRDefault="009D30E9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Then User basket should display with </w:t>
            </w:r>
            <w:r>
              <w:rPr>
                <w:rFonts w:ascii="Calibri" w:eastAsia="Calibri" w:hAnsi="Calibri" w:cs="Calibri"/>
                <w:i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i/>
                <w:color w:val="D1D1D1"/>
                <w:sz w:val="24"/>
                <w:szCs w:val="24"/>
                <w:highlight w:val="black"/>
              </w:rPr>
              <w:t xml:space="preserve"> item</w:t>
            </w:r>
          </w:p>
        </w:tc>
      </w:tr>
    </w:tbl>
    <w:p w:rsidR="00AB180D" w:rsidRDefault="00AB180D">
      <w:pPr>
        <w:rPr>
          <w:rFonts w:ascii="Calibri" w:eastAsia="Calibri" w:hAnsi="Calibri" w:cs="Calibri"/>
          <w:sz w:val="24"/>
          <w:szCs w:val="24"/>
        </w:rPr>
      </w:pPr>
    </w:p>
    <w:p w:rsidR="00AB180D" w:rsidRDefault="009D30E9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5.3.2: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repositories.</w:t>
      </w:r>
    </w:p>
    <w:p w:rsidR="00AB180D" w:rsidRDefault="009D30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AB180D" w:rsidRDefault="009D30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180D" w:rsidRDefault="00AB18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180D" w:rsidRDefault="009D30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180D" w:rsidRDefault="00AB18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bookmarkEnd w:id="0"/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180D" w:rsidRDefault="00AB18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180D" w:rsidRDefault="00AB18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Push the files to the folder you initially created using the 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command:</w:t>
      </w:r>
    </w:p>
    <w:p w:rsidR="00AB180D" w:rsidRDefault="009D30E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180D" w:rsidRDefault="00AB18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180D" w:rsidRDefault="00AB180D">
      <w:pPr>
        <w:rPr>
          <w:rFonts w:ascii="Calibri" w:eastAsia="Calibri" w:hAnsi="Calibri" w:cs="Calibri"/>
        </w:rPr>
      </w:pPr>
    </w:p>
    <w:p w:rsidR="00AB180D" w:rsidRDefault="00AB180D">
      <w:pPr>
        <w:rPr>
          <w:rFonts w:ascii="Cambria" w:eastAsia="Cambria" w:hAnsi="Cambria" w:cs="Cambria"/>
          <w:color w:val="0000FF"/>
          <w:sz w:val="24"/>
          <w:szCs w:val="24"/>
        </w:rPr>
      </w:pPr>
    </w:p>
    <w:sectPr w:rsidR="00AB18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B68A4"/>
    <w:multiLevelType w:val="multilevel"/>
    <w:tmpl w:val="6B6EC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702D5"/>
    <w:multiLevelType w:val="multilevel"/>
    <w:tmpl w:val="B0CAC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307637"/>
    <w:multiLevelType w:val="multilevel"/>
    <w:tmpl w:val="EC540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F64997"/>
    <w:multiLevelType w:val="multilevel"/>
    <w:tmpl w:val="D1122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0D"/>
    <w:rsid w:val="004742E3"/>
    <w:rsid w:val="009D30E9"/>
    <w:rsid w:val="00AB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E6E3"/>
  <w15:docId w15:val="{1A88F67F-DFC9-497B-9A0A-447644B7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INKqPGGXHTzj69CViDVZO6TCg==">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2023-10-22T14:18:00Z</dcterms:created>
  <dcterms:modified xsi:type="dcterms:W3CDTF">2023-10-22T14:18:00Z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