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8AED" w14:textId="2173537D" w:rsidR="001F444E" w:rsidRDefault="001F444E" w:rsidP="001F444E">
      <w:pPr>
        <w:jc w:val="center"/>
        <w:rPr>
          <w:sz w:val="34"/>
          <w:szCs w:val="34"/>
        </w:rPr>
      </w:pPr>
      <w:r>
        <w:rPr>
          <w:b/>
          <w:bCs/>
          <w:sz w:val="34"/>
          <w:szCs w:val="34"/>
        </w:rPr>
        <w:t>SIMATS ENGINEERING</w:t>
      </w:r>
    </w:p>
    <w:p w14:paraId="637E69D5" w14:textId="77777777" w:rsidR="001F444E" w:rsidRDefault="001F444E" w:rsidP="001F444E">
      <w:pPr>
        <w:jc w:val="center"/>
        <w:rPr>
          <w:sz w:val="28"/>
          <w:szCs w:val="28"/>
        </w:rPr>
      </w:pPr>
      <w:r>
        <w:rPr>
          <w:b/>
          <w:bCs/>
          <w:sz w:val="28"/>
          <w:szCs w:val="28"/>
        </w:rPr>
        <w:t>ASSESSMENT TOOL 2</w:t>
      </w:r>
    </w:p>
    <w:p w14:paraId="03AEF204" w14:textId="77777777" w:rsidR="001F444E" w:rsidRDefault="001F444E" w:rsidP="001F444E">
      <w:pPr>
        <w:jc w:val="center"/>
        <w:rPr>
          <w:sz w:val="34"/>
          <w:szCs w:val="34"/>
        </w:rPr>
      </w:pPr>
    </w:p>
    <w:p w14:paraId="69872A90" w14:textId="62524195" w:rsidR="001F444E" w:rsidRDefault="001F444E" w:rsidP="001F444E">
      <w:pPr>
        <w:rPr>
          <w:sz w:val="34"/>
          <w:szCs w:val="34"/>
        </w:rPr>
      </w:pPr>
      <w:r>
        <w:rPr>
          <w:rFonts w:ascii="Arial" w:eastAsia="Arial" w:hAnsi="Arial" w:cs="Arial"/>
          <w:b/>
          <w:bCs/>
        </w:rPr>
        <w:t>COURSE CODE: CSA14</w:t>
      </w:r>
      <w:r w:rsidR="008A0860">
        <w:rPr>
          <w:rFonts w:ascii="Arial" w:eastAsia="Arial" w:hAnsi="Arial" w:cs="Arial"/>
          <w:b/>
          <w:bCs/>
        </w:rPr>
        <w:t>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COURSE NAME: COMPILER DESIGN</w:t>
      </w:r>
    </w:p>
    <w:p w14:paraId="0178CF7A" w14:textId="7777777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2BC23C9" w14:textId="77777777" w:rsidR="001F444E" w:rsidRDefault="001F444E" w:rsidP="001F444E">
      <w:pPr>
        <w:rPr>
          <w:rFonts w:ascii="Arial" w:eastAsia="Arial" w:hAnsi="Arial" w:cs="Arial"/>
        </w:rPr>
      </w:pPr>
    </w:p>
    <w:p w14:paraId="56B58CCB"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205D0EFC" wp14:editId="2D1493B1">
                <wp:simplePos x="0" y="0"/>
                <wp:positionH relativeFrom="column">
                  <wp:posOffset>-19044</wp:posOffset>
                </wp:positionH>
                <wp:positionV relativeFrom="paragraph">
                  <wp:posOffset>-19043</wp:posOffset>
                </wp:positionV>
                <wp:extent cx="5771515" cy="52070"/>
                <wp:effectExtent l="0" t="0" r="0" b="0"/>
                <wp:wrapNone/>
                <wp:docPr id="154621137" name="Rectangle 15462113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13AB033"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205D0EFC" id="Rectangle 154621137" o:spid="_x0000_s1026" style="position:absolute;margin-left:-1.5pt;margin-top:-1.5pt;width:454.4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JSMHEwIAACMEAAAOAAAAZHJzL2Uyb0RvYy54bWysU9uO2jAQfa/Uf7D8XpIQKEtEWFVLqSqt ukjbfsDgOMSSb7UNCX/fsUOBtg+VqvJgZuLxmTPHx6vHQUly4s4Lo2taTHJKuGamEfpQ029ft+8e KPEBdAPSaF7TM/f0cf32zaq3FZ+azsiGO4Ig2le9rWkXgq2yzLOOK/ATY7nGzdY4BQFTd8gaBz2i K5lN8/x91hvXWGcY9x6/bsZNuk74bctZeGlbzwORNUVuIa0urfu4ZusVVAcHthPsQgP+gYUCobHp FWoDAcjRiT+glGDOeNOGCTMqM20rGE8z4DRF/ts0rx1YnmZBcby9yuT/Hyz7cnq1O4cy9NZXHsM4 xdA6Ff+RHxlqOp0tltNlScm5puViUebFfBSOD4EwLJgvynKGHwnDiqJcLpKw2Q3IOh8+caNIDGrq 8F6SXHB69gGbY+nPkthXm62QMt2N1KSv6XI+jeiADmklBAyVbWrq9SHBeCNFE4/Ew94d9k/SkRPE O0+/yBZb/FIW+23Ad2Nd2hqHUiKgJaVQNX24noaq49B81A0JZ4s+1uhmGpl5RYnk6H0MEuEAQv69 DtlIjaRuqscoDPsBQWK4N81554i3bCuQ6TP4sAOH3iywLfoVG34/gkMS8rNGQyyLWZQo3CfuPtnf J6BZZ/AZsOAoGZOnkJ7FKP+HYzCtSDdzI3Ohi05Mal5eTbT6fZ6qbm97/QMAAP//AwBQSwMEFAAG AAgAAAAhAFzjDPfcAAAABwEAAA8AAABkcnMvZG93bnJldi54bWxMj0FLw0AQhe+C/2EZwVu7sSWa ptkUUcSLF2PxPMlOk9Dd2ZDdpqm/3hUEPQ2P93jvm2I3WyMmGn3vWMHdMgFB3Djdc6tg//GyyED4 gKzROCYFF/KwK6+vCsy1O/M7TVVoRSxhn6OCLoQhl9I3HVn0SzcQR+/gRoshyrGVesRzLLdGrpLk XlrsOS50ONBTR82xOlkFD1+HqTap6d+ytX/Vn8+XbN9WSt3ezI9bEIHm8BeGH/yIDmVkqt2JtRdG wWIdXwm/N/qbJN2AqBWkK5BlIf/zl98AAAD//wMAUEsBAi0AFAAGAAgAAAAhALaDOJL+AAAA4QEA ABMAAAAAAAAAAAAAAAAAAAAAAFtDb250ZW50X1R5cGVzXS54bWxQSwECLQAUAAYACAAAACEAOP0h /9YAAACUAQAACwAAAAAAAAAAAAAAAAAvAQAAX3JlbHMvLnJlbHNQSwECLQAUAAYACAAAACEAhSUj BxMCAAAjBAAADgAAAAAAAAAAAAAAAAAuAgAAZHJzL2Uyb0RvYy54bWxQSwECLQAUAAYACAAAACEA XOMM99wAAAAHAQAADwAAAAAAAAAAAAAAAABtBAAAZHJzL2Rvd25yZXYueG1sUEsFBgAAAAAEAAQA 8wAAAHYFAAAAAA== " filled="f">
                <v:stroke startarrowwidth="narrow" startarrowlength="short" endarrowwidth="narrow" endarrowlength="short"/>
                <v:textbox inset="2.53958mm,2.53958mm,2.53958mm,2.53958mm">
                  <w:txbxContent>
                    <w:p w14:paraId="36E4425C" w14:textId="77777777" w:rsidR="001F444E" w:rsidRDefault="001F444E" w:rsidP="001F444E">
                      <w:pPr>
                        <w:textDirection w:val="btLr"/>
                      </w:pPr>
                    </w:p>
                  </w:txbxContent>
                </v:textbox>
              </v:rect>
            </w:pict>
          </mc:Fallback>
        </mc:AlternateContent>
      </w:r>
    </w:p>
    <w:p w14:paraId="0DE724A0" w14:textId="77777777" w:rsidR="001F444E" w:rsidRDefault="001F444E" w:rsidP="001F444E">
      <w:pPr>
        <w:rPr>
          <w:rFonts w:ascii="Arial" w:eastAsia="Arial" w:hAnsi="Arial" w:cs="Arial"/>
        </w:rPr>
      </w:pPr>
    </w:p>
    <w:p w14:paraId="7774B3E3" w14:textId="37F5B44B" w:rsidR="001F444E" w:rsidRDefault="001F444E" w:rsidP="001F444E">
      <w:pPr>
        <w:rPr>
          <w:rFonts w:ascii="Arial" w:eastAsia="Arial" w:hAnsi="Arial" w:cs="Arial"/>
        </w:rPr>
      </w:pPr>
      <w:r>
        <w:rPr>
          <w:rFonts w:ascii="Arial" w:eastAsia="Arial" w:hAnsi="Arial" w:cs="Arial"/>
          <w:b/>
          <w:bCs/>
        </w:rPr>
        <w:t>COURSE OUTCOME COVERED</w:t>
      </w:r>
    </w:p>
    <w:p w14:paraId="5325FA48" w14:textId="77777777" w:rsidR="001F444E" w:rsidRDefault="001F444E" w:rsidP="001F444E">
      <w:pPr>
        <w:rPr>
          <w:rFonts w:ascii="Arial" w:eastAsia="Arial" w:hAnsi="Arial" w:cs="Arial"/>
        </w:rPr>
      </w:pPr>
    </w:p>
    <w:p w14:paraId="72FF8EDE" w14:textId="77777777" w:rsidR="001F444E" w:rsidRDefault="001F444E" w:rsidP="001F444E">
      <w:pPr>
        <w:rPr>
          <w:rFonts w:ascii="Arial" w:eastAsia="Arial" w:hAnsi="Arial" w:cs="Arial"/>
          <w:color w:val="000000"/>
          <w:sz w:val="20"/>
          <w:szCs w:val="20"/>
        </w:rPr>
      </w:pPr>
      <w:r>
        <w:rPr>
          <w:rFonts w:ascii="Arial" w:eastAsia="Arial" w:hAnsi="Arial" w:cs="Arial"/>
          <w:b/>
          <w:bCs/>
          <w:i/>
          <w:iCs/>
        </w:rPr>
        <w:t xml:space="preserve">CO3: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syntax-directed translation method using synthesized and inherited attributes to generate a Parser Tree.</w:t>
      </w:r>
      <w:r>
        <w:rPr>
          <w:rFonts w:ascii="Arial" w:eastAsia="Arial" w:hAnsi="Arial" w:cs="Arial"/>
          <w:i/>
          <w:iCs/>
          <w:color w:val="000000"/>
          <w:sz w:val="20"/>
          <w:szCs w:val="20"/>
        </w:rPr>
        <w:t xml:space="preserve"> (BL</w:t>
      </w:r>
      <w:r>
        <w:rPr>
          <w:rFonts w:ascii="Arial" w:eastAsia="Arial" w:hAnsi="Arial" w:cs="Arial"/>
          <w:i/>
          <w:iCs/>
          <w:sz w:val="20"/>
          <w:szCs w:val="20"/>
        </w:rPr>
        <w:t>4</w:t>
      </w:r>
      <w:r>
        <w:rPr>
          <w:rFonts w:ascii="Arial" w:eastAsia="Arial" w:hAnsi="Arial" w:cs="Arial"/>
          <w:i/>
          <w:iCs/>
          <w:color w:val="000000"/>
          <w:sz w:val="20"/>
          <w:szCs w:val="20"/>
        </w:rPr>
        <w:t>)</w:t>
      </w:r>
    </w:p>
    <w:p w14:paraId="5118DE5F" w14:textId="7E97BBE8" w:rsidR="001F444E" w:rsidRDefault="001F444E" w:rsidP="001F444E">
      <w:pPr>
        <w:rPr>
          <w:rFonts w:ascii="Arial" w:eastAsia="Arial" w:hAnsi="Arial" w:cs="Arial"/>
        </w:rPr>
      </w:pPr>
    </w:p>
    <w:p w14:paraId="4217C8F0" w14:textId="77777777" w:rsidR="001F444E" w:rsidRDefault="001F444E" w:rsidP="001F444E">
      <w:pPr>
        <w:rPr>
          <w:rFonts w:ascii="Arial" w:eastAsia="Arial" w:hAnsi="Arial" w:cs="Arial"/>
        </w:rPr>
      </w:pPr>
      <w:r>
        <w:rPr>
          <w:rFonts w:ascii="Arial" w:eastAsia="Arial" w:hAnsi="Arial" w:cs="Arial"/>
          <w:i/>
          <w:iCs/>
        </w:rPr>
        <w:t>Assessment Tool Weightage: 20%</w:t>
      </w:r>
    </w:p>
    <w:p w14:paraId="258484A4" w14:textId="77777777" w:rsidR="001F444E" w:rsidRDefault="001F444E" w:rsidP="001F444E">
      <w:pPr>
        <w:rPr>
          <w:rFonts w:ascii="Arial" w:eastAsia="Arial" w:hAnsi="Arial" w:cs="Arial"/>
        </w:rPr>
      </w:pPr>
    </w:p>
    <w:p w14:paraId="67E15F2B"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60288" behindDoc="0" locked="0" layoutInCell="1" hidden="0" allowOverlap="1" wp14:anchorId="0972C558" wp14:editId="130984DB">
                <wp:simplePos x="0" y="0"/>
                <wp:positionH relativeFrom="column">
                  <wp:posOffset>-19044</wp:posOffset>
                </wp:positionH>
                <wp:positionV relativeFrom="paragraph">
                  <wp:posOffset>-19043</wp:posOffset>
                </wp:positionV>
                <wp:extent cx="5771515" cy="52070"/>
                <wp:effectExtent l="0" t="0" r="0" b="0"/>
                <wp:wrapNone/>
                <wp:docPr id="1154406438" name="Rectangle 1154406438"/>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889AF35"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0972C558" id="Rectangle 1154406438" o:spid="_x0000_s1027" style="position:absolute;margin-left:-1.5pt;margin-top:-1.5pt;width:454.4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whSBGAIAACoEAAAOAAAAZHJzL2Uyb0RvYy54bWysU9uO0zAQfUfiHyy/0yRNS7dR0xXaUoS0 YistfMDUcRpLvmG7Tfr3jJ3SFnhAQuTBmbHHZ87MHK8eByXJiTsvjK5pMckp4ZqZRuhDTb993b57 oMQH0A1Io3lNz9zTx/XbN6veVnxqOiMb7giCaF/1tqZdCLbKMs86rsBPjOUaD1vjFAR03SFrHPSI rmQ2zfP3WW9cY51h3Hvc3YyHdJ3w25az8NK2ngcia4rcQlpdWvdxzdYrqA4ObCfYhQb8AwsFQmPS K9QGApCjE39AKcGc8aYNE2ZUZtpWMJ5qwGqK/LdqXjuwPNWCzfH22ib//2DZl9Or3TlsQ2995dGM VQytU/GP/MhQ0+lssZwuS0rONS0XizIv5mPj+BAIw4D5oixnuEkYRhTlcpEam92ArPPhEzeKRKOm DueS2gWnZx8wOYb+DIl5tdkKKdNspCZ9TZfzaUQHVEgrIaCpbFNTrw8JxhspmnglXvbusH+Sjpwg zjx9kS2m+CUs5tuA78a4dDQWpURASUqhavpwvQ1Vx6H5qBsSzhZ1rFHNNDLzihLJUftoJMIBhPx7 HLKRGknduh6tMOwHIrCwImLFnb1pzjtHvGVbgYSfwYcdOJRogdlRtpj3+xEccpGfNepiWcxip8K9 4+6d/b0DmnUGXwMLjpLReQrpdYxT+HAMphVpQDcyF9YoyNTUy+OJir/3U9Ttia9/AAAA//8DAFBL AwQUAAYACAAAACEAXOMM99wAAAAHAQAADwAAAGRycy9kb3ducmV2LnhtbEyPQUvDQBCF74L/YRnB W7uxJZqm2RRRxIsXY/E8yU6T0N3ZkN2mqb/eFQQ9DY/3eO+bYjdbIyYafe9Ywd0yAUHcON1zq2D/ 8bLIQPiArNE4JgUX8rArr68KzLU78ztNVWhFLGGfo4IuhCGX0jcdWfRLNxBH7+BGiyHKsZV6xHMs t0aukuReWuw5LnQ40FNHzbE6WQUPX4epNqnp37K1f9Wfz5ds31ZK3d7Mj1sQgebwF4Yf/IgOZWSq 3Ym1F0bBYh1fCb83+psk3YCoFaQrkGUh//OX3wAAAP//AwBQSwECLQAUAAYACAAAACEAtoM4kv4A AADhAQAAEwAAAAAAAAAAAAAAAAAAAAAAW0NvbnRlbnRfVHlwZXNdLnhtbFBLAQItABQABgAIAAAA IQA4/SH/1gAAAJQBAAALAAAAAAAAAAAAAAAAAC8BAABfcmVscy8ucmVsc1BLAQItABQABgAIAAAA IQD4whSBGAIAACoEAAAOAAAAAAAAAAAAAAAAAC4CAABkcnMvZTJvRG9jLnhtbFBLAQItABQABgAI AAAAIQBc4wz33AAAAAcBAAAPAAAAAAAAAAAAAAAAAHIEAABkcnMvZG93bnJldi54bWxQSwUGAAAA AAQABADzAAAAewUAAAAA " filled="f">
                <v:stroke startarrowwidth="narrow" startarrowlength="short" endarrowwidth="narrow" endarrowlength="short"/>
                <v:textbox inset="2.53958mm,2.53958mm,2.53958mm,2.53958mm">
                  <w:txbxContent>
                    <w:p w14:paraId="6DD29A43" w14:textId="77777777" w:rsidR="001F444E" w:rsidRDefault="001F444E" w:rsidP="001F444E">
                      <w:pPr>
                        <w:textDirection w:val="btLr"/>
                      </w:pPr>
                    </w:p>
                  </w:txbxContent>
                </v:textbox>
              </v:rect>
            </w:pict>
          </mc:Fallback>
        </mc:AlternateContent>
      </w:r>
    </w:p>
    <w:p w14:paraId="4C0CDB6C" w14:textId="596372D7" w:rsidR="001F444E" w:rsidRDefault="001F444E" w:rsidP="001F444E">
      <w:pPr>
        <w:rPr>
          <w:rFonts w:ascii="Arial" w:eastAsia="Arial" w:hAnsi="Arial" w:cs="Arial"/>
        </w:rPr>
      </w:pPr>
    </w:p>
    <w:p w14:paraId="244AA02B" w14:textId="77777777" w:rsidR="001F444E" w:rsidRDefault="001F444E" w:rsidP="001F444E">
      <w:pPr>
        <w:rPr>
          <w:rFonts w:ascii="Arial" w:eastAsia="Arial" w:hAnsi="Arial" w:cs="Arial"/>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5DEF549B" w14:textId="75C0AB66" w:rsidR="001F444E" w:rsidRDefault="001F444E" w:rsidP="001F444E">
      <w:pPr>
        <w:rPr>
          <w:rFonts w:ascii="Arial" w:eastAsia="Arial" w:hAnsi="Arial" w:cs="Arial"/>
        </w:rPr>
      </w:pPr>
    </w:p>
    <w:p w14:paraId="418DA6FC" w14:textId="77777777" w:rsidR="001F444E" w:rsidRDefault="001F444E" w:rsidP="001F444E">
      <w:pPr>
        <w:ind w:left="2880" w:firstLine="720"/>
        <w:rPr>
          <w:rFonts w:ascii="Arial" w:eastAsia="Arial" w:hAnsi="Arial" w:cs="Arial"/>
        </w:rPr>
      </w:pPr>
      <w:r>
        <w:rPr>
          <w:rFonts w:ascii="Arial" w:eastAsia="Arial" w:hAnsi="Arial" w:cs="Arial"/>
        </w:rPr>
        <w:t>Annexure A</w:t>
      </w:r>
    </w:p>
    <w:p w14:paraId="724BE1DE" w14:textId="5579E20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424F70F" w14:textId="4C3E0D01" w:rsidR="001F444E" w:rsidRDefault="001F444E" w:rsidP="001F444E">
      <w:r>
        <w:rPr>
          <w:rFonts w:ascii="Arial" w:eastAsia="Arial" w:hAnsi="Arial" w:cs="Arial"/>
          <w:b/>
          <w:bCs/>
        </w:rPr>
        <w:t xml:space="preserve">                                                     CASE STUDY</w:t>
      </w:r>
    </w:p>
    <w:p w14:paraId="7926EC90" w14:textId="3EFCF790" w:rsidR="001F444E" w:rsidRDefault="001F444E" w:rsidP="001F444E"/>
    <w:p w14:paraId="654E42A7" w14:textId="20BBE09F" w:rsidR="001F444E" w:rsidRDefault="001F444E" w:rsidP="001F444E"/>
    <w:p w14:paraId="065FE1B4" w14:textId="7F827297" w:rsidR="001F444E" w:rsidRDefault="001F444E" w:rsidP="001F444E">
      <w:r>
        <w:rPr>
          <w:noProof/>
        </w:rPr>
        <mc:AlternateContent>
          <mc:Choice Requires="wps">
            <w:drawing>
              <wp:anchor distT="0" distB="0" distL="114300" distR="114300" simplePos="0" relativeHeight="251661312" behindDoc="0" locked="0" layoutInCell="1" hidden="0" allowOverlap="1" wp14:anchorId="6F3A8EC3" wp14:editId="3998FA57">
                <wp:simplePos x="0" y="0"/>
                <wp:positionH relativeFrom="column">
                  <wp:posOffset>-19044</wp:posOffset>
                </wp:positionH>
                <wp:positionV relativeFrom="paragraph">
                  <wp:posOffset>-19043</wp:posOffset>
                </wp:positionV>
                <wp:extent cx="5771515" cy="52070"/>
                <wp:effectExtent l="0" t="0" r="0" b="0"/>
                <wp:wrapNone/>
                <wp:docPr id="361865026" name="Rectangle 361865026"/>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2303A59"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6F3A8EC3" id="Rectangle 361865026" o:spid="_x0000_s1028" style="position:absolute;margin-left:-1.5pt;margin-top:-1.5pt;width:454.45pt;height:4.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AheuHK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42303A59" w14:textId="77777777" w:rsidR="001F444E" w:rsidRDefault="001F444E" w:rsidP="001F444E">
                      <w:pPr>
                        <w:textDirection w:val="btLr"/>
                      </w:pPr>
                    </w:p>
                  </w:txbxContent>
                </v:textbox>
              </v:rect>
            </w:pict>
          </mc:Fallback>
        </mc:AlternateContent>
      </w:r>
    </w:p>
    <w:p w14:paraId="2762727C" w14:textId="216F0096" w:rsidR="001F444E" w:rsidRDefault="001F444E" w:rsidP="001F444E"/>
    <w:p w14:paraId="06CECC74" w14:textId="2C9E1022" w:rsidR="001F444E" w:rsidRDefault="001F444E" w:rsidP="001F444E">
      <w:r>
        <w:rPr>
          <w:b/>
          <w:bCs/>
          <w:i/>
          <w:iCs/>
        </w:rPr>
        <w:t>Code of Conduct:</w:t>
      </w:r>
    </w:p>
    <w:p w14:paraId="4686239B" w14:textId="6FAC5ED3" w:rsidR="001F444E" w:rsidRDefault="001F444E" w:rsidP="001F444E"/>
    <w:p w14:paraId="2310C442" w14:textId="089E8857" w:rsidR="001F444E" w:rsidRDefault="001F444E" w:rsidP="001F444E">
      <w:pPr>
        <w:jc w:val="both"/>
      </w:pPr>
      <w:r>
        <w:rPr>
          <w:i/>
          <w:iCs/>
        </w:rPr>
        <w:t xml:space="preserve">I </w:t>
      </w:r>
      <w:r w:rsidR="004A3459">
        <w:rPr>
          <w:i/>
          <w:iCs/>
        </w:rPr>
        <w:t>B Lakshmi narasimhudu(192525460)</w:t>
      </w:r>
      <w:r>
        <w:rPr>
          <w:i/>
          <w:iCs/>
        </w:rPr>
        <w:t xml:space="preserve"> certify that this submission is my original work and that I have adhered to the guidelines specified for this assessment.</w:t>
      </w:r>
    </w:p>
    <w:p w14:paraId="5545CE60" w14:textId="48A9AD92" w:rsidR="001F444E" w:rsidRDefault="001F444E" w:rsidP="001F444E">
      <w:pPr>
        <w:jc w:val="both"/>
      </w:pPr>
      <w:r>
        <w:rPr>
          <w:i/>
          <w:iCs/>
        </w:rPr>
        <w:t>I understand that any violation of academic integrity rules will result in disciplinary action.</w:t>
      </w:r>
    </w:p>
    <w:p w14:paraId="720B0DC4" w14:textId="1342E610" w:rsidR="001F444E" w:rsidRDefault="001F444E" w:rsidP="001F444E"/>
    <w:p w14:paraId="2D1C10B0" w14:textId="3FE116DC" w:rsidR="001F444E" w:rsidRDefault="00CC787E" w:rsidP="001F444E">
      <w:pPr>
        <w:rPr>
          <w:b/>
          <w:bCs/>
          <w:i/>
          <w:iCs/>
        </w:rPr>
      </w:pPr>
      <w:r>
        <w:rPr>
          <w:noProof/>
        </w:rPr>
        <w:drawing>
          <wp:anchor distT="0" distB="0" distL="114300" distR="114300" simplePos="0" relativeHeight="251662336" behindDoc="0" locked="0" layoutInCell="1" allowOverlap="1" wp14:anchorId="2FF2904C" wp14:editId="2AC4907C">
            <wp:simplePos x="0" y="0"/>
            <wp:positionH relativeFrom="margin">
              <wp:posOffset>1729740</wp:posOffset>
            </wp:positionH>
            <wp:positionV relativeFrom="paragraph">
              <wp:posOffset>8255</wp:posOffset>
            </wp:positionV>
            <wp:extent cx="708660" cy="266700"/>
            <wp:effectExtent l="0" t="0" r="0" b="0"/>
            <wp:wrapThrough wrapText="bothSides">
              <wp:wrapPolygon edited="0">
                <wp:start x="0" y="0"/>
                <wp:lineTo x="0" y="20057"/>
                <wp:lineTo x="20903" y="20057"/>
                <wp:lineTo x="20903" y="0"/>
                <wp:lineTo x="0" y="0"/>
              </wp:wrapPolygon>
            </wp:wrapThrough>
            <wp:docPr id="70787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7770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8660" cy="266700"/>
                    </a:xfrm>
                    <a:prstGeom prst="rect">
                      <a:avLst/>
                    </a:prstGeom>
                  </pic:spPr>
                </pic:pic>
              </a:graphicData>
            </a:graphic>
            <wp14:sizeRelH relativeFrom="margin">
              <wp14:pctWidth>0</wp14:pctWidth>
            </wp14:sizeRelH>
            <wp14:sizeRelV relativeFrom="margin">
              <wp14:pctHeight>0</wp14:pctHeight>
            </wp14:sizeRelV>
          </wp:anchor>
        </w:drawing>
      </w:r>
      <w:r w:rsidR="001F444E">
        <w:rPr>
          <w:b/>
          <w:bCs/>
          <w:i/>
          <w:iCs/>
        </w:rPr>
        <w:t>Signature of the student:</w:t>
      </w:r>
    </w:p>
    <w:p w14:paraId="28B90CC7" w14:textId="72860980" w:rsidR="001F444E" w:rsidRDefault="001F444E" w:rsidP="001F444E">
      <w:pPr>
        <w:rPr>
          <w:b/>
          <w:bCs/>
          <w:i/>
          <w:iCs/>
        </w:rPr>
      </w:pPr>
    </w:p>
    <w:tbl>
      <w:tblPr>
        <w:tblW w:w="10910" w:type="dxa"/>
        <w:jc w:val="center"/>
        <w:tblLayout w:type="fixed"/>
        <w:tblLook w:val="04A0" w:firstRow="1" w:lastRow="0" w:firstColumn="1" w:lastColumn="0" w:noHBand="0" w:noVBand="1"/>
      </w:tblPr>
      <w:tblGrid>
        <w:gridCol w:w="709"/>
        <w:gridCol w:w="2121"/>
        <w:gridCol w:w="1701"/>
        <w:gridCol w:w="1418"/>
        <w:gridCol w:w="1701"/>
        <w:gridCol w:w="1559"/>
        <w:gridCol w:w="1701"/>
      </w:tblGrid>
      <w:tr w:rsidR="001F444E" w:rsidRPr="00C45D24" w14:paraId="06B19FC1" w14:textId="77777777" w:rsidTr="0087069F">
        <w:trPr>
          <w:trHeight w:val="719"/>
          <w:jc w:val="center"/>
        </w:trPr>
        <w:tc>
          <w:tcPr>
            <w:tcW w:w="709" w:type="dxa"/>
            <w:tcBorders>
              <w:top w:val="single" w:sz="4" w:space="0" w:color="000000"/>
              <w:left w:val="single" w:sz="4" w:space="0" w:color="000000"/>
              <w:bottom w:val="single" w:sz="4" w:space="0" w:color="000000"/>
              <w:right w:val="single" w:sz="4" w:space="0" w:color="000000"/>
            </w:tcBorders>
          </w:tcPr>
          <w:p w14:paraId="5E2BE3CA" w14:textId="77777777" w:rsidR="001F444E" w:rsidRPr="00C45D24" w:rsidRDefault="001F444E" w:rsidP="0087069F">
            <w:pPr>
              <w:jc w:val="center"/>
              <w:rPr>
                <w:b/>
                <w:bCs/>
                <w:color w:val="000000"/>
                <w:sz w:val="18"/>
                <w:szCs w:val="18"/>
              </w:rPr>
            </w:pPr>
            <w:r>
              <w:rPr>
                <w:b/>
                <w:bCs/>
                <w:color w:val="000000"/>
                <w:sz w:val="18"/>
                <w:szCs w:val="18"/>
              </w:rPr>
              <w:t>Q. No</w:t>
            </w:r>
          </w:p>
        </w:tc>
        <w:tc>
          <w:tcPr>
            <w:tcW w:w="2121" w:type="dxa"/>
            <w:tcBorders>
              <w:top w:val="single" w:sz="4" w:space="0" w:color="000000"/>
              <w:left w:val="single" w:sz="4" w:space="0" w:color="000000"/>
              <w:bottom w:val="single" w:sz="4" w:space="0" w:color="000000"/>
              <w:right w:val="single" w:sz="4" w:space="0" w:color="000000"/>
            </w:tcBorders>
            <w:vAlign w:val="center"/>
            <w:hideMark/>
          </w:tcPr>
          <w:p w14:paraId="54CEB0BF" w14:textId="77777777" w:rsidR="001F444E" w:rsidRPr="00C45D24" w:rsidRDefault="001F444E" w:rsidP="0087069F">
            <w:pPr>
              <w:jc w:val="center"/>
              <w:rPr>
                <w:b/>
                <w:bCs/>
                <w:color w:val="000000"/>
                <w:sz w:val="18"/>
                <w:szCs w:val="18"/>
              </w:rPr>
            </w:pPr>
            <w:r>
              <w:rPr>
                <w:b/>
                <w:bCs/>
                <w:color w:val="000000"/>
                <w:sz w:val="18"/>
                <w:szCs w:val="18"/>
              </w:rPr>
              <w:t>Understanding of Concepts (25)</w:t>
            </w:r>
          </w:p>
        </w:tc>
        <w:tc>
          <w:tcPr>
            <w:tcW w:w="1701" w:type="dxa"/>
            <w:tcBorders>
              <w:top w:val="single" w:sz="4" w:space="0" w:color="000000"/>
              <w:left w:val="nil"/>
              <w:bottom w:val="single" w:sz="4" w:space="0" w:color="000000"/>
              <w:right w:val="single" w:sz="4" w:space="0" w:color="000000"/>
            </w:tcBorders>
            <w:vAlign w:val="center"/>
            <w:hideMark/>
          </w:tcPr>
          <w:p w14:paraId="185F6C9A" w14:textId="152C89FB" w:rsidR="001F444E" w:rsidRPr="00C45D24" w:rsidRDefault="001F444E" w:rsidP="0087069F">
            <w:pPr>
              <w:jc w:val="center"/>
              <w:rPr>
                <w:b/>
                <w:bCs/>
                <w:color w:val="000000"/>
                <w:sz w:val="18"/>
                <w:szCs w:val="18"/>
              </w:rPr>
            </w:pPr>
            <w:r>
              <w:rPr>
                <w:b/>
                <w:bCs/>
                <w:color w:val="000000"/>
                <w:sz w:val="18"/>
                <w:szCs w:val="18"/>
              </w:rPr>
              <w:t>Experimental Design (25)</w:t>
            </w:r>
          </w:p>
        </w:tc>
        <w:tc>
          <w:tcPr>
            <w:tcW w:w="1418" w:type="dxa"/>
            <w:tcBorders>
              <w:top w:val="single" w:sz="4" w:space="0" w:color="000000"/>
              <w:left w:val="nil"/>
              <w:bottom w:val="single" w:sz="4" w:space="0" w:color="000000"/>
              <w:right w:val="single" w:sz="4" w:space="0" w:color="000000"/>
            </w:tcBorders>
            <w:vAlign w:val="center"/>
            <w:hideMark/>
          </w:tcPr>
          <w:p w14:paraId="1FD601ED" w14:textId="77777777" w:rsidR="001F444E" w:rsidRPr="00C45D24" w:rsidRDefault="001F444E" w:rsidP="0087069F">
            <w:pPr>
              <w:jc w:val="center"/>
              <w:rPr>
                <w:b/>
                <w:bCs/>
                <w:color w:val="000000"/>
                <w:sz w:val="18"/>
                <w:szCs w:val="18"/>
              </w:rPr>
            </w:pPr>
            <w:r>
              <w:rPr>
                <w:b/>
                <w:bCs/>
                <w:color w:val="000000"/>
                <w:sz w:val="18"/>
                <w:szCs w:val="18"/>
              </w:rPr>
              <w:t>Use of Tools (20)</w:t>
            </w:r>
          </w:p>
        </w:tc>
        <w:tc>
          <w:tcPr>
            <w:tcW w:w="1701" w:type="dxa"/>
            <w:tcBorders>
              <w:top w:val="single" w:sz="4" w:space="0" w:color="000000"/>
              <w:left w:val="nil"/>
              <w:bottom w:val="single" w:sz="4" w:space="0" w:color="000000"/>
              <w:right w:val="single" w:sz="4" w:space="0" w:color="000000"/>
            </w:tcBorders>
            <w:vAlign w:val="center"/>
            <w:hideMark/>
          </w:tcPr>
          <w:p w14:paraId="70149A7D" w14:textId="77777777" w:rsidR="001F444E" w:rsidRPr="00C45D24" w:rsidRDefault="001F444E" w:rsidP="0087069F">
            <w:pPr>
              <w:jc w:val="center"/>
              <w:rPr>
                <w:b/>
                <w:bCs/>
                <w:color w:val="000000"/>
                <w:sz w:val="18"/>
                <w:szCs w:val="18"/>
              </w:rPr>
            </w:pPr>
            <w:r>
              <w:rPr>
                <w:b/>
                <w:bCs/>
                <w:color w:val="000000"/>
                <w:sz w:val="18"/>
                <w:szCs w:val="18"/>
              </w:rPr>
              <w:t>Analysis of Results (20)</w:t>
            </w:r>
          </w:p>
        </w:tc>
        <w:tc>
          <w:tcPr>
            <w:tcW w:w="1559" w:type="dxa"/>
            <w:tcBorders>
              <w:top w:val="single" w:sz="4" w:space="0" w:color="000000"/>
              <w:left w:val="nil"/>
              <w:bottom w:val="single" w:sz="4" w:space="0" w:color="000000"/>
              <w:right w:val="single" w:sz="4" w:space="0" w:color="000000"/>
            </w:tcBorders>
            <w:vAlign w:val="center"/>
            <w:hideMark/>
          </w:tcPr>
          <w:p w14:paraId="6177B2DB" w14:textId="77777777" w:rsidR="001F444E" w:rsidRPr="00C45D24" w:rsidRDefault="001F444E" w:rsidP="0087069F">
            <w:pPr>
              <w:jc w:val="center"/>
              <w:rPr>
                <w:b/>
                <w:bCs/>
                <w:color w:val="000000"/>
                <w:sz w:val="18"/>
                <w:szCs w:val="18"/>
              </w:rPr>
            </w:pPr>
            <w:r>
              <w:rPr>
                <w:b/>
                <w:bCs/>
                <w:color w:val="000000"/>
                <w:sz w:val="18"/>
                <w:szCs w:val="18"/>
              </w:rPr>
              <w:t>Documentation (10)</w:t>
            </w:r>
          </w:p>
        </w:tc>
        <w:tc>
          <w:tcPr>
            <w:tcW w:w="1701" w:type="dxa"/>
            <w:tcBorders>
              <w:top w:val="single" w:sz="4" w:space="0" w:color="000000"/>
              <w:left w:val="nil"/>
              <w:bottom w:val="single" w:sz="4" w:space="0" w:color="000000"/>
              <w:right w:val="single" w:sz="4" w:space="0" w:color="000000"/>
            </w:tcBorders>
            <w:vAlign w:val="center"/>
            <w:hideMark/>
          </w:tcPr>
          <w:p w14:paraId="481568BB" w14:textId="77777777" w:rsidR="001F444E" w:rsidRPr="00C45D24" w:rsidRDefault="001F444E" w:rsidP="0087069F">
            <w:pPr>
              <w:jc w:val="center"/>
              <w:rPr>
                <w:b/>
                <w:bCs/>
                <w:color w:val="000000"/>
                <w:sz w:val="18"/>
                <w:szCs w:val="18"/>
              </w:rPr>
            </w:pPr>
            <w:r>
              <w:rPr>
                <w:b/>
                <w:bCs/>
                <w:color w:val="000000"/>
                <w:sz w:val="18"/>
                <w:szCs w:val="18"/>
              </w:rPr>
              <w:t xml:space="preserve">Total Score </w:t>
            </w:r>
          </w:p>
          <w:p w14:paraId="785F9A5B" w14:textId="77777777" w:rsidR="001F444E" w:rsidRPr="00C45D24" w:rsidRDefault="001F444E" w:rsidP="0087069F">
            <w:pPr>
              <w:jc w:val="center"/>
              <w:rPr>
                <w:b/>
                <w:bCs/>
                <w:color w:val="000000"/>
                <w:sz w:val="18"/>
                <w:szCs w:val="18"/>
              </w:rPr>
            </w:pPr>
            <w:r>
              <w:rPr>
                <w:b/>
                <w:bCs/>
                <w:color w:val="000000"/>
                <w:sz w:val="18"/>
                <w:szCs w:val="18"/>
              </w:rPr>
              <w:t>(out of 100)</w:t>
            </w:r>
          </w:p>
        </w:tc>
      </w:tr>
      <w:tr w:rsidR="001F444E" w:rsidRPr="00C45D24" w14:paraId="18D2842F" w14:textId="77777777" w:rsidTr="0087069F">
        <w:trPr>
          <w:trHeight w:val="379"/>
          <w:jc w:val="center"/>
        </w:trPr>
        <w:tc>
          <w:tcPr>
            <w:tcW w:w="709" w:type="dxa"/>
            <w:tcBorders>
              <w:top w:val="nil"/>
              <w:left w:val="single" w:sz="4" w:space="0" w:color="000000"/>
              <w:bottom w:val="single" w:sz="4" w:space="0" w:color="auto"/>
              <w:right w:val="single" w:sz="4" w:space="0" w:color="000000"/>
            </w:tcBorders>
          </w:tcPr>
          <w:p w14:paraId="674A6AFB" w14:textId="77777777" w:rsidR="001F444E" w:rsidRPr="00C45D24" w:rsidRDefault="001F444E" w:rsidP="0087069F">
            <w:pPr>
              <w:jc w:val="center"/>
              <w:rPr>
                <w:rFonts w:ascii="Palatino Linotype" w:hAnsi="Palatino Linotype"/>
                <w:b/>
                <w:bCs/>
                <w:color w:val="000000"/>
                <w:sz w:val="20"/>
                <w:szCs w:val="20"/>
              </w:rPr>
            </w:pPr>
            <w:r>
              <w:rPr>
                <w:rFonts w:ascii="Palatino Linotype" w:hAnsi="Palatino Linotype"/>
                <w:b/>
                <w:bCs/>
                <w:color w:val="000000"/>
                <w:sz w:val="20"/>
                <w:szCs w:val="20"/>
              </w:rPr>
              <w:t>1</w:t>
            </w:r>
          </w:p>
        </w:tc>
        <w:tc>
          <w:tcPr>
            <w:tcW w:w="2121" w:type="dxa"/>
            <w:tcBorders>
              <w:top w:val="nil"/>
              <w:left w:val="single" w:sz="4" w:space="0" w:color="000000"/>
              <w:bottom w:val="single" w:sz="4" w:space="0" w:color="auto"/>
              <w:right w:val="single" w:sz="4" w:space="0" w:color="000000"/>
            </w:tcBorders>
            <w:vAlign w:val="center"/>
          </w:tcPr>
          <w:p w14:paraId="2CF6FE0B"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1A7CC430"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nil"/>
              <w:left w:val="nil"/>
              <w:bottom w:val="single" w:sz="4" w:space="0" w:color="auto"/>
              <w:right w:val="single" w:sz="4" w:space="0" w:color="000000"/>
            </w:tcBorders>
            <w:vAlign w:val="center"/>
          </w:tcPr>
          <w:p w14:paraId="3F7F3742"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0E77C64E"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nil"/>
              <w:left w:val="nil"/>
              <w:bottom w:val="single" w:sz="4" w:space="0" w:color="auto"/>
              <w:right w:val="single" w:sz="4" w:space="0" w:color="000000"/>
            </w:tcBorders>
            <w:vAlign w:val="center"/>
          </w:tcPr>
          <w:p w14:paraId="23FF6452"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17B86A4B"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110F29AB" w14:textId="77777777" w:rsidTr="0087069F">
        <w:trPr>
          <w:trHeight w:val="271"/>
          <w:jc w:val="center"/>
        </w:trPr>
        <w:tc>
          <w:tcPr>
            <w:tcW w:w="709" w:type="dxa"/>
            <w:tcBorders>
              <w:top w:val="single" w:sz="4" w:space="0" w:color="auto"/>
              <w:left w:val="single" w:sz="4" w:space="0" w:color="auto"/>
              <w:bottom w:val="single" w:sz="4" w:space="0" w:color="auto"/>
              <w:right w:val="single" w:sz="4" w:space="0" w:color="auto"/>
            </w:tcBorders>
          </w:tcPr>
          <w:p w14:paraId="5F25B6BF" w14:textId="77777777" w:rsidR="001F444E" w:rsidRPr="00C45D24" w:rsidRDefault="001F444E" w:rsidP="0087069F">
            <w:pPr>
              <w:jc w:val="center"/>
              <w:rPr>
                <w:rFonts w:ascii="Palatino Linotype" w:hAnsi="Palatino Linotype"/>
                <w:b/>
                <w:bCs/>
                <w:color w:val="000000"/>
                <w:sz w:val="20"/>
                <w:szCs w:val="20"/>
              </w:rPr>
            </w:pPr>
            <w:r>
              <w:rPr>
                <w:rFonts w:ascii="Palatino Linotype" w:hAnsi="Palatino Linotype"/>
                <w:b/>
                <w:bCs/>
                <w:color w:val="000000"/>
                <w:sz w:val="20"/>
                <w:szCs w:val="20"/>
              </w:rPr>
              <w:t>2</w:t>
            </w:r>
          </w:p>
        </w:tc>
        <w:tc>
          <w:tcPr>
            <w:tcW w:w="2121" w:type="dxa"/>
            <w:tcBorders>
              <w:top w:val="single" w:sz="4" w:space="0" w:color="auto"/>
              <w:left w:val="single" w:sz="4" w:space="0" w:color="auto"/>
              <w:bottom w:val="single" w:sz="4" w:space="0" w:color="auto"/>
              <w:right w:val="single" w:sz="4" w:space="0" w:color="auto"/>
            </w:tcBorders>
            <w:vAlign w:val="center"/>
          </w:tcPr>
          <w:p w14:paraId="44E095A7"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6DA0074"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24506BB6" w14:textId="77777777" w:rsidR="001F444E" w:rsidRPr="00C45D24" w:rsidRDefault="001F444E" w:rsidP="0087069F">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C40EB7A"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196704D"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35F10AB"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0B2EF559" w14:textId="77777777" w:rsidTr="0087069F">
        <w:trPr>
          <w:trHeight w:val="275"/>
          <w:jc w:val="center"/>
        </w:trPr>
        <w:tc>
          <w:tcPr>
            <w:tcW w:w="709" w:type="dxa"/>
            <w:tcBorders>
              <w:top w:val="single" w:sz="4" w:space="0" w:color="auto"/>
              <w:left w:val="single" w:sz="4" w:space="0" w:color="auto"/>
              <w:bottom w:val="single" w:sz="4" w:space="0" w:color="auto"/>
              <w:right w:val="single" w:sz="4" w:space="0" w:color="auto"/>
            </w:tcBorders>
          </w:tcPr>
          <w:p w14:paraId="0DBE4BC8" w14:textId="77777777" w:rsidR="001F444E" w:rsidRPr="00C45D24" w:rsidRDefault="001F444E" w:rsidP="0087069F">
            <w:pPr>
              <w:jc w:val="center"/>
              <w:rPr>
                <w:rFonts w:ascii="Palatino Linotype" w:hAnsi="Palatino Linotype"/>
                <w:b/>
                <w:bCs/>
                <w:color w:val="000000"/>
                <w:sz w:val="20"/>
                <w:szCs w:val="20"/>
              </w:rPr>
            </w:pPr>
            <w:r>
              <w:rPr>
                <w:rFonts w:ascii="Palatino Linotype" w:hAnsi="Palatino Linotype"/>
                <w:b/>
                <w:bCs/>
                <w:color w:val="000000"/>
                <w:sz w:val="20"/>
                <w:szCs w:val="20"/>
              </w:rPr>
              <w:t>3</w:t>
            </w:r>
          </w:p>
        </w:tc>
        <w:tc>
          <w:tcPr>
            <w:tcW w:w="2121" w:type="dxa"/>
            <w:tcBorders>
              <w:top w:val="single" w:sz="4" w:space="0" w:color="auto"/>
              <w:left w:val="single" w:sz="4" w:space="0" w:color="auto"/>
              <w:bottom w:val="single" w:sz="4" w:space="0" w:color="auto"/>
              <w:right w:val="single" w:sz="4" w:space="0" w:color="auto"/>
            </w:tcBorders>
            <w:vAlign w:val="center"/>
          </w:tcPr>
          <w:p w14:paraId="586DF625"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D88D604"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5587127F" w14:textId="77777777" w:rsidR="001F444E" w:rsidRPr="00C45D24" w:rsidRDefault="001F444E" w:rsidP="0087069F">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9DD7112"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7F479EB2"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9A006BA"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2120F2AC" w14:textId="77777777" w:rsidTr="0087069F">
        <w:trPr>
          <w:trHeight w:val="279"/>
          <w:jc w:val="center"/>
        </w:trPr>
        <w:tc>
          <w:tcPr>
            <w:tcW w:w="709" w:type="dxa"/>
            <w:tcBorders>
              <w:top w:val="single" w:sz="4" w:space="0" w:color="auto"/>
              <w:left w:val="single" w:sz="4" w:space="0" w:color="auto"/>
              <w:bottom w:val="single" w:sz="4" w:space="0" w:color="auto"/>
              <w:right w:val="single" w:sz="4" w:space="0" w:color="auto"/>
            </w:tcBorders>
          </w:tcPr>
          <w:p w14:paraId="238720D7" w14:textId="77777777" w:rsidR="001F444E" w:rsidRPr="00C45D24" w:rsidRDefault="001F444E" w:rsidP="0087069F">
            <w:pPr>
              <w:jc w:val="center"/>
              <w:rPr>
                <w:rFonts w:ascii="Palatino Linotype" w:hAnsi="Palatino Linotype"/>
                <w:b/>
                <w:bCs/>
                <w:color w:val="000000"/>
                <w:sz w:val="20"/>
                <w:szCs w:val="20"/>
              </w:rPr>
            </w:pPr>
            <w:r>
              <w:rPr>
                <w:rFonts w:ascii="Palatino Linotype" w:hAnsi="Palatino Linotype"/>
                <w:b/>
                <w:bCs/>
                <w:color w:val="000000"/>
                <w:sz w:val="20"/>
                <w:szCs w:val="20"/>
              </w:rPr>
              <w:t>4</w:t>
            </w:r>
          </w:p>
        </w:tc>
        <w:tc>
          <w:tcPr>
            <w:tcW w:w="2121" w:type="dxa"/>
            <w:tcBorders>
              <w:top w:val="single" w:sz="4" w:space="0" w:color="auto"/>
              <w:left w:val="single" w:sz="4" w:space="0" w:color="auto"/>
              <w:bottom w:val="single" w:sz="4" w:space="0" w:color="auto"/>
              <w:right w:val="single" w:sz="4" w:space="0" w:color="auto"/>
            </w:tcBorders>
            <w:vAlign w:val="center"/>
          </w:tcPr>
          <w:p w14:paraId="120392DA"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E257842"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6E834541" w14:textId="77777777" w:rsidR="001F444E" w:rsidRPr="00C45D24" w:rsidRDefault="001F444E" w:rsidP="0087069F">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D04C12E"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7A73D135"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82DD3BE"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149933D3" w14:textId="77777777" w:rsidTr="0087069F">
        <w:trPr>
          <w:trHeight w:val="405"/>
          <w:jc w:val="center"/>
        </w:trPr>
        <w:tc>
          <w:tcPr>
            <w:tcW w:w="709" w:type="dxa"/>
            <w:tcBorders>
              <w:top w:val="single" w:sz="4" w:space="0" w:color="auto"/>
              <w:left w:val="single" w:sz="4" w:space="0" w:color="auto"/>
              <w:bottom w:val="single" w:sz="4" w:space="0" w:color="auto"/>
              <w:right w:val="single" w:sz="4" w:space="0" w:color="auto"/>
            </w:tcBorders>
          </w:tcPr>
          <w:p w14:paraId="080A7160" w14:textId="77777777" w:rsidR="001F444E" w:rsidRPr="00C45D24" w:rsidRDefault="001F444E" w:rsidP="0087069F">
            <w:pPr>
              <w:jc w:val="center"/>
              <w:rPr>
                <w:rFonts w:ascii="Palatino Linotype" w:hAnsi="Palatino Linotype"/>
                <w:b/>
                <w:bCs/>
                <w:color w:val="000000"/>
                <w:sz w:val="20"/>
                <w:szCs w:val="20"/>
              </w:rPr>
            </w:pPr>
            <w:r>
              <w:rPr>
                <w:rFonts w:ascii="Palatino Linotype" w:hAnsi="Palatino Linotype"/>
                <w:b/>
                <w:bCs/>
                <w:color w:val="000000"/>
                <w:sz w:val="20"/>
                <w:szCs w:val="20"/>
              </w:rPr>
              <w:t>5</w:t>
            </w:r>
          </w:p>
        </w:tc>
        <w:tc>
          <w:tcPr>
            <w:tcW w:w="2121" w:type="dxa"/>
            <w:tcBorders>
              <w:top w:val="single" w:sz="4" w:space="0" w:color="auto"/>
              <w:left w:val="single" w:sz="4" w:space="0" w:color="auto"/>
              <w:bottom w:val="single" w:sz="4" w:space="0" w:color="auto"/>
              <w:right w:val="single" w:sz="4" w:space="0" w:color="auto"/>
            </w:tcBorders>
            <w:vAlign w:val="center"/>
          </w:tcPr>
          <w:p w14:paraId="13AC2EE5"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F8FB173"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569773B3" w14:textId="77777777" w:rsidR="001F444E" w:rsidRPr="00C45D24" w:rsidRDefault="001F444E" w:rsidP="0087069F">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B3E7B96"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7717EFFF"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C5F06EA"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63500CC3" w14:textId="77777777" w:rsidTr="0087069F">
        <w:trPr>
          <w:trHeight w:val="411"/>
          <w:jc w:val="center"/>
        </w:trPr>
        <w:tc>
          <w:tcPr>
            <w:tcW w:w="10910" w:type="dxa"/>
            <w:gridSpan w:val="7"/>
            <w:tcBorders>
              <w:top w:val="single" w:sz="4" w:space="0" w:color="auto"/>
              <w:left w:val="single" w:sz="4" w:space="0" w:color="auto"/>
              <w:bottom w:val="single" w:sz="4" w:space="0" w:color="auto"/>
              <w:right w:val="single" w:sz="4" w:space="0" w:color="auto"/>
            </w:tcBorders>
          </w:tcPr>
          <w:p w14:paraId="5465E005" w14:textId="77777777" w:rsidR="001F444E" w:rsidRPr="00C45D24" w:rsidRDefault="001F444E" w:rsidP="0087069F">
            <w:pPr>
              <w:jc w:val="center"/>
              <w:rPr>
                <w:rFonts w:ascii="Palatino Linotype" w:hAnsi="Palatino Linotype"/>
                <w:b/>
                <w:bCs/>
                <w:color w:val="000000"/>
                <w:sz w:val="20"/>
                <w:szCs w:val="20"/>
              </w:rPr>
            </w:pPr>
            <w:r>
              <w:rPr>
                <w:rFonts w:ascii="Palatino Linotype" w:hAnsi="Palatino Linotype"/>
                <w:b/>
                <w:bCs/>
                <w:color w:val="000000"/>
                <w:sz w:val="20"/>
                <w:szCs w:val="20"/>
              </w:rPr>
              <w:t>OVERALL RUBRICS VALUE</w:t>
            </w:r>
          </w:p>
        </w:tc>
      </w:tr>
      <w:tr w:rsidR="001F444E" w:rsidRPr="00C45D24" w14:paraId="45ED6D87" w14:textId="77777777" w:rsidTr="0087069F">
        <w:trPr>
          <w:trHeight w:val="423"/>
          <w:jc w:val="center"/>
        </w:trPr>
        <w:tc>
          <w:tcPr>
            <w:tcW w:w="709" w:type="dxa"/>
            <w:tcBorders>
              <w:top w:val="single" w:sz="4" w:space="0" w:color="auto"/>
              <w:left w:val="single" w:sz="4" w:space="0" w:color="auto"/>
              <w:bottom w:val="single" w:sz="4" w:space="0" w:color="auto"/>
              <w:right w:val="single" w:sz="4" w:space="0" w:color="auto"/>
            </w:tcBorders>
          </w:tcPr>
          <w:p w14:paraId="110672BA" w14:textId="77777777" w:rsidR="001F444E" w:rsidRPr="00C45D24" w:rsidRDefault="001F444E" w:rsidP="0087069F">
            <w:pPr>
              <w:jc w:val="center"/>
              <w:rPr>
                <w:rFonts w:ascii="Palatino Linotype" w:hAnsi="Palatino Linotype"/>
                <w:b/>
                <w:bCs/>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3F6C13E6"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0443F97"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5483FF3"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FCA1AAD"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076E510B"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E27BF94"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45579A05" w14:textId="77777777" w:rsidTr="0087069F">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408FA8F0" w14:textId="77777777" w:rsidR="001F444E" w:rsidRPr="00C45D24" w:rsidRDefault="001F444E" w:rsidP="0087069F">
            <w:pPr>
              <w:jc w:val="center"/>
              <w:rPr>
                <w:rFonts w:ascii="Palatino Linotype" w:hAnsi="Palatino Linotype"/>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6250D14F"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b/>
                <w:bCs/>
                <w:color w:val="000000"/>
                <w:sz w:val="20"/>
                <w:szCs w:val="20"/>
              </w:rPr>
              <w:t>/ 25</w:t>
            </w:r>
          </w:p>
        </w:tc>
        <w:tc>
          <w:tcPr>
            <w:tcW w:w="1701" w:type="dxa"/>
            <w:tcBorders>
              <w:top w:val="single" w:sz="4" w:space="0" w:color="auto"/>
              <w:left w:val="single" w:sz="4" w:space="0" w:color="auto"/>
              <w:bottom w:val="single" w:sz="4" w:space="0" w:color="auto"/>
              <w:right w:val="single" w:sz="4" w:space="0" w:color="auto"/>
            </w:tcBorders>
            <w:vAlign w:val="center"/>
          </w:tcPr>
          <w:p w14:paraId="517AA089"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b/>
                <w:bCs/>
                <w:color w:val="000000"/>
                <w:sz w:val="20"/>
                <w:szCs w:val="20"/>
              </w:rPr>
              <w:t>/ 25</w:t>
            </w:r>
          </w:p>
        </w:tc>
        <w:tc>
          <w:tcPr>
            <w:tcW w:w="1418" w:type="dxa"/>
            <w:tcBorders>
              <w:top w:val="single" w:sz="4" w:space="0" w:color="auto"/>
              <w:left w:val="single" w:sz="4" w:space="0" w:color="auto"/>
              <w:bottom w:val="single" w:sz="4" w:space="0" w:color="auto"/>
              <w:right w:val="single" w:sz="4" w:space="0" w:color="auto"/>
            </w:tcBorders>
            <w:vAlign w:val="center"/>
          </w:tcPr>
          <w:p w14:paraId="686D83A1" w14:textId="77777777" w:rsidR="001F444E" w:rsidRPr="00C45D24" w:rsidRDefault="001F444E" w:rsidP="0087069F">
            <w:pPr>
              <w:jc w:val="center"/>
              <w:rPr>
                <w:b/>
                <w:bCs/>
                <w:color w:val="000000"/>
                <w:sz w:val="18"/>
                <w:szCs w:val="18"/>
              </w:rPr>
            </w:pPr>
            <w:r>
              <w:rPr>
                <w:rFonts w:ascii="Palatino Linotype" w:hAnsi="Palatino Linotype"/>
                <w:b/>
                <w:bCs/>
                <w:color w:val="000000"/>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4C5FABDA"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b/>
                <w:bCs/>
                <w:color w:val="000000"/>
                <w:sz w:val="20"/>
                <w:szCs w:val="20"/>
              </w:rPr>
              <w:t>/ 20</w:t>
            </w:r>
          </w:p>
        </w:tc>
        <w:tc>
          <w:tcPr>
            <w:tcW w:w="1559" w:type="dxa"/>
            <w:tcBorders>
              <w:top w:val="single" w:sz="4" w:space="0" w:color="auto"/>
              <w:left w:val="single" w:sz="4" w:space="0" w:color="auto"/>
              <w:bottom w:val="single" w:sz="4" w:space="0" w:color="auto"/>
              <w:right w:val="single" w:sz="4" w:space="0" w:color="auto"/>
            </w:tcBorders>
            <w:vAlign w:val="center"/>
          </w:tcPr>
          <w:p w14:paraId="0D50A769" w14:textId="77777777" w:rsidR="001F444E" w:rsidRPr="00C45D24" w:rsidRDefault="001F444E" w:rsidP="0087069F">
            <w:pPr>
              <w:jc w:val="center"/>
              <w:rPr>
                <w:rFonts w:ascii="Palatino Linotype" w:hAnsi="Palatino Linotype"/>
                <w:color w:val="000000"/>
                <w:sz w:val="20"/>
                <w:szCs w:val="20"/>
              </w:rPr>
            </w:pPr>
            <w:r>
              <w:rPr>
                <w:rFonts w:ascii="Palatino Linotype" w:hAnsi="Palatino Linotype"/>
                <w:b/>
                <w:bCs/>
                <w:color w:val="000000"/>
                <w:sz w:val="20"/>
                <w:szCs w:val="20"/>
              </w:rPr>
              <w:t>/ 10</w:t>
            </w:r>
          </w:p>
        </w:tc>
        <w:tc>
          <w:tcPr>
            <w:tcW w:w="1701" w:type="dxa"/>
            <w:tcBorders>
              <w:top w:val="single" w:sz="4" w:space="0" w:color="auto"/>
              <w:left w:val="single" w:sz="4" w:space="0" w:color="auto"/>
              <w:bottom w:val="single" w:sz="4" w:space="0" w:color="auto"/>
              <w:right w:val="single" w:sz="4" w:space="0" w:color="auto"/>
            </w:tcBorders>
            <w:vAlign w:val="center"/>
          </w:tcPr>
          <w:p w14:paraId="6A33191F" w14:textId="77777777" w:rsidR="001F444E" w:rsidRPr="00C45D24" w:rsidRDefault="001F444E" w:rsidP="0087069F">
            <w:pPr>
              <w:jc w:val="center"/>
              <w:rPr>
                <w:rFonts w:ascii="Palatino Linotype" w:hAnsi="Palatino Linotype"/>
                <w:b/>
                <w:bCs/>
                <w:color w:val="000000"/>
                <w:sz w:val="20"/>
                <w:szCs w:val="20"/>
              </w:rPr>
            </w:pPr>
            <w:r>
              <w:rPr>
                <w:rFonts w:ascii="Palatino Linotype" w:hAnsi="Palatino Linotype"/>
                <w:b/>
                <w:bCs/>
                <w:color w:val="000000"/>
                <w:sz w:val="20"/>
                <w:szCs w:val="20"/>
              </w:rPr>
              <w:t>/ 100</w:t>
            </w:r>
          </w:p>
        </w:tc>
      </w:tr>
    </w:tbl>
    <w:p w14:paraId="4CBC90E6" w14:textId="77777777" w:rsidR="00100900" w:rsidRDefault="00000000">
      <w:pPr>
        <w:jc w:val="center"/>
        <w:rPr>
          <w:rFonts w:ascii="Arial" w:eastAsia="Arial" w:hAnsi="Arial" w:cs="Arial"/>
        </w:rPr>
      </w:pPr>
      <w:r>
        <w:rPr>
          <w:rFonts w:ascii="Arial" w:eastAsia="Arial" w:hAnsi="Arial" w:cs="Arial"/>
        </w:rPr>
        <w:lastRenderedPageBreak/>
        <w:t>Annexure A</w:t>
      </w:r>
    </w:p>
    <w:p w14:paraId="790FB4A6" w14:textId="77777777" w:rsidR="00100900" w:rsidRDefault="00100900">
      <w:pPr>
        <w:ind w:left="1440" w:firstLine="720"/>
        <w:jc w:val="center"/>
        <w:rPr>
          <w:rFonts w:ascii="Arial" w:eastAsia="Arial" w:hAnsi="Arial" w:cs="Arial"/>
        </w:rPr>
      </w:pPr>
    </w:p>
    <w:p w14:paraId="6A923020" w14:textId="77777777" w:rsidR="00100900" w:rsidRDefault="00100900">
      <w:pPr>
        <w:jc w:val="center"/>
        <w:rPr>
          <w:rFonts w:ascii="Arial" w:eastAsia="Arial" w:hAnsi="Arial" w:cs="Arial"/>
          <w:b/>
          <w:bCs/>
          <w:color w:val="000000"/>
        </w:rPr>
      </w:pPr>
    </w:p>
    <w:p w14:paraId="054D2427" w14:textId="77777777" w:rsidR="00100900" w:rsidRDefault="00000000">
      <w:pPr>
        <w:jc w:val="center"/>
        <w:rPr>
          <w:rFonts w:ascii="Arial" w:eastAsia="Arial" w:hAnsi="Arial" w:cs="Arial"/>
          <w:b/>
          <w:bCs/>
        </w:rPr>
      </w:pPr>
      <w:r>
        <w:rPr>
          <w:rFonts w:ascii="Arial" w:eastAsia="Arial" w:hAnsi="Arial" w:cs="Arial"/>
          <w:b/>
          <w:bCs/>
        </w:rPr>
        <w:t>CASE STUDY</w:t>
      </w:r>
    </w:p>
    <w:p w14:paraId="7B70AE8D" w14:textId="77777777" w:rsidR="001F16F5" w:rsidRDefault="001F16F5">
      <w:pPr>
        <w:jc w:val="center"/>
        <w:rPr>
          <w:rFonts w:ascii="Arial" w:eastAsia="Arial" w:hAnsi="Arial" w:cs="Arial"/>
          <w:b/>
          <w:bCs/>
        </w:rPr>
      </w:pPr>
    </w:p>
    <w:p w14:paraId="2CE554E1" w14:textId="77777777" w:rsidR="001F16F5" w:rsidRDefault="001F16F5">
      <w:pPr>
        <w:jc w:val="center"/>
        <w:rPr>
          <w:rFonts w:ascii="Arial" w:eastAsia="Arial" w:hAnsi="Arial" w:cs="Arial"/>
        </w:rPr>
      </w:pPr>
      <w:r>
        <w:rPr>
          <w:rFonts w:ascii="Arial" w:eastAsia="Arial" w:hAnsi="Arial" w:cs="Arial"/>
          <w:b/>
          <w:bCs/>
        </w:rPr>
        <w:t>Set 1</w:t>
      </w:r>
    </w:p>
    <w:p w14:paraId="74F606BD" w14:textId="77777777" w:rsidR="00100900" w:rsidRDefault="00100900">
      <w:pPr>
        <w:jc w:val="both"/>
        <w:rPr>
          <w:rFonts w:ascii="Arial" w:eastAsia="Arial" w:hAnsi="Arial" w:cs="Arial"/>
          <w:color w:val="000000"/>
        </w:rPr>
      </w:pPr>
    </w:p>
    <w:p w14:paraId="1D6D7A0C"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rPr>
        <w:t>Q</w:t>
      </w: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Both parse trees and syntax trees are used to represent program structure, but differ significantly in complexity and abstraction level. Compare these representations in terms of memory usage, ease of traversal, suitability for optimization, and their role in different phases of compilation such as semantic analysis and code </w:t>
      </w:r>
      <w:proofErr w:type="spellStart"/>
      <w:proofErr w:type="gramStart"/>
      <w:r>
        <w:rPr>
          <w:rFonts w:ascii="Arial" w:eastAsia="Arial" w:hAnsi="Arial" w:cs="Arial"/>
          <w:color w:val="000000"/>
        </w:rPr>
        <w:t>generation.These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representation choice affects compiler performance. Finally, selecting the right abstraction improves overall efficiency.</w:t>
      </w:r>
    </w:p>
    <w:p w14:paraId="0BEFDBBB"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0BCD3F5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Memory &amp; Structure: </w:t>
      </w:r>
      <w:r>
        <w:rPr>
          <w:rFonts w:ascii="Arial" w:eastAsia="Arial" w:hAnsi="Arial" w:cs="Arial"/>
          <w:color w:val="000000"/>
        </w:rPr>
        <w:t>A parse tree records every grammar production used, including redundant non-terminals, so it is large and memory-heavy; a syntax tree keeps only operators and operands, making it compact.</w:t>
      </w:r>
    </w:p>
    <w:p w14:paraId="5C03E57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Traversal: </w:t>
      </w:r>
      <w:r>
        <w:rPr>
          <w:rFonts w:ascii="Arial" w:eastAsia="Arial" w:hAnsi="Arial" w:cs="Arial"/>
          <w:color w:val="000000"/>
        </w:rPr>
        <w:t>Because a syntax tree has fewer, more meaningful nodes, it is easier and faster to traverse for evaluation, whereas a parse tree requires traversing many intermediate grammar nodes.</w:t>
      </w:r>
    </w:p>
    <w:p w14:paraId="1C86DF8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Optimization Suitability: </w:t>
      </w:r>
      <w:r>
        <w:rPr>
          <w:rFonts w:ascii="Arial" w:eastAsia="Arial" w:hAnsi="Arial" w:cs="Arial"/>
          <w:color w:val="000000"/>
        </w:rPr>
        <w:t>Syntax trees are better suited for optimization since redundant structure is already removed, so passes like constant folding or common sub-expression elimination operate directly on meaningful nodes.</w:t>
      </w:r>
    </w:p>
    <w:p w14:paraId="7D3AC51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Role in Compiler Phases: </w:t>
      </w:r>
      <w:r>
        <w:rPr>
          <w:rFonts w:ascii="Arial" w:eastAsia="Arial" w:hAnsi="Arial" w:cs="Arial"/>
          <w:color w:val="000000"/>
        </w:rPr>
        <w:t>Parse trees are mainly used during parsing to verify grammatical correctness, while syntax trees are carried into semantic analysis and code generation, making them the preferred abstraction for later compiler phases.</w:t>
      </w:r>
    </w:p>
    <w:p w14:paraId="52A8DFC5" w14:textId="77777777" w:rsidR="00ED3B53" w:rsidRDefault="00ED3B53">
      <w:pPr>
        <w:spacing w:after="120"/>
        <w:rPr>
          <w:rFonts w:ascii="Arial" w:eastAsia="Arial" w:hAnsi="Arial" w:cs="Arial"/>
          <w:sz w:val="12"/>
          <w:szCs w:val="12"/>
        </w:rPr>
      </w:pPr>
    </w:p>
    <w:p w14:paraId="339D7AAF" w14:textId="77777777" w:rsidR="00100900" w:rsidRDefault="00100900">
      <w:pPr>
        <w:pBdr>
          <w:top w:val="nil"/>
          <w:left w:val="nil"/>
          <w:bottom w:val="nil"/>
          <w:right w:val="nil"/>
          <w:between w:val="nil"/>
        </w:pBdr>
        <w:jc w:val="both"/>
        <w:rPr>
          <w:rFonts w:ascii="Arial" w:eastAsia="Arial" w:hAnsi="Arial" w:cs="Arial"/>
          <w:color w:val="000000"/>
        </w:rPr>
      </w:pPr>
    </w:p>
    <w:p w14:paraId="3B78578D"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rPr>
        <w:t>Q</w:t>
      </w:r>
      <w:r>
        <w:rPr>
          <w:rFonts w:ascii="Arial" w:eastAsia="Arial" w:hAnsi="Arial" w:cs="Arial"/>
          <w:color w:val="000000"/>
        </w:rPr>
        <w:t>2.</w:t>
      </w:r>
      <w:r>
        <w:rPr>
          <w:rFonts w:ascii="Arial" w:eastAsia="Arial" w:hAnsi="Arial" w:cs="Arial"/>
          <w:color w:val="000000"/>
          <w:sz w:val="15"/>
          <w:szCs w:val="15"/>
        </w:rPr>
        <w:t xml:space="preserve"> </w:t>
      </w:r>
      <w:r>
        <w:rPr>
          <w:rFonts w:ascii="Arial" w:eastAsia="Arial" w:hAnsi="Arial" w:cs="Arial"/>
          <w:color w:val="000000"/>
        </w:rPr>
        <w:t xml:space="preserve">A compiler designer must choose between bottom-up and top-down evaluation strategies for implementing syntax-directed definitions. Justify this choice by </w:t>
      </w:r>
      <w:proofErr w:type="spellStart"/>
      <w:r>
        <w:rPr>
          <w:rFonts w:ascii="Arial" w:eastAsia="Arial" w:hAnsi="Arial" w:cs="Arial"/>
          <w:color w:val="000000"/>
        </w:rPr>
        <w:t>analyzing</w:t>
      </w:r>
      <w:proofErr w:type="spellEnd"/>
      <w:r>
        <w:rPr>
          <w:rFonts w:ascii="Arial" w:eastAsia="Arial" w:hAnsi="Arial" w:cs="Arial"/>
          <w:color w:val="000000"/>
        </w:rPr>
        <w:t xml:space="preserve"> grammar restrictions, attribute dependencies, </w:t>
      </w:r>
      <w:proofErr w:type="spellStart"/>
      <w:r>
        <w:rPr>
          <w:rFonts w:ascii="Arial" w:eastAsia="Arial" w:hAnsi="Arial" w:cs="Arial"/>
          <w:color w:val="000000"/>
        </w:rPr>
        <w:t>parsing</w:t>
      </w:r>
      <w:proofErr w:type="spellEnd"/>
      <w:r>
        <w:rPr>
          <w:rFonts w:ascii="Arial" w:eastAsia="Arial" w:hAnsi="Arial" w:cs="Arial"/>
          <w:color w:val="000000"/>
        </w:rPr>
        <w:t xml:space="preserve"> efficiency, and the ease of integrating semantic actions within each </w:t>
      </w:r>
      <w:proofErr w:type="spellStart"/>
      <w:proofErr w:type="gramStart"/>
      <w:r>
        <w:rPr>
          <w:rFonts w:ascii="Arial" w:eastAsia="Arial" w:hAnsi="Arial" w:cs="Arial"/>
          <w:color w:val="000000"/>
        </w:rPr>
        <w:t>approach.These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evaluation strategy influences implementation complexity. Finally, choosing the right method ensures better performance.</w:t>
      </w:r>
    </w:p>
    <w:p w14:paraId="12C39D1C"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756EE95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Grammar Restrictions: </w:t>
      </w:r>
      <w:r>
        <w:rPr>
          <w:rFonts w:ascii="Arial" w:eastAsia="Arial" w:hAnsi="Arial" w:cs="Arial"/>
          <w:color w:val="000000"/>
        </w:rPr>
        <w:t>Top-down evaluation requires the grammar to avoid left recursion and to be suitable for L-attributed definitions, while bottom-up evaluation works with a broader class of grammars including left-recursive ones, since S-attributed rules are computed at reduction time.</w:t>
      </w:r>
    </w:p>
    <w:p w14:paraId="3AFA112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Attribute Dependencies: </w:t>
      </w:r>
      <w:r>
        <w:rPr>
          <w:rFonts w:ascii="Arial" w:eastAsia="Arial" w:hAnsi="Arial" w:cs="Arial"/>
          <w:color w:val="000000"/>
        </w:rPr>
        <w:t>Bottom-up evaluation naturally handles synthesized attributes since children are always evaluated before parents; top-down evaluation is needed only when inherited attributes must pass context down to children.</w:t>
      </w:r>
    </w:p>
    <w:p w14:paraId="26711D0D" w14:textId="77777777" w:rsidR="00ED3B53" w:rsidRDefault="00000000">
      <w:pPr>
        <w:numPr>
          <w:ilvl w:val="0"/>
          <w:numId w:val="21"/>
        </w:numPr>
        <w:spacing w:before="60" w:after="60"/>
        <w:contextualSpacing/>
        <w:jc w:val="both"/>
        <w:rPr>
          <w:rFonts w:ascii="Arial" w:eastAsia="Arial" w:hAnsi="Arial" w:cs="Arial"/>
          <w:color w:val="000000"/>
        </w:rPr>
      </w:pPr>
      <w:proofErr w:type="spellStart"/>
      <w:r>
        <w:rPr>
          <w:rFonts w:ascii="Arial" w:eastAsia="Arial" w:hAnsi="Arial" w:cs="Arial"/>
          <w:b/>
          <w:bCs/>
          <w:color w:val="000000"/>
        </w:rPr>
        <w:lastRenderedPageBreak/>
        <w:t>Parsing</w:t>
      </w:r>
      <w:proofErr w:type="spellEnd"/>
      <w:r>
        <w:rPr>
          <w:rFonts w:ascii="Arial" w:eastAsia="Arial" w:hAnsi="Arial" w:cs="Arial"/>
          <w:b/>
          <w:bCs/>
          <w:color w:val="000000"/>
        </w:rPr>
        <w:t xml:space="preserve"> Efficiency: </w:t>
      </w:r>
      <w:r>
        <w:rPr>
          <w:rFonts w:ascii="Arial" w:eastAsia="Arial" w:hAnsi="Arial" w:cs="Arial"/>
          <w:color w:val="000000"/>
        </w:rPr>
        <w:t>Bottom-up (LR) parsing is generally more efficient and handles a larger grammar class, making S-attributed/bottom-up evaluation preferable when only synthesized attributes are needed.</w:t>
      </w:r>
    </w:p>
    <w:p w14:paraId="5C74365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Choose bottom-up evaluation with S-attributed definitions when attributes flow only upward (simple expressions); choose top-down evaluation with L-attributed definitions when inherited attributes and left-to-right context passing (e.g., scoping, parameters) are required.</w:t>
      </w:r>
    </w:p>
    <w:p w14:paraId="71549CE9" w14:textId="77777777" w:rsidR="00ED3B53" w:rsidRDefault="00ED3B53">
      <w:pPr>
        <w:spacing w:after="120"/>
        <w:rPr>
          <w:rFonts w:ascii="Arial" w:eastAsia="Arial" w:hAnsi="Arial" w:cs="Arial"/>
          <w:sz w:val="12"/>
          <w:szCs w:val="12"/>
        </w:rPr>
      </w:pPr>
    </w:p>
    <w:p w14:paraId="56148E87" w14:textId="77777777" w:rsidR="00100900" w:rsidRDefault="00100900">
      <w:pPr>
        <w:pBdr>
          <w:top w:val="nil"/>
          <w:left w:val="nil"/>
          <w:bottom w:val="nil"/>
          <w:right w:val="nil"/>
          <w:between w:val="nil"/>
        </w:pBdr>
        <w:jc w:val="both"/>
        <w:rPr>
          <w:rFonts w:ascii="Arial" w:eastAsia="Arial" w:hAnsi="Arial" w:cs="Arial"/>
          <w:color w:val="000000"/>
        </w:rPr>
      </w:pPr>
    </w:p>
    <w:p w14:paraId="6DACC2DB"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Q3.</w:t>
      </w:r>
      <w:r>
        <w:rPr>
          <w:rFonts w:ascii="Arial" w:eastAsia="Arial" w:hAnsi="Arial" w:cs="Arial"/>
          <w:color w:val="000000"/>
          <w:sz w:val="15"/>
          <w:szCs w:val="15"/>
        </w:rPr>
        <w:t xml:space="preserve"> </w:t>
      </w:r>
      <w:r>
        <w:rPr>
          <w:rFonts w:ascii="Arial" w:eastAsia="Arial" w:hAnsi="Arial" w:cs="Arial"/>
          <w:color w:val="000000"/>
        </w:rPr>
        <w:t xml:space="preserve">In complex arithmetic and logical expressions involving multiple operators, precedence rules, and associativity constraints, attribute dependencies may create conflicts in evaluation order. </w:t>
      </w:r>
      <w:proofErr w:type="spellStart"/>
      <w:r>
        <w:rPr>
          <w:rFonts w:ascii="Arial" w:eastAsia="Arial" w:hAnsi="Arial" w:cs="Arial"/>
          <w:color w:val="000000"/>
        </w:rPr>
        <w:t>Analyze</w:t>
      </w:r>
      <w:proofErr w:type="spellEnd"/>
      <w:r>
        <w:rPr>
          <w:rFonts w:ascii="Arial" w:eastAsia="Arial" w:hAnsi="Arial" w:cs="Arial"/>
          <w:color w:val="000000"/>
        </w:rPr>
        <w:t xml:space="preserve"> how these dependencies affect semantic rule execution and propose techniques such as dependency graphs or evaluation scheduling to resolve </w:t>
      </w:r>
      <w:proofErr w:type="spellStart"/>
      <w:proofErr w:type="gramStart"/>
      <w:r>
        <w:rPr>
          <w:rFonts w:ascii="Arial" w:eastAsia="Arial" w:hAnsi="Arial" w:cs="Arial"/>
          <w:color w:val="000000"/>
        </w:rPr>
        <w:t>them.These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resolving conflicts is critical for correctness. Finally, structured evaluation improves reliability.</w:t>
      </w:r>
    </w:p>
    <w:p w14:paraId="17BC4864"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2D31EF7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In expressions with multiple operators, precedence, and associativity, an attribute's value may depend on other attributes computed elsewhere in the tree, and if evaluation order is not respected, dependent values are computed before their prerequisites are ready.</w:t>
      </w:r>
    </w:p>
    <w:p w14:paraId="6FBD22A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Such conflicts arise when synthesized and inherited attributes are interleaved without a clear order, causing incorrect or undefined attribute values during semantic rule execution.</w:t>
      </w:r>
    </w:p>
    <w:p w14:paraId="45E6C91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Technique: Dependency Graph: </w:t>
      </w:r>
      <w:r>
        <w:rPr>
          <w:rFonts w:ascii="Arial" w:eastAsia="Arial" w:hAnsi="Arial" w:cs="Arial"/>
          <w:color w:val="000000"/>
        </w:rPr>
        <w:t>Building an attribute dependency graph for each parse tree node makes all attribute dependencies explicit; a topological sort of this graph gives a valid evaluation order, or reveals a cycle if the SDD is not well-defined.</w:t>
      </w:r>
    </w:p>
    <w:p w14:paraId="41BC62C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Technique: Evaluation Scheduling: </w:t>
      </w:r>
      <w:r>
        <w:rPr>
          <w:rFonts w:ascii="Arial" w:eastAsia="Arial" w:hAnsi="Arial" w:cs="Arial"/>
          <w:color w:val="000000"/>
        </w:rPr>
        <w:t>Restricting the SDD to S-attributed or L-attributed forms allows a fixed evaluation order (bottom-up or left-to-right depth-first) to be used directly, avoiding the need to build a dependency graph for every tree at compile time.</w:t>
      </w:r>
    </w:p>
    <w:p w14:paraId="73261859" w14:textId="77777777" w:rsidR="00ED3B53" w:rsidRDefault="00ED3B53">
      <w:pPr>
        <w:spacing w:after="120"/>
        <w:rPr>
          <w:rFonts w:ascii="Arial" w:eastAsia="Arial" w:hAnsi="Arial" w:cs="Arial"/>
          <w:sz w:val="12"/>
          <w:szCs w:val="12"/>
        </w:rPr>
      </w:pPr>
    </w:p>
    <w:p w14:paraId="1781070B" w14:textId="77777777" w:rsidR="00100900" w:rsidRDefault="00100900">
      <w:pPr>
        <w:pBdr>
          <w:top w:val="nil"/>
          <w:left w:val="nil"/>
          <w:bottom w:val="nil"/>
          <w:right w:val="nil"/>
          <w:between w:val="nil"/>
        </w:pBdr>
        <w:jc w:val="both"/>
        <w:rPr>
          <w:rFonts w:ascii="Arial" w:eastAsia="Arial" w:hAnsi="Arial" w:cs="Arial"/>
        </w:rPr>
      </w:pPr>
    </w:p>
    <w:p w14:paraId="4BF7FC73"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rPr>
        <w:t>Q</w:t>
      </w:r>
      <w:r>
        <w:rPr>
          <w:rFonts w:ascii="Arial" w:eastAsia="Arial" w:hAnsi="Arial" w:cs="Arial"/>
          <w:color w:val="000000"/>
        </w:rPr>
        <w:t xml:space="preserve">4. A statically typed programming language enforces type checking during compilation to ensure correctness. Evaluate how such a type system helps detect errors early, prevents invalid operations, and improves software reliability, while also discussing any limitations in flexibility compared to dynamically typed </w:t>
      </w:r>
      <w:proofErr w:type="spellStart"/>
      <w:proofErr w:type="gramStart"/>
      <w:r>
        <w:rPr>
          <w:rFonts w:ascii="Arial" w:eastAsia="Arial" w:hAnsi="Arial" w:cs="Arial"/>
          <w:color w:val="000000"/>
        </w:rPr>
        <w:t>systems.These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strong typing enhances safety. Finally, balancing flexibility and strictness is important.</w:t>
      </w:r>
    </w:p>
    <w:p w14:paraId="039C9E40"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2A6FA1E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Error Detection: </w:t>
      </w:r>
      <w:r>
        <w:rPr>
          <w:rFonts w:ascii="Arial" w:eastAsia="Arial" w:hAnsi="Arial" w:cs="Arial"/>
          <w:color w:val="000000"/>
        </w:rPr>
        <w:t xml:space="preserve">Static type checking </w:t>
      </w:r>
      <w:proofErr w:type="spellStart"/>
      <w:r>
        <w:rPr>
          <w:rFonts w:ascii="Arial" w:eastAsia="Arial" w:hAnsi="Arial" w:cs="Arial"/>
          <w:color w:val="000000"/>
        </w:rPr>
        <w:t>analyzes</w:t>
      </w:r>
      <w:proofErr w:type="spellEnd"/>
      <w:r>
        <w:rPr>
          <w:rFonts w:ascii="Arial" w:eastAsia="Arial" w:hAnsi="Arial" w:cs="Arial"/>
          <w:color w:val="000000"/>
        </w:rPr>
        <w:t xml:space="preserve"> the syntax tree at compile time to verify that operators, assignments, and function calls use compatible types, catching type errors before the program ever runs.</w:t>
      </w:r>
    </w:p>
    <w:p w14:paraId="17A27AD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Prevents Invalid Operations: </w:t>
      </w:r>
      <w:r>
        <w:rPr>
          <w:rFonts w:ascii="Arial" w:eastAsia="Arial" w:hAnsi="Arial" w:cs="Arial"/>
          <w:color w:val="000000"/>
        </w:rPr>
        <w:t xml:space="preserve">By rejecting expressions that combine incompatible types (e.g., adding a </w:t>
      </w:r>
      <w:proofErr w:type="spellStart"/>
      <w:r>
        <w:rPr>
          <w:rFonts w:ascii="Arial" w:eastAsia="Arial" w:hAnsi="Arial" w:cs="Arial"/>
          <w:color w:val="000000"/>
        </w:rPr>
        <w:t>boolean</w:t>
      </w:r>
      <w:proofErr w:type="spellEnd"/>
      <w:r>
        <w:rPr>
          <w:rFonts w:ascii="Arial" w:eastAsia="Arial" w:hAnsi="Arial" w:cs="Arial"/>
          <w:color w:val="000000"/>
        </w:rPr>
        <w:t xml:space="preserve"> to a string) at compile time, the type system prevents a whole class of runtime failures.</w:t>
      </w:r>
    </w:p>
    <w:p w14:paraId="4F4FBA90"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Improves Reliability: </w:t>
      </w:r>
      <w:r>
        <w:rPr>
          <w:rFonts w:ascii="Arial" w:eastAsia="Arial" w:hAnsi="Arial" w:cs="Arial"/>
          <w:color w:val="000000"/>
        </w:rPr>
        <w:t>Because every variable's type is fixed and verified in advance, programs are less likely to fail unexpectedly, and tools can provide better optimization and documentation based on known types.</w:t>
      </w:r>
    </w:p>
    <w:p w14:paraId="40B4F71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Limitations vs Dynamic Typing: </w:t>
      </w:r>
      <w:r>
        <w:rPr>
          <w:rFonts w:ascii="Arial" w:eastAsia="Arial" w:hAnsi="Arial" w:cs="Arial"/>
          <w:color w:val="000000"/>
        </w:rPr>
        <w:t xml:space="preserve">Static typing is less flexible: it can reject valid but unconventional code, </w:t>
      </w:r>
      <w:proofErr w:type="gramStart"/>
      <w:r>
        <w:rPr>
          <w:rFonts w:ascii="Arial" w:eastAsia="Arial" w:hAnsi="Arial" w:cs="Arial"/>
          <w:color w:val="000000"/>
        </w:rPr>
        <w:t>requires</w:t>
      </w:r>
      <w:proofErr w:type="gramEnd"/>
      <w:r>
        <w:rPr>
          <w:rFonts w:ascii="Arial" w:eastAsia="Arial" w:hAnsi="Arial" w:cs="Arial"/>
          <w:color w:val="000000"/>
        </w:rPr>
        <w:t xml:space="preserve"> explicit type declarations or robust inference, and makes rapid prototyping or generic/polymorphic code harder compared to dynamically typed systems that resolve types at runtime.</w:t>
      </w:r>
    </w:p>
    <w:p w14:paraId="7977D97C" w14:textId="77777777" w:rsidR="00ED3B53" w:rsidRDefault="00ED3B53">
      <w:pPr>
        <w:spacing w:after="120"/>
        <w:rPr>
          <w:rFonts w:ascii="Arial" w:eastAsia="Arial" w:hAnsi="Arial" w:cs="Arial"/>
          <w:sz w:val="12"/>
          <w:szCs w:val="12"/>
        </w:rPr>
      </w:pPr>
    </w:p>
    <w:p w14:paraId="05DF69BB" w14:textId="77777777" w:rsidR="00100900" w:rsidRDefault="00100900">
      <w:pPr>
        <w:pBdr>
          <w:top w:val="nil"/>
          <w:left w:val="nil"/>
          <w:bottom w:val="nil"/>
          <w:right w:val="nil"/>
          <w:between w:val="nil"/>
        </w:pBdr>
        <w:jc w:val="both"/>
        <w:rPr>
          <w:rFonts w:ascii="Arial" w:eastAsia="Arial" w:hAnsi="Arial" w:cs="Arial"/>
        </w:rPr>
      </w:pPr>
    </w:p>
    <w:p w14:paraId="66E7CBD3"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Q5. A modern programming language supports advanced features such as polymorphism, function overloading, and type inference. </w:t>
      </w:r>
      <w:proofErr w:type="spellStart"/>
      <w:r>
        <w:rPr>
          <w:rFonts w:ascii="Arial" w:eastAsia="Arial" w:hAnsi="Arial" w:cs="Arial"/>
          <w:color w:val="000000"/>
        </w:rPr>
        <w:t>Analyze</w:t>
      </w:r>
      <w:proofErr w:type="spellEnd"/>
      <w:r>
        <w:rPr>
          <w:rFonts w:ascii="Arial" w:eastAsia="Arial" w:hAnsi="Arial" w:cs="Arial"/>
          <w:color w:val="000000"/>
        </w:rPr>
        <w:t xml:space="preserve"> the challenges faced by the compiler’s type system in resolving types accurately, managing ambiguity, and maintaining efficient compilation </w:t>
      </w:r>
      <w:proofErr w:type="spellStart"/>
      <w:proofErr w:type="gramStart"/>
      <w:r>
        <w:rPr>
          <w:rFonts w:ascii="Arial" w:eastAsia="Arial" w:hAnsi="Arial" w:cs="Arial"/>
          <w:color w:val="000000"/>
        </w:rPr>
        <w:t>performance.These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advanced features increase complexity. Finally, efficient resolution mechanisms are essential.</w:t>
      </w:r>
    </w:p>
    <w:p w14:paraId="658353E3"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7A361D6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Resolution Challenge: </w:t>
      </w:r>
      <w:r>
        <w:rPr>
          <w:rFonts w:ascii="Arial" w:eastAsia="Arial" w:hAnsi="Arial" w:cs="Arial"/>
          <w:color w:val="000000"/>
        </w:rPr>
        <w:t>Polymorphism and function overloading mean the same name can refer to multiple valid implementations, so the compiler's type system must examine argument types and context to resolve which one applies, which is harder than simple one-to-one name lookup.</w:t>
      </w:r>
    </w:p>
    <w:p w14:paraId="0913E95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Managing Ambiguity: </w:t>
      </w:r>
      <w:r>
        <w:rPr>
          <w:rFonts w:ascii="Arial" w:eastAsia="Arial" w:hAnsi="Arial" w:cs="Arial"/>
          <w:color w:val="000000"/>
        </w:rPr>
        <w:t>When multiple overloaded functions or generic instantiations could match a call, the compiler must apply precise overload-resolution and type-inference rules to avoid ambiguous or incorrect matches.</w:t>
      </w:r>
    </w:p>
    <w:p w14:paraId="5BEC7DE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Concern: </w:t>
      </w:r>
      <w:r>
        <w:rPr>
          <w:rFonts w:ascii="Arial" w:eastAsia="Arial" w:hAnsi="Arial" w:cs="Arial"/>
          <w:color w:val="000000"/>
        </w:rPr>
        <w:t xml:space="preserve">Type inference algorithms (e.g., unification-based inference) must </w:t>
      </w:r>
      <w:proofErr w:type="spellStart"/>
      <w:r>
        <w:rPr>
          <w:rFonts w:ascii="Arial" w:eastAsia="Arial" w:hAnsi="Arial" w:cs="Arial"/>
          <w:color w:val="000000"/>
        </w:rPr>
        <w:t>analyze</w:t>
      </w:r>
      <w:proofErr w:type="spellEnd"/>
      <w:r>
        <w:rPr>
          <w:rFonts w:ascii="Arial" w:eastAsia="Arial" w:hAnsi="Arial" w:cs="Arial"/>
          <w:color w:val="000000"/>
        </w:rPr>
        <w:t xml:space="preserve"> expressions without explicit type annotations, which can be computationally expensive for large programs with deeply nested generic types.</w:t>
      </w:r>
    </w:p>
    <w:p w14:paraId="1AA7276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A well-defined resolution order (e.g., most-specific-type-first for overloading) combined with efficient constraint-based type inference lets the compiler resolve types accurately while keeping compilation performance acceptable.</w:t>
      </w:r>
    </w:p>
    <w:p w14:paraId="199FEA32" w14:textId="77777777" w:rsidR="00ED3B53" w:rsidRDefault="00ED3B53">
      <w:pPr>
        <w:spacing w:after="120"/>
        <w:rPr>
          <w:rFonts w:ascii="Arial" w:eastAsia="Arial" w:hAnsi="Arial" w:cs="Arial"/>
          <w:sz w:val="12"/>
          <w:szCs w:val="12"/>
        </w:rPr>
      </w:pPr>
    </w:p>
    <w:p w14:paraId="26E84E17" w14:textId="77777777" w:rsidR="001F16F5" w:rsidRDefault="001F16F5">
      <w:pPr>
        <w:pBdr>
          <w:top w:val="nil"/>
          <w:left w:val="nil"/>
          <w:bottom w:val="nil"/>
          <w:right w:val="nil"/>
          <w:between w:val="nil"/>
        </w:pBdr>
        <w:jc w:val="both"/>
        <w:rPr>
          <w:rFonts w:ascii="Arial" w:eastAsia="Arial" w:hAnsi="Arial" w:cs="Arial"/>
          <w:color w:val="000000"/>
        </w:rPr>
      </w:pPr>
    </w:p>
    <w:p w14:paraId="39089E99" w14:textId="77777777" w:rsidR="00100900" w:rsidRDefault="00100900">
      <w:pPr>
        <w:pBdr>
          <w:top w:val="nil"/>
          <w:left w:val="nil"/>
          <w:bottom w:val="nil"/>
          <w:right w:val="nil"/>
          <w:between w:val="nil"/>
        </w:pBdr>
        <w:jc w:val="both"/>
        <w:rPr>
          <w:rFonts w:ascii="Arial" w:eastAsia="Arial" w:hAnsi="Arial" w:cs="Arial"/>
          <w:color w:val="000000"/>
        </w:rPr>
      </w:pPr>
    </w:p>
    <w:p w14:paraId="1AB9300C" w14:textId="77777777" w:rsidR="00100900" w:rsidRDefault="00100900">
      <w:pPr>
        <w:pBdr>
          <w:top w:val="nil"/>
          <w:left w:val="nil"/>
          <w:bottom w:val="nil"/>
          <w:right w:val="nil"/>
          <w:between w:val="nil"/>
        </w:pBdr>
        <w:jc w:val="both"/>
        <w:rPr>
          <w:rFonts w:ascii="Arial" w:eastAsia="Arial" w:hAnsi="Arial" w:cs="Arial"/>
          <w:color w:val="000000"/>
        </w:rPr>
      </w:pPr>
    </w:p>
    <w:p w14:paraId="5C78C6D4"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1B622201"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2C4AE1B4"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4F20409B"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02F9F8FF"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7568A70D"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32B88227"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405277F1"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6BDF3B5C"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08B5F39F"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4D74F561" w14:textId="36BCEBFC" w:rsidR="001F16F5" w:rsidRDefault="001F16F5" w:rsidP="001F16F5">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Set 2</w:t>
      </w:r>
    </w:p>
    <w:p w14:paraId="1AF66CD9" w14:textId="77777777" w:rsidR="001F16F5" w:rsidRDefault="001F16F5">
      <w:pPr>
        <w:pBdr>
          <w:top w:val="nil"/>
          <w:left w:val="nil"/>
          <w:bottom w:val="nil"/>
          <w:right w:val="nil"/>
          <w:between w:val="nil"/>
        </w:pBdr>
        <w:jc w:val="both"/>
        <w:rPr>
          <w:rFonts w:ascii="Arial" w:eastAsia="Arial" w:hAnsi="Arial" w:cs="Arial"/>
          <w:color w:val="000000"/>
        </w:rPr>
      </w:pPr>
    </w:p>
    <w:p w14:paraId="7ABA75CE" w14:textId="77777777" w:rsidR="001F16F5" w:rsidRPr="001F16F5" w:rsidRDefault="001F16F5" w:rsidP="001F16F5">
      <w:pPr>
        <w:numPr>
          <w:ilvl w:val="0"/>
          <w:numId w:val="6"/>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compiler development team is designing a new programming language for scientific applications. During semantic analysis, the compiler must evaluate arithmetic expressions involving multiple operators and nested function calls. The team plans to use Syntax-Directed Definitions (SDD) to associate semantic rules with grammar productions. They also need to construct syntax trees for efficient intermediate code generation. However, incorrect attribute evaluation is causing inconsistent outputs during parsing. </w:t>
      </w:r>
      <w:proofErr w:type="spellStart"/>
      <w:r>
        <w:rPr>
          <w:rFonts w:ascii="Arial" w:eastAsia="Arial" w:hAnsi="Arial" w:cs="Arial"/>
          <w:color w:val="000000"/>
        </w:rPr>
        <w:t>Analyze</w:t>
      </w:r>
      <w:proofErr w:type="spellEnd"/>
      <w:r>
        <w:rPr>
          <w:rFonts w:ascii="Arial" w:eastAsia="Arial" w:hAnsi="Arial" w:cs="Arial"/>
          <w:color w:val="000000"/>
        </w:rPr>
        <w:t xml:space="preserve"> how synthesized and inherited attributes can be used to solve this issue and justify whether bottom-up or top-down evaluation is more suitable for the given scenario. </w:t>
      </w:r>
    </w:p>
    <w:p w14:paraId="5E4649C8"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498977D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The compiler needs synthesized attributes to compute values bottom-up from operands and nested function-call results, and inherited attributes to pass down context such as expected argument types across nested calls.</w:t>
      </w:r>
    </w:p>
    <w:p w14:paraId="39C83CF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Inconsistent outputs occur when attribute evaluation order does not match the dependency between synthesized and inherited attributes, so a value is used before it is computed.</w:t>
      </w:r>
    </w:p>
    <w:p w14:paraId="51D6B35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Using synthesized attributes for expression values and inherited attributes for propagating context (like scope or expected types) into nested function calls resolves the inconsistency by giving every attribute a well-defined computation point.</w:t>
      </w:r>
    </w:p>
    <w:p w14:paraId="34AB80A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Since the language involves nested function calls needing inherited context, top-down (L-attributed) evaluation is more suitable here; pure bottom-up S-attributed evaluation is only sufficient if no context needs to flow downward.</w:t>
      </w:r>
    </w:p>
    <w:p w14:paraId="327445CA" w14:textId="77777777" w:rsidR="00ED3B53" w:rsidRDefault="00ED3B53">
      <w:pPr>
        <w:spacing w:after="120"/>
        <w:rPr>
          <w:rFonts w:ascii="Arial" w:eastAsia="Arial" w:hAnsi="Arial" w:cs="Arial"/>
          <w:sz w:val="12"/>
          <w:szCs w:val="12"/>
        </w:rPr>
      </w:pPr>
    </w:p>
    <w:p w14:paraId="31A6212A"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24B2C723">
          <v:rect id="_x0000_i1025" style="width:0;height:1.5pt" o:hralign="center" o:hrstd="t" o:hr="t" fillcolor="#a0a0a0" stroked="f"/>
        </w:pict>
      </w:r>
    </w:p>
    <w:p w14:paraId="4D53065F" w14:textId="77777777" w:rsidR="001F16F5" w:rsidRPr="001F16F5" w:rsidRDefault="001F16F5" w:rsidP="001F16F5">
      <w:pPr>
        <w:numPr>
          <w:ilvl w:val="0"/>
          <w:numId w:val="7"/>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software company is building a compiler for an educational programming language that supports integer, float, and </w:t>
      </w:r>
      <w:proofErr w:type="spellStart"/>
      <w:r>
        <w:rPr>
          <w:rFonts w:ascii="Arial" w:eastAsia="Arial" w:hAnsi="Arial" w:cs="Arial"/>
          <w:color w:val="000000"/>
        </w:rPr>
        <w:t>boolean</w:t>
      </w:r>
      <w:proofErr w:type="spellEnd"/>
      <w:r>
        <w:rPr>
          <w:rFonts w:ascii="Arial" w:eastAsia="Arial" w:hAnsi="Arial" w:cs="Arial"/>
          <w:color w:val="000000"/>
        </w:rPr>
        <w:t xml:space="preserve"> datatypes. During compilation,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must verify assignment compatibility and detect undeclared variables. The development team decides to implement a simple type checker using type expressions and conversion rules. However, programs containing mixed datatypes frequently generate semantic errors during expression evaluation. Examine how type systems and type conversions can improve semantic correctness and discuss the role of type equivalence in resolving datatype compatibility issues. </w:t>
      </w:r>
    </w:p>
    <w:p w14:paraId="05285A9C"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7828BBF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A type checker with type expressions represents each variable's and expression's type, then checks assignment compatibility and detects undeclared variables by looking up a symbol table built during semantic analysis.</w:t>
      </w:r>
    </w:p>
    <w:p w14:paraId="4DBF8310"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 xml:space="preserve">Programs with mixed datatypes (integer, float, </w:t>
      </w:r>
      <w:proofErr w:type="spellStart"/>
      <w:r>
        <w:rPr>
          <w:rFonts w:ascii="Arial" w:eastAsia="Arial" w:hAnsi="Arial" w:cs="Arial"/>
          <w:color w:val="000000"/>
        </w:rPr>
        <w:t>boolean</w:t>
      </w:r>
      <w:proofErr w:type="spellEnd"/>
      <w:r>
        <w:rPr>
          <w:rFonts w:ascii="Arial" w:eastAsia="Arial" w:hAnsi="Arial" w:cs="Arial"/>
          <w:color w:val="000000"/>
        </w:rPr>
        <w:t>) generate semantic errors when the checker cannot determine whether an implicit conversion is valid for a given operation.</w:t>
      </w:r>
    </w:p>
    <w:p w14:paraId="4713EDB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Role of Type Conversions: </w:t>
      </w:r>
      <w:r>
        <w:rPr>
          <w:rFonts w:ascii="Arial" w:eastAsia="Arial" w:hAnsi="Arial" w:cs="Arial"/>
          <w:color w:val="000000"/>
        </w:rPr>
        <w:t>Defining explicit conversion rules (e.g., integer to float widening) lets the type checker automatically insert safe conversions instead of rejecting valid mixed-type expressions.</w:t>
      </w:r>
    </w:p>
    <w:p w14:paraId="6293EE8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Role of Type Equivalence: </w:t>
      </w:r>
      <w:r>
        <w:rPr>
          <w:rFonts w:ascii="Arial" w:eastAsia="Arial" w:hAnsi="Arial" w:cs="Arial"/>
          <w:color w:val="000000"/>
        </w:rPr>
        <w:t>Type equivalence rules decide whether two type expressions are compatible for assignment or comparison, resolving datatype compatibility issues consistently across the whole program.</w:t>
      </w:r>
    </w:p>
    <w:p w14:paraId="6031C751" w14:textId="77777777" w:rsidR="00ED3B53" w:rsidRDefault="00ED3B53">
      <w:pPr>
        <w:spacing w:after="120"/>
        <w:rPr>
          <w:rFonts w:ascii="Arial" w:eastAsia="Arial" w:hAnsi="Arial" w:cs="Arial"/>
          <w:sz w:val="12"/>
          <w:szCs w:val="12"/>
        </w:rPr>
      </w:pPr>
    </w:p>
    <w:p w14:paraId="70B86350"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98E61E7">
          <v:rect id="_x0000_i1026" style="width:0;height:1.5pt" o:hralign="center" o:hrstd="t" o:hr="t" fillcolor="#a0a0a0" stroked="f"/>
        </w:pict>
      </w:r>
    </w:p>
    <w:p w14:paraId="6CC6DBB0" w14:textId="77777777" w:rsidR="001F16F5" w:rsidRPr="001F16F5" w:rsidRDefault="001F16F5" w:rsidP="001F16F5">
      <w:pPr>
        <w:numPr>
          <w:ilvl w:val="0"/>
          <w:numId w:val="8"/>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An embedded systems organization is developing a compiler where memory optimization is critical. The compiler uses syntax trees to represent arithmetic and logical expressions before intermediate code generation. During testing, the parser produces redundant parse tree nodes that increase memory usage and slow down semantic evaluation. The compiler architect proposes replacing parse trees with compact syntax trees and evaluating S-attributed definitions using bottom-up parsing techniques. Investigate how syntax tree construction and bottom-up evaluation improve compiler efficiency and explain why S-attributed definitions are suitable for LR parsing environments. </w:t>
      </w:r>
    </w:p>
    <w:p w14:paraId="23E6D0DF"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68E7BE1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Parse trees retain every grammar production, including nodes with a single child that add no semantic value, which increases memory usage and slows traversal during semantic evaluation.</w:t>
      </w:r>
    </w:p>
    <w:p w14:paraId="1D73A82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For memory-critical embedded compilation, this redundancy is costly, since each unnecessary node consumes memory and adds traversal overhead.</w:t>
      </w:r>
    </w:p>
    <w:p w14:paraId="7907DF4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Replacing parse trees with compact syntax trees removes redundant nodes, and evaluating S-attributed definitions bottom-up computes each node's attributes immediately as it is built, avoiding extra passes.</w:t>
      </w:r>
    </w:p>
    <w:p w14:paraId="3E0D763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S-attributed definitions suit LR (bottom-up) parsing environments because reductions naturally occur after all children are available, letting synthesized attributes be computed and the compact syntax tree be built in the same efficient pass.</w:t>
      </w:r>
    </w:p>
    <w:p w14:paraId="257D0A80" w14:textId="77777777" w:rsidR="00ED3B53" w:rsidRDefault="00ED3B53">
      <w:pPr>
        <w:spacing w:after="120"/>
        <w:rPr>
          <w:rFonts w:ascii="Arial" w:eastAsia="Arial" w:hAnsi="Arial" w:cs="Arial"/>
          <w:sz w:val="12"/>
          <w:szCs w:val="12"/>
        </w:rPr>
      </w:pPr>
    </w:p>
    <w:p w14:paraId="4908A744"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664ED31A">
          <v:rect id="_x0000_i1027" style="width:0;height:1.5pt" o:hralign="center" o:hrstd="t" o:hr="t" fillcolor="#a0a0a0" stroked="f"/>
        </w:pict>
      </w:r>
    </w:p>
    <w:p w14:paraId="6C05C294" w14:textId="77777777" w:rsidR="001F16F5" w:rsidRPr="001F16F5" w:rsidRDefault="001F16F5" w:rsidP="001F16F5">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programming language research group is implementing a translator that converts high-level mathematical expressions into optimized intermediate code. The translator uses L-attributed definitions because inherited attributes are required for parameter passing and scope handling. During implementation, semantic actions are incorrectly executed before required attribute values become available. As a result, incorrect intermediate code is generated for nested expressions. </w:t>
      </w:r>
      <w:proofErr w:type="spellStart"/>
      <w:r>
        <w:rPr>
          <w:rFonts w:ascii="Arial" w:eastAsia="Arial" w:hAnsi="Arial" w:cs="Arial"/>
          <w:color w:val="000000"/>
        </w:rPr>
        <w:t>Analyze</w:t>
      </w:r>
      <w:proofErr w:type="spellEnd"/>
      <w:r>
        <w:rPr>
          <w:rFonts w:ascii="Arial" w:eastAsia="Arial" w:hAnsi="Arial" w:cs="Arial"/>
          <w:color w:val="000000"/>
        </w:rPr>
        <w:t xml:space="preserve"> how top-down translation and left-to-right attribute evaluation can solve this problem and explain the importance of dependency management in syntax-directed translation systems. </w:t>
      </w:r>
    </w:p>
    <w:p w14:paraId="340690AB"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7AE8AEF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L-attributed definitions require inherited attributes to be available before the child that needs them is processed, following a strict left-to-right evaluation order.</w:t>
      </w:r>
    </w:p>
    <w:p w14:paraId="4B8DE29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Issue Identified: </w:t>
      </w:r>
      <w:r>
        <w:rPr>
          <w:rFonts w:ascii="Arial" w:eastAsia="Arial" w:hAnsi="Arial" w:cs="Arial"/>
          <w:color w:val="000000"/>
        </w:rPr>
        <w:t>Semantic actions were executed before their required inherited attribute values were ready, so incorrect intermediate code was generated for nested expressions.</w:t>
      </w:r>
    </w:p>
    <w:p w14:paraId="1D3AD48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Top-down translation, combined with strict left-to-right attribute evaluation, ensures inherited attributes (like scope or parameter context) are computed and passed down before being used by any semantic action.</w:t>
      </w:r>
    </w:p>
    <w:p w14:paraId="74F8542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Proper dependency management, such as ordering semantic actions according to the attribute dependency graph, is essential in syntax-directed translation systems to guarantee every attribute is computed before it is needed.</w:t>
      </w:r>
    </w:p>
    <w:p w14:paraId="75C12179" w14:textId="77777777" w:rsidR="00ED3B53" w:rsidRDefault="00ED3B53">
      <w:pPr>
        <w:spacing w:after="120"/>
        <w:rPr>
          <w:rFonts w:ascii="Arial" w:eastAsia="Arial" w:hAnsi="Arial" w:cs="Arial"/>
          <w:sz w:val="12"/>
          <w:szCs w:val="12"/>
        </w:rPr>
      </w:pPr>
    </w:p>
    <w:p w14:paraId="0D2E1FE9"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90573C5">
          <v:rect id="_x0000_i1028" style="width:0;height:1.5pt" o:hralign="center" o:hrstd="t" o:hr="t" fillcolor="#a0a0a0" stroked="f"/>
        </w:pict>
      </w:r>
    </w:p>
    <w:p w14:paraId="3D8AF859" w14:textId="77777777" w:rsidR="001F16F5" w:rsidRPr="001F16F5" w:rsidRDefault="001F16F5" w:rsidP="001F16F5">
      <w:pPr>
        <w:numPr>
          <w:ilvl w:val="0"/>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compiler testing team discovers that programs containing explicit and implicit datatype conversions behave differently across platforms. In some cases, integer-to-float conversion succeeds automatically, while float-to-integer conversion results in data loss and semantic warnings.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must therefore identify valid conversions, reject incompatible expressions, and maintain consistent type equivalence rules. The development team is considering implementing stricter type checking policies within the compiler. Evaluate how type systems, type conversions, and equivalence of type expressions contribute to reliable semantic analysis and platform-independent compilation.</w:t>
      </w:r>
    </w:p>
    <w:p w14:paraId="17664BD8"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4A786B5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Type systems classify each variable and expression with a type, and type conversion rules define which conversions (implicit or explicit) are permitted between those types.</w:t>
      </w:r>
    </w:p>
    <w:p w14:paraId="08B9F81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 xml:space="preserve">Inconsistent behaviour across platforms (integer-to-float succeeding silently while float-to-integer causes data loss) shows the conversion rules were not applied uniformly by the semantic </w:t>
      </w:r>
      <w:proofErr w:type="spellStart"/>
      <w:r>
        <w:rPr>
          <w:rFonts w:ascii="Arial" w:eastAsia="Arial" w:hAnsi="Arial" w:cs="Arial"/>
          <w:color w:val="000000"/>
        </w:rPr>
        <w:t>analyzer</w:t>
      </w:r>
      <w:proofErr w:type="spellEnd"/>
      <w:r>
        <w:rPr>
          <w:rFonts w:ascii="Arial" w:eastAsia="Arial" w:hAnsi="Arial" w:cs="Arial"/>
          <w:color w:val="000000"/>
        </w:rPr>
        <w:t>.</w:t>
      </w:r>
    </w:p>
    <w:p w14:paraId="616E5E6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Defining a single, platform-independent set of type equivalence and conversion rules in the compiler, rather than relying on platform-specific behaviour, ensures every valid conversion is accepted and every unsafe one is flagged consistently.</w:t>
      </w:r>
    </w:p>
    <w:p w14:paraId="622827B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 xml:space="preserve">Stricter, explicitly specified type-equivalence and conversion policies in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give reliable, portable behaviour regardless of the target platform.</w:t>
      </w:r>
    </w:p>
    <w:p w14:paraId="3987E428" w14:textId="77777777" w:rsidR="00ED3B53" w:rsidRDefault="00ED3B53">
      <w:pPr>
        <w:spacing w:after="120"/>
        <w:rPr>
          <w:rFonts w:ascii="Arial" w:eastAsia="Arial" w:hAnsi="Arial" w:cs="Arial"/>
          <w:sz w:val="12"/>
          <w:szCs w:val="12"/>
        </w:rPr>
      </w:pPr>
    </w:p>
    <w:p w14:paraId="2D489C1D" w14:textId="77777777" w:rsidR="001F16F5" w:rsidRDefault="001F16F5">
      <w:pPr>
        <w:pBdr>
          <w:top w:val="nil"/>
          <w:left w:val="nil"/>
          <w:bottom w:val="nil"/>
          <w:right w:val="nil"/>
          <w:between w:val="nil"/>
        </w:pBdr>
        <w:jc w:val="both"/>
        <w:rPr>
          <w:rFonts w:ascii="Arial" w:eastAsia="Arial" w:hAnsi="Arial" w:cs="Arial"/>
          <w:color w:val="000000"/>
        </w:rPr>
      </w:pPr>
    </w:p>
    <w:p w14:paraId="5599C63F"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07574432"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39DFD575"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5B0CB22F"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111C9642"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10BD2C02"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444E0DE3"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01778A0C"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1F793E6"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71F1B878"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13EB7B2"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0BC85A46" w14:textId="77777777" w:rsidR="00513285" w:rsidRDefault="00513285" w:rsidP="001F16F5">
      <w:pPr>
        <w:pBdr>
          <w:top w:val="nil"/>
          <w:left w:val="nil"/>
          <w:bottom w:val="nil"/>
          <w:right w:val="nil"/>
          <w:between w:val="nil"/>
        </w:pBdr>
        <w:jc w:val="center"/>
        <w:rPr>
          <w:rFonts w:ascii="Arial" w:eastAsia="Arial" w:hAnsi="Arial" w:cs="Arial"/>
          <w:color w:val="000000"/>
        </w:rPr>
      </w:pPr>
    </w:p>
    <w:p w14:paraId="6E8A5DD8" w14:textId="6252565F" w:rsidR="001F16F5" w:rsidRDefault="001F16F5" w:rsidP="001F16F5">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Set 3</w:t>
      </w:r>
    </w:p>
    <w:p w14:paraId="4D3F12FE" w14:textId="77777777" w:rsidR="001F16F5" w:rsidRDefault="001F16F5">
      <w:pPr>
        <w:pBdr>
          <w:top w:val="nil"/>
          <w:left w:val="nil"/>
          <w:bottom w:val="nil"/>
          <w:right w:val="nil"/>
          <w:between w:val="nil"/>
        </w:pBdr>
        <w:jc w:val="both"/>
        <w:rPr>
          <w:rFonts w:ascii="Arial" w:eastAsia="Arial" w:hAnsi="Arial" w:cs="Arial"/>
          <w:color w:val="000000"/>
        </w:rPr>
      </w:pPr>
    </w:p>
    <w:p w14:paraId="07C866EE" w14:textId="77777777" w:rsidR="001F16F5" w:rsidRDefault="001F16F5">
      <w:pPr>
        <w:pBdr>
          <w:top w:val="nil"/>
          <w:left w:val="nil"/>
          <w:bottom w:val="nil"/>
          <w:right w:val="nil"/>
          <w:between w:val="nil"/>
        </w:pBdr>
        <w:jc w:val="both"/>
        <w:rPr>
          <w:rFonts w:ascii="Arial" w:eastAsia="Arial" w:hAnsi="Arial" w:cs="Arial"/>
          <w:color w:val="000000"/>
        </w:rPr>
      </w:pPr>
    </w:p>
    <w:p w14:paraId="2E2164F8"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1</w:t>
      </w:r>
    </w:p>
    <w:p w14:paraId="522B53E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how syntax-directed definitions help in syntax tree construction.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Compare S-attributed and L-attributed definitions in this scenario.</w:t>
      </w:r>
    </w:p>
    <w:p w14:paraId="633E047A"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5D3EB46E"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Explain how syntax-directed definitions help in syntax tree construction.</w:t>
      </w:r>
    </w:p>
    <w:p w14:paraId="499CC05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SDDs attach a semantic rule to each grammar production, so as the parser recognizes that production it executes the rule and builds the corresponding syntax-tree node together with its attribute values.</w:t>
      </w:r>
    </w:p>
    <w:p w14:paraId="1D8AD3E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Explanation: </w:t>
      </w:r>
      <w:r>
        <w:rPr>
          <w:rFonts w:ascii="Arial" w:eastAsia="Arial" w:hAnsi="Arial" w:cs="Arial"/>
          <w:color w:val="000000"/>
        </w:rPr>
        <w:t>Synthesized attributes carry information upward from children to parent (e.g., an expression's computed type), while inherited attributes carry context downward or sideways (e.g., expected type, scope), letting every node be built and annotated consistently.</w:t>
      </w:r>
    </w:p>
    <w:p w14:paraId="71EFC45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Benefit: </w:t>
      </w:r>
      <w:r>
        <w:rPr>
          <w:rFonts w:ascii="Arial" w:eastAsia="Arial" w:hAnsi="Arial" w:cs="Arial"/>
          <w:color w:val="000000"/>
        </w:rPr>
        <w:t>This tight coupling between grammar and semantics lets the compiler construct a correctly structured, fully attributed syntax tree that later phases can traverse directly for checking and code generation.</w:t>
      </w:r>
    </w:p>
    <w:p w14:paraId="164B463F"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Compare S-attributed and L-attributed definitions in this scenario.</w:t>
      </w:r>
    </w:p>
    <w:p w14:paraId="60D2AB3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S-attributed: </w:t>
      </w:r>
      <w:r>
        <w:rPr>
          <w:rFonts w:ascii="Arial" w:eastAsia="Arial" w:hAnsi="Arial" w:cs="Arial"/>
          <w:color w:val="000000"/>
        </w:rPr>
        <w:t>Uses only synthesized attributes, computed strictly bottom-up as each production is reduced, which fits naturally with bottom-up (LR) parsers.</w:t>
      </w:r>
    </w:p>
    <w:p w14:paraId="0D00208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L-attributed: </w:t>
      </w:r>
      <w:r>
        <w:rPr>
          <w:rFonts w:ascii="Arial" w:eastAsia="Arial" w:hAnsi="Arial" w:cs="Arial"/>
          <w:color w:val="000000"/>
        </w:rPr>
        <w:t>Allows both synthesized attributes and inherited attributes restricted to the parent or left siblings, suiting top-down, left-to-right evaluation and passing context such as scope or expected type.</w:t>
      </w:r>
    </w:p>
    <w:p w14:paraId="58EC749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When function parameters, nested scopes, or downward context are needed, L-attributed definitions are required; for straightforward, purely upward-computed expressions, simpler S-attributed definitions are sufficient.</w:t>
      </w:r>
    </w:p>
    <w:p w14:paraId="0241C2BD" w14:textId="77777777" w:rsidR="00ED3B53" w:rsidRDefault="00ED3B53">
      <w:pPr>
        <w:spacing w:after="120"/>
        <w:rPr>
          <w:rFonts w:ascii="Arial" w:eastAsia="Arial" w:hAnsi="Arial" w:cs="Arial"/>
          <w:sz w:val="12"/>
          <w:szCs w:val="12"/>
        </w:rPr>
      </w:pPr>
    </w:p>
    <w:p w14:paraId="2FD88622"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3F08D250">
          <v:rect id="_x0000_i1029" style="width:0;height:1.5pt" o:hralign="center" o:hrstd="t" o:hr="t" fillcolor="#a0a0a0" stroked="f"/>
        </w:pict>
      </w:r>
    </w:p>
    <w:p w14:paraId="209E860C"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2</w:t>
      </w:r>
    </w:p>
    <w:p w14:paraId="7C892D9B"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type checker with automatic type conversions.</w:t>
      </w:r>
      <w:r>
        <w:rPr>
          <w:rFonts w:ascii="Arial" w:eastAsia="Arial" w:hAnsi="Arial" w:cs="Arial"/>
          <w:color w:val="000000"/>
        </w:rPr>
        <w:br/>
      </w:r>
      <w:r>
        <w:rPr>
          <w:rFonts w:ascii="Arial" w:eastAsia="Arial" w:hAnsi="Arial" w:cs="Arial"/>
          <w:b/>
          <w:bCs/>
          <w:color w:val="000000"/>
        </w:rPr>
        <w:lastRenderedPageBreak/>
        <w:t>a)</w:t>
      </w:r>
      <w:r>
        <w:rPr>
          <w:rFonts w:ascii="Arial" w:eastAsia="Arial" w:hAnsi="Arial" w:cs="Arial"/>
          <w:color w:val="000000"/>
        </w:rPr>
        <w:t xml:space="preserve"> Why are syntax trees important in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a type checker improve compiler reliability?</w:t>
      </w:r>
    </w:p>
    <w:p w14:paraId="35A79CCE"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7A374A4C"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Why are syntax trees important in translation?</w:t>
      </w:r>
    </w:p>
    <w:p w14:paraId="362A400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Compactness: </w:t>
      </w:r>
      <w:r>
        <w:rPr>
          <w:rFonts w:ascii="Arial" w:eastAsia="Arial" w:hAnsi="Arial" w:cs="Arial"/>
          <w:color w:val="000000"/>
        </w:rPr>
        <w:t>A syntax tree keeps only operators and operands, removing the redundant grammar-level nodes present in a parse tree, which reduces memory use.</w:t>
      </w:r>
    </w:p>
    <w:p w14:paraId="0DE7B85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Ease of Use: </w:t>
      </w:r>
      <w:r>
        <w:rPr>
          <w:rFonts w:ascii="Arial" w:eastAsia="Arial" w:hAnsi="Arial" w:cs="Arial"/>
          <w:color w:val="000000"/>
        </w:rPr>
        <w:t>Its clean structure gives semantic analysis, type checking, and code generation a direct structure to traverse without re-deriving meaning from the grammar.</w:t>
      </w:r>
    </w:p>
    <w:p w14:paraId="0D97D35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w:t>
      </w:r>
      <w:r>
        <w:rPr>
          <w:rFonts w:ascii="Arial" w:eastAsia="Arial" w:hAnsi="Arial" w:cs="Arial"/>
          <w:color w:val="000000"/>
        </w:rPr>
        <w:t>Because it abstracts away parsing detail, the same syntax tree supports translation, optimization, and multiple back-end targets efficiently.</w:t>
      </w:r>
    </w:p>
    <w:p w14:paraId="1493CCD5"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does a type checker improve compiler reliability?</w:t>
      </w:r>
    </w:p>
    <w:p w14:paraId="0525D68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Verification: </w:t>
      </w:r>
      <w:r>
        <w:rPr>
          <w:rFonts w:ascii="Arial" w:eastAsia="Arial" w:hAnsi="Arial" w:cs="Arial"/>
          <w:color w:val="000000"/>
        </w:rPr>
        <w:t>A type checker walks the syntax tree and verifies that operator operands and assignment sides use compatible types, flagging mismatches before code generation.</w:t>
      </w:r>
    </w:p>
    <w:p w14:paraId="17A2E58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Detection: </w:t>
      </w:r>
      <w:r>
        <w:rPr>
          <w:rFonts w:ascii="Arial" w:eastAsia="Arial" w:hAnsi="Arial" w:cs="Arial"/>
          <w:color w:val="000000"/>
        </w:rPr>
        <w:t>Catching type errors at compile time, rather than allowing them to surface as runtime failures, is critical when multiple datatypes are combined.</w:t>
      </w:r>
    </w:p>
    <w:p w14:paraId="5F4B937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Reliability: </w:t>
      </w:r>
      <w:r>
        <w:rPr>
          <w:rFonts w:ascii="Arial" w:eastAsia="Arial" w:hAnsi="Arial" w:cs="Arial"/>
          <w:color w:val="000000"/>
        </w:rPr>
        <w:t>Enforcing consistent type rules across the whole program prevents unsafe operations and incompatible assignments, directly improving reliability.</w:t>
      </w:r>
    </w:p>
    <w:p w14:paraId="716594B2" w14:textId="77777777" w:rsidR="00ED3B53" w:rsidRDefault="00ED3B53">
      <w:pPr>
        <w:spacing w:after="120"/>
        <w:rPr>
          <w:rFonts w:ascii="Arial" w:eastAsia="Arial" w:hAnsi="Arial" w:cs="Arial"/>
          <w:sz w:val="12"/>
          <w:szCs w:val="12"/>
        </w:rPr>
      </w:pPr>
    </w:p>
    <w:p w14:paraId="610667A6"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0792998">
          <v:rect id="_x0000_i1030" style="width:0;height:1.5pt" o:hralign="center" o:hrstd="t" o:hr="t" fillcolor="#a0a0a0" stroked="f"/>
        </w:pict>
      </w:r>
    </w:p>
    <w:p w14:paraId="4DC3363A"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3</w:t>
      </w:r>
    </w:p>
    <w:p w14:paraId="550430A0"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w:t>
      </w:r>
      <w:proofErr w:type="spellStart"/>
      <w:r>
        <w:rPr>
          <w:rFonts w:ascii="Arial" w:eastAsia="Arial" w:hAnsi="Arial" w:cs="Arial"/>
          <w:color w:val="000000"/>
        </w:rPr>
        <w:t>booleans</w:t>
      </w:r>
      <w:proofErr w:type="spellEnd"/>
      <w:r>
        <w:rPr>
          <w:rFonts w:ascii="Arial" w:eastAsia="Arial" w:hAnsi="Arial" w:cs="Arial"/>
          <w:color w:val="000000"/>
        </w:rPr>
        <w:t>, and floating-point values. To address this issue, the team develops a type system capable of checking type equivalence and applying suitable type conversions automatically. They also compare top-down and bottom-up translation techniques to improve overall compiler performance.</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the role of type systems in compiler design.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bottom-up evaluation assist syntax-directed translation?</w:t>
      </w:r>
    </w:p>
    <w:p w14:paraId="1CCA5700"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19784B8E"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Explain the role of type systems in compiler design.</w:t>
      </w:r>
    </w:p>
    <w:p w14:paraId="36F7550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A type system defines valid types and the rules for combining them, letting the compiler check that operations, assignments, and calls use compatible operands.</w:t>
      </w:r>
    </w:p>
    <w:p w14:paraId="49861AE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Error Detection: </w:t>
      </w:r>
      <w:r>
        <w:rPr>
          <w:rFonts w:ascii="Arial" w:eastAsia="Arial" w:hAnsi="Arial" w:cs="Arial"/>
          <w:color w:val="000000"/>
        </w:rPr>
        <w:t>It enables type violations to be caught during semantic analysis instead of causing undefined behaviour at runtime.</w:t>
      </w:r>
    </w:p>
    <w:p w14:paraId="38C3DC1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Guides Code Generation: </w:t>
      </w:r>
      <w:r>
        <w:rPr>
          <w:rFonts w:ascii="Arial" w:eastAsia="Arial" w:hAnsi="Arial" w:cs="Arial"/>
          <w:color w:val="000000"/>
        </w:rPr>
        <w:t>Knowing an expression's type also determines which instructions, storage sizes, and conversions the compiler must emit.</w:t>
      </w:r>
    </w:p>
    <w:p w14:paraId="4CDEA6E8"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does bottom-up evaluation assist syntax-directed translation?</w:t>
      </w:r>
    </w:p>
    <w:p w14:paraId="14B6029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Mechanism: </w:t>
      </w:r>
      <w:r>
        <w:rPr>
          <w:rFonts w:ascii="Arial" w:eastAsia="Arial" w:hAnsi="Arial" w:cs="Arial"/>
          <w:color w:val="000000"/>
        </w:rPr>
        <w:t>In bottom-up (LR) parsing, a production is recognized only after all its children are parsed, so synthesized attributes for that production can be computed immediately at reduction.</w:t>
      </w:r>
    </w:p>
    <w:p w14:paraId="258E8C2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w:t>
      </w:r>
      <w:r>
        <w:rPr>
          <w:rFonts w:ascii="Arial" w:eastAsia="Arial" w:hAnsi="Arial" w:cs="Arial"/>
          <w:color w:val="000000"/>
        </w:rPr>
        <w:t>This lets the compiler build the syntax tree and evaluate S-attributed rules in a single left-to-right, bottom-up pass without revisiting nodes.</w:t>
      </w:r>
    </w:p>
    <w:p w14:paraId="68A2EB6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Suitability: </w:t>
      </w:r>
      <w:r>
        <w:rPr>
          <w:rFonts w:ascii="Arial" w:eastAsia="Arial" w:hAnsi="Arial" w:cs="Arial"/>
          <w:color w:val="000000"/>
        </w:rPr>
        <w:t>It integrates naturally with LR parser generators, making bottom-up evaluation efficient for constructing compact, accurately attributed syntax trees.</w:t>
      </w:r>
    </w:p>
    <w:p w14:paraId="4D2E0D09" w14:textId="77777777" w:rsidR="00ED3B53" w:rsidRDefault="00ED3B53">
      <w:pPr>
        <w:spacing w:after="120"/>
        <w:rPr>
          <w:rFonts w:ascii="Arial" w:eastAsia="Arial" w:hAnsi="Arial" w:cs="Arial"/>
          <w:sz w:val="12"/>
          <w:szCs w:val="12"/>
        </w:rPr>
      </w:pPr>
    </w:p>
    <w:p w14:paraId="7AB6EFB4"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33D8096">
          <v:rect id="_x0000_i1031" style="width:0;height:1.5pt" o:hralign="center" o:hrstd="t" o:hr="t" fillcolor="#a0a0a0" stroked="f"/>
        </w:pict>
      </w:r>
    </w:p>
    <w:p w14:paraId="5716B9A3"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4</w:t>
      </w:r>
    </w:p>
    <w:p w14:paraId="1DDC75C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In a compiler laboratory project, a team is implementing semantic analysis for a calculator-like programming language. The parser successfully recognizes expressions, but the compiler fails to generate correct syntax trees for complex statements involving nested arithmetic operations. To solve this issue, the students implement syntax-directed definitions using synthesized and inherited attributes. During execution, the compiler frequently reports errors because variables with incompatible type expressions are compared and assigned incorrectly. The team then introduces type equivalence checking and implicit type conversion mechanisms to improve semantic correctness.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What is the significance of syntax-directed definitions in semantic analysis?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type equivalence help prevent semantic errors?</w:t>
      </w:r>
    </w:p>
    <w:p w14:paraId="2D9E819F"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34DF8B0D"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What is the significance of syntax-directed definitions in semantic analysis?</w:t>
      </w:r>
    </w:p>
    <w:p w14:paraId="7EE646D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Systematic Semantics: </w:t>
      </w:r>
      <w:r>
        <w:rPr>
          <w:rFonts w:ascii="Arial" w:eastAsia="Arial" w:hAnsi="Arial" w:cs="Arial"/>
          <w:color w:val="000000"/>
        </w:rPr>
        <w:t>SDDs formalize how meaning (types, values, scope) is computed as the tree is built, replacing ad-hoc semantic checks with grammar-driven rules.</w:t>
      </w:r>
    </w:p>
    <w:p w14:paraId="63388D2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Modularity: </w:t>
      </w:r>
      <w:r>
        <w:rPr>
          <w:rFonts w:ascii="Arial" w:eastAsia="Arial" w:hAnsi="Arial" w:cs="Arial"/>
          <w:color w:val="000000"/>
        </w:rPr>
        <w:t>Because each attribute's computation is tied to a specific production, semantic analysis becomes modular and predictable, making errors easier to localize.</w:t>
      </w:r>
    </w:p>
    <w:p w14:paraId="0B8B21E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Scalability: </w:t>
      </w:r>
      <w:r>
        <w:rPr>
          <w:rFonts w:ascii="Arial" w:eastAsia="Arial" w:hAnsi="Arial" w:cs="Arial"/>
          <w:color w:val="000000"/>
        </w:rPr>
        <w:t>This structured approach is essential for scaling semantic analysis to complex, nested expressions without losing correctness.</w:t>
      </w:r>
    </w:p>
    <w:p w14:paraId="73A05882"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does type equivalence help prevent semantic errors?</w:t>
      </w:r>
    </w:p>
    <w:p w14:paraId="697058E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Type equivalence determines whether two type expressions should be treated as the same type, using name equivalence (matching declared names) or structural equivalence (matching structure).</w:t>
      </w:r>
    </w:p>
    <w:p w14:paraId="160F827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Correct Comparison: </w:t>
      </w:r>
      <w:r>
        <w:rPr>
          <w:rFonts w:ascii="Arial" w:eastAsia="Arial" w:hAnsi="Arial" w:cs="Arial"/>
          <w:color w:val="000000"/>
        </w:rPr>
        <w:t>Applying the right equivalence rule prevents the compiler from wrongly rejecting structurally identical types or wrongly accepting incompatible ones.</w:t>
      </w:r>
    </w:p>
    <w:p w14:paraId="6C0DD6D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Prevents Errors: </w:t>
      </w:r>
      <w:r>
        <w:rPr>
          <w:rFonts w:ascii="Arial" w:eastAsia="Arial" w:hAnsi="Arial" w:cs="Arial"/>
          <w:color w:val="000000"/>
        </w:rPr>
        <w:t>This directly prevents semantic errors, since assignments and expressions are only permitted when operand types are proven equivalent or safely convertible.</w:t>
      </w:r>
    </w:p>
    <w:p w14:paraId="69F6EEDC" w14:textId="77777777" w:rsidR="00ED3B53" w:rsidRDefault="00ED3B53">
      <w:pPr>
        <w:spacing w:after="120"/>
        <w:rPr>
          <w:rFonts w:ascii="Arial" w:eastAsia="Arial" w:hAnsi="Arial" w:cs="Arial"/>
          <w:sz w:val="12"/>
          <w:szCs w:val="12"/>
        </w:rPr>
      </w:pPr>
    </w:p>
    <w:p w14:paraId="41364D28"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97AE88F">
          <v:rect id="_x0000_i1032" style="width:0;height:1.5pt" o:hralign="center" o:hrstd="t" o:hr="t" fillcolor="#a0a0a0" stroked="f"/>
        </w:pict>
      </w:r>
    </w:p>
    <w:p w14:paraId="5B3ACC33"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5</w:t>
      </w:r>
    </w:p>
    <w:p w14:paraId="79B8A41B"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w:t>
      </w:r>
      <w:r>
        <w:rPr>
          <w:rFonts w:ascii="Arial" w:eastAsia="Arial" w:hAnsi="Arial" w:cs="Arial"/>
          <w:color w:val="000000"/>
        </w:rPr>
        <w:lastRenderedPageBreak/>
        <w:t>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Compare top-down and bottom-up translation methods.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checking and type conversion essential in modern compilers?</w:t>
      </w:r>
    </w:p>
    <w:p w14:paraId="3B7C8902"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33A0EC77"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Compare top-down and bottom-up translation methods.</w:t>
      </w:r>
    </w:p>
    <w:p w14:paraId="3F9C69C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Top-down: </w:t>
      </w:r>
      <w:r>
        <w:rPr>
          <w:rFonts w:ascii="Arial" w:eastAsia="Arial" w:hAnsi="Arial" w:cs="Arial"/>
          <w:color w:val="000000"/>
        </w:rPr>
        <w:t>Evaluates semantic actions as the parser predicts and expands productions left to right, suiting L-attributed definitions and inherited attributes.</w:t>
      </w:r>
    </w:p>
    <w:p w14:paraId="6E93856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Bottom-up: </w:t>
      </w:r>
      <w:r>
        <w:rPr>
          <w:rFonts w:ascii="Arial" w:eastAsia="Arial" w:hAnsi="Arial" w:cs="Arial"/>
          <w:color w:val="000000"/>
        </w:rPr>
        <w:t>Evaluates semantic actions at reduction time after all children are available, suiting S-attributed definitions and efficient LR parsing.</w:t>
      </w:r>
    </w:p>
    <w:p w14:paraId="2C71DFD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The right choice depends on whether inherited context must flow downward (favouring top-down/L-attributed) or results are purely computed upward from simple expressions (favouring bottom-up/S-attributed).</w:t>
      </w:r>
    </w:p>
    <w:p w14:paraId="27A60F82"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Why are type checking and type conversion essential in modern compilers?</w:t>
      </w:r>
    </w:p>
    <w:p w14:paraId="28ADA91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Checking: </w:t>
      </w:r>
      <w:r>
        <w:rPr>
          <w:rFonts w:ascii="Arial" w:eastAsia="Arial" w:hAnsi="Arial" w:cs="Arial"/>
          <w:color w:val="000000"/>
        </w:rPr>
        <w:t>Verifies that operators, calls, and assignments only combine compatible types, catching semantic errors before they can cause incorrect runtime behaviour.</w:t>
      </w:r>
    </w:p>
    <w:p w14:paraId="293DDB4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Conversion: </w:t>
      </w:r>
      <w:r>
        <w:rPr>
          <w:rFonts w:ascii="Arial" w:eastAsia="Arial" w:hAnsi="Arial" w:cs="Arial"/>
          <w:color w:val="000000"/>
        </w:rPr>
        <w:t>Allows related types (e.g., integer and float) to be used together safely by inserting the correct widening or narrowing conversion.</w:t>
      </w:r>
    </w:p>
    <w:p w14:paraId="45115A6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Together: </w:t>
      </w:r>
      <w:r>
        <w:rPr>
          <w:rFonts w:ascii="Arial" w:eastAsia="Arial" w:hAnsi="Arial" w:cs="Arial"/>
          <w:color w:val="000000"/>
        </w:rPr>
        <w:t>They ensure mixed-type expressions evaluate correctly and consistently, essential for programs with multiple datatypes across modules or platforms.</w:t>
      </w:r>
    </w:p>
    <w:p w14:paraId="45C50831" w14:textId="77777777" w:rsidR="00ED3B53" w:rsidRDefault="00ED3B53">
      <w:pPr>
        <w:spacing w:after="120"/>
        <w:rPr>
          <w:rFonts w:ascii="Arial" w:eastAsia="Arial" w:hAnsi="Arial" w:cs="Arial"/>
          <w:sz w:val="12"/>
          <w:szCs w:val="12"/>
        </w:rPr>
      </w:pPr>
    </w:p>
    <w:p w14:paraId="32D8082F" w14:textId="77777777" w:rsidR="001F16F5" w:rsidRDefault="001F16F5">
      <w:pPr>
        <w:pBdr>
          <w:top w:val="nil"/>
          <w:left w:val="nil"/>
          <w:bottom w:val="nil"/>
          <w:right w:val="nil"/>
          <w:between w:val="nil"/>
        </w:pBdr>
        <w:jc w:val="both"/>
        <w:rPr>
          <w:rFonts w:ascii="Arial" w:eastAsia="Arial" w:hAnsi="Arial" w:cs="Arial"/>
          <w:color w:val="000000"/>
        </w:rPr>
      </w:pPr>
    </w:p>
    <w:p w14:paraId="24BEB863" w14:textId="77777777" w:rsidR="001F16F5" w:rsidRDefault="001F16F5">
      <w:pPr>
        <w:pBdr>
          <w:top w:val="nil"/>
          <w:left w:val="nil"/>
          <w:bottom w:val="nil"/>
          <w:right w:val="nil"/>
          <w:between w:val="nil"/>
        </w:pBdr>
        <w:jc w:val="both"/>
        <w:rPr>
          <w:rFonts w:ascii="Arial" w:eastAsia="Arial" w:hAnsi="Arial" w:cs="Arial"/>
          <w:color w:val="000000"/>
        </w:rPr>
      </w:pPr>
    </w:p>
    <w:p w14:paraId="43B4621D" w14:textId="77777777" w:rsidR="001F16F5" w:rsidRDefault="001F16F5">
      <w:pPr>
        <w:pBdr>
          <w:top w:val="nil"/>
          <w:left w:val="nil"/>
          <w:bottom w:val="nil"/>
          <w:right w:val="nil"/>
          <w:between w:val="nil"/>
        </w:pBdr>
        <w:jc w:val="both"/>
        <w:rPr>
          <w:rFonts w:ascii="Arial" w:eastAsia="Arial" w:hAnsi="Arial" w:cs="Arial"/>
          <w:color w:val="000000"/>
        </w:rPr>
      </w:pPr>
    </w:p>
    <w:p w14:paraId="7A24DC8E" w14:textId="77777777" w:rsidR="001F16F5" w:rsidRDefault="001F16F5">
      <w:pPr>
        <w:pBdr>
          <w:top w:val="nil"/>
          <w:left w:val="nil"/>
          <w:bottom w:val="nil"/>
          <w:right w:val="nil"/>
          <w:between w:val="nil"/>
        </w:pBdr>
        <w:jc w:val="both"/>
        <w:rPr>
          <w:rFonts w:ascii="Arial" w:eastAsia="Arial" w:hAnsi="Arial" w:cs="Arial"/>
          <w:color w:val="000000"/>
        </w:rPr>
      </w:pPr>
    </w:p>
    <w:p w14:paraId="732E349C" w14:textId="77777777" w:rsidR="001F16F5" w:rsidRDefault="001F16F5">
      <w:pPr>
        <w:pBdr>
          <w:top w:val="nil"/>
          <w:left w:val="nil"/>
          <w:bottom w:val="nil"/>
          <w:right w:val="nil"/>
          <w:between w:val="nil"/>
        </w:pBdr>
        <w:jc w:val="both"/>
        <w:rPr>
          <w:rFonts w:ascii="Arial" w:eastAsia="Arial" w:hAnsi="Arial" w:cs="Arial"/>
          <w:color w:val="000000"/>
        </w:rPr>
      </w:pPr>
    </w:p>
    <w:p w14:paraId="4EA53CC8" w14:textId="77777777" w:rsidR="001F16F5" w:rsidRDefault="001F16F5">
      <w:pPr>
        <w:pBdr>
          <w:top w:val="nil"/>
          <w:left w:val="nil"/>
          <w:bottom w:val="nil"/>
          <w:right w:val="nil"/>
          <w:between w:val="nil"/>
        </w:pBdr>
        <w:jc w:val="both"/>
        <w:rPr>
          <w:rFonts w:ascii="Arial" w:eastAsia="Arial" w:hAnsi="Arial" w:cs="Arial"/>
          <w:color w:val="000000"/>
        </w:rPr>
      </w:pPr>
    </w:p>
    <w:p w14:paraId="3419A517" w14:textId="77777777" w:rsidR="001F16F5" w:rsidRDefault="001F16F5">
      <w:pPr>
        <w:pBdr>
          <w:top w:val="nil"/>
          <w:left w:val="nil"/>
          <w:bottom w:val="nil"/>
          <w:right w:val="nil"/>
          <w:between w:val="nil"/>
        </w:pBdr>
        <w:jc w:val="both"/>
        <w:rPr>
          <w:rFonts w:ascii="Arial" w:eastAsia="Arial" w:hAnsi="Arial" w:cs="Arial"/>
          <w:color w:val="000000"/>
        </w:rPr>
      </w:pPr>
    </w:p>
    <w:p w14:paraId="56DF346D" w14:textId="77777777" w:rsidR="001F16F5" w:rsidRDefault="001F16F5">
      <w:pPr>
        <w:pBdr>
          <w:top w:val="nil"/>
          <w:left w:val="nil"/>
          <w:bottom w:val="nil"/>
          <w:right w:val="nil"/>
          <w:between w:val="nil"/>
        </w:pBdr>
        <w:jc w:val="both"/>
        <w:rPr>
          <w:rFonts w:ascii="Arial" w:eastAsia="Arial" w:hAnsi="Arial" w:cs="Arial"/>
          <w:color w:val="000000"/>
        </w:rPr>
      </w:pPr>
    </w:p>
    <w:p w14:paraId="4BEB27F7" w14:textId="77777777" w:rsidR="001F16F5" w:rsidRDefault="001F16F5">
      <w:pPr>
        <w:pBdr>
          <w:top w:val="nil"/>
          <w:left w:val="nil"/>
          <w:bottom w:val="nil"/>
          <w:right w:val="nil"/>
          <w:between w:val="nil"/>
        </w:pBdr>
        <w:jc w:val="both"/>
        <w:rPr>
          <w:rFonts w:ascii="Arial" w:eastAsia="Arial" w:hAnsi="Arial" w:cs="Arial"/>
          <w:color w:val="000000"/>
        </w:rPr>
      </w:pPr>
    </w:p>
    <w:p w14:paraId="17691DED" w14:textId="77777777" w:rsidR="001F16F5" w:rsidRDefault="001F16F5">
      <w:pPr>
        <w:pBdr>
          <w:top w:val="nil"/>
          <w:left w:val="nil"/>
          <w:bottom w:val="nil"/>
          <w:right w:val="nil"/>
          <w:between w:val="nil"/>
        </w:pBdr>
        <w:jc w:val="both"/>
        <w:rPr>
          <w:rFonts w:ascii="Arial" w:eastAsia="Arial" w:hAnsi="Arial" w:cs="Arial"/>
          <w:color w:val="000000"/>
        </w:rPr>
      </w:pPr>
    </w:p>
    <w:p w14:paraId="36ADD5DB" w14:textId="77777777" w:rsidR="001F16F5" w:rsidRDefault="001F16F5">
      <w:pPr>
        <w:pBdr>
          <w:top w:val="nil"/>
          <w:left w:val="nil"/>
          <w:bottom w:val="nil"/>
          <w:right w:val="nil"/>
          <w:between w:val="nil"/>
        </w:pBdr>
        <w:jc w:val="both"/>
        <w:rPr>
          <w:rFonts w:ascii="Arial" w:eastAsia="Arial" w:hAnsi="Arial" w:cs="Arial"/>
          <w:color w:val="000000"/>
        </w:rPr>
      </w:pPr>
    </w:p>
    <w:p w14:paraId="45F1F458" w14:textId="77777777" w:rsidR="001F16F5" w:rsidRDefault="001F16F5">
      <w:pPr>
        <w:pBdr>
          <w:top w:val="nil"/>
          <w:left w:val="nil"/>
          <w:bottom w:val="nil"/>
          <w:right w:val="nil"/>
          <w:between w:val="nil"/>
        </w:pBdr>
        <w:jc w:val="both"/>
        <w:rPr>
          <w:rFonts w:ascii="Arial" w:eastAsia="Arial" w:hAnsi="Arial" w:cs="Arial"/>
          <w:color w:val="000000"/>
        </w:rPr>
      </w:pPr>
    </w:p>
    <w:p w14:paraId="6E37C03D" w14:textId="77777777" w:rsidR="001F16F5" w:rsidRDefault="001F16F5">
      <w:pPr>
        <w:pBdr>
          <w:top w:val="nil"/>
          <w:left w:val="nil"/>
          <w:bottom w:val="nil"/>
          <w:right w:val="nil"/>
          <w:between w:val="nil"/>
        </w:pBdr>
        <w:jc w:val="both"/>
        <w:rPr>
          <w:rFonts w:ascii="Arial" w:eastAsia="Arial" w:hAnsi="Arial" w:cs="Arial"/>
          <w:color w:val="000000"/>
        </w:rPr>
      </w:pPr>
    </w:p>
    <w:p w14:paraId="6BD6D00E" w14:textId="77777777" w:rsidR="001F16F5" w:rsidRDefault="001F16F5">
      <w:pPr>
        <w:pBdr>
          <w:top w:val="nil"/>
          <w:left w:val="nil"/>
          <w:bottom w:val="nil"/>
          <w:right w:val="nil"/>
          <w:between w:val="nil"/>
        </w:pBdr>
        <w:jc w:val="both"/>
        <w:rPr>
          <w:rFonts w:ascii="Arial" w:eastAsia="Arial" w:hAnsi="Arial" w:cs="Arial"/>
          <w:color w:val="000000"/>
        </w:rPr>
      </w:pPr>
    </w:p>
    <w:p w14:paraId="2AF89882" w14:textId="77777777" w:rsidR="001F16F5" w:rsidRDefault="001F16F5">
      <w:pPr>
        <w:pBdr>
          <w:top w:val="nil"/>
          <w:left w:val="nil"/>
          <w:bottom w:val="nil"/>
          <w:right w:val="nil"/>
          <w:between w:val="nil"/>
        </w:pBdr>
        <w:jc w:val="both"/>
        <w:rPr>
          <w:rFonts w:ascii="Arial" w:eastAsia="Arial" w:hAnsi="Arial" w:cs="Arial"/>
          <w:color w:val="000000"/>
        </w:rPr>
      </w:pPr>
    </w:p>
    <w:p w14:paraId="1DFF6A9A" w14:textId="77777777" w:rsidR="001F16F5" w:rsidRDefault="001F16F5">
      <w:pPr>
        <w:pBdr>
          <w:top w:val="nil"/>
          <w:left w:val="nil"/>
          <w:bottom w:val="nil"/>
          <w:right w:val="nil"/>
          <w:between w:val="nil"/>
        </w:pBdr>
        <w:jc w:val="both"/>
        <w:rPr>
          <w:rFonts w:ascii="Arial" w:eastAsia="Arial" w:hAnsi="Arial" w:cs="Arial"/>
          <w:color w:val="000000"/>
        </w:rPr>
      </w:pPr>
    </w:p>
    <w:p w14:paraId="6AA95256" w14:textId="77777777" w:rsidR="001F16F5" w:rsidRDefault="001F16F5">
      <w:pPr>
        <w:pBdr>
          <w:top w:val="nil"/>
          <w:left w:val="nil"/>
          <w:bottom w:val="nil"/>
          <w:right w:val="nil"/>
          <w:between w:val="nil"/>
        </w:pBdr>
        <w:jc w:val="both"/>
        <w:rPr>
          <w:rFonts w:ascii="Arial" w:eastAsia="Arial" w:hAnsi="Arial" w:cs="Arial"/>
          <w:color w:val="000000"/>
        </w:rPr>
      </w:pPr>
    </w:p>
    <w:p w14:paraId="7CC89683" w14:textId="77777777" w:rsidR="001F16F5" w:rsidRDefault="001F16F5">
      <w:pPr>
        <w:pBdr>
          <w:top w:val="nil"/>
          <w:left w:val="nil"/>
          <w:bottom w:val="nil"/>
          <w:right w:val="nil"/>
          <w:between w:val="nil"/>
        </w:pBdr>
        <w:jc w:val="both"/>
        <w:rPr>
          <w:rFonts w:ascii="Arial" w:eastAsia="Arial" w:hAnsi="Arial" w:cs="Arial"/>
          <w:color w:val="000000"/>
        </w:rPr>
      </w:pPr>
    </w:p>
    <w:p w14:paraId="364327A9" w14:textId="77777777" w:rsidR="001F16F5" w:rsidRDefault="001F16F5">
      <w:pPr>
        <w:pBdr>
          <w:top w:val="nil"/>
          <w:left w:val="nil"/>
          <w:bottom w:val="nil"/>
          <w:right w:val="nil"/>
          <w:between w:val="nil"/>
        </w:pBdr>
        <w:jc w:val="both"/>
        <w:rPr>
          <w:rFonts w:ascii="Arial" w:eastAsia="Arial" w:hAnsi="Arial" w:cs="Arial"/>
          <w:color w:val="000000"/>
        </w:rPr>
      </w:pPr>
    </w:p>
    <w:p w14:paraId="495552D7" w14:textId="77777777" w:rsidR="001F16F5" w:rsidRDefault="001F16F5">
      <w:pPr>
        <w:pBdr>
          <w:top w:val="nil"/>
          <w:left w:val="nil"/>
          <w:bottom w:val="nil"/>
          <w:right w:val="nil"/>
          <w:between w:val="nil"/>
        </w:pBdr>
        <w:jc w:val="both"/>
        <w:rPr>
          <w:rFonts w:ascii="Arial" w:eastAsia="Arial" w:hAnsi="Arial" w:cs="Arial"/>
          <w:color w:val="000000"/>
        </w:rPr>
      </w:pPr>
    </w:p>
    <w:p w14:paraId="6957D0C7" w14:textId="77777777" w:rsidR="001F16F5" w:rsidRDefault="001F16F5">
      <w:pPr>
        <w:pBdr>
          <w:top w:val="nil"/>
          <w:left w:val="nil"/>
          <w:bottom w:val="nil"/>
          <w:right w:val="nil"/>
          <w:between w:val="nil"/>
        </w:pBdr>
        <w:jc w:val="both"/>
        <w:rPr>
          <w:rFonts w:ascii="Arial" w:eastAsia="Arial" w:hAnsi="Arial" w:cs="Arial"/>
          <w:color w:val="000000"/>
        </w:rPr>
      </w:pPr>
    </w:p>
    <w:p w14:paraId="7F34E1BA" w14:textId="77777777" w:rsidR="00513285" w:rsidRDefault="00513285" w:rsidP="00513285">
      <w:pPr>
        <w:pBdr>
          <w:top w:val="nil"/>
          <w:left w:val="nil"/>
          <w:bottom w:val="nil"/>
          <w:right w:val="nil"/>
          <w:between w:val="nil"/>
        </w:pBdr>
        <w:rPr>
          <w:rFonts w:ascii="Arial" w:eastAsia="Arial" w:hAnsi="Arial" w:cs="Arial"/>
          <w:color w:val="000000"/>
        </w:rPr>
      </w:pPr>
    </w:p>
    <w:p w14:paraId="624855AB" w14:textId="36809DDC" w:rsidR="001F16F5" w:rsidRDefault="001F16F5" w:rsidP="008A086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Set 4</w:t>
      </w:r>
    </w:p>
    <w:p w14:paraId="0C0B7C28"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p>
    <w:p w14:paraId="2FA6C7C0"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1.</w:t>
      </w:r>
    </w:p>
    <w:p w14:paraId="2C49D396"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game development company is creating a custom scripting language for controlling character movements and animations. The compiler team uses syntax-directed definitions to generate syntax trees for arithmetic and logical expressions during parsing. Initially, bottom-up evaluation with S-attributed definitions works well for simple expressions, but difficulties arise when inherited attributes are needed for function calls and nested scopes. During semantic analysis, the compiler detects several type mismatches between integer, float, and </w:t>
      </w:r>
      <w:proofErr w:type="spellStart"/>
      <w:r>
        <w:rPr>
          <w:rFonts w:ascii="Arial" w:eastAsia="Arial" w:hAnsi="Arial" w:cs="Arial"/>
          <w:color w:val="000000"/>
        </w:rPr>
        <w:t>boolean</w:t>
      </w:r>
      <w:proofErr w:type="spellEnd"/>
      <w:r>
        <w:rPr>
          <w:rFonts w:ascii="Arial" w:eastAsia="Arial" w:hAnsi="Arial" w:cs="Arial"/>
          <w:color w:val="000000"/>
        </w:rPr>
        <w:t xml:space="preserve"> variables. To ensure smooth execution, the developers implement a type checker with automatic type conversion support.</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How do syntax-directed definitions assist in syntax tree construction?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conversions necessary in semantic analysis?</w:t>
      </w:r>
    </w:p>
    <w:p w14:paraId="2746FC3B"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69473BFF"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How do syntax-directed definitions assist in syntax tree construction?</w:t>
      </w:r>
    </w:p>
    <w:p w14:paraId="6CD59A4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SDDs attach a semantic rule to each grammar production, so as the parser recognizes that production it executes the rule and builds the corresponding syntax-tree node together with its attribute values.</w:t>
      </w:r>
    </w:p>
    <w:p w14:paraId="598D4EB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Explanation: </w:t>
      </w:r>
      <w:r>
        <w:rPr>
          <w:rFonts w:ascii="Arial" w:eastAsia="Arial" w:hAnsi="Arial" w:cs="Arial"/>
          <w:color w:val="000000"/>
        </w:rPr>
        <w:t>Synthesized attributes carry information upward from children to parent (e.g., an expression's computed type), while inherited attributes carry context downward or sideways (e.g., expected type, scope), letting every node be built and annotated consistently.</w:t>
      </w:r>
    </w:p>
    <w:p w14:paraId="1D10CA8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Benefit: </w:t>
      </w:r>
      <w:r>
        <w:rPr>
          <w:rFonts w:ascii="Arial" w:eastAsia="Arial" w:hAnsi="Arial" w:cs="Arial"/>
          <w:color w:val="000000"/>
        </w:rPr>
        <w:t>This tight coupling between grammar and semantics lets the compiler construct a correctly structured, fully attributed syntax tree that later phases can traverse directly for checking and code generation.</w:t>
      </w:r>
    </w:p>
    <w:p w14:paraId="28363193"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Why are type conversions necessary in semantic analysis?</w:t>
      </w:r>
    </w:p>
    <w:p w14:paraId="4218A56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Checking: </w:t>
      </w:r>
      <w:r>
        <w:rPr>
          <w:rFonts w:ascii="Arial" w:eastAsia="Arial" w:hAnsi="Arial" w:cs="Arial"/>
          <w:color w:val="000000"/>
        </w:rPr>
        <w:t>Verifies that operators, calls, and assignments only combine compatible types, catching semantic errors before they can cause incorrect runtime behaviour.</w:t>
      </w:r>
    </w:p>
    <w:p w14:paraId="468E217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Conversion: </w:t>
      </w:r>
      <w:r>
        <w:rPr>
          <w:rFonts w:ascii="Arial" w:eastAsia="Arial" w:hAnsi="Arial" w:cs="Arial"/>
          <w:color w:val="000000"/>
        </w:rPr>
        <w:t>Allows related types (e.g., integer and float) to be used together safely by inserting the correct widening or narrowing conversion.</w:t>
      </w:r>
    </w:p>
    <w:p w14:paraId="55A6527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Together: </w:t>
      </w:r>
      <w:r>
        <w:rPr>
          <w:rFonts w:ascii="Arial" w:eastAsia="Arial" w:hAnsi="Arial" w:cs="Arial"/>
          <w:color w:val="000000"/>
        </w:rPr>
        <w:t>They ensure mixed-type expressions evaluate correctly and consistently, essential for programs with multiple datatypes across modules or platforms.</w:t>
      </w:r>
    </w:p>
    <w:p w14:paraId="68B61AE2" w14:textId="77777777" w:rsidR="00ED3B53" w:rsidRDefault="00ED3B53">
      <w:pPr>
        <w:spacing w:after="120"/>
        <w:rPr>
          <w:rFonts w:ascii="Arial" w:eastAsia="Arial" w:hAnsi="Arial" w:cs="Arial"/>
          <w:sz w:val="12"/>
          <w:szCs w:val="12"/>
        </w:rPr>
      </w:pPr>
    </w:p>
    <w:p w14:paraId="2D323BC6"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1D56CB13">
          <v:rect id="_x0000_i1033" style="width:0;height:1.5pt" o:hralign="center" o:hrstd="t" o:hr="t" fillcolor="#a0a0a0" stroked="f"/>
        </w:pict>
      </w:r>
    </w:p>
    <w:p w14:paraId="7B2BF571"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2</w:t>
      </w:r>
    </w:p>
    <w:p w14:paraId="6073DA1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banking software firm is designing a secure programming language for financial transactions where semantic correctness is critical. The compiler translates expressions into syntax trees using top-down translation techniques, but complex nested statements cause problems in attribute evaluation. To improve efficiency, the team shifts to bottom-up evaluation of L-attributed definitions for handling variable declarations and parameter passing. During testing, errors occur because equivalent type expressions are not properly verified across modules. The compiler team then integrates a type system capable of checking compatibility and preventing unsafe assignments.</w:t>
      </w:r>
      <w:r>
        <w:rPr>
          <w:rFonts w:ascii="Arial" w:eastAsia="Arial" w:hAnsi="Arial" w:cs="Arial"/>
          <w:color w:val="000000"/>
        </w:rPr>
        <w:br/>
      </w:r>
      <w:r>
        <w:rPr>
          <w:rFonts w:ascii="Arial" w:eastAsia="Arial" w:hAnsi="Arial" w:cs="Arial"/>
          <w:b/>
          <w:bCs/>
          <w:color w:val="000000"/>
        </w:rPr>
        <w:lastRenderedPageBreak/>
        <w:t>a)</w:t>
      </w:r>
      <w:r>
        <w:rPr>
          <w:rFonts w:ascii="Arial" w:eastAsia="Arial" w:hAnsi="Arial" w:cs="Arial"/>
          <w:color w:val="000000"/>
        </w:rPr>
        <w:t xml:space="preserve"> Compare top-down and bottom-up evaluation techniques.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type equivalence improve program reliability?</w:t>
      </w:r>
    </w:p>
    <w:p w14:paraId="5781E5A4"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2D539D25"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Compare top-down and bottom-up evaluation techniques.</w:t>
      </w:r>
    </w:p>
    <w:p w14:paraId="7BC062B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Top-down: </w:t>
      </w:r>
      <w:r>
        <w:rPr>
          <w:rFonts w:ascii="Arial" w:eastAsia="Arial" w:hAnsi="Arial" w:cs="Arial"/>
          <w:color w:val="000000"/>
        </w:rPr>
        <w:t>Evaluates semantic actions as the parser predicts and expands productions left to right, suiting L-attributed definitions and inherited attributes.</w:t>
      </w:r>
    </w:p>
    <w:p w14:paraId="1E98E5B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Bottom-up: </w:t>
      </w:r>
      <w:r>
        <w:rPr>
          <w:rFonts w:ascii="Arial" w:eastAsia="Arial" w:hAnsi="Arial" w:cs="Arial"/>
          <w:color w:val="000000"/>
        </w:rPr>
        <w:t>Evaluates semantic actions at reduction time after all children are available, suiting S-attributed definitions and efficient LR parsing.</w:t>
      </w:r>
    </w:p>
    <w:p w14:paraId="6AB2983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The right choice depends on whether inherited context must flow downward (favouring top-down/L-attributed) or results are purely computed upward from simple expressions (favouring bottom-up/S-attributed).</w:t>
      </w:r>
    </w:p>
    <w:p w14:paraId="608763C7"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does type equivalence improve program reliability?</w:t>
      </w:r>
    </w:p>
    <w:p w14:paraId="450BC0A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Type equivalence determines whether two type expressions should be treated as the same type, using name equivalence (matching declared names) or structural equivalence (matching structure).</w:t>
      </w:r>
    </w:p>
    <w:p w14:paraId="6EEAAE1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Correct Comparison: </w:t>
      </w:r>
      <w:r>
        <w:rPr>
          <w:rFonts w:ascii="Arial" w:eastAsia="Arial" w:hAnsi="Arial" w:cs="Arial"/>
          <w:color w:val="000000"/>
        </w:rPr>
        <w:t>Applying the right equivalence rule prevents the compiler from wrongly rejecting structurally identical types or wrongly accepting incompatible ones.</w:t>
      </w:r>
    </w:p>
    <w:p w14:paraId="3C24B57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Prevents Errors: </w:t>
      </w:r>
      <w:r>
        <w:rPr>
          <w:rFonts w:ascii="Arial" w:eastAsia="Arial" w:hAnsi="Arial" w:cs="Arial"/>
          <w:color w:val="000000"/>
        </w:rPr>
        <w:t>This directly prevents semantic errors, since assignments and expressions are only permitted when operand types are proven equivalent or safely convertible.</w:t>
      </w:r>
    </w:p>
    <w:p w14:paraId="67536B3A" w14:textId="77777777" w:rsidR="00ED3B53" w:rsidRDefault="00ED3B53">
      <w:pPr>
        <w:spacing w:after="120"/>
        <w:rPr>
          <w:rFonts w:ascii="Arial" w:eastAsia="Arial" w:hAnsi="Arial" w:cs="Arial"/>
          <w:sz w:val="12"/>
          <w:szCs w:val="12"/>
        </w:rPr>
      </w:pPr>
    </w:p>
    <w:p w14:paraId="064582B7"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25B95126">
          <v:rect id="_x0000_i1034" style="width:0;height:1.5pt" o:hralign="center" o:hrstd="t" o:hr="t" fillcolor="#a0a0a0" stroked="f"/>
        </w:pict>
      </w:r>
    </w:p>
    <w:p w14:paraId="33B45683"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3</w:t>
      </w:r>
    </w:p>
    <w:p w14:paraId="2867A3A0"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In a compiler research project, students are developing a language that supports arrays, functions, and conditional statements. The parser successfully generates syntax trees, but semantic actions fail when inherited and synthesized attributes are mixed incorrectly. To resolve this issue, the students redesign the syntax-directed definitions using both S-attributed and L-attributed approaches. During semantic checking, the compiler identifies invalid operations involving incompatible type expressions such as arrays and scalar variables. The students therefore implement a simple type checker with explicit type conversion rules.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What challenges arise in evaluating inherited and synthesized attributes?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Explain the role of type checking in semantic analysis.</w:t>
      </w:r>
    </w:p>
    <w:p w14:paraId="2AFD0845"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4832FC0F"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What challenges arise in evaluating inherited and synthesized attributes?</w:t>
      </w:r>
    </w:p>
    <w:p w14:paraId="66FC9FB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Ordering Requirement: </w:t>
      </w:r>
      <w:r>
        <w:rPr>
          <w:rFonts w:ascii="Arial" w:eastAsia="Arial" w:hAnsi="Arial" w:cs="Arial"/>
          <w:color w:val="000000"/>
        </w:rPr>
        <w:t>Mixing inherited and synthesized attributes needs a well-defined order, since inherited values must be ready before dependent children are processed, while synthesized values are only ready after children are evaluated.</w:t>
      </w:r>
    </w:p>
    <w:p w14:paraId="0489232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Dependency Conflicts: </w:t>
      </w:r>
      <w:r>
        <w:rPr>
          <w:rFonts w:ascii="Arial" w:eastAsia="Arial" w:hAnsi="Arial" w:cs="Arial"/>
          <w:color w:val="000000"/>
        </w:rPr>
        <w:t>Poorly designed grammars can create dependency cycles or ordering conflicts, where a value is needed before it is computed.</w:t>
      </w:r>
    </w:p>
    <w:p w14:paraId="1C155A1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Resolution: </w:t>
      </w:r>
      <w:r>
        <w:rPr>
          <w:rFonts w:ascii="Arial" w:eastAsia="Arial" w:hAnsi="Arial" w:cs="Arial"/>
          <w:color w:val="000000"/>
        </w:rPr>
        <w:t>Restructuring semantic rules to an L-attributed form, or using dependency-graph-based evaluators that schedule computation in valid topological order, resolves these challenges.</w:t>
      </w:r>
    </w:p>
    <w:p w14:paraId="7A2D170A"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Explain the role of type checking in semantic analysis.</w:t>
      </w:r>
    </w:p>
    <w:p w14:paraId="2ED9C4C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Verification: </w:t>
      </w:r>
      <w:r>
        <w:rPr>
          <w:rFonts w:ascii="Arial" w:eastAsia="Arial" w:hAnsi="Arial" w:cs="Arial"/>
          <w:color w:val="000000"/>
        </w:rPr>
        <w:t>A type checker walks the syntax tree and verifies that operator operands and assignment sides use compatible types, flagging mismatches before code generation.</w:t>
      </w:r>
    </w:p>
    <w:p w14:paraId="735FFB8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Detection: </w:t>
      </w:r>
      <w:r>
        <w:rPr>
          <w:rFonts w:ascii="Arial" w:eastAsia="Arial" w:hAnsi="Arial" w:cs="Arial"/>
          <w:color w:val="000000"/>
        </w:rPr>
        <w:t>Catching type errors at compile time, rather than allowing them to surface as runtime failures, is critical when multiple datatypes are combined.</w:t>
      </w:r>
    </w:p>
    <w:p w14:paraId="4440A0E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Reliability: </w:t>
      </w:r>
      <w:r>
        <w:rPr>
          <w:rFonts w:ascii="Arial" w:eastAsia="Arial" w:hAnsi="Arial" w:cs="Arial"/>
          <w:color w:val="000000"/>
        </w:rPr>
        <w:t>Enforcing consistent type rules across the whole program prevents unsafe operations and incompatible assignments, directly improving reliability.</w:t>
      </w:r>
    </w:p>
    <w:p w14:paraId="7E6A000E" w14:textId="77777777" w:rsidR="00ED3B53" w:rsidRDefault="00ED3B53">
      <w:pPr>
        <w:spacing w:after="120"/>
        <w:rPr>
          <w:rFonts w:ascii="Arial" w:eastAsia="Arial" w:hAnsi="Arial" w:cs="Arial"/>
          <w:sz w:val="12"/>
          <w:szCs w:val="12"/>
        </w:rPr>
      </w:pPr>
    </w:p>
    <w:p w14:paraId="43910B20"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16AEFF4">
          <v:rect id="_x0000_i1035" style="width:0;height:1.5pt" o:hralign="center" o:hrstd="t" o:hr="t" fillcolor="#a0a0a0" stroked="f"/>
        </w:pict>
      </w:r>
    </w:p>
    <w:p w14:paraId="2E64B626"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4</w:t>
      </w:r>
    </w:p>
    <w:p w14:paraId="68AC9C61"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software engineering team is developing a compiler for an IoT programming language where commands from sensors must be translated efficiently into intermediate code. The compiler initially uses syntax-directed translation with top-down parsing, but recursive dependencies in semantic rules make translation difficult. To improve semantic processing, the team adopts bottom-up evaluation and constructs syntax trees for all arithmetic and logical expressions. During execution, incorrect results occur because variables with different type expressions are combined without validation. To solve this issue, the compiler introduces type equivalence checking and automatic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Why are syntax trees important in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 type equivalence and conversion improve compiler accuracy?</w:t>
      </w:r>
    </w:p>
    <w:p w14:paraId="40F82781"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0B1059C8"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Why are syntax trees important in syntax-directed translation?</w:t>
      </w:r>
    </w:p>
    <w:p w14:paraId="0D50FFF0"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Compactness: </w:t>
      </w:r>
      <w:r>
        <w:rPr>
          <w:rFonts w:ascii="Arial" w:eastAsia="Arial" w:hAnsi="Arial" w:cs="Arial"/>
          <w:color w:val="000000"/>
        </w:rPr>
        <w:t>A syntax tree keeps only operators and operands, removing the redundant grammar-level nodes present in a parse tree, which reduces memory use.</w:t>
      </w:r>
    </w:p>
    <w:p w14:paraId="7777491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Ease of Use: </w:t>
      </w:r>
      <w:r>
        <w:rPr>
          <w:rFonts w:ascii="Arial" w:eastAsia="Arial" w:hAnsi="Arial" w:cs="Arial"/>
          <w:color w:val="000000"/>
        </w:rPr>
        <w:t>Its clean structure gives semantic analysis, type checking, and code generation a direct structure to traverse without re-deriving meaning from the grammar.</w:t>
      </w:r>
    </w:p>
    <w:p w14:paraId="363BEC5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w:t>
      </w:r>
      <w:r>
        <w:rPr>
          <w:rFonts w:ascii="Arial" w:eastAsia="Arial" w:hAnsi="Arial" w:cs="Arial"/>
          <w:color w:val="000000"/>
        </w:rPr>
        <w:t>Because it abstracts away parsing detail, the same syntax tree supports translation, optimization, and multiple back-end targets efficiently.</w:t>
      </w:r>
    </w:p>
    <w:p w14:paraId="33E5CE19"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 type equivalence and conversion improve compiler accuracy?</w:t>
      </w:r>
    </w:p>
    <w:p w14:paraId="1220536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Type equivalence determines whether two type expressions should be treated as the same type, using name equivalence (matching declared names) or structural equivalence (matching structure).</w:t>
      </w:r>
    </w:p>
    <w:p w14:paraId="7D2D34D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Correct Comparison: </w:t>
      </w:r>
      <w:r>
        <w:rPr>
          <w:rFonts w:ascii="Arial" w:eastAsia="Arial" w:hAnsi="Arial" w:cs="Arial"/>
          <w:color w:val="000000"/>
        </w:rPr>
        <w:t>Applying the right equivalence rule prevents the compiler from wrongly rejecting structurally identical types or wrongly accepting incompatible ones.</w:t>
      </w:r>
    </w:p>
    <w:p w14:paraId="4A52124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Prevents Errors: </w:t>
      </w:r>
      <w:r>
        <w:rPr>
          <w:rFonts w:ascii="Arial" w:eastAsia="Arial" w:hAnsi="Arial" w:cs="Arial"/>
          <w:color w:val="000000"/>
        </w:rPr>
        <w:t>This directly prevents semantic errors, since assignments and expressions are only permitted when operand types are proven equivalent or safely convertible.</w:t>
      </w:r>
    </w:p>
    <w:p w14:paraId="4994CBF2" w14:textId="77777777" w:rsidR="00ED3B53" w:rsidRDefault="00ED3B53">
      <w:pPr>
        <w:spacing w:after="120"/>
        <w:rPr>
          <w:rFonts w:ascii="Arial" w:eastAsia="Arial" w:hAnsi="Arial" w:cs="Arial"/>
          <w:sz w:val="12"/>
          <w:szCs w:val="12"/>
        </w:rPr>
      </w:pPr>
    </w:p>
    <w:p w14:paraId="6C60D0B0"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0E84329E">
          <v:rect id="_x0000_i1036" style="width:0;height:1.5pt" o:hralign="center" o:hrstd="t" o:hr="t" fillcolor="#a0a0a0" stroked="f"/>
        </w:pict>
      </w:r>
    </w:p>
    <w:p w14:paraId="5932DE9B"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5</w:t>
      </w:r>
    </w:p>
    <w:p w14:paraId="0F92C517"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university compiler lab is developing a mini language interpreter for mathematical computations. The syntax </w:t>
      </w:r>
      <w:proofErr w:type="spellStart"/>
      <w:r>
        <w:rPr>
          <w:rFonts w:ascii="Arial" w:eastAsia="Arial" w:hAnsi="Arial" w:cs="Arial"/>
          <w:color w:val="000000"/>
        </w:rPr>
        <w:t>analyzer</w:t>
      </w:r>
      <w:proofErr w:type="spellEnd"/>
      <w:r>
        <w:rPr>
          <w:rFonts w:ascii="Arial" w:eastAsia="Arial" w:hAnsi="Arial" w:cs="Arial"/>
          <w:color w:val="000000"/>
        </w:rPr>
        <w:t xml:space="preserve"> generates parse trees successfully, but semantic analysis fails because attribute values are not propagated correctly across grammar </w:t>
      </w:r>
      <w:r>
        <w:rPr>
          <w:rFonts w:ascii="Arial" w:eastAsia="Arial" w:hAnsi="Arial" w:cs="Arial"/>
          <w:color w:val="000000"/>
        </w:rPr>
        <w:lastRenderedPageBreak/>
        <w:t>productions. To address this issue, the students implement syntax-directed definitions and compare S-attributed and L-attributed evaluation methods. As the language expands to support floating-point and integer operations together, the compiler frequently encounters type mismatch errors. The team then designs a type system capable of checking compatibility and performing safe implicit conversions during translation.</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Differentiate between S-attributed and L-attributed definitions.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is a type system necessary in compiler design?</w:t>
      </w:r>
    </w:p>
    <w:p w14:paraId="0C9FC299"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67F926BF"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Differentiate between S-attributed and L-attributed definitions.</w:t>
      </w:r>
    </w:p>
    <w:p w14:paraId="5C504BF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S-attributed: </w:t>
      </w:r>
      <w:r>
        <w:rPr>
          <w:rFonts w:ascii="Arial" w:eastAsia="Arial" w:hAnsi="Arial" w:cs="Arial"/>
          <w:color w:val="000000"/>
        </w:rPr>
        <w:t>Uses only synthesized attributes, computed strictly bottom-up as each production is reduced, which fits naturally with bottom-up (LR) parsers.</w:t>
      </w:r>
    </w:p>
    <w:p w14:paraId="0F7E659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L-attributed: </w:t>
      </w:r>
      <w:r>
        <w:rPr>
          <w:rFonts w:ascii="Arial" w:eastAsia="Arial" w:hAnsi="Arial" w:cs="Arial"/>
          <w:color w:val="000000"/>
        </w:rPr>
        <w:t>Allows both synthesized attributes and inherited attributes restricted to the parent or left siblings, suiting top-down, left-to-right evaluation and passing context such as scope or expected type.</w:t>
      </w:r>
    </w:p>
    <w:p w14:paraId="7F0C5A8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When function parameters, nested scopes, or downward context are needed, L-attributed definitions are required; for straightforward, purely upward-computed expressions, simpler S-attributed definitions are sufficient.</w:t>
      </w:r>
    </w:p>
    <w:p w14:paraId="17F9AC83"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Why is a type system necessary in compiler design?</w:t>
      </w:r>
    </w:p>
    <w:p w14:paraId="605BCB5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A type system defines valid types and the rules for combining them, letting the compiler check that operations, assignments, and calls use compatible operands.</w:t>
      </w:r>
    </w:p>
    <w:p w14:paraId="3C95D4A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Error Detection: </w:t>
      </w:r>
      <w:r>
        <w:rPr>
          <w:rFonts w:ascii="Arial" w:eastAsia="Arial" w:hAnsi="Arial" w:cs="Arial"/>
          <w:color w:val="000000"/>
        </w:rPr>
        <w:t>It enables type violations to be caught during semantic analysis instead of causing undefined behaviour at runtime.</w:t>
      </w:r>
    </w:p>
    <w:p w14:paraId="5B0CD08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Guides Code Generation: </w:t>
      </w:r>
      <w:r>
        <w:rPr>
          <w:rFonts w:ascii="Arial" w:eastAsia="Arial" w:hAnsi="Arial" w:cs="Arial"/>
          <w:color w:val="000000"/>
        </w:rPr>
        <w:t>Knowing an expression's type also determines which instructions, storage sizes, and conversions the compiler must emit.</w:t>
      </w:r>
    </w:p>
    <w:p w14:paraId="15A8C986" w14:textId="77777777" w:rsidR="00ED3B53" w:rsidRDefault="00ED3B53">
      <w:pPr>
        <w:spacing w:after="120"/>
        <w:rPr>
          <w:rFonts w:ascii="Arial" w:eastAsia="Arial" w:hAnsi="Arial" w:cs="Arial"/>
          <w:sz w:val="12"/>
          <w:szCs w:val="12"/>
        </w:rPr>
      </w:pPr>
    </w:p>
    <w:p w14:paraId="0747E489" w14:textId="77777777" w:rsidR="001F16F5" w:rsidRDefault="001F16F5">
      <w:pPr>
        <w:pBdr>
          <w:top w:val="nil"/>
          <w:left w:val="nil"/>
          <w:bottom w:val="nil"/>
          <w:right w:val="nil"/>
          <w:between w:val="nil"/>
        </w:pBdr>
        <w:jc w:val="both"/>
        <w:rPr>
          <w:rFonts w:ascii="Arial" w:eastAsia="Arial" w:hAnsi="Arial" w:cs="Arial"/>
          <w:color w:val="000000"/>
        </w:rPr>
      </w:pPr>
    </w:p>
    <w:p w14:paraId="6C1720DA" w14:textId="77777777" w:rsidR="001F444E" w:rsidRDefault="001F444E">
      <w:pPr>
        <w:pBdr>
          <w:top w:val="nil"/>
          <w:left w:val="nil"/>
          <w:bottom w:val="nil"/>
          <w:right w:val="nil"/>
          <w:between w:val="nil"/>
        </w:pBdr>
        <w:jc w:val="both"/>
        <w:rPr>
          <w:rFonts w:ascii="Arial" w:eastAsia="Arial" w:hAnsi="Arial" w:cs="Arial"/>
          <w:color w:val="000000"/>
        </w:rPr>
      </w:pPr>
    </w:p>
    <w:p w14:paraId="4E54372B" w14:textId="77777777" w:rsidR="001F444E" w:rsidRDefault="001F444E">
      <w:pPr>
        <w:pBdr>
          <w:top w:val="nil"/>
          <w:left w:val="nil"/>
          <w:bottom w:val="nil"/>
          <w:right w:val="nil"/>
          <w:between w:val="nil"/>
        </w:pBdr>
        <w:jc w:val="both"/>
        <w:rPr>
          <w:rFonts w:ascii="Arial" w:eastAsia="Arial" w:hAnsi="Arial" w:cs="Arial"/>
          <w:color w:val="000000"/>
        </w:rPr>
      </w:pPr>
    </w:p>
    <w:p w14:paraId="0FD53CB9" w14:textId="77777777" w:rsidR="001F444E" w:rsidRDefault="001F444E">
      <w:pPr>
        <w:pBdr>
          <w:top w:val="nil"/>
          <w:left w:val="nil"/>
          <w:bottom w:val="nil"/>
          <w:right w:val="nil"/>
          <w:between w:val="nil"/>
        </w:pBdr>
        <w:jc w:val="both"/>
        <w:rPr>
          <w:rFonts w:ascii="Arial" w:eastAsia="Arial" w:hAnsi="Arial" w:cs="Arial"/>
          <w:color w:val="000000"/>
        </w:rPr>
      </w:pPr>
    </w:p>
    <w:p w14:paraId="02873F5B" w14:textId="77777777" w:rsidR="001F444E" w:rsidRDefault="001F444E">
      <w:pPr>
        <w:pBdr>
          <w:top w:val="nil"/>
          <w:left w:val="nil"/>
          <w:bottom w:val="nil"/>
          <w:right w:val="nil"/>
          <w:between w:val="nil"/>
        </w:pBdr>
        <w:jc w:val="both"/>
        <w:rPr>
          <w:rFonts w:ascii="Arial" w:eastAsia="Arial" w:hAnsi="Arial" w:cs="Arial"/>
          <w:color w:val="000000"/>
        </w:rPr>
      </w:pPr>
    </w:p>
    <w:p w14:paraId="199637BD" w14:textId="77777777" w:rsidR="001F444E" w:rsidRDefault="001F444E">
      <w:pPr>
        <w:pBdr>
          <w:top w:val="nil"/>
          <w:left w:val="nil"/>
          <w:bottom w:val="nil"/>
          <w:right w:val="nil"/>
          <w:between w:val="nil"/>
        </w:pBdr>
        <w:jc w:val="both"/>
        <w:rPr>
          <w:rFonts w:ascii="Arial" w:eastAsia="Arial" w:hAnsi="Arial" w:cs="Arial"/>
          <w:color w:val="000000"/>
        </w:rPr>
      </w:pPr>
    </w:p>
    <w:p w14:paraId="32E5118C" w14:textId="77777777" w:rsidR="001F444E" w:rsidRDefault="001F444E">
      <w:pPr>
        <w:pBdr>
          <w:top w:val="nil"/>
          <w:left w:val="nil"/>
          <w:bottom w:val="nil"/>
          <w:right w:val="nil"/>
          <w:between w:val="nil"/>
        </w:pBdr>
        <w:jc w:val="both"/>
        <w:rPr>
          <w:rFonts w:ascii="Arial" w:eastAsia="Arial" w:hAnsi="Arial" w:cs="Arial"/>
          <w:color w:val="000000"/>
        </w:rPr>
      </w:pPr>
    </w:p>
    <w:p w14:paraId="18DF0812" w14:textId="77777777" w:rsidR="001F444E" w:rsidRDefault="001F444E">
      <w:pPr>
        <w:pBdr>
          <w:top w:val="nil"/>
          <w:left w:val="nil"/>
          <w:bottom w:val="nil"/>
          <w:right w:val="nil"/>
          <w:between w:val="nil"/>
        </w:pBdr>
        <w:jc w:val="both"/>
        <w:rPr>
          <w:rFonts w:ascii="Arial" w:eastAsia="Arial" w:hAnsi="Arial" w:cs="Arial"/>
          <w:color w:val="000000"/>
        </w:rPr>
      </w:pPr>
    </w:p>
    <w:p w14:paraId="3F4556B5" w14:textId="77777777" w:rsidR="001F444E" w:rsidRDefault="001F444E">
      <w:pPr>
        <w:pBdr>
          <w:top w:val="nil"/>
          <w:left w:val="nil"/>
          <w:bottom w:val="nil"/>
          <w:right w:val="nil"/>
          <w:between w:val="nil"/>
        </w:pBdr>
        <w:jc w:val="both"/>
        <w:rPr>
          <w:rFonts w:ascii="Arial" w:eastAsia="Arial" w:hAnsi="Arial" w:cs="Arial"/>
          <w:color w:val="000000"/>
        </w:rPr>
      </w:pPr>
    </w:p>
    <w:p w14:paraId="621C321F" w14:textId="77777777" w:rsidR="001F444E" w:rsidRDefault="001F444E">
      <w:pPr>
        <w:pBdr>
          <w:top w:val="nil"/>
          <w:left w:val="nil"/>
          <w:bottom w:val="nil"/>
          <w:right w:val="nil"/>
          <w:between w:val="nil"/>
        </w:pBdr>
        <w:jc w:val="both"/>
        <w:rPr>
          <w:rFonts w:ascii="Arial" w:eastAsia="Arial" w:hAnsi="Arial" w:cs="Arial"/>
          <w:color w:val="000000"/>
        </w:rPr>
      </w:pPr>
    </w:p>
    <w:p w14:paraId="6EBBBD54" w14:textId="77777777" w:rsidR="001F444E" w:rsidRDefault="001F444E">
      <w:pPr>
        <w:pBdr>
          <w:top w:val="nil"/>
          <w:left w:val="nil"/>
          <w:bottom w:val="nil"/>
          <w:right w:val="nil"/>
          <w:between w:val="nil"/>
        </w:pBdr>
        <w:jc w:val="both"/>
        <w:rPr>
          <w:rFonts w:ascii="Arial" w:eastAsia="Arial" w:hAnsi="Arial" w:cs="Arial"/>
          <w:color w:val="000000"/>
        </w:rPr>
      </w:pPr>
    </w:p>
    <w:p w14:paraId="335B3933" w14:textId="77777777" w:rsidR="001F444E" w:rsidRDefault="001F444E">
      <w:pPr>
        <w:pBdr>
          <w:top w:val="nil"/>
          <w:left w:val="nil"/>
          <w:bottom w:val="nil"/>
          <w:right w:val="nil"/>
          <w:between w:val="nil"/>
        </w:pBdr>
        <w:jc w:val="both"/>
        <w:rPr>
          <w:rFonts w:ascii="Arial" w:eastAsia="Arial" w:hAnsi="Arial" w:cs="Arial"/>
          <w:color w:val="000000"/>
        </w:rPr>
      </w:pPr>
    </w:p>
    <w:p w14:paraId="4DAE32C4" w14:textId="77777777" w:rsidR="001F444E" w:rsidRDefault="001F444E">
      <w:pPr>
        <w:pBdr>
          <w:top w:val="nil"/>
          <w:left w:val="nil"/>
          <w:bottom w:val="nil"/>
          <w:right w:val="nil"/>
          <w:between w:val="nil"/>
        </w:pBdr>
        <w:jc w:val="both"/>
        <w:rPr>
          <w:rFonts w:ascii="Arial" w:eastAsia="Arial" w:hAnsi="Arial" w:cs="Arial"/>
          <w:color w:val="000000"/>
        </w:rPr>
      </w:pPr>
    </w:p>
    <w:p w14:paraId="2EDE6FDB" w14:textId="77777777" w:rsidR="001F444E" w:rsidRDefault="001F444E">
      <w:pPr>
        <w:pBdr>
          <w:top w:val="nil"/>
          <w:left w:val="nil"/>
          <w:bottom w:val="nil"/>
          <w:right w:val="nil"/>
          <w:between w:val="nil"/>
        </w:pBdr>
        <w:jc w:val="both"/>
        <w:rPr>
          <w:rFonts w:ascii="Arial" w:eastAsia="Arial" w:hAnsi="Arial" w:cs="Arial"/>
          <w:color w:val="000000"/>
        </w:rPr>
      </w:pPr>
    </w:p>
    <w:p w14:paraId="2675F88E" w14:textId="77777777" w:rsidR="001F444E" w:rsidRDefault="001F444E">
      <w:pPr>
        <w:pBdr>
          <w:top w:val="nil"/>
          <w:left w:val="nil"/>
          <w:bottom w:val="nil"/>
          <w:right w:val="nil"/>
          <w:between w:val="nil"/>
        </w:pBdr>
        <w:jc w:val="both"/>
        <w:rPr>
          <w:rFonts w:ascii="Arial" w:eastAsia="Arial" w:hAnsi="Arial" w:cs="Arial"/>
          <w:color w:val="000000"/>
        </w:rPr>
      </w:pPr>
    </w:p>
    <w:p w14:paraId="16CD2AD1" w14:textId="77777777" w:rsidR="001F444E" w:rsidRDefault="001F444E">
      <w:pPr>
        <w:pBdr>
          <w:top w:val="nil"/>
          <w:left w:val="nil"/>
          <w:bottom w:val="nil"/>
          <w:right w:val="nil"/>
          <w:between w:val="nil"/>
        </w:pBdr>
        <w:jc w:val="both"/>
        <w:rPr>
          <w:rFonts w:ascii="Arial" w:eastAsia="Arial" w:hAnsi="Arial" w:cs="Arial"/>
          <w:color w:val="000000"/>
        </w:rPr>
      </w:pPr>
    </w:p>
    <w:p w14:paraId="57F0557D" w14:textId="77777777" w:rsidR="001F444E" w:rsidRDefault="001F444E">
      <w:pPr>
        <w:pBdr>
          <w:top w:val="nil"/>
          <w:left w:val="nil"/>
          <w:bottom w:val="nil"/>
          <w:right w:val="nil"/>
          <w:between w:val="nil"/>
        </w:pBdr>
        <w:jc w:val="both"/>
        <w:rPr>
          <w:rFonts w:ascii="Arial" w:eastAsia="Arial" w:hAnsi="Arial" w:cs="Arial"/>
          <w:color w:val="000000"/>
        </w:rPr>
      </w:pPr>
    </w:p>
    <w:p w14:paraId="3A0C73C7" w14:textId="77777777" w:rsidR="001F444E" w:rsidRDefault="001F444E">
      <w:pPr>
        <w:pBdr>
          <w:top w:val="nil"/>
          <w:left w:val="nil"/>
          <w:bottom w:val="nil"/>
          <w:right w:val="nil"/>
          <w:between w:val="nil"/>
        </w:pBdr>
        <w:jc w:val="both"/>
        <w:rPr>
          <w:rFonts w:ascii="Arial" w:eastAsia="Arial" w:hAnsi="Arial" w:cs="Arial"/>
          <w:color w:val="000000"/>
        </w:rPr>
      </w:pPr>
    </w:p>
    <w:p w14:paraId="0AC26B31" w14:textId="77777777" w:rsidR="001F444E" w:rsidRDefault="001F444E">
      <w:pPr>
        <w:pBdr>
          <w:top w:val="nil"/>
          <w:left w:val="nil"/>
          <w:bottom w:val="nil"/>
          <w:right w:val="nil"/>
          <w:between w:val="nil"/>
        </w:pBdr>
        <w:jc w:val="both"/>
        <w:rPr>
          <w:rFonts w:ascii="Arial" w:eastAsia="Arial" w:hAnsi="Arial" w:cs="Arial"/>
          <w:color w:val="000000"/>
        </w:rPr>
      </w:pPr>
    </w:p>
    <w:p w14:paraId="5F96FEBB" w14:textId="77777777" w:rsidR="001F444E" w:rsidRDefault="001F444E">
      <w:pPr>
        <w:pBdr>
          <w:top w:val="nil"/>
          <w:left w:val="nil"/>
          <w:bottom w:val="nil"/>
          <w:right w:val="nil"/>
          <w:between w:val="nil"/>
        </w:pBdr>
        <w:jc w:val="both"/>
        <w:rPr>
          <w:rFonts w:ascii="Arial" w:eastAsia="Arial" w:hAnsi="Arial" w:cs="Arial"/>
          <w:color w:val="000000"/>
        </w:rPr>
      </w:pPr>
    </w:p>
    <w:p w14:paraId="3EB73429" w14:textId="77777777" w:rsidR="001F444E" w:rsidRDefault="001F444E">
      <w:pPr>
        <w:pBdr>
          <w:top w:val="nil"/>
          <w:left w:val="nil"/>
          <w:bottom w:val="nil"/>
          <w:right w:val="nil"/>
          <w:between w:val="nil"/>
        </w:pBdr>
        <w:jc w:val="both"/>
        <w:rPr>
          <w:rFonts w:ascii="Arial" w:eastAsia="Arial" w:hAnsi="Arial" w:cs="Arial"/>
          <w:color w:val="000000"/>
        </w:rPr>
      </w:pPr>
    </w:p>
    <w:p w14:paraId="007EAFFF" w14:textId="77777777" w:rsidR="001F444E" w:rsidRDefault="001F444E" w:rsidP="001F444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Set 5</w:t>
      </w:r>
    </w:p>
    <w:p w14:paraId="17328163" w14:textId="77777777" w:rsidR="001F444E" w:rsidRDefault="001F444E">
      <w:pPr>
        <w:pBdr>
          <w:top w:val="nil"/>
          <w:left w:val="nil"/>
          <w:bottom w:val="nil"/>
          <w:right w:val="nil"/>
          <w:between w:val="nil"/>
        </w:pBdr>
        <w:jc w:val="both"/>
        <w:rPr>
          <w:rFonts w:ascii="Arial" w:eastAsia="Arial" w:hAnsi="Arial" w:cs="Arial"/>
          <w:color w:val="000000"/>
        </w:rPr>
      </w:pPr>
    </w:p>
    <w:p w14:paraId="079A6BD7" w14:textId="77777777" w:rsidR="001F444E" w:rsidRPr="001F444E" w:rsidRDefault="001F444E" w:rsidP="001F444E">
      <w:pPr>
        <w:numPr>
          <w:ilvl w:val="0"/>
          <w:numId w:val="11"/>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compiler design team is developing a semantic </w:t>
      </w:r>
      <w:proofErr w:type="spellStart"/>
      <w:r>
        <w:rPr>
          <w:rFonts w:ascii="Arial" w:eastAsia="Arial" w:hAnsi="Arial" w:cs="Arial"/>
          <w:color w:val="000000"/>
        </w:rPr>
        <w:t>analyzer</w:t>
      </w:r>
      <w:proofErr w:type="spellEnd"/>
      <w:r>
        <w:rPr>
          <w:rFonts w:ascii="Arial" w:eastAsia="Arial" w:hAnsi="Arial" w:cs="Arial"/>
          <w:color w:val="000000"/>
        </w:rPr>
        <w:t xml:space="preserve"> for a newly proposed programming language used in banking applications. The compiler must process arithmetic expressions, conditional statements, and nested loops while maintaining datatype consistency. The team decides to use Syntax-Directed Definitions to attach semantic rules with grammar productions and construct syntax trees for efficient translation. During testing, inherited attributes are not correctly propagated in nested expressions, leading to incorrect semantic outputs. </w:t>
      </w:r>
      <w:proofErr w:type="spellStart"/>
      <w:r>
        <w:rPr>
          <w:rFonts w:ascii="Arial" w:eastAsia="Arial" w:hAnsi="Arial" w:cs="Arial"/>
          <w:color w:val="000000"/>
        </w:rPr>
        <w:t>Analyze</w:t>
      </w:r>
      <w:proofErr w:type="spellEnd"/>
      <w:r>
        <w:rPr>
          <w:rFonts w:ascii="Arial" w:eastAsia="Arial" w:hAnsi="Arial" w:cs="Arial"/>
          <w:color w:val="000000"/>
        </w:rPr>
        <w:t xml:space="preserve"> how L-attributed definitions and top-down translation techniques can resolve these semantic dependency issues and improve compiler accuracy. </w:t>
      </w:r>
    </w:p>
    <w:p w14:paraId="4A27D0EA"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74866CD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Nested arithmetic expressions, conditionals, and loops require context (such as expected type or scope) to be passed down from parent to child nodes, which is exactly the role of inherited attributes.</w:t>
      </w:r>
    </w:p>
    <w:p w14:paraId="640B90A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Inherited attributes were not correctly propagated through nested expressions, causing incorrect semantic outputs even though synthesized attributes may have been computed correctly.</w:t>
      </w:r>
    </w:p>
    <w:p w14:paraId="2AB981B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L-attributed definitions allow inherited attributes restricted to parent/left-sibling values, which fits a left-to-right, top-down translation scheme where context is computed before it is needed by nested sub-expressions.</w:t>
      </w:r>
    </w:p>
    <w:p w14:paraId="29B2B0B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Adopting top-down translation with strict left-to-right L-attributed evaluation ensures inherited attributes are always available before dependent children are processed, resolving the dependency issue and improving accuracy for banking-critical calculations.</w:t>
      </w:r>
    </w:p>
    <w:p w14:paraId="4731FE6C" w14:textId="77777777" w:rsidR="00ED3B53" w:rsidRDefault="00ED3B53">
      <w:pPr>
        <w:spacing w:after="120"/>
        <w:rPr>
          <w:rFonts w:ascii="Arial" w:eastAsia="Arial" w:hAnsi="Arial" w:cs="Arial"/>
          <w:sz w:val="12"/>
          <w:szCs w:val="12"/>
        </w:rPr>
      </w:pPr>
    </w:p>
    <w:p w14:paraId="63FA59F0"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0F7BCD2D">
          <v:rect id="_x0000_i1037" style="width:0;height:1.5pt" o:hralign="center" o:hrstd="t" o:hr="t" fillcolor="#a0a0a0" stroked="f"/>
        </w:pict>
      </w:r>
    </w:p>
    <w:p w14:paraId="16592AD3" w14:textId="77777777" w:rsidR="001F444E" w:rsidRPr="001F444E" w:rsidRDefault="001F444E" w:rsidP="001F444E">
      <w:pPr>
        <w:numPr>
          <w:ilvl w:val="0"/>
          <w:numId w:val="1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software engineering company is implementing a compiler for a robotics control language where fast semantic evaluation is essential for real-time execution. The parser currently generates complete parse trees, resulting in excessive memory usage and delayed intermediate code generation. To optimize performance, the compiler architect recommends constructing syntax trees and applying bottom-up evaluation of S-attributed definitions. However, some semantic rules are still producing inconsistent results during reductions. Examine how syntax tree construction and bottom-up attribute evaluation improve efficiency and explain why synthesized attributes are better suited for LR parsing environments. </w:t>
      </w:r>
    </w:p>
    <w:p w14:paraId="75CCA3EF"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46BA0C5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Complete parse trees retain every grammar-level node, which increases memory usage and slows down intermediate code generation, a serious concern for real-time robotics execution.</w:t>
      </w:r>
    </w:p>
    <w:p w14:paraId="6A797EC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Some semantic rules still produced inconsistent results during reductions, suggesting attribute evaluation order was not tightly coupled to the bottom-up parsing process.</w:t>
      </w:r>
    </w:p>
    <w:p w14:paraId="5201E2E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Constructing compact syntax trees removes redundant nodes, and evaluating S-attributed definitions bottom-up computes each node's attributes exactly when it is reduced, keeping memory and time overhead low.</w:t>
      </w:r>
    </w:p>
    <w:p w14:paraId="2D6A716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Decision: </w:t>
      </w:r>
      <w:r>
        <w:rPr>
          <w:rFonts w:ascii="Arial" w:eastAsia="Arial" w:hAnsi="Arial" w:cs="Arial"/>
          <w:color w:val="000000"/>
        </w:rPr>
        <w:t>Synthesized attributes are better suited to LR parsing environments because they are computed only after all children are available at a reduction, matching the natural bottom-up processing order and enabling fast, memory-efficient real-time translation.</w:t>
      </w:r>
    </w:p>
    <w:p w14:paraId="678CC904" w14:textId="77777777" w:rsidR="00ED3B53" w:rsidRDefault="00ED3B53">
      <w:pPr>
        <w:spacing w:after="120"/>
        <w:rPr>
          <w:rFonts w:ascii="Arial" w:eastAsia="Arial" w:hAnsi="Arial" w:cs="Arial"/>
          <w:sz w:val="12"/>
          <w:szCs w:val="12"/>
        </w:rPr>
      </w:pPr>
    </w:p>
    <w:p w14:paraId="1F08876E"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1B7AF47E">
          <v:rect id="_x0000_i1038" style="width:0;height:1.5pt" o:hralign="center" o:hrstd="t" o:hr="t" fillcolor="#a0a0a0" stroked="f"/>
        </w:pict>
      </w:r>
    </w:p>
    <w:p w14:paraId="25404CCC" w14:textId="77777777" w:rsidR="001F444E" w:rsidRPr="001F444E" w:rsidRDefault="001F444E" w:rsidP="001F444E">
      <w:pPr>
        <w:numPr>
          <w:ilvl w:val="0"/>
          <w:numId w:val="1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university research laboratory is designing a compiler capable of handling user-defined datatypes and multidimensional arrays.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must determine whether two complex datatype declarations are equivalent before assignment operations are permitted. The current implementation relies only on datatype names, causing structurally similar datatypes to be rejected incorrectly. The research team plans to enhance the compiler using structural type equivalence and explicit type conversion rules. Investigate how equivalence of type expressions and type systems contribute to reliable semantic analysis in such applications. </w:t>
      </w:r>
    </w:p>
    <w:p w14:paraId="2ECEECAD"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535A760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Complex datatypes such as multidimensional arrays or user-defined records need a precise equivalence rule to determine when two type declarations should be treated as the same type.</w:t>
      </w:r>
    </w:p>
    <w:p w14:paraId="506EA17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Relying only on datatype names causes structurally identical but differently named datatypes to be incorrectly rejected as incompatible, an overly strict form of name equivalence.</w:t>
      </w:r>
    </w:p>
    <w:p w14:paraId="3F35318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Structural type equivalence compares the actual composition of types (element type, dimensions, field types) rather than their names, correctly recognizing structurally identical datatypes as equivalent.</w:t>
      </w:r>
    </w:p>
    <w:p w14:paraId="76BA56C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Combining structural type equivalence with explicit type conversion rules gives the compiler a reliable, general-purpose way to validate assignments and operations between complex, user-defined datatypes.</w:t>
      </w:r>
    </w:p>
    <w:p w14:paraId="659FA306" w14:textId="77777777" w:rsidR="00ED3B53" w:rsidRDefault="00ED3B53">
      <w:pPr>
        <w:spacing w:after="120"/>
        <w:rPr>
          <w:rFonts w:ascii="Arial" w:eastAsia="Arial" w:hAnsi="Arial" w:cs="Arial"/>
          <w:sz w:val="12"/>
          <w:szCs w:val="12"/>
        </w:rPr>
      </w:pPr>
    </w:p>
    <w:p w14:paraId="383E06E8"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70241A4">
          <v:rect id="_x0000_i1039" style="width:0;height:1.5pt" o:hralign="center" o:hrstd="t" o:hr="t" fillcolor="#a0a0a0" stroked="f"/>
        </w:pict>
      </w:r>
    </w:p>
    <w:p w14:paraId="3E9BB112" w14:textId="77777777" w:rsidR="001F444E" w:rsidRPr="001F444E" w:rsidRDefault="001F444E" w:rsidP="001F444E">
      <w:pPr>
        <w:numPr>
          <w:ilvl w:val="0"/>
          <w:numId w:val="14"/>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mobile application development company is creating a source-to-source translator that converts high-level programs into optimized intermediate representations. The translator uses syntax-directed translation schemes to evaluate semantic actions during parsing. During testing, expressions containing mixed datatypes such as integer, float, and </w:t>
      </w:r>
      <w:proofErr w:type="spellStart"/>
      <w:r>
        <w:rPr>
          <w:rFonts w:ascii="Arial" w:eastAsia="Arial" w:hAnsi="Arial" w:cs="Arial"/>
          <w:color w:val="000000"/>
        </w:rPr>
        <w:t>boolean</w:t>
      </w:r>
      <w:proofErr w:type="spellEnd"/>
      <w:r>
        <w:rPr>
          <w:rFonts w:ascii="Arial" w:eastAsia="Arial" w:hAnsi="Arial" w:cs="Arial"/>
          <w:color w:val="000000"/>
        </w:rPr>
        <w:t xml:space="preserve"> values generate semantic inconsistencies across different modules. The development team decides to introduce a simple type checker with conversion handling mechanisms. </w:t>
      </w:r>
      <w:proofErr w:type="spellStart"/>
      <w:r>
        <w:rPr>
          <w:rFonts w:ascii="Arial" w:eastAsia="Arial" w:hAnsi="Arial" w:cs="Arial"/>
          <w:color w:val="000000"/>
        </w:rPr>
        <w:t>Analyze</w:t>
      </w:r>
      <w:proofErr w:type="spellEnd"/>
      <w:r>
        <w:rPr>
          <w:rFonts w:ascii="Arial" w:eastAsia="Arial" w:hAnsi="Arial" w:cs="Arial"/>
          <w:color w:val="000000"/>
        </w:rPr>
        <w:t xml:space="preserve"> how type checking and type conversion policies improve translation correctness and prevent semantic errors during intermediate code generation. </w:t>
      </w:r>
    </w:p>
    <w:p w14:paraId="75E4E19E"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68B061A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The translator evaluates semantic actions during parsing using syntax-directed translation schemes, so every expression's type must be checked as it is translated into an intermediate representation.</w:t>
      </w:r>
    </w:p>
    <w:p w14:paraId="51A0570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 xml:space="preserve">Expressions mixing integer, float, and </w:t>
      </w:r>
      <w:proofErr w:type="spellStart"/>
      <w:r>
        <w:rPr>
          <w:rFonts w:ascii="Arial" w:eastAsia="Arial" w:hAnsi="Arial" w:cs="Arial"/>
          <w:color w:val="000000"/>
        </w:rPr>
        <w:t>boolean</w:t>
      </w:r>
      <w:proofErr w:type="spellEnd"/>
      <w:r>
        <w:rPr>
          <w:rFonts w:ascii="Arial" w:eastAsia="Arial" w:hAnsi="Arial" w:cs="Arial"/>
          <w:color w:val="000000"/>
        </w:rPr>
        <w:t xml:space="preserve"> values across modules produced semantic inconsistencies because type compatibility was not verified uniformly.</w:t>
      </w:r>
    </w:p>
    <w:p w14:paraId="0F36B8C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Application: </w:t>
      </w:r>
      <w:r>
        <w:rPr>
          <w:rFonts w:ascii="Arial" w:eastAsia="Arial" w:hAnsi="Arial" w:cs="Arial"/>
          <w:color w:val="000000"/>
        </w:rPr>
        <w:t>A simple type checker with defined conversion-handling mechanisms validates each expression's operand types and inserts the correct implicit conversions before translation continues.</w:t>
      </w:r>
    </w:p>
    <w:p w14:paraId="415C587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Enforcing consistent type-checking and conversion policies across all modules prevents semantic inconsistencies and ensures correctness during intermediate code generation.</w:t>
      </w:r>
    </w:p>
    <w:p w14:paraId="0EBB2F84" w14:textId="77777777" w:rsidR="00ED3B53" w:rsidRDefault="00ED3B53">
      <w:pPr>
        <w:spacing w:after="120"/>
        <w:rPr>
          <w:rFonts w:ascii="Arial" w:eastAsia="Arial" w:hAnsi="Arial" w:cs="Arial"/>
          <w:sz w:val="12"/>
          <w:szCs w:val="12"/>
        </w:rPr>
      </w:pPr>
    </w:p>
    <w:p w14:paraId="3E1AA3B5"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0C9D0F71">
          <v:rect id="_x0000_i1040" style="width:0;height:1.5pt" o:hralign="center" o:hrstd="t" o:hr="t" fillcolor="#a0a0a0" stroked="f"/>
        </w:pict>
      </w:r>
    </w:p>
    <w:p w14:paraId="1F073EE8" w14:textId="77777777" w:rsidR="001F444E" w:rsidRPr="001F444E" w:rsidRDefault="001F444E" w:rsidP="001F444E">
      <w:pPr>
        <w:numPr>
          <w:ilvl w:val="0"/>
          <w:numId w:val="15"/>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compiler engineer is developing a parser for an artificial intelligence programming language that heavily relies on mathematical expressions and recursive function calls. The parser uses bottom-up parsing techniques to evaluate semantic rules and generate syntax trees. However, incorrect ordering of attribute evaluation causes dependency conflicts between inherited and synthesized attributes. To address this problem, the engineer considers redesigning the semantic rules using L-attributed definitions. Evaluate how top-down translation, bottom-up evaluation, and proper attribute dependency management contribute to efficient syntax-directed translation and semantic correctness.</w:t>
      </w:r>
    </w:p>
    <w:p w14:paraId="74051030"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014AED5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Bottom-up parsing computes synthesized attributes naturally at each reduction, but mathematical/recursive expressions in the AI language may also require inherited attributes for context such as variable scope.</w:t>
      </w:r>
    </w:p>
    <w:p w14:paraId="327FC54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Incorrect ordering of attribute evaluation caused dependency conflicts between inherited and synthesized attributes, since bottom-up evaluation alone cannot easily supply inherited values before they are needed.</w:t>
      </w:r>
    </w:p>
    <w:p w14:paraId="6AC0D24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Redesigning the semantic rules as L-attributed definitions restricts inherited attributes to values available from the parent or already-processed left siblings, making a consistent left-to-right evaluation order possible.</w:t>
      </w:r>
    </w:p>
    <w:p w14:paraId="024F885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Combining top-down translation concepts for attribute passing with bottom-up parsing efficiency, and carefully managing the attribute dependency graph, ensures attributes are evaluated in a valid order and produces semantically correct translation.</w:t>
      </w:r>
    </w:p>
    <w:p w14:paraId="402EE0C7" w14:textId="77777777" w:rsidR="00ED3B53" w:rsidRDefault="00ED3B53">
      <w:pPr>
        <w:spacing w:after="120"/>
        <w:rPr>
          <w:rFonts w:ascii="Arial" w:eastAsia="Arial" w:hAnsi="Arial" w:cs="Arial"/>
          <w:sz w:val="12"/>
          <w:szCs w:val="12"/>
        </w:rPr>
      </w:pPr>
    </w:p>
    <w:p w14:paraId="61720457" w14:textId="77777777" w:rsidR="001F444E" w:rsidRDefault="001F444E">
      <w:pPr>
        <w:pBdr>
          <w:top w:val="nil"/>
          <w:left w:val="nil"/>
          <w:bottom w:val="nil"/>
          <w:right w:val="nil"/>
          <w:between w:val="nil"/>
        </w:pBdr>
        <w:jc w:val="both"/>
        <w:rPr>
          <w:rFonts w:ascii="Arial" w:eastAsia="Arial" w:hAnsi="Arial" w:cs="Arial"/>
          <w:color w:val="000000"/>
        </w:rPr>
      </w:pPr>
    </w:p>
    <w:p w14:paraId="6E1D6A79" w14:textId="77777777" w:rsidR="001F16F5" w:rsidRDefault="001F16F5">
      <w:pPr>
        <w:pBdr>
          <w:top w:val="nil"/>
          <w:left w:val="nil"/>
          <w:bottom w:val="nil"/>
          <w:right w:val="nil"/>
          <w:between w:val="nil"/>
        </w:pBdr>
        <w:jc w:val="both"/>
        <w:rPr>
          <w:rFonts w:ascii="Arial" w:eastAsia="Arial" w:hAnsi="Arial" w:cs="Arial"/>
          <w:color w:val="000000"/>
        </w:rPr>
      </w:pPr>
    </w:p>
    <w:p w14:paraId="798AA13C" w14:textId="77777777" w:rsidR="001F444E" w:rsidRDefault="001F444E">
      <w:pPr>
        <w:pBdr>
          <w:top w:val="nil"/>
          <w:left w:val="nil"/>
          <w:bottom w:val="nil"/>
          <w:right w:val="nil"/>
          <w:between w:val="nil"/>
        </w:pBdr>
        <w:jc w:val="both"/>
        <w:rPr>
          <w:rFonts w:ascii="Arial" w:eastAsia="Arial" w:hAnsi="Arial" w:cs="Arial"/>
          <w:color w:val="000000"/>
        </w:rPr>
      </w:pPr>
    </w:p>
    <w:p w14:paraId="56586F9C" w14:textId="77777777" w:rsidR="001F444E" w:rsidRDefault="001F444E">
      <w:pPr>
        <w:pBdr>
          <w:top w:val="nil"/>
          <w:left w:val="nil"/>
          <w:bottom w:val="nil"/>
          <w:right w:val="nil"/>
          <w:between w:val="nil"/>
        </w:pBdr>
        <w:jc w:val="both"/>
        <w:rPr>
          <w:rFonts w:ascii="Arial" w:eastAsia="Arial" w:hAnsi="Arial" w:cs="Arial"/>
          <w:color w:val="000000"/>
        </w:rPr>
      </w:pPr>
    </w:p>
    <w:p w14:paraId="19BE9468" w14:textId="77777777" w:rsidR="001F444E" w:rsidRDefault="001F444E">
      <w:pPr>
        <w:pBdr>
          <w:top w:val="nil"/>
          <w:left w:val="nil"/>
          <w:bottom w:val="nil"/>
          <w:right w:val="nil"/>
          <w:between w:val="nil"/>
        </w:pBdr>
        <w:jc w:val="both"/>
        <w:rPr>
          <w:rFonts w:ascii="Arial" w:eastAsia="Arial" w:hAnsi="Arial" w:cs="Arial"/>
          <w:color w:val="000000"/>
        </w:rPr>
      </w:pPr>
    </w:p>
    <w:p w14:paraId="3F50205D" w14:textId="77777777" w:rsidR="001F444E" w:rsidRDefault="001F444E">
      <w:pPr>
        <w:pBdr>
          <w:top w:val="nil"/>
          <w:left w:val="nil"/>
          <w:bottom w:val="nil"/>
          <w:right w:val="nil"/>
          <w:between w:val="nil"/>
        </w:pBdr>
        <w:jc w:val="both"/>
        <w:rPr>
          <w:rFonts w:ascii="Arial" w:eastAsia="Arial" w:hAnsi="Arial" w:cs="Arial"/>
          <w:color w:val="000000"/>
        </w:rPr>
      </w:pPr>
    </w:p>
    <w:p w14:paraId="7FF66DAB" w14:textId="77777777" w:rsidR="001F444E" w:rsidRDefault="001F444E">
      <w:pPr>
        <w:pBdr>
          <w:top w:val="nil"/>
          <w:left w:val="nil"/>
          <w:bottom w:val="nil"/>
          <w:right w:val="nil"/>
          <w:between w:val="nil"/>
        </w:pBdr>
        <w:jc w:val="both"/>
        <w:rPr>
          <w:rFonts w:ascii="Arial" w:eastAsia="Arial" w:hAnsi="Arial" w:cs="Arial"/>
          <w:color w:val="000000"/>
        </w:rPr>
      </w:pPr>
    </w:p>
    <w:p w14:paraId="2BDA29D1" w14:textId="77777777" w:rsidR="001F444E" w:rsidRDefault="001F444E">
      <w:pPr>
        <w:pBdr>
          <w:top w:val="nil"/>
          <w:left w:val="nil"/>
          <w:bottom w:val="nil"/>
          <w:right w:val="nil"/>
          <w:between w:val="nil"/>
        </w:pBdr>
        <w:jc w:val="both"/>
        <w:rPr>
          <w:rFonts w:ascii="Arial" w:eastAsia="Arial" w:hAnsi="Arial" w:cs="Arial"/>
          <w:color w:val="000000"/>
        </w:rPr>
      </w:pPr>
    </w:p>
    <w:p w14:paraId="6B82F198" w14:textId="77777777" w:rsidR="001F444E" w:rsidRDefault="001F444E">
      <w:pPr>
        <w:pBdr>
          <w:top w:val="nil"/>
          <w:left w:val="nil"/>
          <w:bottom w:val="nil"/>
          <w:right w:val="nil"/>
          <w:between w:val="nil"/>
        </w:pBdr>
        <w:jc w:val="both"/>
        <w:rPr>
          <w:rFonts w:ascii="Arial" w:eastAsia="Arial" w:hAnsi="Arial" w:cs="Arial"/>
          <w:color w:val="000000"/>
        </w:rPr>
      </w:pPr>
    </w:p>
    <w:p w14:paraId="197B36AD" w14:textId="77777777" w:rsidR="001F444E" w:rsidRDefault="001F444E">
      <w:pPr>
        <w:pBdr>
          <w:top w:val="nil"/>
          <w:left w:val="nil"/>
          <w:bottom w:val="nil"/>
          <w:right w:val="nil"/>
          <w:between w:val="nil"/>
        </w:pBdr>
        <w:jc w:val="both"/>
        <w:rPr>
          <w:rFonts w:ascii="Arial" w:eastAsia="Arial" w:hAnsi="Arial" w:cs="Arial"/>
          <w:color w:val="000000"/>
        </w:rPr>
      </w:pPr>
    </w:p>
    <w:p w14:paraId="26ED5866" w14:textId="77777777" w:rsidR="001F444E" w:rsidRDefault="001F444E">
      <w:pPr>
        <w:pBdr>
          <w:top w:val="nil"/>
          <w:left w:val="nil"/>
          <w:bottom w:val="nil"/>
          <w:right w:val="nil"/>
          <w:between w:val="nil"/>
        </w:pBdr>
        <w:jc w:val="both"/>
        <w:rPr>
          <w:rFonts w:ascii="Arial" w:eastAsia="Arial" w:hAnsi="Arial" w:cs="Arial"/>
          <w:color w:val="000000"/>
        </w:rPr>
      </w:pPr>
    </w:p>
    <w:p w14:paraId="7A651AD1" w14:textId="77777777" w:rsidR="001F444E" w:rsidRDefault="001F444E">
      <w:pPr>
        <w:pBdr>
          <w:top w:val="nil"/>
          <w:left w:val="nil"/>
          <w:bottom w:val="nil"/>
          <w:right w:val="nil"/>
          <w:between w:val="nil"/>
        </w:pBdr>
        <w:jc w:val="both"/>
        <w:rPr>
          <w:rFonts w:ascii="Arial" w:eastAsia="Arial" w:hAnsi="Arial" w:cs="Arial"/>
          <w:color w:val="000000"/>
        </w:rPr>
      </w:pPr>
    </w:p>
    <w:p w14:paraId="13C2B4FF" w14:textId="77777777" w:rsidR="001F444E" w:rsidRDefault="001F444E">
      <w:pPr>
        <w:pBdr>
          <w:top w:val="nil"/>
          <w:left w:val="nil"/>
          <w:bottom w:val="nil"/>
          <w:right w:val="nil"/>
          <w:between w:val="nil"/>
        </w:pBdr>
        <w:jc w:val="both"/>
        <w:rPr>
          <w:rFonts w:ascii="Arial" w:eastAsia="Arial" w:hAnsi="Arial" w:cs="Arial"/>
          <w:color w:val="000000"/>
        </w:rPr>
      </w:pPr>
    </w:p>
    <w:p w14:paraId="2FA651DC" w14:textId="77777777" w:rsidR="001F444E" w:rsidRDefault="001F444E">
      <w:pPr>
        <w:pBdr>
          <w:top w:val="nil"/>
          <w:left w:val="nil"/>
          <w:bottom w:val="nil"/>
          <w:right w:val="nil"/>
          <w:between w:val="nil"/>
        </w:pBdr>
        <w:jc w:val="both"/>
        <w:rPr>
          <w:rFonts w:ascii="Arial" w:eastAsia="Arial" w:hAnsi="Arial" w:cs="Arial"/>
          <w:color w:val="000000"/>
        </w:rPr>
      </w:pPr>
    </w:p>
    <w:p w14:paraId="1A9F39BE" w14:textId="77777777" w:rsidR="001F444E" w:rsidRDefault="001F444E">
      <w:pPr>
        <w:pBdr>
          <w:top w:val="nil"/>
          <w:left w:val="nil"/>
          <w:bottom w:val="nil"/>
          <w:right w:val="nil"/>
          <w:between w:val="nil"/>
        </w:pBdr>
        <w:jc w:val="both"/>
        <w:rPr>
          <w:rFonts w:ascii="Arial" w:eastAsia="Arial" w:hAnsi="Arial" w:cs="Arial"/>
          <w:color w:val="000000"/>
        </w:rPr>
      </w:pPr>
    </w:p>
    <w:p w14:paraId="6976F92D" w14:textId="77777777" w:rsidR="001F444E" w:rsidRDefault="001F444E">
      <w:pPr>
        <w:pBdr>
          <w:top w:val="nil"/>
          <w:left w:val="nil"/>
          <w:bottom w:val="nil"/>
          <w:right w:val="nil"/>
          <w:between w:val="nil"/>
        </w:pBdr>
        <w:jc w:val="both"/>
        <w:rPr>
          <w:rFonts w:ascii="Arial" w:eastAsia="Arial" w:hAnsi="Arial" w:cs="Arial"/>
          <w:color w:val="000000"/>
        </w:rPr>
      </w:pPr>
    </w:p>
    <w:p w14:paraId="1442144F" w14:textId="77777777" w:rsidR="001F444E" w:rsidRDefault="001F444E">
      <w:pPr>
        <w:pBdr>
          <w:top w:val="nil"/>
          <w:left w:val="nil"/>
          <w:bottom w:val="nil"/>
          <w:right w:val="nil"/>
          <w:between w:val="nil"/>
        </w:pBdr>
        <w:jc w:val="both"/>
        <w:rPr>
          <w:rFonts w:ascii="Arial" w:eastAsia="Arial" w:hAnsi="Arial" w:cs="Arial"/>
          <w:color w:val="000000"/>
        </w:rPr>
      </w:pPr>
    </w:p>
    <w:p w14:paraId="4611CFD3" w14:textId="77777777" w:rsidR="001F444E" w:rsidRDefault="001F444E">
      <w:pPr>
        <w:pBdr>
          <w:top w:val="nil"/>
          <w:left w:val="nil"/>
          <w:bottom w:val="nil"/>
          <w:right w:val="nil"/>
          <w:between w:val="nil"/>
        </w:pBdr>
        <w:jc w:val="both"/>
        <w:rPr>
          <w:rFonts w:ascii="Arial" w:eastAsia="Arial" w:hAnsi="Arial" w:cs="Arial"/>
          <w:color w:val="000000"/>
        </w:rPr>
      </w:pPr>
    </w:p>
    <w:p w14:paraId="5316AF5A" w14:textId="77777777" w:rsidR="001F444E" w:rsidRDefault="001F444E" w:rsidP="001F444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Set 6</w:t>
      </w:r>
    </w:p>
    <w:p w14:paraId="2851F467" w14:textId="77777777" w:rsidR="001F444E" w:rsidRDefault="001F444E">
      <w:pPr>
        <w:pBdr>
          <w:top w:val="nil"/>
          <w:left w:val="nil"/>
          <w:bottom w:val="nil"/>
          <w:right w:val="nil"/>
          <w:between w:val="nil"/>
        </w:pBdr>
        <w:jc w:val="both"/>
        <w:rPr>
          <w:rFonts w:ascii="Arial" w:eastAsia="Arial" w:hAnsi="Arial" w:cs="Arial"/>
          <w:color w:val="000000"/>
        </w:rPr>
      </w:pPr>
    </w:p>
    <w:p w14:paraId="6B19CBB0" w14:textId="77777777" w:rsidR="001F444E" w:rsidRDefault="001F444E">
      <w:pPr>
        <w:pBdr>
          <w:top w:val="nil"/>
          <w:left w:val="nil"/>
          <w:bottom w:val="nil"/>
          <w:right w:val="nil"/>
          <w:between w:val="nil"/>
        </w:pBdr>
        <w:jc w:val="both"/>
        <w:rPr>
          <w:rFonts w:ascii="Arial" w:eastAsia="Arial" w:hAnsi="Arial" w:cs="Arial"/>
          <w:color w:val="000000"/>
        </w:rPr>
      </w:pPr>
    </w:p>
    <w:p w14:paraId="57A80896"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1</w:t>
      </w:r>
    </w:p>
    <w:p w14:paraId="645E40D3"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healthcare software company is developing a medical data processing language where patient records and calculations must be translated accurately into intermediate code. The compiler initially uses syntax-directed definitions with synthesized attributes to construct syntax trees for arithmetic expressions. However, when handling nested function calls and variable dependencies, inherited attributes become necessary, leading the team to adopt L-attributed definitions. During semantic analysis, type mismatch errors frequently occur between integer, float, and string data used in calculations. To improve reliability, the compiler team introduces a type checker with type equivalence verification and automatic type conversion mechanisms.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how syntax-directed definitions support semantic analysis.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checking and type conversion important in this scenario?</w:t>
      </w:r>
    </w:p>
    <w:p w14:paraId="0EE9D2CB"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3B487E0D"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Explain how syntax-directed definitions support semantic analysis.</w:t>
      </w:r>
    </w:p>
    <w:p w14:paraId="67189D6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SDDs attach a semantic rule to each grammar production, so as the parser recognizes that production it executes the rule and builds the corresponding syntax-tree node together with its attribute values.</w:t>
      </w:r>
    </w:p>
    <w:p w14:paraId="365C3D3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Explanation: </w:t>
      </w:r>
      <w:r>
        <w:rPr>
          <w:rFonts w:ascii="Arial" w:eastAsia="Arial" w:hAnsi="Arial" w:cs="Arial"/>
          <w:color w:val="000000"/>
        </w:rPr>
        <w:t>Synthesized attributes carry information upward from children to parent (e.g., an expression's computed type), while inherited attributes carry context downward or sideways (e.g., expected type, scope), letting every node be built and annotated consistently.</w:t>
      </w:r>
    </w:p>
    <w:p w14:paraId="0BA5EA1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Benefit: </w:t>
      </w:r>
      <w:r>
        <w:rPr>
          <w:rFonts w:ascii="Arial" w:eastAsia="Arial" w:hAnsi="Arial" w:cs="Arial"/>
          <w:color w:val="000000"/>
        </w:rPr>
        <w:t>This tight coupling between grammar and semantics lets the compiler construct a correctly structured, fully attributed syntax tree that later phases can traverse directly for checking and code generation.</w:t>
      </w:r>
    </w:p>
    <w:p w14:paraId="771205D0"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Why are type checking and type conversion important in this scenario?</w:t>
      </w:r>
    </w:p>
    <w:p w14:paraId="0975E2C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Checking: </w:t>
      </w:r>
      <w:r>
        <w:rPr>
          <w:rFonts w:ascii="Arial" w:eastAsia="Arial" w:hAnsi="Arial" w:cs="Arial"/>
          <w:color w:val="000000"/>
        </w:rPr>
        <w:t>Verifies that operators, calls, and assignments only combine compatible types, catching semantic errors before they can cause incorrect runtime behaviour.</w:t>
      </w:r>
    </w:p>
    <w:p w14:paraId="0A8949C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Conversion: </w:t>
      </w:r>
      <w:r>
        <w:rPr>
          <w:rFonts w:ascii="Arial" w:eastAsia="Arial" w:hAnsi="Arial" w:cs="Arial"/>
          <w:color w:val="000000"/>
        </w:rPr>
        <w:t>Allows related types (e.g., integer and float) to be used together safely by inserting the correct widening or narrowing conversion.</w:t>
      </w:r>
    </w:p>
    <w:p w14:paraId="4FDF2EB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Together: </w:t>
      </w:r>
      <w:r>
        <w:rPr>
          <w:rFonts w:ascii="Arial" w:eastAsia="Arial" w:hAnsi="Arial" w:cs="Arial"/>
          <w:color w:val="000000"/>
        </w:rPr>
        <w:t>They ensure mixed-type expressions evaluate correctly and consistently, essential for programs with multiple datatypes across modules or platforms.</w:t>
      </w:r>
    </w:p>
    <w:p w14:paraId="400F9512" w14:textId="77777777" w:rsidR="00ED3B53" w:rsidRDefault="00ED3B53">
      <w:pPr>
        <w:spacing w:after="120"/>
        <w:rPr>
          <w:rFonts w:ascii="Arial" w:eastAsia="Arial" w:hAnsi="Arial" w:cs="Arial"/>
          <w:sz w:val="12"/>
          <w:szCs w:val="12"/>
        </w:rPr>
      </w:pPr>
    </w:p>
    <w:p w14:paraId="30D699AC"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2B76B29A">
          <v:rect id="_x0000_i1041" style="width:0;height:1.5pt" o:hralign="center" o:hrstd="t" o:hr="t" fillcolor="#a0a0a0" stroked="f"/>
        </w:pict>
      </w:r>
    </w:p>
    <w:p w14:paraId="33D235ED"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2</w:t>
      </w:r>
    </w:p>
    <w:p w14:paraId="226B81CB"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software startup is designing a query language for database applications, where user queries are translated into optimized execution plans. The compiler initially performs top-down translation for simple query statements, but complex nested conditions create difficulties in attribute evaluation. To improve efficiency, the developers switch to bottom-up evaluation techniques and construct syntax trees for query expressions. During testing, errors occur because incompatible type expressions such as integers and character strings are compared without validation. The team therefore designs a </w:t>
      </w:r>
      <w:r>
        <w:rPr>
          <w:rFonts w:ascii="Arial" w:eastAsia="Arial" w:hAnsi="Arial" w:cs="Arial"/>
          <w:color w:val="000000"/>
        </w:rPr>
        <w:lastRenderedPageBreak/>
        <w:t>simple type system to verify type equivalence and ensure safe conversions during execution.</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Compare top-down and bottom-up translation methods.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type equivalence help maintain semantic correctness?</w:t>
      </w:r>
    </w:p>
    <w:p w14:paraId="115F012C"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04BC9FD9"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Compare top-down and bottom-up translation methods.</w:t>
      </w:r>
    </w:p>
    <w:p w14:paraId="534CF76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Top-down: </w:t>
      </w:r>
      <w:r>
        <w:rPr>
          <w:rFonts w:ascii="Arial" w:eastAsia="Arial" w:hAnsi="Arial" w:cs="Arial"/>
          <w:color w:val="000000"/>
        </w:rPr>
        <w:t>Evaluates semantic actions as the parser predicts and expands productions left to right, suiting L-attributed definitions and inherited attributes.</w:t>
      </w:r>
    </w:p>
    <w:p w14:paraId="4ABC5E1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Bottom-up: </w:t>
      </w:r>
      <w:r>
        <w:rPr>
          <w:rFonts w:ascii="Arial" w:eastAsia="Arial" w:hAnsi="Arial" w:cs="Arial"/>
          <w:color w:val="000000"/>
        </w:rPr>
        <w:t>Evaluates semantic actions at reduction time after all children are available, suiting S-attributed definitions and efficient LR parsing.</w:t>
      </w:r>
    </w:p>
    <w:p w14:paraId="3772AE9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The right choice depends on whether inherited context must flow downward (favouring top-down/L-attributed) or results are purely computed upward from simple expressions (favouring bottom-up/S-attributed).</w:t>
      </w:r>
    </w:p>
    <w:p w14:paraId="45A09199"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does type equivalence help maintain semantic correctness?</w:t>
      </w:r>
    </w:p>
    <w:p w14:paraId="3BFE840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Type equivalence determines whether two type expressions should be treated as the same type, using name equivalence (matching declared names) or structural equivalence (matching structure).</w:t>
      </w:r>
    </w:p>
    <w:p w14:paraId="2E1B0A0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Correct Comparison: </w:t>
      </w:r>
      <w:r>
        <w:rPr>
          <w:rFonts w:ascii="Arial" w:eastAsia="Arial" w:hAnsi="Arial" w:cs="Arial"/>
          <w:color w:val="000000"/>
        </w:rPr>
        <w:t>Applying the right equivalence rule prevents the compiler from wrongly rejecting structurally identical types or wrongly accepting incompatible ones.</w:t>
      </w:r>
    </w:p>
    <w:p w14:paraId="5E5BBAE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Prevents Errors: </w:t>
      </w:r>
      <w:r>
        <w:rPr>
          <w:rFonts w:ascii="Arial" w:eastAsia="Arial" w:hAnsi="Arial" w:cs="Arial"/>
          <w:color w:val="000000"/>
        </w:rPr>
        <w:t>This directly prevents semantic errors, since assignments and expressions are only permitted when operand types are proven equivalent or safely convertible.</w:t>
      </w:r>
    </w:p>
    <w:p w14:paraId="001F0BE4" w14:textId="77777777" w:rsidR="00ED3B53" w:rsidRDefault="00ED3B53">
      <w:pPr>
        <w:spacing w:after="120"/>
        <w:rPr>
          <w:rFonts w:ascii="Arial" w:eastAsia="Arial" w:hAnsi="Arial" w:cs="Arial"/>
          <w:sz w:val="12"/>
          <w:szCs w:val="12"/>
        </w:rPr>
      </w:pPr>
    </w:p>
    <w:p w14:paraId="4217CB9F"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03AE78D8">
          <v:rect id="_x0000_i1042" style="width:0;height:1.5pt" o:hralign="center" o:hrstd="t" o:hr="t" fillcolor="#a0a0a0" stroked="f"/>
        </w:pict>
      </w:r>
    </w:p>
    <w:p w14:paraId="25EB6988"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3</w:t>
      </w:r>
    </w:p>
    <w:p w14:paraId="533C554E"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robotics company is creating a control language in which sensor commands and movement instructions are translated into machine-level operations. The compiler uses syntax-directed translation to generate syntax trees and intermediate representations for expressions involving arithmetic and logical operators. Initially, S-attributed definitions are sufficient, but inherited attributes are later required to manage nested scopes and parameter passing. During compilation, the parser encounters several semantic errors because incompatible data types are used together in expressions. To resolve these issues, the team develops a type checker with support for implicit and explicit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Differentiate between S-attributed and L-attributed definitions.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a type checker improve the reliability of the compiler?</w:t>
      </w:r>
    </w:p>
    <w:p w14:paraId="4CA17571"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69233D4D"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Differentiate between S-attributed and L-attributed definitions.</w:t>
      </w:r>
    </w:p>
    <w:p w14:paraId="07F3973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S-attributed: </w:t>
      </w:r>
      <w:r>
        <w:rPr>
          <w:rFonts w:ascii="Arial" w:eastAsia="Arial" w:hAnsi="Arial" w:cs="Arial"/>
          <w:color w:val="000000"/>
        </w:rPr>
        <w:t>Uses only synthesized attributes, computed strictly bottom-up as each production is reduced, which fits naturally with bottom-up (LR) parsers.</w:t>
      </w:r>
    </w:p>
    <w:p w14:paraId="26FD674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L-attributed: </w:t>
      </w:r>
      <w:r>
        <w:rPr>
          <w:rFonts w:ascii="Arial" w:eastAsia="Arial" w:hAnsi="Arial" w:cs="Arial"/>
          <w:color w:val="000000"/>
        </w:rPr>
        <w:t>Allows both synthesized attributes and inherited attributes restricted to the parent or left siblings, suiting top-down, left-to-right evaluation and passing context such as scope or expected type.</w:t>
      </w:r>
    </w:p>
    <w:p w14:paraId="626F2AF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When function parameters, nested scopes, or downward context are needed, L-attributed definitions are required; for straightforward, purely upward-computed expressions, simpler S-attributed definitions are sufficient.</w:t>
      </w:r>
    </w:p>
    <w:p w14:paraId="5DD107D8"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lastRenderedPageBreak/>
        <w:t>b) How does a type checker improve the reliability of the compiler?</w:t>
      </w:r>
    </w:p>
    <w:p w14:paraId="3726E4C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Verification: </w:t>
      </w:r>
      <w:r>
        <w:rPr>
          <w:rFonts w:ascii="Arial" w:eastAsia="Arial" w:hAnsi="Arial" w:cs="Arial"/>
          <w:color w:val="000000"/>
        </w:rPr>
        <w:t>A type checker walks the syntax tree and verifies that operator operands and assignment sides use compatible types, flagging mismatches before code generation.</w:t>
      </w:r>
    </w:p>
    <w:p w14:paraId="6A24658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Detection: </w:t>
      </w:r>
      <w:r>
        <w:rPr>
          <w:rFonts w:ascii="Arial" w:eastAsia="Arial" w:hAnsi="Arial" w:cs="Arial"/>
          <w:color w:val="000000"/>
        </w:rPr>
        <w:t>Catching type errors at compile time, rather than allowing them to surface as runtime failures, is critical when multiple datatypes are combined.</w:t>
      </w:r>
    </w:p>
    <w:p w14:paraId="11591E0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Reliability: </w:t>
      </w:r>
      <w:r>
        <w:rPr>
          <w:rFonts w:ascii="Arial" w:eastAsia="Arial" w:hAnsi="Arial" w:cs="Arial"/>
          <w:color w:val="000000"/>
        </w:rPr>
        <w:t>Enforcing consistent type rules across the whole program prevents unsafe operations and incompatible assignments, directly improving reliability.</w:t>
      </w:r>
    </w:p>
    <w:p w14:paraId="22E1CEC8" w14:textId="77777777" w:rsidR="00ED3B53" w:rsidRDefault="00ED3B53">
      <w:pPr>
        <w:spacing w:after="120"/>
        <w:rPr>
          <w:rFonts w:ascii="Arial" w:eastAsia="Arial" w:hAnsi="Arial" w:cs="Arial"/>
          <w:sz w:val="12"/>
          <w:szCs w:val="12"/>
        </w:rPr>
      </w:pPr>
    </w:p>
    <w:p w14:paraId="4BC69922"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75EA11A">
          <v:rect id="_x0000_i1043" style="width:0;height:1.5pt" o:hralign="center" o:hrstd="t" o:hr="t" fillcolor="#a0a0a0" stroked="f"/>
        </w:pict>
      </w:r>
    </w:p>
    <w:p w14:paraId="1CED9C53"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4</w:t>
      </w:r>
    </w:p>
    <w:p w14:paraId="6292D000"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compiler laboratory team is implementing semantic analysis for a small educational programming language. The parser correctly recognizes the grammar rules, but fails to generate accurate syntax trees for deeply nested arithmetic expressions. To solve this problem, the students apply syntax-directed definitions and evaluate attributes using bottom-up techniques. During semantic checking, the compiler reports errors because arrays, integers, and floating-point variables are treated as equivalent types without proper validation. The students then implement type equivalence checking and automatic type conversion to improve semantic accuracy.</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Why are syntax trees important in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Explain the significance of type equivalence in compiler design.</w:t>
      </w:r>
    </w:p>
    <w:p w14:paraId="35428484"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53E280BD"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Why are syntax trees important in syntax-directed translation?</w:t>
      </w:r>
    </w:p>
    <w:p w14:paraId="3371A2C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Compactness: </w:t>
      </w:r>
      <w:r>
        <w:rPr>
          <w:rFonts w:ascii="Arial" w:eastAsia="Arial" w:hAnsi="Arial" w:cs="Arial"/>
          <w:color w:val="000000"/>
        </w:rPr>
        <w:t>A syntax tree keeps only operators and operands, removing the redundant grammar-level nodes present in a parse tree, which reduces memory use.</w:t>
      </w:r>
    </w:p>
    <w:p w14:paraId="297DCCF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Ease of Use: </w:t>
      </w:r>
      <w:r>
        <w:rPr>
          <w:rFonts w:ascii="Arial" w:eastAsia="Arial" w:hAnsi="Arial" w:cs="Arial"/>
          <w:color w:val="000000"/>
        </w:rPr>
        <w:t>Its clean structure gives semantic analysis, type checking, and code generation a direct structure to traverse without re-deriving meaning from the grammar.</w:t>
      </w:r>
    </w:p>
    <w:p w14:paraId="5A2DB79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w:t>
      </w:r>
      <w:r>
        <w:rPr>
          <w:rFonts w:ascii="Arial" w:eastAsia="Arial" w:hAnsi="Arial" w:cs="Arial"/>
          <w:color w:val="000000"/>
        </w:rPr>
        <w:t>Because it abstracts away parsing detail, the same syntax tree supports translation, optimization, and multiple back-end targets efficiently.</w:t>
      </w:r>
    </w:p>
    <w:p w14:paraId="26E8DFBE"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Explain the significance of type equivalence in compiler design.</w:t>
      </w:r>
    </w:p>
    <w:p w14:paraId="4EDC453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Type equivalence determines whether two type expressions should be treated as the same type, using name equivalence (matching declared names) or structural equivalence (matching structure).</w:t>
      </w:r>
    </w:p>
    <w:p w14:paraId="7358ADAA"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Correct Comparison: </w:t>
      </w:r>
      <w:r>
        <w:rPr>
          <w:rFonts w:ascii="Arial" w:eastAsia="Arial" w:hAnsi="Arial" w:cs="Arial"/>
          <w:color w:val="000000"/>
        </w:rPr>
        <w:t>Applying the right equivalence rule prevents the compiler from wrongly rejecting structurally identical types or wrongly accepting incompatible ones.</w:t>
      </w:r>
    </w:p>
    <w:p w14:paraId="2C0B4CA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Prevents Errors: </w:t>
      </w:r>
      <w:r>
        <w:rPr>
          <w:rFonts w:ascii="Arial" w:eastAsia="Arial" w:hAnsi="Arial" w:cs="Arial"/>
          <w:color w:val="000000"/>
        </w:rPr>
        <w:t>This directly prevents semantic errors, since assignments and expressions are only permitted when operand types are proven equivalent or safely convertible.</w:t>
      </w:r>
    </w:p>
    <w:p w14:paraId="488903FA" w14:textId="77777777" w:rsidR="00ED3B53" w:rsidRDefault="00ED3B53">
      <w:pPr>
        <w:spacing w:after="120"/>
        <w:rPr>
          <w:rFonts w:ascii="Arial" w:eastAsia="Arial" w:hAnsi="Arial" w:cs="Arial"/>
          <w:sz w:val="12"/>
          <w:szCs w:val="12"/>
        </w:rPr>
      </w:pPr>
    </w:p>
    <w:p w14:paraId="4B6A6F14"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645749D8">
          <v:rect id="_x0000_i1044" style="width:0;height:1.5pt" o:hralign="center" o:hrstd="t" o:hr="t" fillcolor="#a0a0a0" stroked="f"/>
        </w:pict>
      </w:r>
    </w:p>
    <w:p w14:paraId="4D342343"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5</w:t>
      </w:r>
    </w:p>
    <w:p w14:paraId="6439A8BD"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financial technology company is building a scripting language for automated transaction processing where semantic correctness is essential. The compiler initially relies on top-down translation schemes, but complex attribute dependencies in nested </w:t>
      </w:r>
      <w:r>
        <w:rPr>
          <w:rFonts w:ascii="Arial" w:eastAsia="Arial" w:hAnsi="Arial" w:cs="Arial"/>
          <w:color w:val="000000"/>
        </w:rPr>
        <w:lastRenderedPageBreak/>
        <w:t xml:space="preserve">statements reduce efficiency. To improve semantic processing, the team adopts bottom-up evaluation of syntax-directed definitions and constructs syntax trees for all expressions. During execution, the compiler identifies several invalid assignments caused by incompatible type expressions between numeric and </w:t>
      </w:r>
      <w:proofErr w:type="spellStart"/>
      <w:r>
        <w:rPr>
          <w:rFonts w:ascii="Arial" w:eastAsia="Arial" w:hAnsi="Arial" w:cs="Arial"/>
          <w:color w:val="000000"/>
        </w:rPr>
        <w:t>boolean</w:t>
      </w:r>
      <w:proofErr w:type="spellEnd"/>
      <w:r>
        <w:rPr>
          <w:rFonts w:ascii="Arial" w:eastAsia="Arial" w:hAnsi="Arial" w:cs="Arial"/>
          <w:color w:val="000000"/>
        </w:rPr>
        <w:t xml:space="preserve"> variables. To avoid runtime failures, the developers implement a robust type system with safe type conversion rules.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How does bottom-up evaluation support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systems necessary in modern programming languages?</w:t>
      </w:r>
    </w:p>
    <w:p w14:paraId="130B4DFA"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33BB3834"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How does bottom-up evaluation support syntax-directed translation?</w:t>
      </w:r>
    </w:p>
    <w:p w14:paraId="3067E83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Mechanism: </w:t>
      </w:r>
      <w:r>
        <w:rPr>
          <w:rFonts w:ascii="Arial" w:eastAsia="Arial" w:hAnsi="Arial" w:cs="Arial"/>
          <w:color w:val="000000"/>
        </w:rPr>
        <w:t>In bottom-up (LR) parsing, a production is recognized only after all its children are parsed, so synthesized attributes for that production can be computed immediately at reduction.</w:t>
      </w:r>
    </w:p>
    <w:p w14:paraId="1D43C70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w:t>
      </w:r>
      <w:r>
        <w:rPr>
          <w:rFonts w:ascii="Arial" w:eastAsia="Arial" w:hAnsi="Arial" w:cs="Arial"/>
          <w:color w:val="000000"/>
        </w:rPr>
        <w:t>This lets the compiler build the syntax tree and evaluate S-attributed rules in a single left-to-right, bottom-up pass without revisiting nodes.</w:t>
      </w:r>
    </w:p>
    <w:p w14:paraId="4C37B4A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Suitability: </w:t>
      </w:r>
      <w:r>
        <w:rPr>
          <w:rFonts w:ascii="Arial" w:eastAsia="Arial" w:hAnsi="Arial" w:cs="Arial"/>
          <w:color w:val="000000"/>
        </w:rPr>
        <w:t>It integrates naturally with LR parser generators, making bottom-up evaluation efficient for constructing compact, accurately attributed syntax trees.</w:t>
      </w:r>
    </w:p>
    <w:p w14:paraId="101A6BB3"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Why are type systems necessary in modern programming languages?</w:t>
      </w:r>
    </w:p>
    <w:p w14:paraId="60A25D4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A type system defines valid types and the rules for combining them, letting the compiler check that operations, assignments, and calls use compatible operands.</w:t>
      </w:r>
    </w:p>
    <w:p w14:paraId="4FE0A5C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Error Detection: </w:t>
      </w:r>
      <w:r>
        <w:rPr>
          <w:rFonts w:ascii="Arial" w:eastAsia="Arial" w:hAnsi="Arial" w:cs="Arial"/>
          <w:color w:val="000000"/>
        </w:rPr>
        <w:t>It enables type violations to be caught during semantic analysis instead of causing undefined behaviour at runtime.</w:t>
      </w:r>
    </w:p>
    <w:p w14:paraId="7843FC2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Guides Code Generation: </w:t>
      </w:r>
      <w:r>
        <w:rPr>
          <w:rFonts w:ascii="Arial" w:eastAsia="Arial" w:hAnsi="Arial" w:cs="Arial"/>
          <w:color w:val="000000"/>
        </w:rPr>
        <w:t>Knowing an expression's type also determines which instructions, storage sizes, and conversions the compiler must emit.</w:t>
      </w:r>
    </w:p>
    <w:p w14:paraId="632E88D0" w14:textId="77777777" w:rsidR="00ED3B53" w:rsidRDefault="00ED3B53">
      <w:pPr>
        <w:spacing w:after="120"/>
        <w:rPr>
          <w:rFonts w:ascii="Arial" w:eastAsia="Arial" w:hAnsi="Arial" w:cs="Arial"/>
          <w:sz w:val="12"/>
          <w:szCs w:val="12"/>
        </w:rPr>
      </w:pPr>
    </w:p>
    <w:p w14:paraId="0B438994" w14:textId="77777777" w:rsidR="001F444E" w:rsidRDefault="001F444E">
      <w:pPr>
        <w:pBdr>
          <w:top w:val="nil"/>
          <w:left w:val="nil"/>
          <w:bottom w:val="nil"/>
          <w:right w:val="nil"/>
          <w:between w:val="nil"/>
        </w:pBdr>
        <w:jc w:val="both"/>
        <w:rPr>
          <w:rFonts w:ascii="Arial" w:eastAsia="Arial" w:hAnsi="Arial" w:cs="Arial"/>
          <w:color w:val="000000"/>
        </w:rPr>
      </w:pPr>
    </w:p>
    <w:p w14:paraId="3901A977" w14:textId="77777777" w:rsidR="001F444E" w:rsidRDefault="001F444E">
      <w:pPr>
        <w:pBdr>
          <w:top w:val="nil"/>
          <w:left w:val="nil"/>
          <w:bottom w:val="nil"/>
          <w:right w:val="nil"/>
          <w:between w:val="nil"/>
        </w:pBdr>
        <w:jc w:val="both"/>
        <w:rPr>
          <w:rFonts w:ascii="Arial" w:eastAsia="Arial" w:hAnsi="Arial" w:cs="Arial"/>
          <w:color w:val="000000"/>
        </w:rPr>
      </w:pPr>
    </w:p>
    <w:p w14:paraId="0FCF04A3" w14:textId="77777777" w:rsidR="001F444E" w:rsidRDefault="001F444E">
      <w:pPr>
        <w:pBdr>
          <w:top w:val="nil"/>
          <w:left w:val="nil"/>
          <w:bottom w:val="nil"/>
          <w:right w:val="nil"/>
          <w:between w:val="nil"/>
        </w:pBdr>
        <w:jc w:val="both"/>
        <w:rPr>
          <w:rFonts w:ascii="Arial" w:eastAsia="Arial" w:hAnsi="Arial" w:cs="Arial"/>
          <w:color w:val="000000"/>
        </w:rPr>
      </w:pPr>
    </w:p>
    <w:p w14:paraId="13F1A2DB" w14:textId="77777777" w:rsidR="001F444E" w:rsidRDefault="001F444E">
      <w:pPr>
        <w:pBdr>
          <w:top w:val="nil"/>
          <w:left w:val="nil"/>
          <w:bottom w:val="nil"/>
          <w:right w:val="nil"/>
          <w:between w:val="nil"/>
        </w:pBdr>
        <w:jc w:val="both"/>
        <w:rPr>
          <w:rFonts w:ascii="Arial" w:eastAsia="Arial" w:hAnsi="Arial" w:cs="Arial"/>
          <w:color w:val="000000"/>
        </w:rPr>
      </w:pPr>
    </w:p>
    <w:p w14:paraId="38016388" w14:textId="77777777" w:rsidR="001F444E" w:rsidRDefault="001F444E">
      <w:pPr>
        <w:pBdr>
          <w:top w:val="nil"/>
          <w:left w:val="nil"/>
          <w:bottom w:val="nil"/>
          <w:right w:val="nil"/>
          <w:between w:val="nil"/>
        </w:pBdr>
        <w:jc w:val="both"/>
        <w:rPr>
          <w:rFonts w:ascii="Arial" w:eastAsia="Arial" w:hAnsi="Arial" w:cs="Arial"/>
          <w:color w:val="000000"/>
        </w:rPr>
      </w:pPr>
    </w:p>
    <w:p w14:paraId="2854262F" w14:textId="77777777" w:rsidR="001F444E" w:rsidRDefault="001F444E">
      <w:pPr>
        <w:pBdr>
          <w:top w:val="nil"/>
          <w:left w:val="nil"/>
          <w:bottom w:val="nil"/>
          <w:right w:val="nil"/>
          <w:between w:val="nil"/>
        </w:pBdr>
        <w:jc w:val="both"/>
        <w:rPr>
          <w:rFonts w:ascii="Arial" w:eastAsia="Arial" w:hAnsi="Arial" w:cs="Arial"/>
          <w:color w:val="000000"/>
        </w:rPr>
      </w:pPr>
    </w:p>
    <w:p w14:paraId="3F49A161" w14:textId="77777777" w:rsidR="001F444E" w:rsidRDefault="001F444E">
      <w:pPr>
        <w:pBdr>
          <w:top w:val="nil"/>
          <w:left w:val="nil"/>
          <w:bottom w:val="nil"/>
          <w:right w:val="nil"/>
          <w:between w:val="nil"/>
        </w:pBdr>
        <w:jc w:val="both"/>
        <w:rPr>
          <w:rFonts w:ascii="Arial" w:eastAsia="Arial" w:hAnsi="Arial" w:cs="Arial"/>
          <w:color w:val="000000"/>
        </w:rPr>
      </w:pPr>
    </w:p>
    <w:p w14:paraId="06C0EAF2" w14:textId="77777777" w:rsidR="001F444E" w:rsidRDefault="001F444E">
      <w:pPr>
        <w:pBdr>
          <w:top w:val="nil"/>
          <w:left w:val="nil"/>
          <w:bottom w:val="nil"/>
          <w:right w:val="nil"/>
          <w:between w:val="nil"/>
        </w:pBdr>
        <w:jc w:val="both"/>
        <w:rPr>
          <w:rFonts w:ascii="Arial" w:eastAsia="Arial" w:hAnsi="Arial" w:cs="Arial"/>
          <w:color w:val="000000"/>
        </w:rPr>
      </w:pPr>
    </w:p>
    <w:p w14:paraId="3201FE30" w14:textId="77777777" w:rsidR="001F444E" w:rsidRDefault="001F444E">
      <w:pPr>
        <w:pBdr>
          <w:top w:val="nil"/>
          <w:left w:val="nil"/>
          <w:bottom w:val="nil"/>
          <w:right w:val="nil"/>
          <w:between w:val="nil"/>
        </w:pBdr>
        <w:jc w:val="both"/>
        <w:rPr>
          <w:rFonts w:ascii="Arial" w:eastAsia="Arial" w:hAnsi="Arial" w:cs="Arial"/>
          <w:color w:val="000000"/>
        </w:rPr>
      </w:pPr>
    </w:p>
    <w:p w14:paraId="11813ABA" w14:textId="77777777" w:rsidR="001F444E" w:rsidRDefault="001F444E">
      <w:pPr>
        <w:pBdr>
          <w:top w:val="nil"/>
          <w:left w:val="nil"/>
          <w:bottom w:val="nil"/>
          <w:right w:val="nil"/>
          <w:between w:val="nil"/>
        </w:pBdr>
        <w:jc w:val="both"/>
        <w:rPr>
          <w:rFonts w:ascii="Arial" w:eastAsia="Arial" w:hAnsi="Arial" w:cs="Arial"/>
          <w:color w:val="000000"/>
        </w:rPr>
      </w:pPr>
    </w:p>
    <w:p w14:paraId="25B6A965" w14:textId="77777777" w:rsidR="001F444E" w:rsidRDefault="001F444E">
      <w:pPr>
        <w:pBdr>
          <w:top w:val="nil"/>
          <w:left w:val="nil"/>
          <w:bottom w:val="nil"/>
          <w:right w:val="nil"/>
          <w:between w:val="nil"/>
        </w:pBdr>
        <w:jc w:val="both"/>
        <w:rPr>
          <w:rFonts w:ascii="Arial" w:eastAsia="Arial" w:hAnsi="Arial" w:cs="Arial"/>
          <w:color w:val="000000"/>
        </w:rPr>
      </w:pPr>
    </w:p>
    <w:p w14:paraId="6B8D4787" w14:textId="77777777" w:rsidR="001F444E" w:rsidRDefault="001F444E">
      <w:pPr>
        <w:pBdr>
          <w:top w:val="nil"/>
          <w:left w:val="nil"/>
          <w:bottom w:val="nil"/>
          <w:right w:val="nil"/>
          <w:between w:val="nil"/>
        </w:pBdr>
        <w:jc w:val="both"/>
        <w:rPr>
          <w:rFonts w:ascii="Arial" w:eastAsia="Arial" w:hAnsi="Arial" w:cs="Arial"/>
          <w:color w:val="000000"/>
        </w:rPr>
      </w:pPr>
    </w:p>
    <w:p w14:paraId="25FDFCF5" w14:textId="77777777" w:rsidR="001F444E" w:rsidRDefault="001F444E">
      <w:pPr>
        <w:pBdr>
          <w:top w:val="nil"/>
          <w:left w:val="nil"/>
          <w:bottom w:val="nil"/>
          <w:right w:val="nil"/>
          <w:between w:val="nil"/>
        </w:pBdr>
        <w:jc w:val="both"/>
        <w:rPr>
          <w:rFonts w:ascii="Arial" w:eastAsia="Arial" w:hAnsi="Arial" w:cs="Arial"/>
          <w:color w:val="000000"/>
        </w:rPr>
      </w:pPr>
    </w:p>
    <w:p w14:paraId="1BDE00AC" w14:textId="77777777" w:rsidR="001F444E" w:rsidRDefault="001F444E">
      <w:pPr>
        <w:pBdr>
          <w:top w:val="nil"/>
          <w:left w:val="nil"/>
          <w:bottom w:val="nil"/>
          <w:right w:val="nil"/>
          <w:between w:val="nil"/>
        </w:pBdr>
        <w:jc w:val="both"/>
        <w:rPr>
          <w:rFonts w:ascii="Arial" w:eastAsia="Arial" w:hAnsi="Arial" w:cs="Arial"/>
          <w:color w:val="000000"/>
        </w:rPr>
      </w:pPr>
    </w:p>
    <w:p w14:paraId="2ECC8CC5" w14:textId="77777777" w:rsidR="001F444E" w:rsidRDefault="001F444E">
      <w:pPr>
        <w:pBdr>
          <w:top w:val="nil"/>
          <w:left w:val="nil"/>
          <w:bottom w:val="nil"/>
          <w:right w:val="nil"/>
          <w:between w:val="nil"/>
        </w:pBdr>
        <w:jc w:val="both"/>
        <w:rPr>
          <w:rFonts w:ascii="Arial" w:eastAsia="Arial" w:hAnsi="Arial" w:cs="Arial"/>
          <w:color w:val="000000"/>
        </w:rPr>
      </w:pPr>
    </w:p>
    <w:p w14:paraId="78412393" w14:textId="77777777" w:rsidR="001F444E" w:rsidRDefault="001F444E">
      <w:pPr>
        <w:pBdr>
          <w:top w:val="nil"/>
          <w:left w:val="nil"/>
          <w:bottom w:val="nil"/>
          <w:right w:val="nil"/>
          <w:between w:val="nil"/>
        </w:pBdr>
        <w:jc w:val="both"/>
        <w:rPr>
          <w:rFonts w:ascii="Arial" w:eastAsia="Arial" w:hAnsi="Arial" w:cs="Arial"/>
          <w:color w:val="000000"/>
        </w:rPr>
      </w:pPr>
    </w:p>
    <w:p w14:paraId="75FEBF93" w14:textId="77777777" w:rsidR="001F444E" w:rsidRDefault="001F444E">
      <w:pPr>
        <w:pBdr>
          <w:top w:val="nil"/>
          <w:left w:val="nil"/>
          <w:bottom w:val="nil"/>
          <w:right w:val="nil"/>
          <w:between w:val="nil"/>
        </w:pBdr>
        <w:jc w:val="both"/>
        <w:rPr>
          <w:rFonts w:ascii="Arial" w:eastAsia="Arial" w:hAnsi="Arial" w:cs="Arial"/>
          <w:color w:val="000000"/>
        </w:rPr>
      </w:pPr>
    </w:p>
    <w:p w14:paraId="4908704D" w14:textId="77777777" w:rsidR="001F444E" w:rsidRDefault="001F444E">
      <w:pPr>
        <w:pBdr>
          <w:top w:val="nil"/>
          <w:left w:val="nil"/>
          <w:bottom w:val="nil"/>
          <w:right w:val="nil"/>
          <w:between w:val="nil"/>
        </w:pBdr>
        <w:jc w:val="both"/>
        <w:rPr>
          <w:rFonts w:ascii="Arial" w:eastAsia="Arial" w:hAnsi="Arial" w:cs="Arial"/>
          <w:color w:val="000000"/>
        </w:rPr>
      </w:pPr>
    </w:p>
    <w:p w14:paraId="63C9043A" w14:textId="77777777" w:rsidR="001F444E" w:rsidRDefault="001F444E">
      <w:pPr>
        <w:pBdr>
          <w:top w:val="nil"/>
          <w:left w:val="nil"/>
          <w:bottom w:val="nil"/>
          <w:right w:val="nil"/>
          <w:between w:val="nil"/>
        </w:pBdr>
        <w:jc w:val="both"/>
        <w:rPr>
          <w:rFonts w:ascii="Arial" w:eastAsia="Arial" w:hAnsi="Arial" w:cs="Arial"/>
          <w:color w:val="000000"/>
        </w:rPr>
      </w:pPr>
    </w:p>
    <w:p w14:paraId="31B3FF23" w14:textId="77777777" w:rsidR="001F444E" w:rsidRDefault="001F444E">
      <w:pPr>
        <w:pBdr>
          <w:top w:val="nil"/>
          <w:left w:val="nil"/>
          <w:bottom w:val="nil"/>
          <w:right w:val="nil"/>
          <w:between w:val="nil"/>
        </w:pBdr>
        <w:jc w:val="both"/>
        <w:rPr>
          <w:rFonts w:ascii="Arial" w:eastAsia="Arial" w:hAnsi="Arial" w:cs="Arial"/>
          <w:color w:val="000000"/>
        </w:rPr>
      </w:pPr>
    </w:p>
    <w:p w14:paraId="614FA1ED" w14:textId="77777777" w:rsidR="001F444E" w:rsidRDefault="001F444E">
      <w:pPr>
        <w:pBdr>
          <w:top w:val="nil"/>
          <w:left w:val="nil"/>
          <w:bottom w:val="nil"/>
          <w:right w:val="nil"/>
          <w:between w:val="nil"/>
        </w:pBdr>
        <w:jc w:val="both"/>
        <w:rPr>
          <w:rFonts w:ascii="Arial" w:eastAsia="Arial" w:hAnsi="Arial" w:cs="Arial"/>
          <w:color w:val="000000"/>
        </w:rPr>
      </w:pPr>
    </w:p>
    <w:p w14:paraId="4703F47D" w14:textId="77777777" w:rsidR="001F444E" w:rsidRDefault="001F444E">
      <w:pPr>
        <w:pBdr>
          <w:top w:val="nil"/>
          <w:left w:val="nil"/>
          <w:bottom w:val="nil"/>
          <w:right w:val="nil"/>
          <w:between w:val="nil"/>
        </w:pBdr>
        <w:jc w:val="both"/>
        <w:rPr>
          <w:rFonts w:ascii="Arial" w:eastAsia="Arial" w:hAnsi="Arial" w:cs="Arial"/>
          <w:color w:val="000000"/>
        </w:rPr>
      </w:pPr>
    </w:p>
    <w:p w14:paraId="759626E0" w14:textId="77777777" w:rsidR="001F444E" w:rsidRDefault="001F444E" w:rsidP="001F444E">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Set 7</w:t>
      </w:r>
    </w:p>
    <w:p w14:paraId="1C5E43A2"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p>
    <w:p w14:paraId="675552D3"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1</w:t>
      </w:r>
    </w:p>
    <w:p w14:paraId="4F57529A"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mobile application company is developing a lightweight programming language for smart devices where expressions and assignments must be translated efficiently into intermediate code. The compiler team initially applies syntax-directed definitions with synthesized attributes to build syntax trees for arithmetic operations. As the language expands with nested conditional statements and function calls, inherited attributes become necessary, leading to the use of L-attributed definitions. During testing, semantic errors occur because variables of incompatible types are used together in expressions and assignments. To improve compilation accuracy, the developers introduce a type checker capable of verifying type equivalence and performing safe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the role of syntax-directed definitions in syntax tree construction.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 type checking and type conversion improve semantic correctness?</w:t>
      </w:r>
    </w:p>
    <w:p w14:paraId="6408B1A3"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3C93B64C"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Explain the role of syntax-directed definitions in syntax tree construction.</w:t>
      </w:r>
    </w:p>
    <w:p w14:paraId="09C553A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SDDs attach a semantic rule to each grammar production, so as the parser recognizes that production it executes the rule and builds the corresponding syntax-tree node together with its attribute values.</w:t>
      </w:r>
    </w:p>
    <w:p w14:paraId="722729E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Explanation: </w:t>
      </w:r>
      <w:r>
        <w:rPr>
          <w:rFonts w:ascii="Arial" w:eastAsia="Arial" w:hAnsi="Arial" w:cs="Arial"/>
          <w:color w:val="000000"/>
        </w:rPr>
        <w:t>Synthesized attributes carry information upward from children to parent (e.g., an expression's computed type), while inherited attributes carry context downward or sideways (e.g., expected type, scope), letting every node be built and annotated consistently.</w:t>
      </w:r>
    </w:p>
    <w:p w14:paraId="637F3C89"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Benefit: </w:t>
      </w:r>
      <w:r>
        <w:rPr>
          <w:rFonts w:ascii="Arial" w:eastAsia="Arial" w:hAnsi="Arial" w:cs="Arial"/>
          <w:color w:val="000000"/>
        </w:rPr>
        <w:t>This tight coupling between grammar and semantics lets the compiler construct a correctly structured, fully attributed syntax tree that later phases can traverse directly for checking and code generation.</w:t>
      </w:r>
    </w:p>
    <w:p w14:paraId="234247D6"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 type checking and type conversion improve semantic correctness?</w:t>
      </w:r>
    </w:p>
    <w:p w14:paraId="40CA9E1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Checking: </w:t>
      </w:r>
      <w:r>
        <w:rPr>
          <w:rFonts w:ascii="Arial" w:eastAsia="Arial" w:hAnsi="Arial" w:cs="Arial"/>
          <w:color w:val="000000"/>
        </w:rPr>
        <w:t>Verifies that operators, calls, and assignments only combine compatible types, catching semantic errors before they can cause incorrect runtime behaviour.</w:t>
      </w:r>
    </w:p>
    <w:p w14:paraId="381F4E1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Type Conversion: </w:t>
      </w:r>
      <w:r>
        <w:rPr>
          <w:rFonts w:ascii="Arial" w:eastAsia="Arial" w:hAnsi="Arial" w:cs="Arial"/>
          <w:color w:val="000000"/>
        </w:rPr>
        <w:t>Allows related types (e.g., integer and float) to be used together safely by inserting the correct widening or narrowing conversion.</w:t>
      </w:r>
    </w:p>
    <w:p w14:paraId="2403A69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Together: </w:t>
      </w:r>
      <w:r>
        <w:rPr>
          <w:rFonts w:ascii="Arial" w:eastAsia="Arial" w:hAnsi="Arial" w:cs="Arial"/>
          <w:color w:val="000000"/>
        </w:rPr>
        <w:t>They ensure mixed-type expressions evaluate correctly and consistently, essential for programs with multiple datatypes across modules or platforms.</w:t>
      </w:r>
    </w:p>
    <w:p w14:paraId="3B1BC235" w14:textId="77777777" w:rsidR="00ED3B53" w:rsidRDefault="00ED3B53">
      <w:pPr>
        <w:spacing w:after="120"/>
        <w:rPr>
          <w:rFonts w:ascii="Arial" w:eastAsia="Arial" w:hAnsi="Arial" w:cs="Arial"/>
          <w:sz w:val="12"/>
          <w:szCs w:val="12"/>
        </w:rPr>
      </w:pPr>
    </w:p>
    <w:p w14:paraId="32F637AF"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E56A873">
          <v:rect id="_x0000_i1045" style="width:0;height:1.5pt" o:hralign="center" o:hrstd="t" o:hr="t" fillcolor="#a0a0a0" stroked="f"/>
        </w:pict>
      </w:r>
    </w:p>
    <w:p w14:paraId="2AC2F28B"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2</w:t>
      </w:r>
    </w:p>
    <w:p w14:paraId="13DF7A4B"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research laboratory is designing a scientific computing language where mathematical expressions must be translated into optimized intermediate representations. Initially, the compiler uses top-down translation schemes for handling simple expressions, but the approach becomes inefficient for deeply nested operations. To overcome this limitation, the developers adopt bottom-up evaluation techniques using syntax-directed definitions. During semantic analysis, the compiler encounters multiple errors due to incompatible type expressions between arrays, integers, and floating-point variables. The team then implements a type system to check type equivalence and apply suitable implicit conversions.</w:t>
      </w:r>
      <w:r>
        <w:rPr>
          <w:rFonts w:ascii="Arial" w:eastAsia="Arial" w:hAnsi="Arial" w:cs="Arial"/>
          <w:color w:val="000000"/>
        </w:rPr>
        <w:br/>
      </w:r>
      <w:r>
        <w:rPr>
          <w:rFonts w:ascii="Arial" w:eastAsia="Arial" w:hAnsi="Arial" w:cs="Arial"/>
          <w:b/>
          <w:bCs/>
          <w:color w:val="000000"/>
        </w:rPr>
        <w:lastRenderedPageBreak/>
        <w:t>a)</w:t>
      </w:r>
      <w:r>
        <w:rPr>
          <w:rFonts w:ascii="Arial" w:eastAsia="Arial" w:hAnsi="Arial" w:cs="Arial"/>
          <w:color w:val="000000"/>
        </w:rPr>
        <w:t xml:space="preserve"> Compare top-down and bottom-up translation methods in compiler design.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is type equivalence important in semantic analysis?</w:t>
      </w:r>
    </w:p>
    <w:p w14:paraId="7F6340C5"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1DB8C83E"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Compare top-down and bottom-up translation methods in compiler design.</w:t>
      </w:r>
    </w:p>
    <w:p w14:paraId="54E6C3F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Top-down: </w:t>
      </w:r>
      <w:r>
        <w:rPr>
          <w:rFonts w:ascii="Arial" w:eastAsia="Arial" w:hAnsi="Arial" w:cs="Arial"/>
          <w:color w:val="000000"/>
        </w:rPr>
        <w:t>Evaluates semantic actions as the parser predicts and expands productions left to right, suiting L-attributed definitions and inherited attributes.</w:t>
      </w:r>
    </w:p>
    <w:p w14:paraId="33F8EBF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Bottom-up: </w:t>
      </w:r>
      <w:r>
        <w:rPr>
          <w:rFonts w:ascii="Arial" w:eastAsia="Arial" w:hAnsi="Arial" w:cs="Arial"/>
          <w:color w:val="000000"/>
        </w:rPr>
        <w:t>Evaluates semantic actions at reduction time after all children are available, suiting S-attributed definitions and efficient LR parsing.</w:t>
      </w:r>
    </w:p>
    <w:p w14:paraId="6F80572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The right choice depends on whether inherited context must flow downward (favouring top-down/L-attributed) or results are purely computed upward from simple expressions (favouring bottom-up/S-attributed).</w:t>
      </w:r>
    </w:p>
    <w:p w14:paraId="299BCAB5"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Why is type equivalence important in semantic analysis?</w:t>
      </w:r>
    </w:p>
    <w:p w14:paraId="58BC584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Type equivalence determines whether two type expressions should be treated as the same type, using name equivalence (matching declared names) or structural equivalence (matching structure).</w:t>
      </w:r>
    </w:p>
    <w:p w14:paraId="4C942D9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Correct Comparison: </w:t>
      </w:r>
      <w:r>
        <w:rPr>
          <w:rFonts w:ascii="Arial" w:eastAsia="Arial" w:hAnsi="Arial" w:cs="Arial"/>
          <w:color w:val="000000"/>
        </w:rPr>
        <w:t>Applying the right equivalence rule prevents the compiler from wrongly rejecting structurally identical types or wrongly accepting incompatible ones.</w:t>
      </w:r>
    </w:p>
    <w:p w14:paraId="6BA57C0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Prevents Errors: </w:t>
      </w:r>
      <w:r>
        <w:rPr>
          <w:rFonts w:ascii="Arial" w:eastAsia="Arial" w:hAnsi="Arial" w:cs="Arial"/>
          <w:color w:val="000000"/>
        </w:rPr>
        <w:t>This directly prevents semantic errors, since assignments and expressions are only permitted when operand types are proven equivalent or safely convertible.</w:t>
      </w:r>
    </w:p>
    <w:p w14:paraId="4693FCA6" w14:textId="77777777" w:rsidR="00ED3B53" w:rsidRDefault="00ED3B53">
      <w:pPr>
        <w:spacing w:after="120"/>
        <w:rPr>
          <w:rFonts w:ascii="Arial" w:eastAsia="Arial" w:hAnsi="Arial" w:cs="Arial"/>
          <w:sz w:val="12"/>
          <w:szCs w:val="12"/>
        </w:rPr>
      </w:pPr>
    </w:p>
    <w:p w14:paraId="3650398F"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3D8933DF">
          <v:rect id="_x0000_i1046" style="width:0;height:1.5pt" o:hralign="center" o:hrstd="t" o:hr="t" fillcolor="#a0a0a0" stroked="f"/>
        </w:pict>
      </w:r>
    </w:p>
    <w:p w14:paraId="3EBCE0D7"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3</w:t>
      </w:r>
    </w:p>
    <w:p w14:paraId="6F0A734A"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 cloud computing company is building a domain-specific language for processing distributed data streams. The compiler constructs syntax trees using syntax-directed translation and evaluates attributes during parsing to generate intermediate code. While S-attributed definitions work effectively for arithmetic expressions, inherited attributes are later required for scope handling and parameter passing in distributed functions. During execution, the compiler reports semantic errors because logical and numeric expressions are mixed incorrectly without type validation. To address these issues, the development team creates a simple type checker with automatic type conversion support.</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Differentiate between S-attributed and L-attributed definitions.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a type checker enhance compiler reliability?</w:t>
      </w:r>
    </w:p>
    <w:p w14:paraId="7EF5E041"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39A91FEA"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Differentiate between S-attributed and L-attributed definitions.</w:t>
      </w:r>
    </w:p>
    <w:p w14:paraId="283A290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S-attributed: </w:t>
      </w:r>
      <w:r>
        <w:rPr>
          <w:rFonts w:ascii="Arial" w:eastAsia="Arial" w:hAnsi="Arial" w:cs="Arial"/>
          <w:color w:val="000000"/>
        </w:rPr>
        <w:t>Uses only synthesized attributes, computed strictly bottom-up as each production is reduced, which fits naturally with bottom-up (LR) parsers.</w:t>
      </w:r>
    </w:p>
    <w:p w14:paraId="5A45B7C8"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L-attributed: </w:t>
      </w:r>
      <w:r>
        <w:rPr>
          <w:rFonts w:ascii="Arial" w:eastAsia="Arial" w:hAnsi="Arial" w:cs="Arial"/>
          <w:color w:val="000000"/>
        </w:rPr>
        <w:t>Allows both synthesized attributes and inherited attributes restricted to the parent or left siblings, suiting top-down, left-to-right evaluation and passing context such as scope or expected type.</w:t>
      </w:r>
    </w:p>
    <w:p w14:paraId="3FA84840"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When function parameters, nested scopes, or downward context are needed, L-attributed definitions are required; for straightforward, purely upward-computed expressions, simpler S-attributed definitions are sufficient.</w:t>
      </w:r>
    </w:p>
    <w:p w14:paraId="35E89BDD"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does a type checker enhance compiler reliability?</w:t>
      </w:r>
    </w:p>
    <w:p w14:paraId="37B0343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Verification: </w:t>
      </w:r>
      <w:r>
        <w:rPr>
          <w:rFonts w:ascii="Arial" w:eastAsia="Arial" w:hAnsi="Arial" w:cs="Arial"/>
          <w:color w:val="000000"/>
        </w:rPr>
        <w:t>A type checker walks the syntax tree and verifies that operator operands and assignment sides use compatible types, flagging mismatches before code generation.</w:t>
      </w:r>
    </w:p>
    <w:p w14:paraId="7DD108E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Detection: </w:t>
      </w:r>
      <w:r>
        <w:rPr>
          <w:rFonts w:ascii="Arial" w:eastAsia="Arial" w:hAnsi="Arial" w:cs="Arial"/>
          <w:color w:val="000000"/>
        </w:rPr>
        <w:t>Catching type errors at compile time, rather than allowing them to surface as runtime failures, is critical when multiple datatypes are combined.</w:t>
      </w:r>
    </w:p>
    <w:p w14:paraId="574EC88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Reliability: </w:t>
      </w:r>
      <w:r>
        <w:rPr>
          <w:rFonts w:ascii="Arial" w:eastAsia="Arial" w:hAnsi="Arial" w:cs="Arial"/>
          <w:color w:val="000000"/>
        </w:rPr>
        <w:t>Enforcing consistent type rules across the whole program prevents unsafe operations and incompatible assignments, directly improving reliability.</w:t>
      </w:r>
    </w:p>
    <w:p w14:paraId="0470AC35" w14:textId="77777777" w:rsidR="00ED3B53" w:rsidRDefault="00ED3B53">
      <w:pPr>
        <w:spacing w:after="120"/>
        <w:rPr>
          <w:rFonts w:ascii="Arial" w:eastAsia="Arial" w:hAnsi="Arial" w:cs="Arial"/>
          <w:sz w:val="12"/>
          <w:szCs w:val="12"/>
        </w:rPr>
      </w:pPr>
    </w:p>
    <w:p w14:paraId="718B1EB4"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397C1A9">
          <v:rect id="_x0000_i1047" style="width:0;height:1.5pt" o:hralign="center" o:hrstd="t" o:hr="t" fillcolor="#a0a0a0" stroked="f"/>
        </w:pict>
      </w:r>
    </w:p>
    <w:p w14:paraId="0125DB1A"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4</w:t>
      </w:r>
    </w:p>
    <w:p w14:paraId="245323BA"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university project team is implementing a compiler for a mini educational language that supports loops, conditions, and arithmetic expressions. Although the parser successfully recognizes grammar rules,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fails to evaluate attributes correctly for nested expressions. To improve translation accuracy, the students implement syntax-directed definitions and use bottom-up evaluation for constructing syntax trees. During testing, the compiler frequently detects invalid operations involving incompatible type expressions such as </w:t>
      </w:r>
      <w:proofErr w:type="spellStart"/>
      <w:r>
        <w:rPr>
          <w:rFonts w:ascii="Arial" w:eastAsia="Arial" w:hAnsi="Arial" w:cs="Arial"/>
          <w:color w:val="000000"/>
        </w:rPr>
        <w:t>boolean</w:t>
      </w:r>
      <w:proofErr w:type="spellEnd"/>
      <w:r>
        <w:rPr>
          <w:rFonts w:ascii="Arial" w:eastAsia="Arial" w:hAnsi="Arial" w:cs="Arial"/>
          <w:color w:val="000000"/>
        </w:rPr>
        <w:t xml:space="preserve"> and floating-point variables. The students therefore add type equivalence checking and safe conversion mechanisms to reduce semantic errors.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How does bottom-up evaluation assist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systems essential in compiler construction?</w:t>
      </w:r>
    </w:p>
    <w:p w14:paraId="248E61A7"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054502CD"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How does bottom-up evaluation assist syntax-directed translation?</w:t>
      </w:r>
    </w:p>
    <w:p w14:paraId="4389140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Mechanism: </w:t>
      </w:r>
      <w:r>
        <w:rPr>
          <w:rFonts w:ascii="Arial" w:eastAsia="Arial" w:hAnsi="Arial" w:cs="Arial"/>
          <w:color w:val="000000"/>
        </w:rPr>
        <w:t>In bottom-up (LR) parsing, a production is recognized only after all its children are parsed, so synthesized attributes for that production can be computed immediately at reduction.</w:t>
      </w:r>
    </w:p>
    <w:p w14:paraId="7CD13BE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w:t>
      </w:r>
      <w:r>
        <w:rPr>
          <w:rFonts w:ascii="Arial" w:eastAsia="Arial" w:hAnsi="Arial" w:cs="Arial"/>
          <w:color w:val="000000"/>
        </w:rPr>
        <w:t>This lets the compiler build the syntax tree and evaluate S-attributed rules in a single left-to-right, bottom-up pass without revisiting nodes.</w:t>
      </w:r>
    </w:p>
    <w:p w14:paraId="01F4AEE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Suitability: </w:t>
      </w:r>
      <w:r>
        <w:rPr>
          <w:rFonts w:ascii="Arial" w:eastAsia="Arial" w:hAnsi="Arial" w:cs="Arial"/>
          <w:color w:val="000000"/>
        </w:rPr>
        <w:t>It integrates naturally with LR parser generators, making bottom-up evaluation efficient for constructing compact, accurately attributed syntax trees.</w:t>
      </w:r>
    </w:p>
    <w:p w14:paraId="22E638DF"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Why are type systems essential in compiler construction?</w:t>
      </w:r>
    </w:p>
    <w:p w14:paraId="752086E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Definition: </w:t>
      </w:r>
      <w:r>
        <w:rPr>
          <w:rFonts w:ascii="Arial" w:eastAsia="Arial" w:hAnsi="Arial" w:cs="Arial"/>
          <w:color w:val="000000"/>
        </w:rPr>
        <w:t>A type system defines valid types and the rules for combining them, letting the compiler check that operations, assignments, and calls use compatible operands.</w:t>
      </w:r>
    </w:p>
    <w:p w14:paraId="7BE405C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Early Error Detection: </w:t>
      </w:r>
      <w:r>
        <w:rPr>
          <w:rFonts w:ascii="Arial" w:eastAsia="Arial" w:hAnsi="Arial" w:cs="Arial"/>
          <w:color w:val="000000"/>
        </w:rPr>
        <w:t>It enables type violations to be caught during semantic analysis instead of causing undefined behaviour at runtime.</w:t>
      </w:r>
    </w:p>
    <w:p w14:paraId="75BDEC5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Guides Code Generation: </w:t>
      </w:r>
      <w:r>
        <w:rPr>
          <w:rFonts w:ascii="Arial" w:eastAsia="Arial" w:hAnsi="Arial" w:cs="Arial"/>
          <w:color w:val="000000"/>
        </w:rPr>
        <w:t>Knowing an expression's type also determines which instructions, storage sizes, and conversions the compiler must emit.</w:t>
      </w:r>
    </w:p>
    <w:p w14:paraId="1221CCF6" w14:textId="77777777" w:rsidR="00ED3B53" w:rsidRDefault="00ED3B53">
      <w:pPr>
        <w:spacing w:after="120"/>
        <w:rPr>
          <w:rFonts w:ascii="Arial" w:eastAsia="Arial" w:hAnsi="Arial" w:cs="Arial"/>
          <w:sz w:val="12"/>
          <w:szCs w:val="12"/>
        </w:rPr>
      </w:pPr>
    </w:p>
    <w:p w14:paraId="35C0A1C1"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FED4D74">
          <v:rect id="_x0000_i1048" style="width:0;height:1.5pt" o:hralign="center" o:hrstd="t" o:hr="t" fillcolor="#a0a0a0" stroked="f"/>
        </w:pict>
      </w:r>
    </w:p>
    <w:p w14:paraId="3A0A3F48" w14:textId="77777777" w:rsidR="001F444E" w:rsidRPr="001F444E" w:rsidRDefault="001F444E" w:rsidP="001F444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5</w:t>
      </w:r>
    </w:p>
    <w:p w14:paraId="362A82A6" w14:textId="77777777" w:rsidR="001F444E" w:rsidRPr="001F444E" w:rsidRDefault="001F444E"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software company developing an embedded systems language needs a compiler capable of translating hardware control statements into efficient intermediate code. The compiler initially relies on top-down translation methods, but attribute dependencies in nested statements lead to incorrect syntax tree generation. To improve semantic processing, the developers redesign the compiler using bottom-up evaluation of syntax-directed definitions. During semantic analysis, several runtime </w:t>
      </w:r>
      <w:r>
        <w:rPr>
          <w:rFonts w:ascii="Arial" w:eastAsia="Arial" w:hAnsi="Arial" w:cs="Arial"/>
          <w:color w:val="000000"/>
        </w:rPr>
        <w:lastRenderedPageBreak/>
        <w:t>risks are identified because incompatible data types are assigned without proper validation. To ensure program safety, the team integrates a type checker that verifies type equivalence and performs explicit and implicit type conversions where necessary.</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the significance of syntax trees in semantic analysis.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 type conversions help avoid runtime errors?</w:t>
      </w:r>
    </w:p>
    <w:p w14:paraId="17E2FDD0"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7A2FD06D"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a) Explain the significance of syntax trees in semantic analysis.</w:t>
      </w:r>
    </w:p>
    <w:p w14:paraId="175BEAD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Compactness: </w:t>
      </w:r>
      <w:r>
        <w:rPr>
          <w:rFonts w:ascii="Arial" w:eastAsia="Arial" w:hAnsi="Arial" w:cs="Arial"/>
          <w:color w:val="000000"/>
        </w:rPr>
        <w:t>A syntax tree keeps only operators and operands, removing the redundant grammar-level nodes present in a parse tree, which reduces memory use.</w:t>
      </w:r>
    </w:p>
    <w:p w14:paraId="3C4C52A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Ease of Use: </w:t>
      </w:r>
      <w:r>
        <w:rPr>
          <w:rFonts w:ascii="Arial" w:eastAsia="Arial" w:hAnsi="Arial" w:cs="Arial"/>
          <w:color w:val="000000"/>
        </w:rPr>
        <w:t>Its clean structure gives semantic analysis, type checking, and code generation a direct structure to traverse without re-deriving meaning from the grammar.</w:t>
      </w:r>
    </w:p>
    <w:p w14:paraId="570ACA3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Efficiency: </w:t>
      </w:r>
      <w:r>
        <w:rPr>
          <w:rFonts w:ascii="Arial" w:eastAsia="Arial" w:hAnsi="Arial" w:cs="Arial"/>
          <w:color w:val="000000"/>
        </w:rPr>
        <w:t>Because it abstracts away parsing detail, the same syntax tree supports translation, optimization, and multiple back-end targets efficiently.</w:t>
      </w:r>
    </w:p>
    <w:p w14:paraId="53FDB1F8" w14:textId="77777777" w:rsidR="00ED3B53" w:rsidRDefault="00000000">
      <w:pPr>
        <w:spacing w:before="120" w:after="60"/>
        <w:jc w:val="both"/>
        <w:rPr>
          <w:rFonts w:ascii="Arial" w:eastAsia="Arial" w:hAnsi="Arial" w:cs="Arial"/>
          <w:b/>
          <w:bCs/>
          <w:i/>
          <w:iCs/>
          <w:color w:val="000000"/>
        </w:rPr>
      </w:pPr>
      <w:r>
        <w:rPr>
          <w:rFonts w:ascii="Arial" w:eastAsia="Arial" w:hAnsi="Arial" w:cs="Arial"/>
          <w:b/>
          <w:bCs/>
          <w:i/>
          <w:iCs/>
          <w:color w:val="000000"/>
        </w:rPr>
        <w:t>b) How do type conversions help avoid runtime errors?</w:t>
      </w:r>
    </w:p>
    <w:p w14:paraId="46A16430"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Implicit Conversion: </w:t>
      </w:r>
      <w:r>
        <w:rPr>
          <w:rFonts w:ascii="Arial" w:eastAsia="Arial" w:hAnsi="Arial" w:cs="Arial"/>
          <w:color w:val="000000"/>
        </w:rPr>
        <w:t>Safe automatic widening (e.g., integer to float) lets common numeric operations succeed without failing due to type mismatch.</w:t>
      </w:r>
    </w:p>
    <w:p w14:paraId="388D714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Explicit Conversion: </w:t>
      </w:r>
      <w:r>
        <w:rPr>
          <w:rFonts w:ascii="Arial" w:eastAsia="Arial" w:hAnsi="Arial" w:cs="Arial"/>
          <w:color w:val="000000"/>
        </w:rPr>
        <w:t>Rules that flag or reject conversions which could lose data (e.g., float to integer) stop incorrect results from being produced silently.</w:t>
      </w:r>
    </w:p>
    <w:p w14:paraId="253ED96E"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Outcome: </w:t>
      </w:r>
      <w:r>
        <w:rPr>
          <w:rFonts w:ascii="Arial" w:eastAsia="Arial" w:hAnsi="Arial" w:cs="Arial"/>
          <w:color w:val="000000"/>
        </w:rPr>
        <w:t>Resolving conversions at compile time prevents inconsistent or undefined behaviour that would otherwise only surface at runtime, especially across platforms.</w:t>
      </w:r>
    </w:p>
    <w:p w14:paraId="77280C60" w14:textId="77777777" w:rsidR="00ED3B53" w:rsidRDefault="00ED3B53">
      <w:pPr>
        <w:spacing w:after="120"/>
        <w:rPr>
          <w:rFonts w:ascii="Arial" w:eastAsia="Arial" w:hAnsi="Arial" w:cs="Arial"/>
          <w:sz w:val="12"/>
          <w:szCs w:val="12"/>
        </w:rPr>
      </w:pPr>
    </w:p>
    <w:p w14:paraId="566FC0A6" w14:textId="77777777" w:rsidR="001F444E" w:rsidRDefault="001F444E">
      <w:pPr>
        <w:pBdr>
          <w:top w:val="nil"/>
          <w:left w:val="nil"/>
          <w:bottom w:val="nil"/>
          <w:right w:val="nil"/>
          <w:between w:val="nil"/>
        </w:pBdr>
        <w:jc w:val="both"/>
        <w:rPr>
          <w:rFonts w:ascii="Arial" w:eastAsia="Arial" w:hAnsi="Arial" w:cs="Arial"/>
          <w:color w:val="000000"/>
        </w:rPr>
      </w:pPr>
    </w:p>
    <w:p w14:paraId="183E9139" w14:textId="77777777" w:rsidR="001F444E" w:rsidRDefault="001F444E">
      <w:pPr>
        <w:pBdr>
          <w:top w:val="nil"/>
          <w:left w:val="nil"/>
          <w:bottom w:val="nil"/>
          <w:right w:val="nil"/>
          <w:between w:val="nil"/>
        </w:pBdr>
        <w:jc w:val="both"/>
        <w:rPr>
          <w:rFonts w:ascii="Arial" w:eastAsia="Arial" w:hAnsi="Arial" w:cs="Arial"/>
          <w:color w:val="000000"/>
        </w:rPr>
      </w:pPr>
    </w:p>
    <w:p w14:paraId="33560748" w14:textId="77777777" w:rsidR="001F444E" w:rsidRDefault="001F444E">
      <w:pPr>
        <w:pBdr>
          <w:top w:val="nil"/>
          <w:left w:val="nil"/>
          <w:bottom w:val="nil"/>
          <w:right w:val="nil"/>
          <w:between w:val="nil"/>
        </w:pBdr>
        <w:jc w:val="both"/>
        <w:rPr>
          <w:rFonts w:ascii="Arial" w:eastAsia="Arial" w:hAnsi="Arial" w:cs="Arial"/>
          <w:color w:val="000000"/>
        </w:rPr>
      </w:pPr>
    </w:p>
    <w:p w14:paraId="06622B41" w14:textId="77777777" w:rsidR="001F444E" w:rsidRDefault="001F444E">
      <w:pPr>
        <w:pBdr>
          <w:top w:val="nil"/>
          <w:left w:val="nil"/>
          <w:bottom w:val="nil"/>
          <w:right w:val="nil"/>
          <w:between w:val="nil"/>
        </w:pBdr>
        <w:jc w:val="both"/>
        <w:rPr>
          <w:rFonts w:ascii="Arial" w:eastAsia="Arial" w:hAnsi="Arial" w:cs="Arial"/>
          <w:color w:val="000000"/>
        </w:rPr>
      </w:pPr>
    </w:p>
    <w:p w14:paraId="7F2204C5" w14:textId="77777777" w:rsidR="001F444E" w:rsidRDefault="001F444E">
      <w:pPr>
        <w:pBdr>
          <w:top w:val="nil"/>
          <w:left w:val="nil"/>
          <w:bottom w:val="nil"/>
          <w:right w:val="nil"/>
          <w:between w:val="nil"/>
        </w:pBdr>
        <w:jc w:val="both"/>
        <w:rPr>
          <w:rFonts w:ascii="Arial" w:eastAsia="Arial" w:hAnsi="Arial" w:cs="Arial"/>
          <w:color w:val="000000"/>
        </w:rPr>
      </w:pPr>
    </w:p>
    <w:p w14:paraId="571E078E" w14:textId="77777777" w:rsidR="001F444E" w:rsidRDefault="001F444E">
      <w:pPr>
        <w:pBdr>
          <w:top w:val="nil"/>
          <w:left w:val="nil"/>
          <w:bottom w:val="nil"/>
          <w:right w:val="nil"/>
          <w:between w:val="nil"/>
        </w:pBdr>
        <w:jc w:val="both"/>
        <w:rPr>
          <w:rFonts w:ascii="Arial" w:eastAsia="Arial" w:hAnsi="Arial" w:cs="Arial"/>
          <w:color w:val="000000"/>
        </w:rPr>
      </w:pPr>
    </w:p>
    <w:p w14:paraId="3614B485" w14:textId="77777777" w:rsidR="001F444E" w:rsidRDefault="001F444E">
      <w:pPr>
        <w:pBdr>
          <w:top w:val="nil"/>
          <w:left w:val="nil"/>
          <w:bottom w:val="nil"/>
          <w:right w:val="nil"/>
          <w:between w:val="nil"/>
        </w:pBdr>
        <w:jc w:val="both"/>
        <w:rPr>
          <w:rFonts w:ascii="Arial" w:eastAsia="Arial" w:hAnsi="Arial" w:cs="Arial"/>
          <w:color w:val="000000"/>
        </w:rPr>
      </w:pPr>
    </w:p>
    <w:p w14:paraId="535E154D" w14:textId="77777777" w:rsidR="001F444E" w:rsidRDefault="001F444E">
      <w:pPr>
        <w:pBdr>
          <w:top w:val="nil"/>
          <w:left w:val="nil"/>
          <w:bottom w:val="nil"/>
          <w:right w:val="nil"/>
          <w:between w:val="nil"/>
        </w:pBdr>
        <w:jc w:val="both"/>
        <w:rPr>
          <w:rFonts w:ascii="Arial" w:eastAsia="Arial" w:hAnsi="Arial" w:cs="Arial"/>
          <w:color w:val="000000"/>
        </w:rPr>
      </w:pPr>
    </w:p>
    <w:p w14:paraId="5B6413A5" w14:textId="77777777" w:rsidR="001F444E" w:rsidRDefault="001F444E">
      <w:pPr>
        <w:pBdr>
          <w:top w:val="nil"/>
          <w:left w:val="nil"/>
          <w:bottom w:val="nil"/>
          <w:right w:val="nil"/>
          <w:between w:val="nil"/>
        </w:pBdr>
        <w:jc w:val="both"/>
        <w:rPr>
          <w:rFonts w:ascii="Arial" w:eastAsia="Arial" w:hAnsi="Arial" w:cs="Arial"/>
          <w:color w:val="000000"/>
        </w:rPr>
      </w:pPr>
    </w:p>
    <w:p w14:paraId="295297A1" w14:textId="77777777" w:rsidR="001F444E" w:rsidRDefault="001F444E">
      <w:pPr>
        <w:pBdr>
          <w:top w:val="nil"/>
          <w:left w:val="nil"/>
          <w:bottom w:val="nil"/>
          <w:right w:val="nil"/>
          <w:between w:val="nil"/>
        </w:pBdr>
        <w:jc w:val="both"/>
        <w:rPr>
          <w:rFonts w:ascii="Arial" w:eastAsia="Arial" w:hAnsi="Arial" w:cs="Arial"/>
          <w:color w:val="000000"/>
        </w:rPr>
      </w:pPr>
    </w:p>
    <w:p w14:paraId="608FCA89" w14:textId="77777777" w:rsidR="001F444E" w:rsidRDefault="001F444E">
      <w:pPr>
        <w:pBdr>
          <w:top w:val="nil"/>
          <w:left w:val="nil"/>
          <w:bottom w:val="nil"/>
          <w:right w:val="nil"/>
          <w:between w:val="nil"/>
        </w:pBdr>
        <w:jc w:val="both"/>
        <w:rPr>
          <w:rFonts w:ascii="Arial" w:eastAsia="Arial" w:hAnsi="Arial" w:cs="Arial"/>
          <w:color w:val="000000"/>
        </w:rPr>
      </w:pPr>
    </w:p>
    <w:p w14:paraId="0759DBD0" w14:textId="77777777" w:rsidR="001F444E" w:rsidRDefault="001F444E">
      <w:pPr>
        <w:pBdr>
          <w:top w:val="nil"/>
          <w:left w:val="nil"/>
          <w:bottom w:val="nil"/>
          <w:right w:val="nil"/>
          <w:between w:val="nil"/>
        </w:pBdr>
        <w:jc w:val="both"/>
        <w:rPr>
          <w:rFonts w:ascii="Arial" w:eastAsia="Arial" w:hAnsi="Arial" w:cs="Arial"/>
          <w:color w:val="000000"/>
        </w:rPr>
      </w:pPr>
    </w:p>
    <w:p w14:paraId="1D527F93" w14:textId="77777777" w:rsidR="001F444E" w:rsidRDefault="001F444E">
      <w:pPr>
        <w:pBdr>
          <w:top w:val="nil"/>
          <w:left w:val="nil"/>
          <w:bottom w:val="nil"/>
          <w:right w:val="nil"/>
          <w:between w:val="nil"/>
        </w:pBdr>
        <w:jc w:val="both"/>
        <w:rPr>
          <w:rFonts w:ascii="Arial" w:eastAsia="Arial" w:hAnsi="Arial" w:cs="Arial"/>
          <w:color w:val="000000"/>
        </w:rPr>
      </w:pPr>
    </w:p>
    <w:p w14:paraId="00F4E90C" w14:textId="77777777" w:rsidR="001F444E" w:rsidRDefault="001F444E">
      <w:pPr>
        <w:pBdr>
          <w:top w:val="nil"/>
          <w:left w:val="nil"/>
          <w:bottom w:val="nil"/>
          <w:right w:val="nil"/>
          <w:between w:val="nil"/>
        </w:pBdr>
        <w:jc w:val="both"/>
        <w:rPr>
          <w:rFonts w:ascii="Arial" w:eastAsia="Arial" w:hAnsi="Arial" w:cs="Arial"/>
          <w:color w:val="000000"/>
        </w:rPr>
      </w:pPr>
    </w:p>
    <w:p w14:paraId="4E9D1F24" w14:textId="77777777" w:rsidR="001F444E" w:rsidRDefault="001F444E">
      <w:pPr>
        <w:pBdr>
          <w:top w:val="nil"/>
          <w:left w:val="nil"/>
          <w:bottom w:val="nil"/>
          <w:right w:val="nil"/>
          <w:between w:val="nil"/>
        </w:pBdr>
        <w:jc w:val="both"/>
        <w:rPr>
          <w:rFonts w:ascii="Arial" w:eastAsia="Arial" w:hAnsi="Arial" w:cs="Arial"/>
          <w:color w:val="000000"/>
        </w:rPr>
      </w:pPr>
    </w:p>
    <w:p w14:paraId="7CC0813E" w14:textId="77777777" w:rsidR="001F444E" w:rsidRDefault="001F444E">
      <w:pPr>
        <w:pBdr>
          <w:top w:val="nil"/>
          <w:left w:val="nil"/>
          <w:bottom w:val="nil"/>
          <w:right w:val="nil"/>
          <w:between w:val="nil"/>
        </w:pBdr>
        <w:jc w:val="both"/>
        <w:rPr>
          <w:rFonts w:ascii="Arial" w:eastAsia="Arial" w:hAnsi="Arial" w:cs="Arial"/>
          <w:color w:val="000000"/>
        </w:rPr>
      </w:pPr>
    </w:p>
    <w:p w14:paraId="002B12AD" w14:textId="77777777" w:rsidR="001F444E" w:rsidRDefault="001F444E">
      <w:pPr>
        <w:pBdr>
          <w:top w:val="nil"/>
          <w:left w:val="nil"/>
          <w:bottom w:val="nil"/>
          <w:right w:val="nil"/>
          <w:between w:val="nil"/>
        </w:pBdr>
        <w:jc w:val="both"/>
        <w:rPr>
          <w:rFonts w:ascii="Arial" w:eastAsia="Arial" w:hAnsi="Arial" w:cs="Arial"/>
          <w:color w:val="000000"/>
        </w:rPr>
      </w:pPr>
    </w:p>
    <w:p w14:paraId="0F7820BC" w14:textId="77777777" w:rsidR="001F444E" w:rsidRDefault="001F444E">
      <w:pPr>
        <w:pBdr>
          <w:top w:val="nil"/>
          <w:left w:val="nil"/>
          <w:bottom w:val="nil"/>
          <w:right w:val="nil"/>
          <w:between w:val="nil"/>
        </w:pBdr>
        <w:jc w:val="both"/>
        <w:rPr>
          <w:rFonts w:ascii="Arial" w:eastAsia="Arial" w:hAnsi="Arial" w:cs="Arial"/>
          <w:color w:val="000000"/>
        </w:rPr>
      </w:pPr>
    </w:p>
    <w:p w14:paraId="0E8C9462" w14:textId="77777777" w:rsidR="001F444E" w:rsidRDefault="001F444E">
      <w:pPr>
        <w:pBdr>
          <w:top w:val="nil"/>
          <w:left w:val="nil"/>
          <w:bottom w:val="nil"/>
          <w:right w:val="nil"/>
          <w:between w:val="nil"/>
        </w:pBdr>
        <w:jc w:val="both"/>
        <w:rPr>
          <w:rFonts w:ascii="Arial" w:eastAsia="Arial" w:hAnsi="Arial" w:cs="Arial"/>
          <w:color w:val="000000"/>
        </w:rPr>
      </w:pPr>
    </w:p>
    <w:p w14:paraId="42252B68" w14:textId="77777777" w:rsidR="001F444E" w:rsidRDefault="001F444E">
      <w:pPr>
        <w:pBdr>
          <w:top w:val="nil"/>
          <w:left w:val="nil"/>
          <w:bottom w:val="nil"/>
          <w:right w:val="nil"/>
          <w:between w:val="nil"/>
        </w:pBdr>
        <w:jc w:val="both"/>
        <w:rPr>
          <w:rFonts w:ascii="Arial" w:eastAsia="Arial" w:hAnsi="Arial" w:cs="Arial"/>
          <w:color w:val="000000"/>
        </w:rPr>
      </w:pPr>
    </w:p>
    <w:p w14:paraId="26FEFC79" w14:textId="77777777" w:rsidR="001F444E" w:rsidRDefault="001F444E">
      <w:pPr>
        <w:pBdr>
          <w:top w:val="nil"/>
          <w:left w:val="nil"/>
          <w:bottom w:val="nil"/>
          <w:right w:val="nil"/>
          <w:between w:val="nil"/>
        </w:pBdr>
        <w:jc w:val="both"/>
        <w:rPr>
          <w:rFonts w:ascii="Arial" w:eastAsia="Arial" w:hAnsi="Arial" w:cs="Arial"/>
          <w:color w:val="000000"/>
        </w:rPr>
      </w:pPr>
    </w:p>
    <w:p w14:paraId="1F2862C9" w14:textId="77777777" w:rsidR="001F444E" w:rsidRDefault="001F444E">
      <w:pPr>
        <w:pBdr>
          <w:top w:val="nil"/>
          <w:left w:val="nil"/>
          <w:bottom w:val="nil"/>
          <w:right w:val="nil"/>
          <w:between w:val="nil"/>
        </w:pBdr>
        <w:jc w:val="both"/>
        <w:rPr>
          <w:rFonts w:ascii="Arial" w:eastAsia="Arial" w:hAnsi="Arial" w:cs="Arial"/>
          <w:color w:val="000000"/>
        </w:rPr>
      </w:pPr>
    </w:p>
    <w:p w14:paraId="6B626EAA" w14:textId="77777777" w:rsidR="001F444E" w:rsidRDefault="001F444E">
      <w:pPr>
        <w:pBdr>
          <w:top w:val="nil"/>
          <w:left w:val="nil"/>
          <w:bottom w:val="nil"/>
          <w:right w:val="nil"/>
          <w:between w:val="nil"/>
        </w:pBdr>
        <w:jc w:val="both"/>
        <w:rPr>
          <w:rFonts w:ascii="Arial" w:eastAsia="Arial" w:hAnsi="Arial" w:cs="Arial"/>
          <w:color w:val="000000"/>
        </w:rPr>
      </w:pPr>
    </w:p>
    <w:p w14:paraId="3A3C720F" w14:textId="77777777" w:rsidR="001F444E" w:rsidRDefault="001F444E">
      <w:pPr>
        <w:pBdr>
          <w:top w:val="nil"/>
          <w:left w:val="nil"/>
          <w:bottom w:val="nil"/>
          <w:right w:val="nil"/>
          <w:between w:val="nil"/>
        </w:pBdr>
        <w:jc w:val="both"/>
        <w:rPr>
          <w:rFonts w:ascii="Arial" w:eastAsia="Arial" w:hAnsi="Arial" w:cs="Arial"/>
          <w:color w:val="000000"/>
        </w:rPr>
      </w:pPr>
    </w:p>
    <w:p w14:paraId="129452E8" w14:textId="77777777" w:rsidR="001F444E" w:rsidRDefault="001F444E" w:rsidP="001F444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Set 8</w:t>
      </w:r>
    </w:p>
    <w:p w14:paraId="5F3D4161" w14:textId="77777777" w:rsidR="001F444E" w:rsidRDefault="001F444E">
      <w:pPr>
        <w:pBdr>
          <w:top w:val="nil"/>
          <w:left w:val="nil"/>
          <w:bottom w:val="nil"/>
          <w:right w:val="nil"/>
          <w:between w:val="nil"/>
        </w:pBdr>
        <w:jc w:val="both"/>
        <w:rPr>
          <w:rFonts w:ascii="Arial" w:eastAsia="Arial" w:hAnsi="Arial" w:cs="Arial"/>
          <w:color w:val="000000"/>
        </w:rPr>
      </w:pPr>
    </w:p>
    <w:p w14:paraId="4C0221CB" w14:textId="77777777" w:rsidR="001F444E" w:rsidRDefault="001F444E">
      <w:pPr>
        <w:pBdr>
          <w:top w:val="nil"/>
          <w:left w:val="nil"/>
          <w:bottom w:val="nil"/>
          <w:right w:val="nil"/>
          <w:between w:val="nil"/>
        </w:pBdr>
        <w:jc w:val="both"/>
        <w:rPr>
          <w:rFonts w:ascii="Arial" w:eastAsia="Arial" w:hAnsi="Arial" w:cs="Arial"/>
          <w:color w:val="000000"/>
        </w:rPr>
      </w:pPr>
    </w:p>
    <w:p w14:paraId="08D756BF" w14:textId="77777777" w:rsidR="001F444E" w:rsidRPr="001F444E" w:rsidRDefault="001F444E" w:rsidP="001F444E">
      <w:pPr>
        <w:numPr>
          <w:ilvl w:val="0"/>
          <w:numId w:val="16"/>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cloud computing company is developing a compiler for a distributed programming language that supports complex arithmetic and logical expressions. The compiler must construct syntax trees for efficient intermediate representation and perform semantic analysis using Syntax-Directed Definitions. During testing, incorrect attribute propagation causes errors in nested conditional statements and function calls. The compiler team decides to redesign the semantic rules using inherited and synthesized attributes. </w:t>
      </w:r>
      <w:proofErr w:type="spellStart"/>
      <w:r>
        <w:rPr>
          <w:rFonts w:ascii="Arial" w:eastAsia="Arial" w:hAnsi="Arial" w:cs="Arial"/>
          <w:color w:val="000000"/>
        </w:rPr>
        <w:t>Analyze</w:t>
      </w:r>
      <w:proofErr w:type="spellEnd"/>
      <w:r>
        <w:rPr>
          <w:rFonts w:ascii="Arial" w:eastAsia="Arial" w:hAnsi="Arial" w:cs="Arial"/>
          <w:color w:val="000000"/>
        </w:rPr>
        <w:t xml:space="preserve"> how S-attributed and L-attributed definitions can improve semantic evaluation and discuss which parsing strategy is more suitable for this compiler design. </w:t>
      </w:r>
    </w:p>
    <w:p w14:paraId="48278360"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2EE7D73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Nested conditional statements and function calls require both synthesized attributes (to compute results upward) and inherited attributes (to pass context such as scope down into nested blocks).</w:t>
      </w:r>
    </w:p>
    <w:p w14:paraId="0F38FF14"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Incorrect attribute propagation in these nested constructs indicates the semantic rules were not clearly separated into synthesized versus inherited responsibilities.</w:t>
      </w:r>
    </w:p>
    <w:p w14:paraId="189E536C"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Redesigning the rules so purely upward-computed values use S-attributed definitions and context-dependent values use L-attributed definitions gives each attribute a clear, consistent evaluation path.</w:t>
      </w:r>
    </w:p>
    <w:p w14:paraId="0CF30FB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Since the language needs inherited context for nested conditionals and calls, a parsing strategy supporting L-attributed evaluation (top-down, or bottom-up with restricted inherited attributes) is more suitable than a pure S-attributed/bottom-up-only design.</w:t>
      </w:r>
    </w:p>
    <w:p w14:paraId="63AE5271" w14:textId="77777777" w:rsidR="00ED3B53" w:rsidRDefault="00ED3B53">
      <w:pPr>
        <w:spacing w:after="120"/>
        <w:rPr>
          <w:rFonts w:ascii="Arial" w:eastAsia="Arial" w:hAnsi="Arial" w:cs="Arial"/>
          <w:sz w:val="12"/>
          <w:szCs w:val="12"/>
        </w:rPr>
      </w:pPr>
    </w:p>
    <w:p w14:paraId="319DA207"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26B7C87F">
          <v:rect id="_x0000_i1049" style="width:0;height:1.5pt" o:hralign="center" o:hrstd="t" o:hr="t" fillcolor="#a0a0a0" stroked="f"/>
        </w:pict>
      </w:r>
    </w:p>
    <w:p w14:paraId="075DAC61" w14:textId="77777777" w:rsidR="001F444E" w:rsidRPr="001F444E" w:rsidRDefault="001F444E" w:rsidP="001F444E">
      <w:pPr>
        <w:numPr>
          <w:ilvl w:val="0"/>
          <w:numId w:val="17"/>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game development organization is implementing a compiler for a scripting language used in real-time animation systems. The compiler currently produces large parse trees that consume excessive memory and slow down code translation. To optimize performance, the development team proposes replacing parse trees with compact syntax trees and applying bottom-up evaluation methods. However, semantic actions related to datatype handling still produce inconsistent results. Examine how syntax tree construction and bottom-up semantic evaluation improve compiler efficiency and explain the role of attribute evaluation in reducing translation errors. </w:t>
      </w:r>
    </w:p>
    <w:p w14:paraId="2FAAC3CE"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45268303"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Large parse trees retain every grammar node, consuming excessive memory and slowing translation, which is problematic for real-time animation systems needing fast code generation.</w:t>
      </w:r>
    </w:p>
    <w:p w14:paraId="717CE75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Even after switching to compact syntax trees, semantic actions related to datatype handling still produced inconsistent results, suggesting attribute evaluation was not tightly integrated with tree construction.</w:t>
      </w:r>
    </w:p>
    <w:p w14:paraId="5FC52D2F"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Building compact syntax trees removes redundant nodes, while bottom-up evaluation computes each node's attributes immediately at reduction time, keeping the tree and its attributes consistent in a single pass.</w:t>
      </w:r>
    </w:p>
    <w:p w14:paraId="2A633FB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Decision: </w:t>
      </w:r>
      <w:r>
        <w:rPr>
          <w:rFonts w:ascii="Arial" w:eastAsia="Arial" w:hAnsi="Arial" w:cs="Arial"/>
          <w:color w:val="000000"/>
        </w:rPr>
        <w:t>Careful attribute evaluation during bottom-up construction directly reduces translation errors, since every node's type and value information is finalized before it is used by its parent.</w:t>
      </w:r>
    </w:p>
    <w:p w14:paraId="3C900894" w14:textId="77777777" w:rsidR="00ED3B53" w:rsidRDefault="00ED3B53">
      <w:pPr>
        <w:spacing w:after="120"/>
        <w:rPr>
          <w:rFonts w:ascii="Arial" w:eastAsia="Arial" w:hAnsi="Arial" w:cs="Arial"/>
          <w:sz w:val="12"/>
          <w:szCs w:val="12"/>
        </w:rPr>
      </w:pPr>
    </w:p>
    <w:p w14:paraId="7CA5D8F9"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3938481">
          <v:rect id="_x0000_i1050" style="width:0;height:1.5pt" o:hralign="center" o:hrstd="t" o:hr="t" fillcolor="#a0a0a0" stroked="f"/>
        </w:pict>
      </w:r>
    </w:p>
    <w:p w14:paraId="0181C60A" w14:textId="77777777" w:rsidR="001F444E" w:rsidRPr="001F444E" w:rsidRDefault="001F444E" w:rsidP="001F444E">
      <w:pPr>
        <w:numPr>
          <w:ilvl w:val="0"/>
          <w:numId w:val="18"/>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healthcare software company is designing a compiler for a medical data processing language that supports integer, floating-point, and </w:t>
      </w:r>
      <w:proofErr w:type="spellStart"/>
      <w:r>
        <w:rPr>
          <w:rFonts w:ascii="Arial" w:eastAsia="Arial" w:hAnsi="Arial" w:cs="Arial"/>
          <w:color w:val="000000"/>
        </w:rPr>
        <w:t>boolean</w:t>
      </w:r>
      <w:proofErr w:type="spellEnd"/>
      <w:r>
        <w:rPr>
          <w:rFonts w:ascii="Arial" w:eastAsia="Arial" w:hAnsi="Arial" w:cs="Arial"/>
          <w:color w:val="000000"/>
        </w:rPr>
        <w:t xml:space="preserve"> operations.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must ensure that all expressions and assignments satisfy datatype compatibility rules. During testing, programs containing mixed datatypes generate ambiguous semantic results due to improper type conversions. The compiler architect plans to introduce a strict type system with equivalence checking for type expressions. Investigate how type systems, type equivalence, and type conversion mechanisms contribute to reliable semantic analysis in this environment. </w:t>
      </w:r>
    </w:p>
    <w:p w14:paraId="6A973197"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4556646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 xml:space="preserve">The semantic </w:t>
      </w:r>
      <w:proofErr w:type="spellStart"/>
      <w:r>
        <w:rPr>
          <w:rFonts w:ascii="Arial" w:eastAsia="Arial" w:hAnsi="Arial" w:cs="Arial"/>
          <w:color w:val="000000"/>
        </w:rPr>
        <w:t>analyzer</w:t>
      </w:r>
      <w:proofErr w:type="spellEnd"/>
      <w:r>
        <w:rPr>
          <w:rFonts w:ascii="Arial" w:eastAsia="Arial" w:hAnsi="Arial" w:cs="Arial"/>
          <w:color w:val="000000"/>
        </w:rPr>
        <w:t xml:space="preserve"> must ensure that integer, floating-point, and </w:t>
      </w:r>
      <w:proofErr w:type="spellStart"/>
      <w:r>
        <w:rPr>
          <w:rFonts w:ascii="Arial" w:eastAsia="Arial" w:hAnsi="Arial" w:cs="Arial"/>
          <w:color w:val="000000"/>
        </w:rPr>
        <w:t>boolean</w:t>
      </w:r>
      <w:proofErr w:type="spellEnd"/>
      <w:r>
        <w:rPr>
          <w:rFonts w:ascii="Arial" w:eastAsia="Arial" w:hAnsi="Arial" w:cs="Arial"/>
          <w:color w:val="000000"/>
        </w:rPr>
        <w:t xml:space="preserve"> operations follow strict datatype compatibility rules before allowing an expression or assignment to proceed.</w:t>
      </w:r>
    </w:p>
    <w:p w14:paraId="1E564345"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Ambiguous semantic results occurred because type conversions were not applied consistently, allowing incompatible mixed-datatype operations to pass unnoticed.</w:t>
      </w:r>
    </w:p>
    <w:p w14:paraId="6E5F79F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Introducing a strict type system with defined equivalence checking ensures every type expression is validated for compatibility before conversion, rather than allowing implicit assumptions.</w:t>
      </w:r>
    </w:p>
    <w:p w14:paraId="5FD6F902"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Combining strict type equivalence checks with well-defined, consistently applied conversion mechanisms gives reliable, unambiguous semantic analysis for critical medical data processing.</w:t>
      </w:r>
    </w:p>
    <w:p w14:paraId="551B9A5E" w14:textId="77777777" w:rsidR="00ED3B53" w:rsidRDefault="00ED3B53">
      <w:pPr>
        <w:spacing w:after="120"/>
        <w:rPr>
          <w:rFonts w:ascii="Arial" w:eastAsia="Arial" w:hAnsi="Arial" w:cs="Arial"/>
          <w:sz w:val="12"/>
          <w:szCs w:val="12"/>
        </w:rPr>
      </w:pPr>
    </w:p>
    <w:p w14:paraId="1EFDDD6B"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D4F36EE">
          <v:rect id="_x0000_i1051" style="width:0;height:1.5pt" o:hralign="center" o:hrstd="t" o:hr="t" fillcolor="#a0a0a0" stroked="f"/>
        </w:pict>
      </w:r>
    </w:p>
    <w:p w14:paraId="0C242079" w14:textId="77777777" w:rsidR="001F444E" w:rsidRPr="001F444E" w:rsidRDefault="001F444E" w:rsidP="001F444E">
      <w:pPr>
        <w:numPr>
          <w:ilvl w:val="0"/>
          <w:numId w:val="1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financial analytics company is creating a translator that converts mathematical models into optimized intermediate code for high-speed execution. The translator uses top-down parsing and L-attributed definitions because inherited attributes are necessary for scope handling and parameter passing. However, semantic actions are executed before all attribute values become available, causing incorrect intermediate code generation. </w:t>
      </w:r>
      <w:proofErr w:type="spellStart"/>
      <w:r>
        <w:rPr>
          <w:rFonts w:ascii="Arial" w:eastAsia="Arial" w:hAnsi="Arial" w:cs="Arial"/>
          <w:color w:val="000000"/>
        </w:rPr>
        <w:t>Analyze</w:t>
      </w:r>
      <w:proofErr w:type="spellEnd"/>
      <w:r>
        <w:rPr>
          <w:rFonts w:ascii="Arial" w:eastAsia="Arial" w:hAnsi="Arial" w:cs="Arial"/>
          <w:color w:val="000000"/>
        </w:rPr>
        <w:t xml:space="preserve"> how top-down translation and proper attribute dependency management can resolve these issues and improve the correctness of syntax-directed translation. </w:t>
      </w:r>
    </w:p>
    <w:p w14:paraId="60FE8A30"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2008312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L-attributed definitions require inherited attributes (needed for scope handling and parameter passing) to be available before dependent semantic actions execute.</w:t>
      </w:r>
    </w:p>
    <w:p w14:paraId="755347BD"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Semantic actions were executed before all required attribute values were available, causing incorrect intermediate code for the mathematical models being translated.</w:t>
      </w:r>
    </w:p>
    <w:p w14:paraId="16F406F0"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Enforcing strict top-down, left-to-right translation ensures inherited attributes are computed and passed down before any semantic action that depends on them is triggered.</w:t>
      </w:r>
    </w:p>
    <w:p w14:paraId="2ABAE09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lastRenderedPageBreak/>
        <w:t xml:space="preserve">Decision: </w:t>
      </w:r>
      <w:r>
        <w:rPr>
          <w:rFonts w:ascii="Arial" w:eastAsia="Arial" w:hAnsi="Arial" w:cs="Arial"/>
          <w:color w:val="000000"/>
        </w:rPr>
        <w:t>Proper attribute dependency management, ordering semantic actions according to the dependency graph of inherited and synthesized attributes, resolves the timing issue and produces correct syntax-directed translation.</w:t>
      </w:r>
    </w:p>
    <w:p w14:paraId="5E4775B8" w14:textId="77777777" w:rsidR="00ED3B53" w:rsidRDefault="00ED3B53">
      <w:pPr>
        <w:spacing w:after="120"/>
        <w:rPr>
          <w:rFonts w:ascii="Arial" w:eastAsia="Arial" w:hAnsi="Arial" w:cs="Arial"/>
          <w:sz w:val="12"/>
          <w:szCs w:val="12"/>
        </w:rPr>
      </w:pPr>
    </w:p>
    <w:p w14:paraId="767C04C2" w14:textId="77777777" w:rsidR="001F444E" w:rsidRPr="001F444E" w:rsidRDefault="00000000" w:rsidP="001F444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62FB4238">
          <v:rect id="_x0000_i1052" style="width:0;height:1.5pt" o:hralign="center" o:hrstd="t" o:hr="t" fillcolor="#a0a0a0" stroked="f"/>
        </w:pict>
      </w:r>
    </w:p>
    <w:p w14:paraId="0ECF7C6B" w14:textId="77777777" w:rsidR="001F444E" w:rsidRPr="001F444E" w:rsidRDefault="001F444E" w:rsidP="001F444E">
      <w:pPr>
        <w:numPr>
          <w:ilvl w:val="0"/>
          <w:numId w:val="2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 compiler testing team is evaluating the semantic </w:t>
      </w:r>
      <w:proofErr w:type="spellStart"/>
      <w:r>
        <w:rPr>
          <w:rFonts w:ascii="Arial" w:eastAsia="Arial" w:hAnsi="Arial" w:cs="Arial"/>
          <w:color w:val="000000"/>
        </w:rPr>
        <w:t>behavior</w:t>
      </w:r>
      <w:proofErr w:type="spellEnd"/>
      <w:r>
        <w:rPr>
          <w:rFonts w:ascii="Arial" w:eastAsia="Arial" w:hAnsi="Arial" w:cs="Arial"/>
          <w:color w:val="000000"/>
        </w:rPr>
        <w:t xml:space="preserve"> of a newly developed programming language used for scientific simulations. The compiler must perform type checking, detect incompatible expressions, and handle both implicit and explicit datatype conversions. During cross-platform execution, programs behave inconsistently because certain type conversions are interpreted differently by different systems. The team decides to redesign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using stronger type equivalence and conversion rules. Evaluate how type checking, equivalence of type expressions, and controlled type conversion improve semantic reliability and portability across platforms.</w:t>
      </w:r>
    </w:p>
    <w:p w14:paraId="48E4C4C0" w14:textId="77777777" w:rsidR="00ED3B53" w:rsidRDefault="00000000">
      <w:pPr>
        <w:spacing w:before="120" w:after="60"/>
        <w:jc w:val="both"/>
        <w:rPr>
          <w:rFonts w:ascii="Arial" w:eastAsia="Arial" w:hAnsi="Arial" w:cs="Arial"/>
          <w:b/>
          <w:bCs/>
          <w:color w:val="000000"/>
        </w:rPr>
      </w:pPr>
      <w:r>
        <w:rPr>
          <w:rFonts w:ascii="Arial" w:eastAsia="Arial" w:hAnsi="Arial" w:cs="Arial"/>
          <w:b/>
          <w:bCs/>
          <w:color w:val="000000"/>
        </w:rPr>
        <w:t>Answer:</w:t>
      </w:r>
    </w:p>
    <w:p w14:paraId="0B5CD637"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Analysis: </w:t>
      </w:r>
      <w:r>
        <w:rPr>
          <w:rFonts w:ascii="Arial" w:eastAsia="Arial" w:hAnsi="Arial" w:cs="Arial"/>
          <w:color w:val="000000"/>
        </w:rPr>
        <w:t>The compiler must perform type checking, detect incompatible expressions, and correctly apply both implicit and explicit datatype conversions for scientific simulation programs.</w:t>
      </w:r>
    </w:p>
    <w:p w14:paraId="0392B501"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Issue Identified: </w:t>
      </w:r>
      <w:r>
        <w:rPr>
          <w:rFonts w:ascii="Arial" w:eastAsia="Arial" w:hAnsi="Arial" w:cs="Arial"/>
          <w:color w:val="000000"/>
        </w:rPr>
        <w:t>Cross-platform inconsistency arose because certain type conversions were interpreted differently by different systems, indicating the conversion rules were not strictly and uniformly defined.</w:t>
      </w:r>
    </w:p>
    <w:p w14:paraId="2E36A39B"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Application: </w:t>
      </w:r>
      <w:r>
        <w:rPr>
          <w:rFonts w:ascii="Arial" w:eastAsia="Arial" w:hAnsi="Arial" w:cs="Arial"/>
          <w:color w:val="000000"/>
        </w:rPr>
        <w:t xml:space="preserve">Redesigning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with stronger, explicitly specified type equivalence and conversion rules removes platform-dependent ambiguity in how conversions are interpreted.</w:t>
      </w:r>
    </w:p>
    <w:p w14:paraId="012F4CA6" w14:textId="77777777" w:rsidR="00ED3B53" w:rsidRDefault="00000000">
      <w:pPr>
        <w:numPr>
          <w:ilvl w:val="0"/>
          <w:numId w:val="21"/>
        </w:numPr>
        <w:spacing w:before="60" w:after="60"/>
        <w:contextualSpacing/>
        <w:jc w:val="both"/>
        <w:rPr>
          <w:rFonts w:ascii="Arial" w:eastAsia="Arial" w:hAnsi="Arial" w:cs="Arial"/>
          <w:color w:val="000000"/>
        </w:rPr>
      </w:pPr>
      <w:r>
        <w:rPr>
          <w:rFonts w:ascii="Arial" w:eastAsia="Arial" w:hAnsi="Arial" w:cs="Arial"/>
          <w:b/>
          <w:bCs/>
          <w:color w:val="000000"/>
        </w:rPr>
        <w:t xml:space="preserve">Decision: </w:t>
      </w:r>
      <w:r>
        <w:rPr>
          <w:rFonts w:ascii="Arial" w:eastAsia="Arial" w:hAnsi="Arial" w:cs="Arial"/>
          <w:color w:val="000000"/>
        </w:rPr>
        <w:t>Enforcing controlled, well-defined type checking, equivalence, and conversion policies ensures semantic reliability and consistent, portable behaviour across all target platforms.</w:t>
      </w:r>
    </w:p>
    <w:p w14:paraId="0E9C3FE5" w14:textId="77777777" w:rsidR="00ED3B53" w:rsidRDefault="00ED3B53">
      <w:pPr>
        <w:spacing w:after="120"/>
        <w:rPr>
          <w:rFonts w:ascii="Arial" w:eastAsia="Arial" w:hAnsi="Arial" w:cs="Arial"/>
          <w:sz w:val="12"/>
          <w:szCs w:val="12"/>
        </w:rPr>
      </w:pPr>
    </w:p>
    <w:p w14:paraId="1B4BE187" w14:textId="77777777" w:rsidR="001F444E" w:rsidRDefault="001F444E">
      <w:pPr>
        <w:pBdr>
          <w:top w:val="nil"/>
          <w:left w:val="nil"/>
          <w:bottom w:val="nil"/>
          <w:right w:val="nil"/>
          <w:between w:val="nil"/>
        </w:pBdr>
        <w:jc w:val="both"/>
        <w:rPr>
          <w:rFonts w:ascii="Arial" w:eastAsia="Arial" w:hAnsi="Arial" w:cs="Arial"/>
          <w:color w:val="000000"/>
        </w:rPr>
      </w:pPr>
    </w:p>
    <w:p w14:paraId="4917B2E6" w14:textId="77777777" w:rsidR="001F444E" w:rsidRDefault="001F444E">
      <w:pPr>
        <w:pBdr>
          <w:top w:val="nil"/>
          <w:left w:val="nil"/>
          <w:bottom w:val="nil"/>
          <w:right w:val="nil"/>
          <w:between w:val="nil"/>
        </w:pBdr>
        <w:jc w:val="both"/>
        <w:rPr>
          <w:rFonts w:ascii="Arial" w:eastAsia="Arial" w:hAnsi="Arial" w:cs="Arial"/>
          <w:color w:val="000000"/>
        </w:rPr>
      </w:pPr>
    </w:p>
    <w:p w14:paraId="2D370240" w14:textId="77777777" w:rsidR="001F444E" w:rsidRDefault="001F444E">
      <w:pPr>
        <w:pBdr>
          <w:top w:val="nil"/>
          <w:left w:val="nil"/>
          <w:bottom w:val="nil"/>
          <w:right w:val="nil"/>
          <w:between w:val="nil"/>
        </w:pBdr>
        <w:jc w:val="both"/>
        <w:rPr>
          <w:rFonts w:ascii="Arial" w:eastAsia="Arial" w:hAnsi="Arial" w:cs="Arial"/>
          <w:color w:val="000000"/>
        </w:rPr>
      </w:pPr>
    </w:p>
    <w:p w14:paraId="325E2792" w14:textId="77777777" w:rsidR="001F444E" w:rsidRDefault="001F444E">
      <w:pPr>
        <w:pBdr>
          <w:top w:val="nil"/>
          <w:left w:val="nil"/>
          <w:bottom w:val="nil"/>
          <w:right w:val="nil"/>
          <w:between w:val="nil"/>
        </w:pBdr>
        <w:jc w:val="both"/>
        <w:rPr>
          <w:rFonts w:ascii="Arial" w:eastAsia="Arial" w:hAnsi="Arial" w:cs="Arial"/>
          <w:color w:val="000000"/>
        </w:rPr>
      </w:pPr>
    </w:p>
    <w:p w14:paraId="6120C91B" w14:textId="77777777" w:rsidR="001F444E" w:rsidRDefault="001F444E">
      <w:pPr>
        <w:pBdr>
          <w:top w:val="nil"/>
          <w:left w:val="nil"/>
          <w:bottom w:val="nil"/>
          <w:right w:val="nil"/>
          <w:between w:val="nil"/>
        </w:pBdr>
        <w:jc w:val="both"/>
        <w:rPr>
          <w:rFonts w:ascii="Arial" w:eastAsia="Arial" w:hAnsi="Arial" w:cs="Arial"/>
          <w:color w:val="000000"/>
        </w:rPr>
      </w:pPr>
    </w:p>
    <w:p w14:paraId="41CFEC12" w14:textId="77777777" w:rsidR="001F444E" w:rsidRDefault="001F444E">
      <w:pPr>
        <w:pBdr>
          <w:top w:val="nil"/>
          <w:left w:val="nil"/>
          <w:bottom w:val="nil"/>
          <w:right w:val="nil"/>
          <w:between w:val="nil"/>
        </w:pBdr>
        <w:jc w:val="both"/>
        <w:rPr>
          <w:rFonts w:ascii="Arial" w:eastAsia="Arial" w:hAnsi="Arial" w:cs="Arial"/>
          <w:color w:val="000000"/>
        </w:rPr>
      </w:pPr>
    </w:p>
    <w:p w14:paraId="60A05185" w14:textId="77777777" w:rsidR="001F444E" w:rsidRDefault="001F444E">
      <w:pPr>
        <w:pBdr>
          <w:top w:val="nil"/>
          <w:left w:val="nil"/>
          <w:bottom w:val="nil"/>
          <w:right w:val="nil"/>
          <w:between w:val="nil"/>
        </w:pBdr>
        <w:jc w:val="both"/>
        <w:rPr>
          <w:rFonts w:ascii="Arial" w:eastAsia="Arial" w:hAnsi="Arial" w:cs="Arial"/>
          <w:color w:val="000000"/>
        </w:rPr>
      </w:pPr>
    </w:p>
    <w:p w14:paraId="01643323" w14:textId="77777777" w:rsidR="001F444E" w:rsidRDefault="001F444E">
      <w:pPr>
        <w:pBdr>
          <w:top w:val="nil"/>
          <w:left w:val="nil"/>
          <w:bottom w:val="nil"/>
          <w:right w:val="nil"/>
          <w:between w:val="nil"/>
        </w:pBdr>
        <w:jc w:val="both"/>
        <w:rPr>
          <w:rFonts w:ascii="Arial" w:eastAsia="Arial" w:hAnsi="Arial" w:cs="Arial"/>
          <w:color w:val="000000"/>
        </w:rPr>
      </w:pPr>
    </w:p>
    <w:p w14:paraId="7C0A74B1" w14:textId="77777777" w:rsidR="001F444E" w:rsidRDefault="001F444E">
      <w:pPr>
        <w:pBdr>
          <w:top w:val="nil"/>
          <w:left w:val="nil"/>
          <w:bottom w:val="nil"/>
          <w:right w:val="nil"/>
          <w:between w:val="nil"/>
        </w:pBdr>
        <w:jc w:val="both"/>
        <w:rPr>
          <w:rFonts w:ascii="Arial" w:eastAsia="Arial" w:hAnsi="Arial" w:cs="Arial"/>
          <w:color w:val="000000"/>
        </w:rPr>
      </w:pPr>
    </w:p>
    <w:p w14:paraId="382BA63C" w14:textId="77777777" w:rsidR="001F444E" w:rsidRDefault="001F444E">
      <w:pPr>
        <w:pBdr>
          <w:top w:val="nil"/>
          <w:left w:val="nil"/>
          <w:bottom w:val="nil"/>
          <w:right w:val="nil"/>
          <w:between w:val="nil"/>
        </w:pBdr>
        <w:jc w:val="both"/>
        <w:rPr>
          <w:rFonts w:ascii="Arial" w:eastAsia="Arial" w:hAnsi="Arial" w:cs="Arial"/>
          <w:color w:val="000000"/>
        </w:rPr>
      </w:pPr>
    </w:p>
    <w:p w14:paraId="7D951B71" w14:textId="77777777" w:rsidR="001F444E" w:rsidRDefault="001F444E">
      <w:pPr>
        <w:pBdr>
          <w:top w:val="nil"/>
          <w:left w:val="nil"/>
          <w:bottom w:val="nil"/>
          <w:right w:val="nil"/>
          <w:between w:val="nil"/>
        </w:pBdr>
        <w:jc w:val="both"/>
        <w:rPr>
          <w:rFonts w:ascii="Arial" w:eastAsia="Arial" w:hAnsi="Arial" w:cs="Arial"/>
          <w:color w:val="000000"/>
        </w:rPr>
      </w:pPr>
    </w:p>
    <w:p w14:paraId="5C4AC179" w14:textId="77777777" w:rsidR="001F444E" w:rsidRDefault="001F444E">
      <w:pPr>
        <w:pBdr>
          <w:top w:val="nil"/>
          <w:left w:val="nil"/>
          <w:bottom w:val="nil"/>
          <w:right w:val="nil"/>
          <w:between w:val="nil"/>
        </w:pBdr>
        <w:jc w:val="both"/>
        <w:rPr>
          <w:rFonts w:ascii="Arial" w:eastAsia="Arial" w:hAnsi="Arial" w:cs="Arial"/>
          <w:color w:val="000000"/>
        </w:rPr>
      </w:pPr>
    </w:p>
    <w:p w14:paraId="3AED2FE0" w14:textId="77777777" w:rsidR="001F444E" w:rsidRDefault="001F444E">
      <w:pPr>
        <w:pBdr>
          <w:top w:val="nil"/>
          <w:left w:val="nil"/>
          <w:bottom w:val="nil"/>
          <w:right w:val="nil"/>
          <w:between w:val="nil"/>
        </w:pBdr>
        <w:jc w:val="both"/>
        <w:rPr>
          <w:rFonts w:ascii="Arial" w:eastAsia="Arial" w:hAnsi="Arial" w:cs="Arial"/>
          <w:color w:val="000000"/>
        </w:rPr>
      </w:pPr>
    </w:p>
    <w:p w14:paraId="385273F3" w14:textId="77777777" w:rsidR="001F444E" w:rsidRDefault="001F444E">
      <w:pPr>
        <w:pBdr>
          <w:top w:val="nil"/>
          <w:left w:val="nil"/>
          <w:bottom w:val="nil"/>
          <w:right w:val="nil"/>
          <w:between w:val="nil"/>
        </w:pBdr>
        <w:jc w:val="both"/>
        <w:rPr>
          <w:rFonts w:ascii="Arial" w:eastAsia="Arial" w:hAnsi="Arial" w:cs="Arial"/>
          <w:color w:val="000000"/>
        </w:rPr>
      </w:pPr>
    </w:p>
    <w:p w14:paraId="4E37075F" w14:textId="77777777" w:rsidR="001F444E" w:rsidRDefault="001F444E">
      <w:pPr>
        <w:pBdr>
          <w:top w:val="nil"/>
          <w:left w:val="nil"/>
          <w:bottom w:val="nil"/>
          <w:right w:val="nil"/>
          <w:between w:val="nil"/>
        </w:pBdr>
        <w:jc w:val="both"/>
        <w:rPr>
          <w:rFonts w:ascii="Arial" w:eastAsia="Arial" w:hAnsi="Arial" w:cs="Arial"/>
          <w:color w:val="000000"/>
        </w:rPr>
      </w:pPr>
    </w:p>
    <w:p w14:paraId="3022960A" w14:textId="77777777" w:rsidR="001F444E" w:rsidRDefault="001F444E">
      <w:pPr>
        <w:pBdr>
          <w:top w:val="nil"/>
          <w:left w:val="nil"/>
          <w:bottom w:val="nil"/>
          <w:right w:val="nil"/>
          <w:between w:val="nil"/>
        </w:pBdr>
        <w:jc w:val="both"/>
        <w:rPr>
          <w:rFonts w:ascii="Arial" w:eastAsia="Arial" w:hAnsi="Arial" w:cs="Arial"/>
          <w:color w:val="000000"/>
        </w:rPr>
      </w:pPr>
    </w:p>
    <w:p w14:paraId="39E2BEE5" w14:textId="77777777" w:rsidR="001F444E" w:rsidRDefault="001F444E">
      <w:pPr>
        <w:pBdr>
          <w:top w:val="nil"/>
          <w:left w:val="nil"/>
          <w:bottom w:val="nil"/>
          <w:right w:val="nil"/>
          <w:between w:val="nil"/>
        </w:pBdr>
        <w:jc w:val="both"/>
        <w:rPr>
          <w:rFonts w:ascii="Arial" w:eastAsia="Arial" w:hAnsi="Arial" w:cs="Arial"/>
          <w:color w:val="000000"/>
        </w:rPr>
      </w:pPr>
    </w:p>
    <w:p w14:paraId="4AC2390C" w14:textId="77777777" w:rsidR="001F444E" w:rsidRDefault="001F444E">
      <w:pPr>
        <w:pBdr>
          <w:top w:val="nil"/>
          <w:left w:val="nil"/>
          <w:bottom w:val="nil"/>
          <w:right w:val="nil"/>
          <w:between w:val="nil"/>
        </w:pBdr>
        <w:jc w:val="both"/>
        <w:rPr>
          <w:rFonts w:ascii="Arial" w:eastAsia="Arial" w:hAnsi="Arial" w:cs="Arial"/>
          <w:color w:val="000000"/>
        </w:rPr>
      </w:pPr>
    </w:p>
    <w:p w14:paraId="181363BE" w14:textId="77777777" w:rsidR="001F444E" w:rsidRDefault="001F444E">
      <w:pPr>
        <w:pBdr>
          <w:top w:val="nil"/>
          <w:left w:val="nil"/>
          <w:bottom w:val="nil"/>
          <w:right w:val="nil"/>
          <w:between w:val="nil"/>
        </w:pBdr>
        <w:jc w:val="both"/>
        <w:rPr>
          <w:rFonts w:ascii="Arial" w:eastAsia="Arial" w:hAnsi="Arial" w:cs="Arial"/>
          <w:color w:val="000000"/>
        </w:rPr>
      </w:pPr>
    </w:p>
    <w:p w14:paraId="3AE63675" w14:textId="77777777" w:rsidR="001F444E" w:rsidRDefault="001F444E">
      <w:pPr>
        <w:pBdr>
          <w:top w:val="nil"/>
          <w:left w:val="nil"/>
          <w:bottom w:val="nil"/>
          <w:right w:val="nil"/>
          <w:between w:val="nil"/>
        </w:pBdr>
        <w:jc w:val="both"/>
        <w:rPr>
          <w:rFonts w:ascii="Arial" w:eastAsia="Arial" w:hAnsi="Arial" w:cs="Arial"/>
          <w:color w:val="000000"/>
        </w:rPr>
      </w:pPr>
    </w:p>
    <w:p w14:paraId="40D74BBF" w14:textId="7777777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lastRenderedPageBreak/>
        <w:t>RUBRICS FOR CALCULATION</w:t>
      </w:r>
    </w:p>
    <w:p w14:paraId="1E81C0EB" w14:textId="77777777" w:rsidR="00100900" w:rsidRDefault="00100900">
      <w:pPr>
        <w:pBdr>
          <w:top w:val="nil"/>
          <w:left w:val="nil"/>
          <w:bottom w:val="nil"/>
          <w:right w:val="nil"/>
          <w:between w:val="nil"/>
        </w:pBdr>
        <w:jc w:val="both"/>
        <w:rPr>
          <w:rFonts w:ascii="Arial" w:eastAsia="Arial" w:hAnsi="Arial" w:cs="Arial"/>
          <w:color w:val="000000"/>
        </w:rPr>
      </w:pPr>
    </w:p>
    <w:p w14:paraId="72D2CBBD" w14:textId="77777777" w:rsidR="00100900" w:rsidRDefault="00100900">
      <w:pPr>
        <w:jc w:val="both"/>
        <w:rPr>
          <w:rFonts w:ascii="Arial" w:eastAsia="Arial" w:hAnsi="Arial" w:cs="Arial"/>
        </w:rPr>
      </w:pPr>
    </w:p>
    <w:tbl>
      <w:tblPr>
        <w:tblStyle w:val="a"/>
        <w:tblW w:w="9062" w:type="dxa"/>
        <w:tblInd w:w="0" w:type="dxa"/>
        <w:tblLayout w:type="fixed"/>
        <w:tblLook w:val="0400" w:firstRow="0" w:lastRow="0" w:firstColumn="0" w:lastColumn="0" w:noHBand="0" w:noVBand="1"/>
      </w:tblPr>
      <w:tblGrid>
        <w:gridCol w:w="1530"/>
        <w:gridCol w:w="1227"/>
        <w:gridCol w:w="1566"/>
        <w:gridCol w:w="1607"/>
        <w:gridCol w:w="1566"/>
        <w:gridCol w:w="1566"/>
      </w:tblGrid>
      <w:tr w:rsidR="00100900" w14:paraId="75B8F45A" w14:textId="77777777">
        <w:trPr>
          <w:trHeight w:val="5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BDEFFBB"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Criteria</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5057C54"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Weightage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4E7F82B9"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4 – Exemplary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0CC6D5BE"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3 – Proficient</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43028808"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2 – Developing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329629D"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1 – Beginning</w:t>
            </w:r>
          </w:p>
        </w:tc>
      </w:tr>
      <w:tr w:rsidR="00100900" w14:paraId="2D9A6074" w14:textId="77777777">
        <w:trPr>
          <w:trHeight w:val="1128"/>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83204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Understanding of Case</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7AEA55"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7CC034"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Thorough understanding; clearly identifies all key issues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E6785D"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Good understanding with most issues identified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A449B8"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understanding; some issues missed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AD120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Poor understanding; problem not identified correctly</w:t>
            </w:r>
          </w:p>
        </w:tc>
      </w:tr>
      <w:tr w:rsidR="00100900" w14:paraId="3F7C8118" w14:textId="77777777">
        <w:trPr>
          <w:trHeight w:val="11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7312FE"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Application of Concepts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AC4D6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213112"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64472B"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Applies appropriate concepts with minor gaps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0B2F56"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Limited application of concepts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23D3AD"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Fails to apply relevant concepts</w:t>
            </w:r>
          </w:p>
        </w:tc>
      </w:tr>
      <w:tr w:rsidR="00100900" w14:paraId="6403F03C" w14:textId="77777777">
        <w:trPr>
          <w:trHeight w:val="75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714944"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Analysis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147D7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1ED856"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In-depth analysis with strong reasoning and insights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5E305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Good analysis with logical reasoning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722074"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analysis with limited depth</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53AC4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Weak or no analysis; lacks reasoning</w:t>
            </w:r>
          </w:p>
        </w:tc>
      </w:tr>
      <w:tr w:rsidR="00100900" w14:paraId="4F7F1810" w14:textId="77777777">
        <w:trPr>
          <w:trHeight w:val="109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241799"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Solution Design</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AA0E5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F4FD9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Innovative, feasible solutions with strong justification</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B074F9"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Logical solutions with adequate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84515E"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solutions with weak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3265FA"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Incorrect or no solution provided</w:t>
            </w:r>
          </w:p>
        </w:tc>
      </w:tr>
      <w:tr w:rsidR="00100900" w14:paraId="21AD6F47" w14:textId="77777777">
        <w:trPr>
          <w:trHeight w:val="73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CAFB66"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Clarity</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1B4CD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10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60F88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Clear, well-structured, and easy to understand</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2B340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Organized and understandable presentation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76BF7D"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Limited clarity and structure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9CEFEE"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Poor clarity; difficult to understand</w:t>
            </w:r>
          </w:p>
        </w:tc>
      </w:tr>
    </w:tbl>
    <w:p w14:paraId="1592CD43" w14:textId="77777777" w:rsidR="00100900" w:rsidRDefault="00100900">
      <w:pPr>
        <w:pBdr>
          <w:top w:val="nil"/>
          <w:left w:val="nil"/>
          <w:bottom w:val="nil"/>
          <w:right w:val="nil"/>
          <w:between w:val="nil"/>
        </w:pBdr>
        <w:jc w:val="both"/>
        <w:rPr>
          <w:rFonts w:ascii="Arial" w:eastAsia="Arial" w:hAnsi="Arial" w:cs="Arial"/>
        </w:rPr>
      </w:pPr>
      <w:bookmarkStart w:id="0" w:name="_heading=h.yofn4ie68ef1" w:colFirst="0" w:colLast="0"/>
      <w:bookmarkEnd w:id="0"/>
    </w:p>
    <w:p w14:paraId="3BD94E58" w14:textId="77777777" w:rsidR="00100900" w:rsidRDefault="00100900">
      <w:pPr>
        <w:ind w:left="1440" w:firstLine="720"/>
      </w:pPr>
    </w:p>
    <w:p w14:paraId="1A9F58FE" w14:textId="77777777" w:rsidR="00100900" w:rsidRDefault="00100900">
      <w:pPr>
        <w:rPr>
          <w:color w:val="000000"/>
        </w:rPr>
      </w:pPr>
    </w:p>
    <w:p w14:paraId="6E25C5A3" w14:textId="77777777" w:rsidR="00100900" w:rsidRDefault="00100900">
      <w:pPr>
        <w:jc w:val="center"/>
        <w:rPr>
          <w:sz w:val="34"/>
          <w:szCs w:val="34"/>
        </w:rPr>
      </w:pPr>
    </w:p>
    <w:p w14:paraId="3A1BF55A" w14:textId="77777777" w:rsidR="00100900" w:rsidRDefault="00100900">
      <w:pPr>
        <w:jc w:val="center"/>
        <w:rPr>
          <w:sz w:val="34"/>
          <w:szCs w:val="34"/>
        </w:rPr>
      </w:pPr>
    </w:p>
    <w:p w14:paraId="5DA05057" w14:textId="77777777" w:rsidR="00100900" w:rsidRDefault="00100900">
      <w:pPr>
        <w:jc w:val="center"/>
        <w:rPr>
          <w:sz w:val="34"/>
          <w:szCs w:val="34"/>
        </w:rPr>
      </w:pPr>
    </w:p>
    <w:p w14:paraId="6A3700DB" w14:textId="77777777" w:rsidR="00100900" w:rsidRDefault="00100900">
      <w:pPr>
        <w:jc w:val="center"/>
        <w:rPr>
          <w:sz w:val="34"/>
          <w:szCs w:val="34"/>
        </w:rPr>
      </w:pPr>
    </w:p>
    <w:p w14:paraId="5B28B6EF" w14:textId="77777777" w:rsidR="00100900" w:rsidRDefault="00100900">
      <w:pPr>
        <w:jc w:val="center"/>
        <w:rPr>
          <w:sz w:val="34"/>
          <w:szCs w:val="34"/>
        </w:rPr>
      </w:pPr>
    </w:p>
    <w:sectPr w:rsidR="00100900">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83AE4" w14:textId="77777777" w:rsidR="00AD558E" w:rsidRDefault="00AD558E" w:rsidP="001F444E">
      <w:r>
        <w:separator/>
      </w:r>
    </w:p>
  </w:endnote>
  <w:endnote w:type="continuationSeparator" w:id="0">
    <w:p w14:paraId="08F07C28" w14:textId="77777777" w:rsidR="00AD558E" w:rsidRDefault="00AD558E" w:rsidP="001F4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8FD1A568-500E-41DC-8FB0-38C47A909AA9}"/>
    <w:embedBold r:id="rId2" w:fontKey="{8093CD7B-D42B-455C-B41D-9FE93CB67532}"/>
  </w:font>
  <w:font w:name="Helvetica Neue">
    <w:charset w:val="00"/>
    <w:family w:val="auto"/>
    <w:pitch w:val="default"/>
    <w:embedRegular r:id="rId3" w:fontKey="{D7802E7F-6CF0-4FB3-B474-65E728B2E3C6}"/>
  </w:font>
  <w:font w:name="Cambria">
    <w:panose1 w:val="02040503050406030204"/>
    <w:charset w:val="00"/>
    <w:family w:val="roman"/>
    <w:pitch w:val="variable"/>
    <w:sig w:usb0="E00006FF" w:usb1="420024FF" w:usb2="02000000" w:usb3="00000000" w:csb0="0000019F" w:csb1="00000000"/>
    <w:embedRegular r:id="rId4" w:fontKey="{56FA0707-FFA9-4DDF-A3A1-A0EE2CCE3FFD}"/>
    <w:embedBold r:id="rId5" w:fontKey="{E88517C0-503B-443A-984E-E10BD725836F}"/>
  </w:font>
  <w:font w:name="Calibri">
    <w:panose1 w:val="020F0502020204030204"/>
    <w:charset w:val="00"/>
    <w:family w:val="swiss"/>
    <w:pitch w:val="variable"/>
    <w:sig w:usb0="E4002EFF" w:usb1="C200247B" w:usb2="00000009" w:usb3="00000000" w:csb0="000001FF" w:csb1="00000000"/>
    <w:embedRegular r:id="rId6" w:fontKey="{FF5EF085-0622-4305-9D89-46F4EC06DB6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EB052" w14:textId="77777777" w:rsidR="00AD558E" w:rsidRDefault="00AD558E" w:rsidP="001F444E">
      <w:r>
        <w:separator/>
      </w:r>
    </w:p>
  </w:footnote>
  <w:footnote w:type="continuationSeparator" w:id="0">
    <w:p w14:paraId="4ED50D0F" w14:textId="77777777" w:rsidR="00AD558E" w:rsidRDefault="00AD558E" w:rsidP="001F44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4811"/>
    <w:multiLevelType w:val="multilevel"/>
    <w:tmpl w:val="F866E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44B0F"/>
    <w:multiLevelType w:val="multilevel"/>
    <w:tmpl w:val="69E040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E7784"/>
    <w:multiLevelType w:val="multilevel"/>
    <w:tmpl w:val="9778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56132"/>
    <w:multiLevelType w:val="multilevel"/>
    <w:tmpl w:val="1B9A4E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74BB3"/>
    <w:multiLevelType w:val="multilevel"/>
    <w:tmpl w:val="A15A96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02458"/>
    <w:multiLevelType w:val="multilevel"/>
    <w:tmpl w:val="E16692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86A7A"/>
    <w:multiLevelType w:val="multilevel"/>
    <w:tmpl w:val="112C27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700EA6"/>
    <w:multiLevelType w:val="multilevel"/>
    <w:tmpl w:val="58E818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25337"/>
    <w:multiLevelType w:val="multilevel"/>
    <w:tmpl w:val="709C9B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20DFB"/>
    <w:multiLevelType w:val="multilevel"/>
    <w:tmpl w:val="205E2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5081B"/>
    <w:multiLevelType w:val="multilevel"/>
    <w:tmpl w:val="50A4F5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117D7"/>
    <w:multiLevelType w:val="multilevel"/>
    <w:tmpl w:val="785C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95107"/>
    <w:multiLevelType w:val="multilevel"/>
    <w:tmpl w:val="A5449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97A7B"/>
    <w:multiLevelType w:val="multilevel"/>
    <w:tmpl w:val="32A0A2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F654F8"/>
    <w:multiLevelType w:val="multilevel"/>
    <w:tmpl w:val="E9E6B8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E1E9A"/>
    <w:multiLevelType w:val="multilevel"/>
    <w:tmpl w:val="4992F2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BC45FD"/>
    <w:multiLevelType w:val="multilevel"/>
    <w:tmpl w:val="8730B8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6B43D3"/>
    <w:multiLevelType w:val="hybridMultilevel"/>
    <w:tmpl w:val="7CECDBD6"/>
    <w:lvl w:ilvl="0" w:tplc="3334C2C2">
      <w:start w:val="1"/>
      <w:numFmt w:val="bullet"/>
      <w:lvlText w:val="•"/>
      <w:lvlJc w:val="left"/>
      <w:pPr>
        <w:ind w:left="720" w:hanging="360"/>
      </w:pPr>
      <w:rPr>
        <w:rFonts w:ascii="Symbol" w:hAnsi="Symbol" w:hint="default"/>
      </w:rPr>
    </w:lvl>
    <w:lvl w:ilvl="1" w:tplc="3B5EDE72">
      <w:numFmt w:val="decimal"/>
      <w:lvlText w:val=""/>
      <w:lvlJc w:val="left"/>
    </w:lvl>
    <w:lvl w:ilvl="2" w:tplc="57BC469E">
      <w:numFmt w:val="decimal"/>
      <w:lvlText w:val=""/>
      <w:lvlJc w:val="left"/>
    </w:lvl>
    <w:lvl w:ilvl="3" w:tplc="97ECBB96">
      <w:numFmt w:val="decimal"/>
      <w:lvlText w:val=""/>
      <w:lvlJc w:val="left"/>
    </w:lvl>
    <w:lvl w:ilvl="4" w:tplc="0A3045E8">
      <w:numFmt w:val="decimal"/>
      <w:lvlText w:val=""/>
      <w:lvlJc w:val="left"/>
    </w:lvl>
    <w:lvl w:ilvl="5" w:tplc="6394C36C">
      <w:numFmt w:val="decimal"/>
      <w:lvlText w:val=""/>
      <w:lvlJc w:val="left"/>
    </w:lvl>
    <w:lvl w:ilvl="6" w:tplc="B8F889CE">
      <w:numFmt w:val="decimal"/>
      <w:lvlText w:val=""/>
      <w:lvlJc w:val="left"/>
    </w:lvl>
    <w:lvl w:ilvl="7" w:tplc="1B0CF03A">
      <w:numFmt w:val="decimal"/>
      <w:lvlText w:val=""/>
      <w:lvlJc w:val="left"/>
    </w:lvl>
    <w:lvl w:ilvl="8" w:tplc="6B9EE85C">
      <w:numFmt w:val="decimal"/>
      <w:lvlText w:val=""/>
      <w:lvlJc w:val="left"/>
    </w:lvl>
  </w:abstractNum>
  <w:abstractNum w:abstractNumId="18" w15:restartNumberingAfterBreak="0">
    <w:nsid w:val="6E10233B"/>
    <w:multiLevelType w:val="multilevel"/>
    <w:tmpl w:val="6C4AE4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066135"/>
    <w:multiLevelType w:val="multilevel"/>
    <w:tmpl w:val="FC2A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2E7B10"/>
    <w:multiLevelType w:val="multilevel"/>
    <w:tmpl w:val="E5AC85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0540414">
    <w:abstractNumId w:val="2"/>
  </w:num>
  <w:num w:numId="2" w16cid:durableId="1143962849">
    <w:abstractNumId w:val="14"/>
  </w:num>
  <w:num w:numId="3" w16cid:durableId="609356537">
    <w:abstractNumId w:val="5"/>
  </w:num>
  <w:num w:numId="4" w16cid:durableId="1391659782">
    <w:abstractNumId w:val="8"/>
  </w:num>
  <w:num w:numId="5" w16cid:durableId="131679724">
    <w:abstractNumId w:val="1"/>
  </w:num>
  <w:num w:numId="6" w16cid:durableId="1081636371">
    <w:abstractNumId w:val="19"/>
  </w:num>
  <w:num w:numId="7" w16cid:durableId="1342195927">
    <w:abstractNumId w:val="20"/>
  </w:num>
  <w:num w:numId="8" w16cid:durableId="366418216">
    <w:abstractNumId w:val="13"/>
  </w:num>
  <w:num w:numId="9" w16cid:durableId="1173494427">
    <w:abstractNumId w:val="16"/>
  </w:num>
  <w:num w:numId="10" w16cid:durableId="2074421887">
    <w:abstractNumId w:val="18"/>
  </w:num>
  <w:num w:numId="11" w16cid:durableId="1953584767">
    <w:abstractNumId w:val="12"/>
  </w:num>
  <w:num w:numId="12" w16cid:durableId="533470073">
    <w:abstractNumId w:val="4"/>
  </w:num>
  <w:num w:numId="13" w16cid:durableId="1341546859">
    <w:abstractNumId w:val="6"/>
  </w:num>
  <w:num w:numId="14" w16cid:durableId="122650520">
    <w:abstractNumId w:val="7"/>
  </w:num>
  <w:num w:numId="15" w16cid:durableId="1788085583">
    <w:abstractNumId w:val="15"/>
  </w:num>
  <w:num w:numId="16" w16cid:durableId="424038272">
    <w:abstractNumId w:val="11"/>
  </w:num>
  <w:num w:numId="17" w16cid:durableId="1428505828">
    <w:abstractNumId w:val="9"/>
  </w:num>
  <w:num w:numId="18" w16cid:durableId="1078211860">
    <w:abstractNumId w:val="10"/>
  </w:num>
  <w:num w:numId="19" w16cid:durableId="2140948918">
    <w:abstractNumId w:val="0"/>
  </w:num>
  <w:num w:numId="20" w16cid:durableId="3437884">
    <w:abstractNumId w:val="3"/>
  </w:num>
  <w:num w:numId="21" w16cid:durableId="1883722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900"/>
    <w:rsid w:val="00100900"/>
    <w:rsid w:val="001F16F5"/>
    <w:rsid w:val="001F444E"/>
    <w:rsid w:val="004A3459"/>
    <w:rsid w:val="00513285"/>
    <w:rsid w:val="00536334"/>
    <w:rsid w:val="0073187B"/>
    <w:rsid w:val="00780891"/>
    <w:rsid w:val="008A0860"/>
    <w:rsid w:val="009847CA"/>
    <w:rsid w:val="00AD558E"/>
    <w:rsid w:val="00B760C6"/>
    <w:rsid w:val="00CC787E"/>
    <w:rsid w:val="00CE3C7C"/>
    <w:rsid w:val="00DD5EC0"/>
    <w:rsid w:val="00E72704"/>
    <w:rsid w:val="00ED3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1916D"/>
  <w15:docId w15:val="{619A1BBA-8B86-4032-9FEB-E34E017D1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1F444E"/>
    <w:pPr>
      <w:tabs>
        <w:tab w:val="center" w:pos="4513"/>
        <w:tab w:val="right" w:pos="9026"/>
      </w:tabs>
    </w:pPr>
  </w:style>
  <w:style w:type="character" w:customStyle="1" w:styleId="HeaderChar">
    <w:name w:val="Header Char"/>
    <w:basedOn w:val="DefaultParagraphFont"/>
    <w:link w:val="Header"/>
    <w:uiPriority w:val="99"/>
    <w:rsid w:val="001F444E"/>
  </w:style>
  <w:style w:type="paragraph" w:styleId="Footer">
    <w:name w:val="footer"/>
    <w:basedOn w:val="Normal"/>
    <w:link w:val="FooterChar"/>
    <w:uiPriority w:val="99"/>
    <w:unhideWhenUsed/>
    <w:rsid w:val="001F444E"/>
    <w:pPr>
      <w:tabs>
        <w:tab w:val="center" w:pos="4513"/>
        <w:tab w:val="right" w:pos="9026"/>
      </w:tabs>
    </w:pPr>
  </w:style>
  <w:style w:type="character" w:customStyle="1" w:styleId="FooterChar">
    <w:name w:val="Footer Char"/>
    <w:basedOn w:val="DefaultParagraphFont"/>
    <w:link w:val="Footer"/>
    <w:uiPriority w:val="99"/>
    <w:rsid w:val="001F4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lkKdHbeQPHsOOwf5gJ4wImdpg==">CgMxLjAyDmgueW9mbjRpZTY4ZWYxOAByITFlMXRDM0lqalNYbC1DSFR3RlZmUVI4Vl9NVkRJTGkycg==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10937</Words>
  <Characters>62347</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Bandaru Narasimha</dc:creator>
  <cp:lastModifiedBy>Bandaru Narasimha</cp:lastModifiedBy>
  <cp:revision>2</cp:revision>
  <dcterms:created xsi:type="dcterms:W3CDTF">2026-08-22T09:25:00Z</dcterms:created>
  <dcterms:modified xsi:type="dcterms:W3CDTF">2026-08-22T09:25:00Z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c69515e9-35ae-4b7c-bfd4-7c53b68c11c9</vt:lpwstr>
  </property>
</Properties>
</file>