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61739F3B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1B5EC9">
        <w:rPr>
          <w:rFonts w:ascii="Times New Roman" w:hAnsi="Times New Roman" w:cs="Times New Roman"/>
          <w:sz w:val="28"/>
          <w:szCs w:val="28"/>
        </w:rPr>
        <w:t>2</w:t>
      </w:r>
    </w:p>
    <w:p w14:paraId="49F3F777" w14:textId="2A132AAD" w:rsidR="00A2478F" w:rsidRPr="00DC31D7" w:rsidRDefault="00A2478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B2525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25259" w:rsidRPr="00B25259">
        <w:rPr>
          <w:rFonts w:ascii="Times New Roman" w:hAnsi="Times New Roman" w:cs="Times New Roman"/>
          <w:sz w:val="28"/>
          <w:szCs w:val="28"/>
        </w:rPr>
        <w:t>2</w:t>
      </w:r>
      <w:r w:rsidR="00B2525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25259" w:rsidRPr="00B25259">
        <w:rPr>
          <w:rFonts w:ascii="Times New Roman" w:hAnsi="Times New Roman" w:cs="Times New Roman"/>
          <w:sz w:val="28"/>
          <w:szCs w:val="28"/>
        </w:rPr>
        <w:t xml:space="preserve"> </w:t>
      </w:r>
      <w:r w:rsidR="00B25259">
        <w:rPr>
          <w:rFonts w:ascii="Times New Roman" w:hAnsi="Times New Roman" w:cs="Times New Roman"/>
          <w:sz w:val="28"/>
          <w:szCs w:val="28"/>
        </w:rPr>
        <w:t>чат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6C9D39AF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86158E" w:rsidRPr="00DC31D7">
        <w:rPr>
          <w:rFonts w:ascii="Times New Roman" w:hAnsi="Times New Roman" w:cs="Times New Roman"/>
          <w:sz w:val="28"/>
          <w:szCs w:val="28"/>
        </w:rPr>
        <w:t>Бондаржевская</w:t>
      </w:r>
      <w:proofErr w:type="spellEnd"/>
      <w:r w:rsidR="0086158E" w:rsidRPr="00DC31D7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A668A98" w14:textId="4E5A3AB2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ст.гр.410901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569D1658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791CFA" w:rsidRPr="00DC31D7">
        <w:rPr>
          <w:rFonts w:ascii="Times New Roman" w:hAnsi="Times New Roman" w:cs="Times New Roman"/>
          <w:sz w:val="28"/>
          <w:szCs w:val="28"/>
        </w:rPr>
        <w:t xml:space="preserve"> </w:t>
      </w:r>
      <w:r w:rsidR="00791CFA" w:rsidRPr="00DC31D7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64D0BAB5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</w:p>
    <w:p w14:paraId="22295EB0" w14:textId="77777777" w:rsidR="00B25259" w:rsidRDefault="00B25259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5259">
        <w:rPr>
          <w:rFonts w:ascii="Times New Roman" w:hAnsi="Times New Roman" w:cs="Times New Roman"/>
          <w:iCs/>
          <w:sz w:val="28"/>
          <w:szCs w:val="28"/>
        </w:rPr>
        <w:t>Необходимо разработать программу (консольную или графическую) для обмена текстовыми сообщениями, работающую в локальной сети в </w:t>
      </w:r>
      <w:r w:rsidRPr="00B25259">
        <w:rPr>
          <w:rFonts w:ascii="Times New Roman" w:hAnsi="Times New Roman" w:cs="Times New Roman"/>
          <w:b/>
          <w:bCs/>
          <w:iCs/>
          <w:sz w:val="28"/>
          <w:szCs w:val="28"/>
        </w:rPr>
        <w:t>одноранговом </w:t>
      </w:r>
      <w:r w:rsidRPr="00B25259">
        <w:rPr>
          <w:rFonts w:ascii="Times New Roman" w:hAnsi="Times New Roman" w:cs="Times New Roman"/>
          <w:iCs/>
          <w:sz w:val="28"/>
          <w:szCs w:val="28"/>
        </w:rPr>
        <w:t>режиме. </w:t>
      </w:r>
    </w:p>
    <w:p w14:paraId="6A88A0D0" w14:textId="4618029F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t>Дополнительное задание</w:t>
      </w:r>
    </w:p>
    <w:p w14:paraId="6462E780" w14:textId="1D1CE989" w:rsidR="00BF54FD" w:rsidRPr="00DC31D7" w:rsidRDefault="00B25259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5259">
        <w:rPr>
          <w:rFonts w:ascii="Times New Roman" w:hAnsi="Times New Roman" w:cs="Times New Roman"/>
          <w:iCs/>
          <w:sz w:val="28"/>
          <w:szCs w:val="28"/>
        </w:rPr>
        <w:t>Реализовать передачу имеющейся истории событий узлу при подключении. </w:t>
      </w:r>
    </w:p>
    <w:p w14:paraId="1DAA8685" w14:textId="7AA9C9F1" w:rsidR="002F313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t>Реализация</w:t>
      </w:r>
    </w:p>
    <w:p w14:paraId="534FB735" w14:textId="792AD035" w:rsidR="00B25259" w:rsidRPr="00B25259" w:rsidRDefault="00B25259" w:rsidP="00B2525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5259">
        <w:rPr>
          <w:rFonts w:ascii="Times New Roman" w:hAnsi="Times New Roman" w:cs="Times New Roman"/>
          <w:iCs/>
          <w:sz w:val="28"/>
          <w:szCs w:val="28"/>
        </w:rPr>
        <w:t>Разработанная программа представляет собой одноранговый чат для обмена текстовыми сообщениями в локальной сети. Каждый узел сети является одновременно и клиентом, и сервером. Для работы программы используются два транспортных протокола:</w:t>
      </w:r>
      <w:r w:rsidRPr="00AA056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25259">
        <w:rPr>
          <w:rFonts w:ascii="Times New Roman" w:hAnsi="Times New Roman" w:cs="Times New Roman"/>
          <w:iCs/>
          <w:sz w:val="28"/>
          <w:szCs w:val="28"/>
          <w:lang w:val="en-US"/>
        </w:rPr>
        <w:t>UDP</w:t>
      </w:r>
      <w:r w:rsidRPr="00B25259">
        <w:rPr>
          <w:rFonts w:ascii="Times New Roman" w:hAnsi="Times New Roman" w:cs="Times New Roman"/>
          <w:iCs/>
          <w:sz w:val="28"/>
          <w:szCs w:val="28"/>
        </w:rPr>
        <w:t xml:space="preserve"> – для обнаружения активных узлов в локальной сети; </w:t>
      </w:r>
      <w:r w:rsidRPr="00B25259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B25259">
        <w:rPr>
          <w:rFonts w:ascii="Times New Roman" w:hAnsi="Times New Roman" w:cs="Times New Roman"/>
          <w:iCs/>
          <w:sz w:val="28"/>
          <w:szCs w:val="28"/>
        </w:rPr>
        <w:t xml:space="preserve"> – для установления соединения между узлами и дальнейшей передачи прикладных данных. </w:t>
      </w:r>
    </w:p>
    <w:p w14:paraId="343BF9E9" w14:textId="24F6AC88" w:rsidR="00B25259" w:rsidRPr="00AA0562" w:rsidRDefault="00B25259" w:rsidP="00B25259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5259">
        <w:rPr>
          <w:rFonts w:ascii="Times New Roman" w:hAnsi="Times New Roman" w:cs="Times New Roman"/>
          <w:iCs/>
          <w:sz w:val="28"/>
          <w:szCs w:val="28"/>
        </w:rPr>
        <w:t xml:space="preserve">Каждый узел идентифицируется </w:t>
      </w:r>
      <w:r w:rsidRPr="00B25259"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Pr="00B25259">
        <w:rPr>
          <w:rFonts w:ascii="Times New Roman" w:hAnsi="Times New Roman" w:cs="Times New Roman"/>
          <w:iCs/>
          <w:sz w:val="28"/>
          <w:szCs w:val="28"/>
        </w:rPr>
        <w:t>-адресом</w:t>
      </w:r>
      <w:r w:rsidRPr="00AA0562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B25259">
        <w:rPr>
          <w:rFonts w:ascii="Times New Roman" w:hAnsi="Times New Roman" w:cs="Times New Roman"/>
          <w:iCs/>
          <w:sz w:val="28"/>
          <w:szCs w:val="28"/>
        </w:rPr>
        <w:t>именем, задаваемым пользователем при запуске программы.</w:t>
      </w:r>
    </w:p>
    <w:p w14:paraId="0A723475" w14:textId="77777777" w:rsidR="003B0A8D" w:rsidRDefault="003B0A8D" w:rsidP="00B25259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7983085" w14:textId="2F4F227C" w:rsidR="003B0A8D" w:rsidRDefault="003B0A8D" w:rsidP="00B25259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Работа программы</w:t>
      </w:r>
    </w:p>
    <w:p w14:paraId="4299EADF" w14:textId="77777777" w:rsidR="003B0A8D" w:rsidRDefault="003B0A8D" w:rsidP="00B25259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4CEB81C" w14:textId="17EA2C4F" w:rsidR="003B0A8D" w:rsidRPr="003B0A8D" w:rsidRDefault="003B0A8D" w:rsidP="003B0A8D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показан запуск первого экземпляра программы. Пользователь вводит имя узла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после чего программа выводит список доступных локальных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IPv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</w:rPr>
        <w:t xml:space="preserve">4-адресов. </w:t>
      </w:r>
    </w:p>
    <w:p w14:paraId="462A83A9" w14:textId="77777777" w:rsidR="003B0A8D" w:rsidRPr="003B0A8D" w:rsidRDefault="003B0A8D" w:rsidP="003B0A8D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t>После инициализации отображается сообщение о запуске чата с указанием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B0A8D">
        <w:rPr>
          <w:rFonts w:ascii="Times New Roman" w:hAnsi="Times New Roman" w:cs="Times New Roman"/>
          <w:iCs/>
          <w:sz w:val="28"/>
          <w:szCs w:val="28"/>
        </w:rPr>
        <w:t>имени узла</w:t>
      </w:r>
      <w:r>
        <w:rPr>
          <w:rFonts w:ascii="Times New Roman" w:hAnsi="Times New Roman" w:cs="Times New Roman"/>
          <w:iCs/>
          <w:sz w:val="28"/>
          <w:szCs w:val="28"/>
        </w:rPr>
        <w:t>,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Pr="003B0A8D">
        <w:rPr>
          <w:rFonts w:ascii="Times New Roman" w:hAnsi="Times New Roman" w:cs="Times New Roman"/>
          <w:iCs/>
          <w:sz w:val="28"/>
          <w:szCs w:val="28"/>
        </w:rPr>
        <w:t>-адреса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UDP</w:t>
      </w:r>
      <w:r w:rsidRPr="003B0A8D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порта и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-порта. Это означает, что узел успешно создал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UDP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- и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3B0A8D">
        <w:rPr>
          <w:rFonts w:ascii="Times New Roman" w:hAnsi="Times New Roman" w:cs="Times New Roman"/>
          <w:iCs/>
          <w:sz w:val="28"/>
          <w:szCs w:val="28"/>
        </w:rPr>
        <w:t>-сокеты и готов к работе.</w:t>
      </w:r>
    </w:p>
    <w:p w14:paraId="5CC2DE73" w14:textId="5A9A3961" w:rsidR="003B0A8D" w:rsidRPr="00B25259" w:rsidRDefault="003B0A8D" w:rsidP="003B0A8D">
      <w:pPr>
        <w:tabs>
          <w:tab w:val="num" w:pos="720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UDP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порты задаются в файле </w:t>
      </w:r>
      <w:proofErr w:type="gramStart"/>
      <w:r>
        <w:rPr>
          <w:rFonts w:ascii="Times New Roman" w:hAnsi="Times New Roman" w:cs="Times New Roman"/>
          <w:iCs/>
          <w:sz w:val="28"/>
          <w:szCs w:val="28"/>
          <w:lang w:val="en-US"/>
        </w:rPr>
        <w:t>config</w:t>
      </w:r>
      <w:r w:rsidRPr="003B0A8D">
        <w:rPr>
          <w:rFonts w:ascii="Times New Roman" w:hAnsi="Times New Roman" w:cs="Times New Roman"/>
          <w:i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proofErr w:type="spellEnd"/>
      <w:proofErr w:type="gramEnd"/>
      <w:r w:rsidRPr="003B0A8D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>см. рис. 2).</w:t>
      </w:r>
    </w:p>
    <w:p w14:paraId="54152261" w14:textId="0251FDEA" w:rsidR="00DC31D7" w:rsidRDefault="00DC31D7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2F250A5" w14:textId="5D727096" w:rsidR="00D660D4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056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A561C76" wp14:editId="31928BA5">
            <wp:extent cx="5940425" cy="1556385"/>
            <wp:effectExtent l="0" t="0" r="3175" b="5715"/>
            <wp:docPr id="18496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1EEC" w14:textId="77777777" w:rsidR="00D660D4" w:rsidRDefault="00D660D4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616097" w14:textId="3B5FA45D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 – Запуск первого узла чата</w:t>
      </w:r>
    </w:p>
    <w:p w14:paraId="0432112E" w14:textId="77777777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A81D567" w14:textId="14ED4C94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6E9F7D8A" wp14:editId="77A004AD">
            <wp:extent cx="2181529" cy="1305107"/>
            <wp:effectExtent l="0" t="0" r="9525" b="9525"/>
            <wp:docPr id="3093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1E70" w14:textId="77777777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B988553" w14:textId="01DD94F5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2 – Файл «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config.json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»</w:t>
      </w:r>
    </w:p>
    <w:p w14:paraId="48A7B1E7" w14:textId="77777777" w:rsid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F7C7048" w14:textId="106F1AA4" w:rsidR="003B0A8D" w:rsidRPr="003B0A8D" w:rsidRDefault="003B0A8D" w:rsidP="003B0A8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t>На рисунке</w:t>
      </w:r>
      <w:r w:rsidR="00746A0E">
        <w:rPr>
          <w:rFonts w:ascii="Times New Roman" w:hAnsi="Times New Roman" w:cs="Times New Roman"/>
          <w:iCs/>
          <w:sz w:val="28"/>
          <w:szCs w:val="28"/>
        </w:rPr>
        <w:t xml:space="preserve"> 3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 показан запуск второго узла. После запуска </w:t>
      </w:r>
      <w:r w:rsidR="00746A0E">
        <w:rPr>
          <w:rFonts w:ascii="Times New Roman" w:hAnsi="Times New Roman" w:cs="Times New Roman"/>
          <w:iCs/>
          <w:sz w:val="28"/>
          <w:szCs w:val="28"/>
        </w:rPr>
        <w:t xml:space="preserve">узел отправляет широковещательное </w:t>
      </w:r>
      <w:r w:rsidR="00746A0E">
        <w:rPr>
          <w:rFonts w:ascii="Times New Roman" w:hAnsi="Times New Roman" w:cs="Times New Roman"/>
          <w:iCs/>
          <w:sz w:val="28"/>
          <w:szCs w:val="28"/>
          <w:lang w:val="en-US"/>
        </w:rPr>
        <w:t>UDP</w:t>
      </w:r>
      <w:r w:rsidR="00746A0E" w:rsidRPr="00746A0E">
        <w:rPr>
          <w:rFonts w:ascii="Times New Roman" w:hAnsi="Times New Roman" w:cs="Times New Roman"/>
          <w:iCs/>
          <w:sz w:val="28"/>
          <w:szCs w:val="28"/>
        </w:rPr>
        <w:t>-</w:t>
      </w:r>
      <w:r w:rsidR="00746A0E">
        <w:rPr>
          <w:rFonts w:ascii="Times New Roman" w:hAnsi="Times New Roman" w:cs="Times New Roman"/>
          <w:iCs/>
          <w:sz w:val="28"/>
          <w:szCs w:val="28"/>
        </w:rPr>
        <w:t xml:space="preserve">сообщение, 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в результате чего </w:t>
      </w:r>
      <w:r w:rsidR="00746A0E">
        <w:rPr>
          <w:rFonts w:ascii="Times New Roman" w:hAnsi="Times New Roman" w:cs="Times New Roman"/>
          <w:iCs/>
          <w:sz w:val="28"/>
          <w:szCs w:val="28"/>
        </w:rPr>
        <w:t xml:space="preserve">остальные 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узлы обнаруживают </w:t>
      </w:r>
      <w:r w:rsidR="00746A0E">
        <w:rPr>
          <w:rFonts w:ascii="Times New Roman" w:hAnsi="Times New Roman" w:cs="Times New Roman"/>
          <w:iCs/>
          <w:sz w:val="28"/>
          <w:szCs w:val="28"/>
        </w:rPr>
        <w:t>его</w:t>
      </w:r>
      <w:r w:rsidRPr="003B0A8D">
        <w:rPr>
          <w:rFonts w:ascii="Times New Roman" w:hAnsi="Times New Roman" w:cs="Times New Roman"/>
          <w:iCs/>
          <w:sz w:val="28"/>
          <w:szCs w:val="28"/>
        </w:rPr>
        <w:t>.</w:t>
      </w:r>
    </w:p>
    <w:p w14:paraId="03EC46D0" w14:textId="77777777" w:rsidR="003B0A8D" w:rsidRPr="003B0A8D" w:rsidRDefault="003B0A8D" w:rsidP="003B0A8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После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обнаружения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A654613" w14:textId="77777777" w:rsidR="003B0A8D" w:rsidRPr="003B0A8D" w:rsidRDefault="003B0A8D" w:rsidP="00746A0E">
      <w:pPr>
        <w:numPr>
          <w:ilvl w:val="0"/>
          <w:numId w:val="30"/>
        </w:numPr>
        <w:tabs>
          <w:tab w:val="clear" w:pos="720"/>
          <w:tab w:val="left" w:pos="993"/>
          <w:tab w:val="num" w:pos="184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фиксируется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событие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обнаружения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узла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</w:t>
      </w:r>
    </w:p>
    <w:p w14:paraId="3A3DF655" w14:textId="77777777" w:rsidR="003B0A8D" w:rsidRPr="003B0A8D" w:rsidRDefault="003B0A8D" w:rsidP="00746A0E">
      <w:pPr>
        <w:numPr>
          <w:ilvl w:val="0"/>
          <w:numId w:val="30"/>
        </w:numPr>
        <w:tabs>
          <w:tab w:val="clear" w:pos="720"/>
          <w:tab w:val="left" w:pos="993"/>
          <w:tab w:val="num" w:pos="184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автоматически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устанавливается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TCP-</w:t>
      </w:r>
      <w:proofErr w:type="spellStart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соединение</w:t>
      </w:r>
      <w:proofErr w:type="spellEnd"/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</w:t>
      </w:r>
    </w:p>
    <w:p w14:paraId="761FF3E4" w14:textId="77777777" w:rsidR="003B0A8D" w:rsidRPr="003B0A8D" w:rsidRDefault="003B0A8D" w:rsidP="00746A0E">
      <w:pPr>
        <w:numPr>
          <w:ilvl w:val="0"/>
          <w:numId w:val="30"/>
        </w:numPr>
        <w:tabs>
          <w:tab w:val="clear" w:pos="720"/>
          <w:tab w:val="left" w:pos="993"/>
          <w:tab w:val="num" w:pos="184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t xml:space="preserve">выполняется обмен именами (сообщение типа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NAME</w:t>
      </w:r>
      <w:r w:rsidRPr="003B0A8D">
        <w:rPr>
          <w:rFonts w:ascii="Times New Roman" w:hAnsi="Times New Roman" w:cs="Times New Roman"/>
          <w:iCs/>
          <w:sz w:val="28"/>
          <w:szCs w:val="28"/>
        </w:rPr>
        <w:t xml:space="preserve">). </w:t>
      </w:r>
    </w:p>
    <w:p w14:paraId="42DC69F0" w14:textId="77777777" w:rsidR="003B0A8D" w:rsidRPr="003B0A8D" w:rsidRDefault="003B0A8D" w:rsidP="003B0A8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B0A8D">
        <w:rPr>
          <w:rFonts w:ascii="Times New Roman" w:hAnsi="Times New Roman" w:cs="Times New Roman"/>
          <w:iCs/>
          <w:sz w:val="28"/>
          <w:szCs w:val="28"/>
        </w:rPr>
        <w:t xml:space="preserve">Дополнительно реализован механизм синхронизации истории: новый узел автоматически отправляет запрос 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HISTORY</w:t>
      </w:r>
      <w:r w:rsidRPr="003B0A8D">
        <w:rPr>
          <w:rFonts w:ascii="Times New Roman" w:hAnsi="Times New Roman" w:cs="Times New Roman"/>
          <w:iCs/>
          <w:sz w:val="28"/>
          <w:szCs w:val="28"/>
        </w:rPr>
        <w:t>_</w:t>
      </w:r>
      <w:r w:rsidRPr="003B0A8D">
        <w:rPr>
          <w:rFonts w:ascii="Times New Roman" w:hAnsi="Times New Roman" w:cs="Times New Roman"/>
          <w:iCs/>
          <w:sz w:val="28"/>
          <w:szCs w:val="28"/>
          <w:lang w:val="en-US"/>
        </w:rPr>
        <w:t>REQUEST</w:t>
      </w:r>
      <w:r w:rsidRPr="003B0A8D">
        <w:rPr>
          <w:rFonts w:ascii="Times New Roman" w:hAnsi="Times New Roman" w:cs="Times New Roman"/>
          <w:iCs/>
          <w:sz w:val="28"/>
          <w:szCs w:val="28"/>
        </w:rPr>
        <w:t>, после чего получает историю событий от уже работающего узла.</w:t>
      </w:r>
    </w:p>
    <w:p w14:paraId="06B81C06" w14:textId="77777777" w:rsidR="003B0A8D" w:rsidRPr="003B0A8D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D9BC8BA" w14:textId="03E374B6" w:rsidR="00D660D4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056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8011C2B" wp14:editId="0A65D749">
            <wp:extent cx="5940425" cy="2957830"/>
            <wp:effectExtent l="0" t="0" r="3175" b="0"/>
            <wp:docPr id="2800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9E34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93F1C52" w14:textId="536C5CF2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 – Обнаружение узла и установление </w:t>
      </w:r>
    </w:p>
    <w:p w14:paraId="44DA925F" w14:textId="1F6D2C5F" w:rsidR="00D660D4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TCP-</w:t>
      </w:r>
      <w:r>
        <w:rPr>
          <w:rFonts w:ascii="Times New Roman" w:hAnsi="Times New Roman" w:cs="Times New Roman"/>
          <w:iCs/>
          <w:sz w:val="28"/>
          <w:szCs w:val="28"/>
        </w:rPr>
        <w:t>соединения</w:t>
      </w:r>
    </w:p>
    <w:p w14:paraId="562EE1A0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493C81F" w14:textId="7A3444D4" w:rsidR="00746A0E" w:rsidRDefault="00746A0E" w:rsidP="00746A0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46A0E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4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 показан процесс обмена текстовыми сообщениями между узлами</w:t>
      </w:r>
      <w:r w:rsidR="00AA0562" w:rsidRPr="00AA0562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После установления TCP-соединения пользователи могут вводить сообщения с клавиатуры, которые отправляются всем подключённым узлам. </w:t>
      </w:r>
      <w:r w:rsidRPr="00746A0E">
        <w:rPr>
          <w:rFonts w:ascii="Times New Roman" w:hAnsi="Times New Roman" w:cs="Times New Roman"/>
          <w:iCs/>
          <w:sz w:val="28"/>
          <w:szCs w:val="28"/>
        </w:rPr>
        <w:lastRenderedPageBreak/>
        <w:t>Передача сообщений осуществляется по TCP, что обеспечивает надёжную доставку данных и сохранение порядка сообщений. Каждое сообщение формируется в соответствии с разработанным прикладным протоколом, включающим заголовок с типом сообщения и длиной полезной нагрузки, а также сам текст сообщения. На принимающей стороне сообщение корректно разбирается, после чего выводится в консоль с указанием времени, имени отправителя и его IP-адреса.</w:t>
      </w:r>
    </w:p>
    <w:p w14:paraId="3B01AFDA" w14:textId="77777777" w:rsidR="00746A0E" w:rsidRPr="00746A0E" w:rsidRDefault="00746A0E" w:rsidP="00746A0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2820D8E" w14:textId="1211BAA5" w:rsidR="003B0A8D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056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D31FE25" wp14:editId="03278DA8">
            <wp:extent cx="5940425" cy="2452370"/>
            <wp:effectExtent l="0" t="0" r="3175" b="5080"/>
            <wp:docPr id="1666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2EA3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000EB9C" w14:textId="6290D159" w:rsidR="00746A0E" w:rsidRP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 – Передача сообщений между узлами по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</w:p>
    <w:p w14:paraId="5653BA94" w14:textId="55AF3975" w:rsidR="00D660D4" w:rsidRDefault="00D660D4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2A6AF5" w14:textId="5F1D7869" w:rsidR="00746A0E" w:rsidRDefault="00746A0E" w:rsidP="00746A0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46A0E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5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 показано подключение третьего узла к уже функционирующей сети. После запуска новый узел отправляет UDP-сообщение и обнаруживает существующие узлы. Далее автоматически устанавливаются TCP-соединения с каждым из них. После установления соединения новый узел инициирует запрос истории сообщений, отправляя сообщение типа HISTORY_REQUEST. Один из узлов отвечает сообщением HISTORY_RESPONSE, содержащим </w:t>
      </w:r>
      <w:proofErr w:type="spellStart"/>
      <w:r w:rsidRPr="00746A0E">
        <w:rPr>
          <w:rFonts w:ascii="Times New Roman" w:hAnsi="Times New Roman" w:cs="Times New Roman"/>
          <w:iCs/>
          <w:sz w:val="28"/>
          <w:szCs w:val="28"/>
        </w:rPr>
        <w:t>сериализованную</w:t>
      </w:r>
      <w:proofErr w:type="spellEnd"/>
      <w:r w:rsidRPr="00746A0E">
        <w:rPr>
          <w:rFonts w:ascii="Times New Roman" w:hAnsi="Times New Roman" w:cs="Times New Roman"/>
          <w:iCs/>
          <w:sz w:val="28"/>
          <w:szCs w:val="28"/>
        </w:rPr>
        <w:t xml:space="preserve"> историю событий в формате JSON. Полученная история выводится в консоль и добавляется в локальное хранилище событий. Также на рисунке показан результат выполнения команды /</w:t>
      </w:r>
      <w:proofErr w:type="spellStart"/>
      <w:r w:rsidRPr="00746A0E">
        <w:rPr>
          <w:rFonts w:ascii="Times New Roman" w:hAnsi="Times New Roman" w:cs="Times New Roman"/>
          <w:iCs/>
          <w:sz w:val="28"/>
          <w:szCs w:val="28"/>
        </w:rPr>
        <w:t>peers</w:t>
      </w:r>
      <w:proofErr w:type="spellEnd"/>
      <w:r w:rsidRPr="00746A0E">
        <w:rPr>
          <w:rFonts w:ascii="Times New Roman" w:hAnsi="Times New Roman" w:cs="Times New Roman"/>
          <w:iCs/>
          <w:sz w:val="28"/>
          <w:szCs w:val="28"/>
        </w:rPr>
        <w:t xml:space="preserve">, которая отображает список обнаруженных узлов и их текущее состояние. </w:t>
      </w:r>
    </w:p>
    <w:p w14:paraId="24E4DF49" w14:textId="6C493787" w:rsidR="003B0A8D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0562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4FE41BCC" wp14:editId="5E16B1E0">
            <wp:extent cx="5940425" cy="4559300"/>
            <wp:effectExtent l="0" t="0" r="3175" b="0"/>
            <wp:docPr id="1642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A19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A357F7C" w14:textId="190CE402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46A0E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 – Подключение нового узла и получение истории сообщений</w:t>
      </w:r>
    </w:p>
    <w:p w14:paraId="27354C97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0FBDDC3" w14:textId="109D2CBA" w:rsidR="00746A0E" w:rsidRPr="00746A0E" w:rsidRDefault="00746A0E" w:rsidP="00746A0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46A0E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6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 показан момент отключения одного из узлов</w:t>
      </w:r>
      <w:r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Pr="00746A0E">
        <w:rPr>
          <w:rFonts w:ascii="Times New Roman" w:hAnsi="Times New Roman" w:cs="Times New Roman"/>
          <w:iCs/>
          <w:sz w:val="28"/>
          <w:szCs w:val="28"/>
        </w:rPr>
        <w:t>После завершения работы узла его TCP-соединения корректно закрываются, а остальные участники получают уведомление о разрыве соединения. В программе фиксируется событие отключения узла, после чего его состояние изменяется с «CONNECTED» на «SEEN», что означает, что узел ранее был обнаружен, но в данный момент не подключён.</w:t>
      </w:r>
    </w:p>
    <w:p w14:paraId="7695A2BF" w14:textId="77777777" w:rsidR="003B0A8D" w:rsidRPr="00746A0E" w:rsidRDefault="003B0A8D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6D3201F" w14:textId="290E67E0" w:rsidR="003B0A8D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056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8B3D52B" wp14:editId="16058F77">
            <wp:extent cx="5287113" cy="1324160"/>
            <wp:effectExtent l="0" t="0" r="0" b="9525"/>
            <wp:docPr id="192868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8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900D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9C92A69" w14:textId="7B429A27" w:rsidR="00746A0E" w:rsidRP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46A0E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Pr="00746A0E">
        <w:rPr>
          <w:rFonts w:ascii="Times New Roman" w:hAnsi="Times New Roman" w:cs="Times New Roman"/>
          <w:iCs/>
          <w:sz w:val="28"/>
          <w:szCs w:val="28"/>
        </w:rPr>
        <w:t xml:space="preserve"> – Обработка отключения узла в сети</w:t>
      </w:r>
    </w:p>
    <w:p w14:paraId="2E4CD126" w14:textId="77777777" w:rsidR="00D660D4" w:rsidRDefault="00D660D4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633FFD7" w14:textId="77777777" w:rsidR="00AA0562" w:rsidRDefault="00AA05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00A2BC6" w14:textId="1C5877D9" w:rsid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Разбор пакетов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Wireshark</w:t>
      </w:r>
    </w:p>
    <w:p w14:paraId="0C03C56B" w14:textId="77777777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5317993" w14:textId="6BB5DC85" w:rsidR="00746A0E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AD9D713" wp14:editId="252BBFCF">
            <wp:extent cx="5940425" cy="4085590"/>
            <wp:effectExtent l="0" t="0" r="3175" b="0"/>
            <wp:docPr id="5429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BE71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2A1A849" w14:textId="0BA139FB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7 – Общий список перехваченных пакетов</w:t>
      </w:r>
    </w:p>
    <w:p w14:paraId="420FB5CA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FAF1AA4" w14:textId="3D997104" w:rsidR="00221A27" w:rsidRDefault="00221A27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8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показан UDP-пакет, отправляемый узлом на широковещательный адрес 255.255.255.255. В заголовке указано, что используется порт 35000 как для отправителя, так и для получателя. Длина полезной нагрузки составляет 11 байт.</w:t>
      </w:r>
    </w:p>
    <w:p w14:paraId="31B69CE4" w14:textId="7E27CFA1" w:rsidR="00D660D4" w:rsidRPr="00221A27" w:rsidRDefault="00D660D4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78C0ABF" w14:textId="5659585D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3C9FC958" wp14:editId="58FBFB7A">
            <wp:extent cx="5029902" cy="219106"/>
            <wp:effectExtent l="0" t="0" r="0" b="9525"/>
            <wp:docPr id="2992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D301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B7CE11" w14:textId="610E36A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8 </w:t>
      </w:r>
      <w:r w:rsidRPr="00221A27">
        <w:rPr>
          <w:rFonts w:ascii="Times New Roman" w:hAnsi="Times New Roman" w:cs="Times New Roman"/>
          <w:iCs/>
          <w:sz w:val="28"/>
          <w:szCs w:val="28"/>
        </w:rPr>
        <w:t>– Широковещательная передача UDP-пакета</w:t>
      </w:r>
    </w:p>
    <w:p w14:paraId="3342857C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59D1A9" w14:textId="32D2A1BF" w:rsidR="00221A27" w:rsidRPr="00221A27" w:rsidRDefault="00221A27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9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показана детальная структура UDP-пакета. Видно, что пакет состоит из нескольких уровней: канального (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Null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>/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 xml:space="preserve">), сетевого (IPv4) и транспортного (UDP). В заголовке IPv4 указаны адрес отправителя 127.0.0.1 и широковещательный адрес назначения 255.255.255.255. В UDP-заголовке указаны исходный и целевой порты, длина и контрольная сумма. В поле данных содержится прикладное сообщение. Первые байты представляют заголовок пользовательского протокола: тип сообщения (03 – HELLO) и длина </w:t>
      </w:r>
      <w:r w:rsidRPr="00221A27">
        <w:rPr>
          <w:rFonts w:ascii="Times New Roman" w:hAnsi="Times New Roman" w:cs="Times New Roman"/>
          <w:iCs/>
          <w:sz w:val="28"/>
          <w:szCs w:val="28"/>
        </w:rPr>
        <w:lastRenderedPageBreak/>
        <w:t>полезной нагрузки. Далее следует строка с именем узла («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Nastya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>»), закодированная в UTF-8.</w:t>
      </w:r>
    </w:p>
    <w:p w14:paraId="710EF1CE" w14:textId="77777777" w:rsidR="00746A0E" w:rsidRDefault="00746A0E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99543D0" w14:textId="5CD287A7" w:rsidR="00746A0E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3AAFEB1" wp14:editId="122A5C68">
            <wp:extent cx="5940425" cy="1468120"/>
            <wp:effectExtent l="0" t="0" r="3175" b="0"/>
            <wp:docPr id="7683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5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6894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2ABAF00" w14:textId="7CC211C7" w:rsidR="00221A27" w:rsidRP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9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– Структура UDP-пакета</w:t>
      </w:r>
    </w:p>
    <w:p w14:paraId="2A62ADC3" w14:textId="77777777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8717EC" w14:textId="1C48FB68" w:rsidR="00221A27" w:rsidRDefault="00221A27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iCs/>
          <w:sz w:val="28"/>
          <w:szCs w:val="28"/>
        </w:rPr>
        <w:t xml:space="preserve">10 </w:t>
      </w:r>
      <w:r w:rsidRPr="00221A27">
        <w:rPr>
          <w:rFonts w:ascii="Times New Roman" w:hAnsi="Times New Roman" w:cs="Times New Roman"/>
          <w:iCs/>
          <w:sz w:val="28"/>
          <w:szCs w:val="28"/>
        </w:rPr>
        <w:t>показан процесс установления TCP-соединения между узлами. Сначала один узел отправляет сегмент с флагом SYN, инициируя соединение. Второй узел отвечает сегментом SYN, ACK, подтверждая запрос и предлагая параметры соединения. Затем первый узел отправляет ACK, подтверждая получение ответа. После этого соединение считается установленным. В заголовках сегментов можно наблюдать номера последовательности (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Seq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>) и подтверждения (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Ack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>), а также дополнительные параметры TCP, такие как размер окна и поддержка опций</w:t>
      </w:r>
    </w:p>
    <w:p w14:paraId="182AB29E" w14:textId="77777777" w:rsidR="00221A27" w:rsidRP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A9C3769" w14:textId="5CF09F46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61B3698" wp14:editId="02A87D43">
            <wp:extent cx="5940425" cy="311785"/>
            <wp:effectExtent l="0" t="0" r="3175" b="0"/>
            <wp:docPr id="1066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F35E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A9996CD" w14:textId="413AFC3B" w:rsidR="00221A27" w:rsidRPr="00221A27" w:rsidRDefault="00221A27" w:rsidP="00221A27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10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– Установление TCP-соединения (трёхкратное рукопожатие)</w:t>
      </w:r>
    </w:p>
    <w:p w14:paraId="12829569" w14:textId="77777777" w:rsidR="00035E09" w:rsidRPr="00221A27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9750A2F" w14:textId="093D6F1E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14DC8C1F" wp14:editId="08EFDE5B">
            <wp:extent cx="5940425" cy="247015"/>
            <wp:effectExtent l="0" t="0" r="3175" b="635"/>
            <wp:docPr id="140957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8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435D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B689731" w14:textId="2EB5FA00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>Рисунок 1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– Передача первого прикладного сообщения по TCP (NAME)</w:t>
      </w:r>
    </w:p>
    <w:p w14:paraId="723890FC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6BB591E" w14:textId="529A15AE" w:rsidR="00221A27" w:rsidRPr="00221A27" w:rsidRDefault="00221A27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11</w:t>
      </w:r>
      <w:r w:rsidRPr="00221A27">
        <w:rPr>
          <w:rFonts w:ascii="Times New Roman" w:hAnsi="Times New Roman" w:cs="Times New Roman"/>
          <w:iCs/>
          <w:sz w:val="28"/>
          <w:szCs w:val="28"/>
        </w:rPr>
        <w:t xml:space="preserve"> показан первый TCP-сегмент с полезной нагрузкой после установления соединения. Сегмент содержит флаги PSH и ACK, что означает передачу данных приложению. В поле данных присутствует прикладное сообщение, включающее заголовок собственного протокола и строку с именем узла. В шестнадцатеричном представлении видно, что первые байты соответствуют типу сообщения (02 – NAME) и длине, после чего следует строка «</w:t>
      </w:r>
      <w:proofErr w:type="spellStart"/>
      <w:r w:rsidRPr="00221A27">
        <w:rPr>
          <w:rFonts w:ascii="Times New Roman" w:hAnsi="Times New Roman" w:cs="Times New Roman"/>
          <w:iCs/>
          <w:sz w:val="28"/>
          <w:szCs w:val="28"/>
        </w:rPr>
        <w:t>Nastya</w:t>
      </w:r>
      <w:proofErr w:type="spellEnd"/>
      <w:r w:rsidRPr="00221A27">
        <w:rPr>
          <w:rFonts w:ascii="Times New Roman" w:hAnsi="Times New Roman" w:cs="Times New Roman"/>
          <w:iCs/>
          <w:sz w:val="28"/>
          <w:szCs w:val="28"/>
        </w:rPr>
        <w:t>». Это подтверждает, что после установления соединения узлы обмениваются именами для идентификации.</w:t>
      </w:r>
    </w:p>
    <w:p w14:paraId="175F8ACE" w14:textId="77777777" w:rsidR="00035E09" w:rsidRPr="00221A27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AA0B12F" w14:textId="36B95BB9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0000A2BA" wp14:editId="7907B89A">
            <wp:extent cx="5486323" cy="3867150"/>
            <wp:effectExtent l="0" t="0" r="635" b="0"/>
            <wp:docPr id="10090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3585" name=""/>
                    <pic:cNvPicPr/>
                  </pic:nvPicPr>
                  <pic:blipFill rotWithShape="1">
                    <a:blip r:embed="rId18"/>
                    <a:srcRect r="4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695" cy="3870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D501B" w14:textId="7816F293" w:rsidR="002E0162" w:rsidRDefault="002E01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2364D848" wp14:editId="145F2FD3">
            <wp:extent cx="5010348" cy="885825"/>
            <wp:effectExtent l="0" t="0" r="0" b="0"/>
            <wp:docPr id="38718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3585" name=""/>
                    <pic:cNvPicPr/>
                  </pic:nvPicPr>
                  <pic:blipFill rotWithShape="1">
                    <a:blip r:embed="rId18"/>
                    <a:srcRect l="55158" b="7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59" cy="88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75D81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F564BC" w14:textId="2080E3AC" w:rsidR="00221A27" w:rsidRPr="00735C4A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11 – Структура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735C4A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пакета</w:t>
      </w:r>
      <w:r w:rsidR="00735C4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35C4A">
        <w:rPr>
          <w:rFonts w:ascii="Times New Roman" w:hAnsi="Times New Roman" w:cs="Times New Roman"/>
          <w:iCs/>
          <w:sz w:val="28"/>
          <w:szCs w:val="28"/>
          <w:lang w:val="en-US"/>
        </w:rPr>
        <w:t>NAME</w:t>
      </w:r>
    </w:p>
    <w:p w14:paraId="45CA153F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9F5E9E7" w14:textId="628AC8CB" w:rsidR="00735C4A" w:rsidRPr="00221A27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12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показан TCP-сегмент, содержащий только подтверждение (ACK). Он отправляется принимающей стороной в ответ на полученные данные. В данном сегменте отсутствует полезная нагрузка (</w:t>
      </w:r>
      <w:proofErr w:type="spellStart"/>
      <w:r w:rsidRPr="00735C4A">
        <w:rPr>
          <w:rFonts w:ascii="Times New Roman" w:hAnsi="Times New Roman" w:cs="Times New Roman"/>
          <w:iCs/>
          <w:sz w:val="28"/>
          <w:szCs w:val="28"/>
        </w:rPr>
        <w:t>Len</w:t>
      </w:r>
      <w:proofErr w:type="spellEnd"/>
      <w:r w:rsidRPr="00735C4A">
        <w:rPr>
          <w:rFonts w:ascii="Times New Roman" w:hAnsi="Times New Roman" w:cs="Times New Roman"/>
          <w:iCs/>
          <w:sz w:val="28"/>
          <w:szCs w:val="28"/>
        </w:rPr>
        <w:t>=0), а поле подтверждения (</w:t>
      </w:r>
      <w:proofErr w:type="spellStart"/>
      <w:r w:rsidRPr="00735C4A">
        <w:rPr>
          <w:rFonts w:ascii="Times New Roman" w:hAnsi="Times New Roman" w:cs="Times New Roman"/>
          <w:iCs/>
          <w:sz w:val="28"/>
          <w:szCs w:val="28"/>
        </w:rPr>
        <w:t>Ack</w:t>
      </w:r>
      <w:proofErr w:type="spellEnd"/>
      <w:r w:rsidRPr="00735C4A">
        <w:rPr>
          <w:rFonts w:ascii="Times New Roman" w:hAnsi="Times New Roman" w:cs="Times New Roman"/>
          <w:iCs/>
          <w:sz w:val="28"/>
          <w:szCs w:val="28"/>
        </w:rPr>
        <w:t>) указывает номер следующего ожидаемого байта. Это демонстрирует работу механизма подтверждения доставки в TCP, обеспечивающего надёжность передачи данных.</w:t>
      </w:r>
    </w:p>
    <w:p w14:paraId="65270C97" w14:textId="77777777" w:rsidR="00035E09" w:rsidRPr="00735C4A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3CCE13B" w14:textId="3FE98D7F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7DE626A9" wp14:editId="5DBFB879">
            <wp:extent cx="5940425" cy="3636010"/>
            <wp:effectExtent l="0" t="0" r="3175" b="2540"/>
            <wp:docPr id="14130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34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0F3B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18BFA0" w14:textId="306EDB2F" w:rsidR="00735C4A" w:rsidRP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12 - </w:t>
      </w:r>
      <w:r w:rsidRPr="00735C4A">
        <w:rPr>
          <w:rFonts w:ascii="Times New Roman" w:hAnsi="Times New Roman" w:cs="Times New Roman"/>
          <w:iCs/>
          <w:sz w:val="28"/>
          <w:szCs w:val="28"/>
        </w:rPr>
        <w:t>Подтверждение получения TCP-сегмента</w:t>
      </w:r>
    </w:p>
    <w:p w14:paraId="7E195EC0" w14:textId="77777777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9AFD056" w14:textId="77777777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 xml:space="preserve">На рисунке показан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-сегмент, содержащий прикладное сообщение с историей событий, передаваемое от одного узла к другому. В заголовке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указано, что используется порт 36000 на стороне отправителя и порт 64457 на стороне получателя. Сегмент имеет флаги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PSH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735C4A">
        <w:rPr>
          <w:rFonts w:ascii="Times New Roman" w:hAnsi="Times New Roman" w:cs="Times New Roman"/>
          <w:iCs/>
          <w:sz w:val="28"/>
          <w:szCs w:val="28"/>
        </w:rPr>
        <w:t>, что означает передачу данных приложению и подтверждение ранее полученной информации. Длина полезной нагрузки составляет 420 байт, что значительно больше, чем у обычных сообщений чата, так как в данном случае передаётся не одно сообщение, а целый набор событий.</w:t>
      </w:r>
    </w:p>
    <w:p w14:paraId="28D84717" w14:textId="6B0402DB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анные представляют собой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r w:rsidRPr="00735C4A">
        <w:rPr>
          <w:rFonts w:ascii="Times New Roman" w:hAnsi="Times New Roman" w:cs="Times New Roman"/>
          <w:iCs/>
          <w:sz w:val="28"/>
          <w:szCs w:val="28"/>
        </w:rPr>
        <w:t>-строку, содержащую список объектов, каждый из которых описывает отдельное событие в истории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C2BFAA6" w14:textId="409FD328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 xml:space="preserve">Передача истории инициируется новым узлом после подключения с помощью сообщения типа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HISTORY</w:t>
      </w:r>
      <w:r w:rsidRPr="00735C4A">
        <w:rPr>
          <w:rFonts w:ascii="Times New Roman" w:hAnsi="Times New Roman" w:cs="Times New Roman"/>
          <w:iCs/>
          <w:sz w:val="28"/>
          <w:szCs w:val="28"/>
        </w:rPr>
        <w:t>_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REQUEST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. В ответ удалённый узел формирует сообщение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HISTORY</w:t>
      </w:r>
      <w:r w:rsidRPr="00735C4A">
        <w:rPr>
          <w:rFonts w:ascii="Times New Roman" w:hAnsi="Times New Roman" w:cs="Times New Roman"/>
          <w:iCs/>
          <w:sz w:val="28"/>
          <w:szCs w:val="28"/>
        </w:rPr>
        <w:t>_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RESPONSE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, включающее полный список известных ему событий, и отправляет его по установленному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-соединению. На принимающей стороне данные </w:t>
      </w:r>
      <w:proofErr w:type="spellStart"/>
      <w:r w:rsidRPr="00735C4A">
        <w:rPr>
          <w:rFonts w:ascii="Times New Roman" w:hAnsi="Times New Roman" w:cs="Times New Roman"/>
          <w:iCs/>
          <w:sz w:val="28"/>
          <w:szCs w:val="28"/>
        </w:rPr>
        <w:t>десериализуются</w:t>
      </w:r>
      <w:proofErr w:type="spellEnd"/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и отображаются пользователю.</w:t>
      </w:r>
    </w:p>
    <w:p w14:paraId="187F5C33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AE9E198" w14:textId="2575C53B" w:rsidR="00035E09" w:rsidRDefault="00035E09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321C2D38" wp14:editId="5E704C76">
            <wp:extent cx="4467279" cy="3132814"/>
            <wp:effectExtent l="0" t="0" r="0" b="0"/>
            <wp:docPr id="15937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7115" name=""/>
                    <pic:cNvPicPr/>
                  </pic:nvPicPr>
                  <pic:blipFill rotWithShape="1">
                    <a:blip r:embed="rId20"/>
                    <a:srcRect r="4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77" cy="3136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082E4" w14:textId="35CA6542" w:rsidR="002E0162" w:rsidRPr="002E0162" w:rsidRDefault="002E01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35E0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309B5557" wp14:editId="63C9C378">
            <wp:extent cx="4194409" cy="3673502"/>
            <wp:effectExtent l="0" t="0" r="0" b="3175"/>
            <wp:docPr id="208046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7115" name=""/>
                    <pic:cNvPicPr/>
                  </pic:nvPicPr>
                  <pic:blipFill rotWithShape="1">
                    <a:blip r:embed="rId20"/>
                    <a:srcRect l="55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540" cy="368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422F1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8633E1A" w14:textId="6386D9A0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13 – </w:t>
      </w:r>
      <w:r w:rsidRPr="00735C4A">
        <w:rPr>
          <w:rFonts w:ascii="Times New Roman" w:hAnsi="Times New Roman" w:cs="Times New Roman"/>
          <w:iCs/>
          <w:sz w:val="28"/>
          <w:szCs w:val="28"/>
        </w:rPr>
        <w:t>Передача истории сообщений (HISTORY_RESPONSE) по TCP</w:t>
      </w:r>
    </w:p>
    <w:p w14:paraId="03497DF9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6CE162" w14:textId="5FCF6A7E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14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показан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735C4A">
        <w:rPr>
          <w:rFonts w:ascii="Times New Roman" w:hAnsi="Times New Roman" w:cs="Times New Roman"/>
          <w:iCs/>
          <w:sz w:val="28"/>
          <w:szCs w:val="28"/>
        </w:rPr>
        <w:t>-сегмент, содержащий пользовательское сообщение «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hello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». Сегмент имеет флаги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PSH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, что означает немедленную передачу данных приложению. В полезной нагрузке сначала расположен заголовок прикладного протокола (тип сообщения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CHAT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и длина), затем текст сообщения. </w:t>
      </w:r>
      <w:r w:rsidRPr="00735C4A">
        <w:rPr>
          <w:rFonts w:ascii="Times New Roman" w:hAnsi="Times New Roman" w:cs="Times New Roman"/>
          <w:iCs/>
          <w:sz w:val="28"/>
          <w:szCs w:val="28"/>
          <w:lang w:val="en-US"/>
        </w:rPr>
        <w:t>В шестнадцатеричном виде видно содержимое строки «hello».</w:t>
      </w:r>
    </w:p>
    <w:p w14:paraId="07A960CF" w14:textId="77777777" w:rsidR="00735C4A" w:rsidRP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38067C2" w14:textId="77777777" w:rsidR="00035E09" w:rsidRDefault="00035E09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482CF44" w14:textId="2C247C18" w:rsidR="00035E09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EB966CF" wp14:editId="66B574EE">
            <wp:extent cx="6030439" cy="3924300"/>
            <wp:effectExtent l="0" t="0" r="8890" b="0"/>
            <wp:docPr id="9757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2906" name=""/>
                    <pic:cNvPicPr/>
                  </pic:nvPicPr>
                  <pic:blipFill rotWithShape="1">
                    <a:blip r:embed="rId21"/>
                    <a:srcRect r="32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36" cy="3927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1A21" w14:textId="5D82513B" w:rsidR="002E0162" w:rsidRDefault="002E0162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6B733E31" wp14:editId="2B98C5B2">
            <wp:extent cx="5929819" cy="1000125"/>
            <wp:effectExtent l="0" t="0" r="0" b="0"/>
            <wp:docPr id="41078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2906" name=""/>
                    <pic:cNvPicPr/>
                  </pic:nvPicPr>
                  <pic:blipFill rotWithShape="1">
                    <a:blip r:embed="rId21"/>
                    <a:srcRect l="55318" t="8719" b="7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6" cy="100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C6BFC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CD5B9BB" w14:textId="3994583D" w:rsidR="00735C4A" w:rsidRP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>Рисунок 1</w:t>
      </w:r>
      <w:r>
        <w:rPr>
          <w:rFonts w:ascii="Times New Roman" w:hAnsi="Times New Roman" w:cs="Times New Roman"/>
          <w:iCs/>
          <w:sz w:val="28"/>
          <w:szCs w:val="28"/>
        </w:rPr>
        <w:t>4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– Передача сообщения чата по TCP</w:t>
      </w:r>
    </w:p>
    <w:p w14:paraId="3603F5D6" w14:textId="77777777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688A2B0" w14:textId="39BFBBD9" w:rsidR="00735C4A" w:rsidRDefault="00735C4A" w:rsidP="00735C4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iCs/>
          <w:sz w:val="28"/>
          <w:szCs w:val="28"/>
        </w:rPr>
        <w:t xml:space="preserve">15 </w:t>
      </w:r>
      <w:r w:rsidRPr="00735C4A">
        <w:rPr>
          <w:rFonts w:ascii="Times New Roman" w:hAnsi="Times New Roman" w:cs="Times New Roman"/>
          <w:iCs/>
          <w:sz w:val="28"/>
          <w:szCs w:val="28"/>
        </w:rPr>
        <w:t>показан сегмент с установленными флагами FIN и ACK, который инициирует завершение TCP-соединения. Данный сегмент отправляется одной из сторон после завершения работы приложения. В ответ другая сторона отправляет ACK, а затем также формирует сегмент с флагом FIN. После финального подтверждения соединение считается корректно закрытым.</w:t>
      </w:r>
    </w:p>
    <w:p w14:paraId="216AC2EF" w14:textId="77777777" w:rsidR="00735C4A" w:rsidRP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691F372" w14:textId="2B21C4AC" w:rsidR="00221A27" w:rsidRDefault="00221A27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21A27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4982D60C" wp14:editId="64017CB1">
            <wp:extent cx="5940425" cy="3638550"/>
            <wp:effectExtent l="0" t="0" r="3175" b="0"/>
            <wp:docPr id="8658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4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9643" w14:textId="77777777" w:rsidR="00735C4A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B64ED07" w14:textId="42209975" w:rsidR="00735C4A" w:rsidRPr="00221A27" w:rsidRDefault="00735C4A" w:rsidP="00D660D4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35C4A">
        <w:rPr>
          <w:rFonts w:ascii="Times New Roman" w:hAnsi="Times New Roman" w:cs="Times New Roman"/>
          <w:iCs/>
          <w:sz w:val="28"/>
          <w:szCs w:val="28"/>
        </w:rPr>
        <w:t>Рисунок 1</w:t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735C4A">
        <w:rPr>
          <w:rFonts w:ascii="Times New Roman" w:hAnsi="Times New Roman" w:cs="Times New Roman"/>
          <w:iCs/>
          <w:sz w:val="28"/>
          <w:szCs w:val="28"/>
        </w:rPr>
        <w:t xml:space="preserve"> – Завершение TCP-соединения</w:t>
      </w:r>
    </w:p>
    <w:sectPr w:rsidR="00735C4A" w:rsidRPr="00221A27" w:rsidSect="00E55247">
      <w:footerReference w:type="default" r:id="rId23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FBBA" w14:textId="77777777" w:rsidR="00F36408" w:rsidRDefault="00F36408" w:rsidP="00E55247">
      <w:pPr>
        <w:spacing w:after="0" w:line="240" w:lineRule="auto"/>
      </w:pPr>
      <w:r>
        <w:separator/>
      </w:r>
    </w:p>
  </w:endnote>
  <w:endnote w:type="continuationSeparator" w:id="0">
    <w:p w14:paraId="3D4FB5B0" w14:textId="77777777" w:rsidR="00F36408" w:rsidRDefault="00F36408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7190AB7A" w:rsidR="00E55247" w:rsidRDefault="00E552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72742A" w14:textId="77777777" w:rsidR="00E55247" w:rsidRDefault="00E55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89D5" w14:textId="77777777" w:rsidR="00F36408" w:rsidRDefault="00F36408" w:rsidP="00E55247">
      <w:pPr>
        <w:spacing w:after="0" w:line="240" w:lineRule="auto"/>
      </w:pPr>
      <w:r>
        <w:separator/>
      </w:r>
    </w:p>
  </w:footnote>
  <w:footnote w:type="continuationSeparator" w:id="0">
    <w:p w14:paraId="57EA9116" w14:textId="77777777" w:rsidR="00F36408" w:rsidRDefault="00F36408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3306DF"/>
    <w:multiLevelType w:val="multilevel"/>
    <w:tmpl w:val="7BE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29A4"/>
    <w:multiLevelType w:val="multilevel"/>
    <w:tmpl w:val="708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742852"/>
    <w:multiLevelType w:val="multilevel"/>
    <w:tmpl w:val="078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66D93"/>
    <w:multiLevelType w:val="multilevel"/>
    <w:tmpl w:val="DF2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E2FD2"/>
    <w:multiLevelType w:val="multilevel"/>
    <w:tmpl w:val="8ED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44DF4"/>
    <w:multiLevelType w:val="multilevel"/>
    <w:tmpl w:val="8B0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DA1FA7"/>
    <w:multiLevelType w:val="multilevel"/>
    <w:tmpl w:val="E7786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1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1652732">
    <w:abstractNumId w:val="24"/>
  </w:num>
  <w:num w:numId="2" w16cid:durableId="559554656">
    <w:abstractNumId w:val="14"/>
  </w:num>
  <w:num w:numId="3" w16cid:durableId="1153449595">
    <w:abstractNumId w:val="30"/>
  </w:num>
  <w:num w:numId="4" w16cid:durableId="1126002763">
    <w:abstractNumId w:val="18"/>
  </w:num>
  <w:num w:numId="5" w16cid:durableId="1389919151">
    <w:abstractNumId w:val="9"/>
  </w:num>
  <w:num w:numId="6" w16cid:durableId="1498765435">
    <w:abstractNumId w:val="11"/>
  </w:num>
  <w:num w:numId="7" w16cid:durableId="1063142290">
    <w:abstractNumId w:val="28"/>
  </w:num>
  <w:num w:numId="8" w16cid:durableId="135994928">
    <w:abstractNumId w:val="31"/>
  </w:num>
  <w:num w:numId="9" w16cid:durableId="485629151">
    <w:abstractNumId w:val="8"/>
  </w:num>
  <w:num w:numId="10" w16cid:durableId="959191323">
    <w:abstractNumId w:val="19"/>
  </w:num>
  <w:num w:numId="11" w16cid:durableId="1242788375">
    <w:abstractNumId w:val="1"/>
  </w:num>
  <w:num w:numId="12" w16cid:durableId="555628124">
    <w:abstractNumId w:val="6"/>
  </w:num>
  <w:num w:numId="13" w16cid:durableId="1416053258">
    <w:abstractNumId w:val="10"/>
  </w:num>
  <w:num w:numId="14" w16cid:durableId="1434981697">
    <w:abstractNumId w:val="3"/>
  </w:num>
  <w:num w:numId="15" w16cid:durableId="543373637">
    <w:abstractNumId w:val="13"/>
  </w:num>
  <w:num w:numId="16" w16cid:durableId="729301854">
    <w:abstractNumId w:val="12"/>
  </w:num>
  <w:num w:numId="17" w16cid:durableId="241792348">
    <w:abstractNumId w:val="0"/>
  </w:num>
  <w:num w:numId="18" w16cid:durableId="196043972">
    <w:abstractNumId w:val="16"/>
  </w:num>
  <w:num w:numId="19" w16cid:durableId="592131860">
    <w:abstractNumId w:val="15"/>
  </w:num>
  <w:num w:numId="20" w16cid:durableId="1342007498">
    <w:abstractNumId w:val="21"/>
  </w:num>
  <w:num w:numId="21" w16cid:durableId="457794929">
    <w:abstractNumId w:val="7"/>
  </w:num>
  <w:num w:numId="22" w16cid:durableId="957026445">
    <w:abstractNumId w:val="20"/>
  </w:num>
  <w:num w:numId="23" w16cid:durableId="1571041460">
    <w:abstractNumId w:val="22"/>
  </w:num>
  <w:num w:numId="24" w16cid:durableId="1250046767">
    <w:abstractNumId w:val="4"/>
  </w:num>
  <w:num w:numId="25" w16cid:durableId="1308820463">
    <w:abstractNumId w:val="26"/>
  </w:num>
  <w:num w:numId="26" w16cid:durableId="766510285">
    <w:abstractNumId w:val="2"/>
  </w:num>
  <w:num w:numId="27" w16cid:durableId="1523087793">
    <w:abstractNumId w:val="23"/>
  </w:num>
  <w:num w:numId="28" w16cid:durableId="737165247">
    <w:abstractNumId w:val="27"/>
  </w:num>
  <w:num w:numId="29" w16cid:durableId="1398361449">
    <w:abstractNumId w:val="17"/>
  </w:num>
  <w:num w:numId="30" w16cid:durableId="255210615">
    <w:abstractNumId w:val="29"/>
  </w:num>
  <w:num w:numId="31" w16cid:durableId="683437350">
    <w:abstractNumId w:val="25"/>
  </w:num>
  <w:num w:numId="32" w16cid:durableId="1587033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7ADE"/>
    <w:rsid w:val="00007BE8"/>
    <w:rsid w:val="000245C1"/>
    <w:rsid w:val="000338E0"/>
    <w:rsid w:val="00035E09"/>
    <w:rsid w:val="000422D7"/>
    <w:rsid w:val="0007610D"/>
    <w:rsid w:val="00077A7F"/>
    <w:rsid w:val="00090A6A"/>
    <w:rsid w:val="000B65CC"/>
    <w:rsid w:val="000C2192"/>
    <w:rsid w:val="000E578B"/>
    <w:rsid w:val="00102525"/>
    <w:rsid w:val="001070C8"/>
    <w:rsid w:val="00112ED9"/>
    <w:rsid w:val="00186E80"/>
    <w:rsid w:val="001B5EC9"/>
    <w:rsid w:val="001C6D9A"/>
    <w:rsid w:val="001D7501"/>
    <w:rsid w:val="0020343D"/>
    <w:rsid w:val="0022125E"/>
    <w:rsid w:val="00221A27"/>
    <w:rsid w:val="00222F3E"/>
    <w:rsid w:val="00237113"/>
    <w:rsid w:val="00237A92"/>
    <w:rsid w:val="0025425C"/>
    <w:rsid w:val="00257764"/>
    <w:rsid w:val="00260DE3"/>
    <w:rsid w:val="00291F5C"/>
    <w:rsid w:val="002A3A00"/>
    <w:rsid w:val="002C4EE0"/>
    <w:rsid w:val="002D54D8"/>
    <w:rsid w:val="002D617F"/>
    <w:rsid w:val="002E0162"/>
    <w:rsid w:val="002F313D"/>
    <w:rsid w:val="00341E87"/>
    <w:rsid w:val="003B0A8D"/>
    <w:rsid w:val="003B16A1"/>
    <w:rsid w:val="003C5D4D"/>
    <w:rsid w:val="003F752F"/>
    <w:rsid w:val="0041449F"/>
    <w:rsid w:val="00416A0D"/>
    <w:rsid w:val="00427EB2"/>
    <w:rsid w:val="00442567"/>
    <w:rsid w:val="00480C79"/>
    <w:rsid w:val="004A185E"/>
    <w:rsid w:val="004C18B6"/>
    <w:rsid w:val="004C4264"/>
    <w:rsid w:val="004D0BA3"/>
    <w:rsid w:val="004D3FDD"/>
    <w:rsid w:val="004E04C3"/>
    <w:rsid w:val="004E7DEE"/>
    <w:rsid w:val="004F20D7"/>
    <w:rsid w:val="005437DB"/>
    <w:rsid w:val="00547F97"/>
    <w:rsid w:val="0055159D"/>
    <w:rsid w:val="0055267B"/>
    <w:rsid w:val="005570B3"/>
    <w:rsid w:val="005647EF"/>
    <w:rsid w:val="005C3FD7"/>
    <w:rsid w:val="005E3AA8"/>
    <w:rsid w:val="005E71B3"/>
    <w:rsid w:val="00604231"/>
    <w:rsid w:val="00694D81"/>
    <w:rsid w:val="006A3EBA"/>
    <w:rsid w:val="00701E55"/>
    <w:rsid w:val="00707229"/>
    <w:rsid w:val="00735C4A"/>
    <w:rsid w:val="00740380"/>
    <w:rsid w:val="00746A0E"/>
    <w:rsid w:val="0075053C"/>
    <w:rsid w:val="007639CF"/>
    <w:rsid w:val="00767670"/>
    <w:rsid w:val="00791CFA"/>
    <w:rsid w:val="007E36FD"/>
    <w:rsid w:val="007F4CF6"/>
    <w:rsid w:val="008025A3"/>
    <w:rsid w:val="00855891"/>
    <w:rsid w:val="0086158E"/>
    <w:rsid w:val="008620FF"/>
    <w:rsid w:val="00865DA8"/>
    <w:rsid w:val="008715A5"/>
    <w:rsid w:val="008D086B"/>
    <w:rsid w:val="008D4011"/>
    <w:rsid w:val="008D7632"/>
    <w:rsid w:val="008E4C68"/>
    <w:rsid w:val="0090478E"/>
    <w:rsid w:val="00924E89"/>
    <w:rsid w:val="00936842"/>
    <w:rsid w:val="009471A5"/>
    <w:rsid w:val="0095038D"/>
    <w:rsid w:val="00957B60"/>
    <w:rsid w:val="0098034D"/>
    <w:rsid w:val="00996D56"/>
    <w:rsid w:val="009D0CD4"/>
    <w:rsid w:val="009E7DEB"/>
    <w:rsid w:val="00A2478F"/>
    <w:rsid w:val="00A6665C"/>
    <w:rsid w:val="00A67CC4"/>
    <w:rsid w:val="00A754C5"/>
    <w:rsid w:val="00AA0562"/>
    <w:rsid w:val="00AD0A0F"/>
    <w:rsid w:val="00AF2A83"/>
    <w:rsid w:val="00B05A08"/>
    <w:rsid w:val="00B1625A"/>
    <w:rsid w:val="00B25259"/>
    <w:rsid w:val="00B37709"/>
    <w:rsid w:val="00B4728C"/>
    <w:rsid w:val="00B54C8B"/>
    <w:rsid w:val="00B60762"/>
    <w:rsid w:val="00BA452D"/>
    <w:rsid w:val="00BB5D33"/>
    <w:rsid w:val="00BC2F5A"/>
    <w:rsid w:val="00BC5A26"/>
    <w:rsid w:val="00BD766A"/>
    <w:rsid w:val="00BF54FD"/>
    <w:rsid w:val="00BF6508"/>
    <w:rsid w:val="00C007AC"/>
    <w:rsid w:val="00C12D93"/>
    <w:rsid w:val="00C165A1"/>
    <w:rsid w:val="00C166C7"/>
    <w:rsid w:val="00C22A78"/>
    <w:rsid w:val="00C60522"/>
    <w:rsid w:val="00C811A0"/>
    <w:rsid w:val="00C86D26"/>
    <w:rsid w:val="00C965EA"/>
    <w:rsid w:val="00CA1DF7"/>
    <w:rsid w:val="00CA52FF"/>
    <w:rsid w:val="00CB3D55"/>
    <w:rsid w:val="00CB6528"/>
    <w:rsid w:val="00CC2711"/>
    <w:rsid w:val="00CE1A90"/>
    <w:rsid w:val="00CE308E"/>
    <w:rsid w:val="00CE7BB7"/>
    <w:rsid w:val="00CF22F9"/>
    <w:rsid w:val="00CF63BD"/>
    <w:rsid w:val="00D1637F"/>
    <w:rsid w:val="00D660D4"/>
    <w:rsid w:val="00D7010A"/>
    <w:rsid w:val="00D94D6D"/>
    <w:rsid w:val="00DB5C59"/>
    <w:rsid w:val="00DC31D7"/>
    <w:rsid w:val="00DD455B"/>
    <w:rsid w:val="00DE15A6"/>
    <w:rsid w:val="00E107F6"/>
    <w:rsid w:val="00E13079"/>
    <w:rsid w:val="00E206A7"/>
    <w:rsid w:val="00E50CFD"/>
    <w:rsid w:val="00E55247"/>
    <w:rsid w:val="00E85CFD"/>
    <w:rsid w:val="00E9743B"/>
    <w:rsid w:val="00EA42D1"/>
    <w:rsid w:val="00EA7257"/>
    <w:rsid w:val="00EB5E1E"/>
    <w:rsid w:val="00EC351C"/>
    <w:rsid w:val="00ED3E85"/>
    <w:rsid w:val="00F009E3"/>
    <w:rsid w:val="00F13C56"/>
    <w:rsid w:val="00F27835"/>
    <w:rsid w:val="00F36408"/>
    <w:rsid w:val="00F961FD"/>
    <w:rsid w:val="00FA0FA5"/>
    <w:rsid w:val="00FC1219"/>
    <w:rsid w:val="00FC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D7"/>
  </w:style>
  <w:style w:type="paragraph" w:styleId="Heading1">
    <w:name w:val="heading 1"/>
    <w:basedOn w:val="Normal"/>
    <w:next w:val="Normal"/>
    <w:link w:val="Heading1Char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4C426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247"/>
  </w:style>
  <w:style w:type="paragraph" w:styleId="Footer">
    <w:name w:val="footer"/>
    <w:basedOn w:val="Normal"/>
    <w:link w:val="Foot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247"/>
  </w:style>
  <w:style w:type="paragraph" w:styleId="NormalWeb">
    <w:name w:val="Normal (Web)"/>
    <w:basedOn w:val="Normal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Normal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DefaultParagraphFont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Anastasia Bondarzhevskaya</cp:lastModifiedBy>
  <cp:revision>4</cp:revision>
  <dcterms:created xsi:type="dcterms:W3CDTF">2026-03-29T09:31:00Z</dcterms:created>
  <dcterms:modified xsi:type="dcterms:W3CDTF">2026-03-29T13:32:00Z</dcterms:modified>
</cp:coreProperties>
</file>