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一、一阶段笔记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二、二阶段笔记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1、数值类型之间的转换  （page 40）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n=123456;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Float f=n;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当使用上面两个数值进行计算时，先将操作数转换为同一种类型，然后再进行计算。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(小类型转大类型)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大类型转小类型需要‘强制类型转换’，并且有丢失信息的风险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x=9.67;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i=(int)x;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2、三元操作符 （page 43）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Java支持三元操作符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如果条件为true，下面的表达式就为第一个表达式的值，否则为第二个表达式的值。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Condition ? expression1 : expression2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&lt; y ? x : y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3、运算符级别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如果不使用圆括号，就按照给出的运算符优先级次序计算。同一级别的运算符按照从左往右的次序进行计算。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&amp;&amp; B||C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（A&amp;&amp;B）||C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又因为+=是右结合运算符，所以表达式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+= b +=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等价于: a += b += c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4、字符串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①子串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String类型的substring方法可以从一个较大的字符串中提取出一个子串。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greeting=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s=greeting.subString(0,3);  //从下标0开始复制，到3截止，但不包括3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创建了一个由字符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组成的字符串。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subString方法的第二个参数是不想复制的第一个位置。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当将一个字符串与一个非字符串的值进行拼接时，后者（非字符串的值）被转换成了字符串（任何一个java对象都能转换成字符串）。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age=123;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rating=str + age 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Rating 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age123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③join方法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如需把多个字符串放在一起，用一个定界符分割，可以使用静态join方法。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all = String.join(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 all is the String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S/M/L/XL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不可变字符串 （page 47）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不可变字符串有一个优点,编译器可以让字符串共享。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可以想象将各种字符串放在公共的存储池中，字符串变量指向存储池中相应的位置。如果复制一个字符串变量，原始字符串与复制的字符串共享相同的字符。（指针指向）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⑤检测字符串是否相等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equals方法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s.equals(t);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忽略大小写:equalsIgnoreCase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true = HELLO.equalsIgnoreCase(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hello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⑥空串与null串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空串</w:t>
      </w:r>
      <w:r>
        <w:rPr>
          <w:rFonts w:hint="default"/>
          <w:b w:val="0"/>
          <w:bCs w:val="0"/>
          <w:lang w:val="en-US" w:eastAsia="zh-CN"/>
        </w:rPr>
        <w:t>””</w:t>
      </w:r>
      <w:r>
        <w:rPr>
          <w:rFonts w:hint="eastAsia"/>
          <w:b w:val="0"/>
          <w:bCs w:val="0"/>
          <w:lang w:val="en-US" w:eastAsia="zh-CN"/>
        </w:rPr>
        <w:t>是长度为0的字符串。可以调用一下代码检查一个字符串是否为空。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If(str.length()==0)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If(str.equals(</w:t>
      </w:r>
      <w:r>
        <w:rPr>
          <w:rFonts w:hint="default"/>
          <w:b w:val="0"/>
          <w:bCs w:val="0"/>
          <w:lang w:val="en-US" w:eastAsia="zh-CN"/>
        </w:rPr>
        <w:t>“”</w:t>
      </w:r>
      <w:r>
        <w:rPr>
          <w:rFonts w:hint="eastAsia"/>
          <w:b w:val="0"/>
          <w:bCs w:val="0"/>
          <w:lang w:val="en-US" w:eastAsia="zh-CN"/>
        </w:rPr>
        <w:t>))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空串是一个java对象，有自己的长度（0）和内容（空），不过，String变量还可以存放一个特殊的值，</w:t>
      </w:r>
      <w:r>
        <w:rPr>
          <w:rFonts w:hint="eastAsia"/>
          <w:b w:val="0"/>
          <w:bCs w:val="0"/>
          <w:highlight w:val="red"/>
          <w:lang w:val="en-US" w:eastAsia="zh-CN"/>
        </w:rPr>
        <w:t>名为null，这表示目前没有任何对象与该变量关联</w:t>
      </w:r>
      <w:r>
        <w:rPr>
          <w:rFonts w:hint="eastAsia"/>
          <w:b w:val="0"/>
          <w:bCs w:val="0"/>
          <w:lang w:val="en-US" w:eastAsia="zh-CN"/>
        </w:rPr>
        <w:t>，要检查一个字符串是否为null，要使用以下条件: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 str == null 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有时要检查str不为null也不为空串，要使用以下条件 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If(str != null &amp;&amp; str.length()!=0)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首先要检查str不为null，因为</w:t>
      </w:r>
      <w:r>
        <w:rPr>
          <w:rFonts w:hint="eastAsia"/>
          <w:b w:val="0"/>
          <w:bCs w:val="0"/>
          <w:highlight w:val="red"/>
          <w:lang w:val="en-US" w:eastAsia="zh-CN"/>
        </w:rPr>
        <w:t>在null值上调用方法，会出现错误</w:t>
      </w:r>
      <w:r>
        <w:rPr>
          <w:rFonts w:hint="eastAsia"/>
          <w:b w:val="0"/>
          <w:bCs w:val="0"/>
          <w:lang w:val="en-US" w:eastAsia="zh-CN"/>
        </w:rPr>
        <w:t>（报错）。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5、foreach循环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语言格式：</w:t>
      </w:r>
    </w:p>
    <w:p>
      <w:pPr>
        <w:rPr>
          <w:rFonts w:hint="default"/>
          <w:b w:val="0"/>
          <w:bCs w:val="0"/>
          <w:highlight w:val="red"/>
          <w:lang w:val="en-US" w:eastAsia="zh-CN"/>
        </w:rPr>
      </w:pPr>
      <w:r>
        <w:rPr>
          <w:rFonts w:hint="eastAsia"/>
          <w:b w:val="0"/>
          <w:bCs w:val="0"/>
          <w:highlight w:val="red"/>
          <w:lang w:val="en-US" w:eastAsia="zh-CN"/>
        </w:rPr>
        <w:t>for(variable:collection) statement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2722880" cy="137985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C246A"/>
    <w:rsid w:val="051E4BBD"/>
    <w:rsid w:val="07044930"/>
    <w:rsid w:val="0D7555C6"/>
    <w:rsid w:val="11125B04"/>
    <w:rsid w:val="113B162A"/>
    <w:rsid w:val="119970B9"/>
    <w:rsid w:val="11EB7F84"/>
    <w:rsid w:val="14530603"/>
    <w:rsid w:val="15B11703"/>
    <w:rsid w:val="19D43EB6"/>
    <w:rsid w:val="1C432DB8"/>
    <w:rsid w:val="1CE3551D"/>
    <w:rsid w:val="1EAD2873"/>
    <w:rsid w:val="210B2DD9"/>
    <w:rsid w:val="225F3226"/>
    <w:rsid w:val="25B72C4B"/>
    <w:rsid w:val="25E83082"/>
    <w:rsid w:val="2BB03232"/>
    <w:rsid w:val="2D88592F"/>
    <w:rsid w:val="2F0E1FC3"/>
    <w:rsid w:val="33AF4304"/>
    <w:rsid w:val="411E221C"/>
    <w:rsid w:val="44E77CB5"/>
    <w:rsid w:val="4E4F6FC7"/>
    <w:rsid w:val="519E3E7D"/>
    <w:rsid w:val="54B47B7F"/>
    <w:rsid w:val="56AE0DEE"/>
    <w:rsid w:val="5BA45435"/>
    <w:rsid w:val="6162589C"/>
    <w:rsid w:val="6F5760F8"/>
    <w:rsid w:val="76A73051"/>
    <w:rsid w:val="782A5133"/>
    <w:rsid w:val="7C195FAF"/>
    <w:rsid w:val="7DA9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86157</dc:creator>
  <cp:lastModifiedBy>小板凳1400510998</cp:lastModifiedBy>
  <dcterms:modified xsi:type="dcterms:W3CDTF">2020-03-15T12:25:13Z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