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8BA0AE" w14:textId="77777777" w:rsidR="00A64134" w:rsidRPr="007A3EDC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C9FE7AA" w14:textId="77777777" w:rsidR="00A64134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</w:rPr>
      </w:pPr>
    </w:p>
    <w:p w14:paraId="3D871DEE" w14:textId="77777777" w:rsidR="00A64134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</w:rPr>
      </w:pPr>
    </w:p>
    <w:p w14:paraId="759BCCBE" w14:textId="0BFD3C95" w:rsidR="00ED1587" w:rsidRPr="00B11582" w:rsidRDefault="00C664E5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bookmarkStart w:id="0" w:name="_GoBack"/>
      <w:bookmarkEnd w:id="0"/>
      <w:r w:rsidRPr="00B11582">
        <w:rPr>
          <w:rFonts w:ascii="Times New Roman" w:hAnsi="Times New Roman" w:cs="Times New Roman"/>
          <w:b/>
          <w:color w:val="000090"/>
          <w:sz w:val="32"/>
          <w:szCs w:val="32"/>
        </w:rPr>
        <w:t>Лекция</w:t>
      </w:r>
      <w:r w:rsidR="007A3EDC" w:rsidRPr="00B11582">
        <w:rPr>
          <w:rFonts w:ascii="Times New Roman" w:hAnsi="Times New Roman" w:cs="Times New Roman"/>
          <w:b/>
          <w:color w:val="000090"/>
          <w:sz w:val="32"/>
          <w:szCs w:val="32"/>
        </w:rPr>
        <w:t xml:space="preserve"> </w:t>
      </w:r>
      <w:r w:rsidR="00EB0151">
        <w:rPr>
          <w:rFonts w:ascii="Times New Roman" w:hAnsi="Times New Roman" w:cs="Times New Roman"/>
          <w:b/>
          <w:color w:val="000090"/>
          <w:sz w:val="32"/>
          <w:szCs w:val="32"/>
        </w:rPr>
        <w:t>9</w:t>
      </w:r>
      <w:r w:rsidR="00ED1587" w:rsidRPr="00B11582">
        <w:rPr>
          <w:rFonts w:ascii="Times New Roman" w:hAnsi="Times New Roman" w:cs="Times New Roman"/>
          <w:b/>
          <w:color w:val="000090"/>
          <w:sz w:val="32"/>
          <w:szCs w:val="32"/>
        </w:rPr>
        <w:t>.</w:t>
      </w:r>
    </w:p>
    <w:p w14:paraId="3CE096D1" w14:textId="3090127B" w:rsidR="00ED1587" w:rsidRPr="00B11582" w:rsidRDefault="00EB0151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r>
        <w:rPr>
          <w:rFonts w:ascii="Times New Roman" w:hAnsi="Times New Roman" w:cs="Times New Roman"/>
          <w:b/>
          <w:color w:val="000090"/>
          <w:sz w:val="32"/>
          <w:szCs w:val="32"/>
        </w:rPr>
        <w:t>Основы общения в сестринском деле</w:t>
      </w:r>
    </w:p>
    <w:p w14:paraId="79CB4840" w14:textId="77777777" w:rsidR="00B11582" w:rsidRDefault="00B11582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</w:p>
    <w:p w14:paraId="49AE19BB" w14:textId="77777777" w:rsidR="00ED1587" w:rsidRDefault="00ED1587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</w:p>
    <w:p w14:paraId="3D8B0B6A" w14:textId="6C048736" w:rsidR="00EB0151" w:rsidRPr="00EB0151" w:rsidRDefault="00EB0151" w:rsidP="00EB0151">
      <w:pPr>
        <w:spacing w:line="23" w:lineRule="atLeast"/>
        <w:ind w:firstLine="720"/>
        <w:rPr>
          <w:rFonts w:ascii="Times New Roman" w:hAnsi="Times New Roman" w:cs="Times New Roman"/>
          <w:b/>
          <w:u w:val="single"/>
        </w:rPr>
      </w:pPr>
      <w:r w:rsidRPr="00EB0151">
        <w:rPr>
          <w:rFonts w:ascii="Times New Roman" w:hAnsi="Times New Roman" w:cs="Times New Roman"/>
          <w:b/>
          <w:u w:val="single"/>
        </w:rPr>
        <w:t>План  лекции</w:t>
      </w:r>
    </w:p>
    <w:p w14:paraId="1A41AA7E" w14:textId="77777777" w:rsidR="00EB0151" w:rsidRPr="00EB0151" w:rsidRDefault="00EB0151" w:rsidP="00EB0151">
      <w:pPr>
        <w:pStyle w:val="NoSpacing"/>
        <w:numPr>
          <w:ilvl w:val="1"/>
          <w:numId w:val="10"/>
        </w:numPr>
        <w:tabs>
          <w:tab w:val="clear" w:pos="144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Понятие  общения.</w:t>
      </w:r>
    </w:p>
    <w:p w14:paraId="6436541A" w14:textId="77777777" w:rsidR="00EB0151" w:rsidRPr="00EB0151" w:rsidRDefault="00EB0151" w:rsidP="00EB0151">
      <w:pPr>
        <w:pStyle w:val="NoSpacing"/>
        <w:numPr>
          <w:ilvl w:val="1"/>
          <w:numId w:val="10"/>
        </w:numPr>
        <w:tabs>
          <w:tab w:val="clear" w:pos="144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Типы и уровни общения.</w:t>
      </w:r>
    </w:p>
    <w:p w14:paraId="1345495B" w14:textId="77777777" w:rsidR="00EB0151" w:rsidRPr="00EB0151" w:rsidRDefault="00EB0151" w:rsidP="00EB0151">
      <w:pPr>
        <w:pStyle w:val="NoSpacing"/>
        <w:numPr>
          <w:ilvl w:val="1"/>
          <w:numId w:val="10"/>
        </w:numPr>
        <w:tabs>
          <w:tab w:val="clear" w:pos="144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Функции общения.</w:t>
      </w:r>
    </w:p>
    <w:p w14:paraId="641BEEB7" w14:textId="77777777" w:rsidR="00EB0151" w:rsidRPr="00EB0151" w:rsidRDefault="00EB0151" w:rsidP="00EB0151">
      <w:pPr>
        <w:pStyle w:val="NoSpacing"/>
        <w:numPr>
          <w:ilvl w:val="1"/>
          <w:numId w:val="10"/>
        </w:numPr>
        <w:tabs>
          <w:tab w:val="clear" w:pos="144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Элементы эффективного общения.</w:t>
      </w:r>
    </w:p>
    <w:p w14:paraId="1EA1C756" w14:textId="77777777" w:rsidR="00EB0151" w:rsidRPr="00EB0151" w:rsidRDefault="00EB0151" w:rsidP="00EB0151">
      <w:pPr>
        <w:pStyle w:val="NoSpacing"/>
        <w:numPr>
          <w:ilvl w:val="1"/>
          <w:numId w:val="10"/>
        </w:numPr>
        <w:tabs>
          <w:tab w:val="clear" w:pos="144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Психологические типы собеседников.</w:t>
      </w:r>
    </w:p>
    <w:p w14:paraId="3F68F473" w14:textId="77777777" w:rsidR="00EB0151" w:rsidRPr="00EB0151" w:rsidRDefault="00EB0151" w:rsidP="00EB0151">
      <w:pPr>
        <w:pStyle w:val="NoSpacing"/>
        <w:numPr>
          <w:ilvl w:val="1"/>
          <w:numId w:val="10"/>
        </w:numPr>
        <w:tabs>
          <w:tab w:val="clear" w:pos="144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Средства общения.</w:t>
      </w:r>
    </w:p>
    <w:p w14:paraId="3876C12F" w14:textId="77777777" w:rsidR="00EB0151" w:rsidRPr="00EB0151" w:rsidRDefault="00EB0151" w:rsidP="00EB0151">
      <w:pPr>
        <w:pStyle w:val="NoSpacing"/>
        <w:numPr>
          <w:ilvl w:val="1"/>
          <w:numId w:val="10"/>
        </w:numPr>
        <w:tabs>
          <w:tab w:val="clear" w:pos="144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Коммуникативные барьеры.</w:t>
      </w:r>
    </w:p>
    <w:p w14:paraId="3EDE0702" w14:textId="77777777" w:rsidR="00EB0151" w:rsidRPr="00EB0151" w:rsidRDefault="00EB0151" w:rsidP="00EB0151">
      <w:pPr>
        <w:pStyle w:val="NoSpacing"/>
        <w:numPr>
          <w:ilvl w:val="1"/>
          <w:numId w:val="10"/>
        </w:numPr>
        <w:tabs>
          <w:tab w:val="clear" w:pos="144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Правила эффективного общения с пациентом.</w:t>
      </w:r>
    </w:p>
    <w:p w14:paraId="66BFB6E2" w14:textId="77777777" w:rsidR="00EB0151" w:rsidRPr="00EB0151" w:rsidRDefault="00EB0151" w:rsidP="00EB0151">
      <w:pPr>
        <w:pStyle w:val="NoSpacing"/>
        <w:tabs>
          <w:tab w:val="num" w:pos="0"/>
        </w:tabs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63D7F02A" w14:textId="77777777" w:rsidR="00EB0151" w:rsidRPr="00EB0151" w:rsidRDefault="00EB0151" w:rsidP="00EB0151">
      <w:pPr>
        <w:pStyle w:val="NoSpacing"/>
        <w:tabs>
          <w:tab w:val="num" w:pos="0"/>
        </w:tabs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ab/>
      </w:r>
      <w:r w:rsidRPr="00EB0151">
        <w:rPr>
          <w:rFonts w:ascii="Times New Roman" w:hAnsi="Times New Roman"/>
          <w:b/>
          <w:i/>
          <w:sz w:val="24"/>
          <w:szCs w:val="24"/>
        </w:rPr>
        <w:t xml:space="preserve">Общение (коммуникация) </w:t>
      </w:r>
      <w:r w:rsidRPr="00EB0151">
        <w:rPr>
          <w:rFonts w:ascii="Times New Roman" w:hAnsi="Times New Roman"/>
          <w:sz w:val="24"/>
          <w:szCs w:val="24"/>
        </w:rPr>
        <w:t>– сложный, многоплановый процесс установления и развития контактов между людьми, включающий обмен информацией, выработку стратегий, восприятие и понимание людьми друг друга.</w:t>
      </w:r>
    </w:p>
    <w:p w14:paraId="6E2562F5" w14:textId="77777777" w:rsidR="00EB0151" w:rsidRPr="00EB0151" w:rsidRDefault="00EB0151" w:rsidP="00EB0151">
      <w:pPr>
        <w:pStyle w:val="NoSpacing"/>
        <w:tabs>
          <w:tab w:val="num" w:pos="0"/>
        </w:tabs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ab/>
      </w:r>
      <w:r w:rsidRPr="00EB0151">
        <w:rPr>
          <w:rFonts w:ascii="Times New Roman" w:hAnsi="Times New Roman"/>
          <w:b/>
          <w:i/>
          <w:sz w:val="24"/>
          <w:szCs w:val="24"/>
        </w:rPr>
        <w:t>Общение медсестры с пациентом</w:t>
      </w:r>
      <w:r w:rsidRPr="00EB0151">
        <w:rPr>
          <w:rFonts w:ascii="Times New Roman" w:hAnsi="Times New Roman"/>
          <w:sz w:val="24"/>
          <w:szCs w:val="24"/>
        </w:rPr>
        <w:t xml:space="preserve"> – процесс установления и развития контактов с целью достижения оптимального уровня жизнедеятельности пациентов.</w:t>
      </w:r>
    </w:p>
    <w:p w14:paraId="2B5239D5" w14:textId="77777777" w:rsidR="00EB0151" w:rsidRPr="00EB0151" w:rsidRDefault="00EB0151" w:rsidP="00EB0151">
      <w:pPr>
        <w:pStyle w:val="NoSpacing"/>
        <w:tabs>
          <w:tab w:val="num" w:pos="0"/>
        </w:tabs>
        <w:spacing w:line="23" w:lineRule="atLeast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Типы общения:</w:t>
      </w:r>
    </w:p>
    <w:p w14:paraId="0C81585B" w14:textId="77777777" w:rsidR="00EB0151" w:rsidRPr="00EB0151" w:rsidRDefault="00EB0151" w:rsidP="00EB015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Деловое</w:t>
      </w:r>
      <w:r w:rsidRPr="00EB0151">
        <w:rPr>
          <w:rFonts w:ascii="Times New Roman" w:hAnsi="Times New Roman"/>
          <w:sz w:val="24"/>
          <w:szCs w:val="24"/>
        </w:rPr>
        <w:t xml:space="preserve"> – содержание и средства определяются интересами дела.</w:t>
      </w:r>
    </w:p>
    <w:p w14:paraId="59274278" w14:textId="77777777" w:rsidR="00EB0151" w:rsidRPr="00EB0151" w:rsidRDefault="00EB0151" w:rsidP="00EB015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Ролевое</w:t>
      </w:r>
      <w:r w:rsidRPr="00EB0151">
        <w:rPr>
          <w:rFonts w:ascii="Times New Roman" w:hAnsi="Times New Roman"/>
          <w:sz w:val="24"/>
          <w:szCs w:val="24"/>
        </w:rPr>
        <w:t xml:space="preserve"> - содержание и средства регламентированы социальной ролью партнеров по общению.</w:t>
      </w:r>
    </w:p>
    <w:p w14:paraId="522DE443" w14:textId="77777777" w:rsidR="00EB0151" w:rsidRPr="00EB0151" w:rsidRDefault="00EB0151" w:rsidP="00EB0151">
      <w:pPr>
        <w:pStyle w:val="NoSpacing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Личностно-ориентированное</w:t>
      </w:r>
      <w:r w:rsidRPr="00EB0151">
        <w:rPr>
          <w:rFonts w:ascii="Times New Roman" w:hAnsi="Times New Roman"/>
          <w:sz w:val="24"/>
          <w:szCs w:val="24"/>
        </w:rPr>
        <w:t xml:space="preserve"> – содержание и средства данного вида общения определяются знанием конкретной личности партнера по общению.</w:t>
      </w:r>
    </w:p>
    <w:p w14:paraId="459AC30B" w14:textId="77777777" w:rsidR="00EB0151" w:rsidRPr="00EB0151" w:rsidRDefault="00EB0151" w:rsidP="00EB0151">
      <w:pPr>
        <w:pStyle w:val="NoSpacing"/>
        <w:spacing w:line="23" w:lineRule="atLeast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Уровни общения:</w:t>
      </w:r>
    </w:p>
    <w:p w14:paraId="5D395BA1" w14:textId="77777777" w:rsidR="00EB0151" w:rsidRPr="00EB0151" w:rsidRDefault="00EB0151" w:rsidP="00EB0151">
      <w:pPr>
        <w:pStyle w:val="NoSpacing"/>
        <w:numPr>
          <w:ilvl w:val="0"/>
          <w:numId w:val="12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Внутриличностное</w:t>
      </w:r>
      <w:r w:rsidRPr="00EB0151">
        <w:rPr>
          <w:rFonts w:ascii="Times New Roman" w:hAnsi="Times New Roman"/>
          <w:sz w:val="24"/>
          <w:szCs w:val="24"/>
        </w:rPr>
        <w:t xml:space="preserve"> – мысленное общение человека с самим собой: обдумывание проблемы, анализ ситуации, выработка каких-либо планов, идей.</w:t>
      </w:r>
    </w:p>
    <w:p w14:paraId="7C7D1922" w14:textId="77777777" w:rsidR="00EB0151" w:rsidRPr="00EB0151" w:rsidRDefault="00EB0151" w:rsidP="00EB0151">
      <w:pPr>
        <w:pStyle w:val="NoSpacing"/>
        <w:numPr>
          <w:ilvl w:val="0"/>
          <w:numId w:val="12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 xml:space="preserve">Межличностное </w:t>
      </w:r>
      <w:r w:rsidRPr="00EB0151">
        <w:rPr>
          <w:rFonts w:ascii="Times New Roman" w:hAnsi="Times New Roman"/>
          <w:sz w:val="24"/>
          <w:szCs w:val="24"/>
        </w:rPr>
        <w:t>– общение 2-х или более людей между собой.</w:t>
      </w:r>
    </w:p>
    <w:p w14:paraId="663A31E6" w14:textId="77777777" w:rsidR="00EB0151" w:rsidRPr="00EB0151" w:rsidRDefault="00EB0151" w:rsidP="00EB0151">
      <w:pPr>
        <w:pStyle w:val="NoSpacing"/>
        <w:numPr>
          <w:ilvl w:val="0"/>
          <w:numId w:val="12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Общественное</w:t>
      </w:r>
      <w:r w:rsidRPr="00EB0151">
        <w:rPr>
          <w:rFonts w:ascii="Times New Roman" w:hAnsi="Times New Roman"/>
          <w:sz w:val="24"/>
          <w:szCs w:val="24"/>
        </w:rPr>
        <w:t xml:space="preserve"> – общение одного человека с коллективом, большой аудиторией. </w:t>
      </w:r>
    </w:p>
    <w:p w14:paraId="61992AD5" w14:textId="77777777" w:rsidR="00EB0151" w:rsidRPr="00EB0151" w:rsidRDefault="00EB0151" w:rsidP="00EB0151">
      <w:pPr>
        <w:pStyle w:val="NoSpacing"/>
        <w:tabs>
          <w:tab w:val="left" w:pos="0"/>
        </w:tabs>
        <w:spacing w:line="23" w:lineRule="atLeast"/>
        <w:ind w:firstLine="720"/>
        <w:rPr>
          <w:rFonts w:ascii="Times New Roman" w:hAnsi="Times New Roman"/>
          <w:b/>
          <w:i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Функции общения</w:t>
      </w:r>
    </w:p>
    <w:p w14:paraId="4C0D04E5" w14:textId="77777777" w:rsidR="00EB0151" w:rsidRPr="00EB0151" w:rsidRDefault="00EB0151" w:rsidP="00EB0151">
      <w:pPr>
        <w:pStyle w:val="NoSpacing"/>
        <w:numPr>
          <w:ilvl w:val="4"/>
          <w:numId w:val="9"/>
        </w:numPr>
        <w:tabs>
          <w:tab w:val="clear" w:pos="360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 xml:space="preserve">Контактная </w:t>
      </w:r>
      <w:r w:rsidRPr="00EB0151">
        <w:rPr>
          <w:rFonts w:ascii="Times New Roman" w:hAnsi="Times New Roman"/>
          <w:sz w:val="24"/>
          <w:szCs w:val="24"/>
        </w:rPr>
        <w:t>– установление состояния взаимной готовности к общению.</w:t>
      </w:r>
    </w:p>
    <w:p w14:paraId="2A81A507" w14:textId="77777777" w:rsidR="00EB0151" w:rsidRPr="00EB0151" w:rsidRDefault="00EB0151" w:rsidP="00EB0151">
      <w:pPr>
        <w:pStyle w:val="NoSpacing"/>
        <w:numPr>
          <w:ilvl w:val="4"/>
          <w:numId w:val="9"/>
        </w:numPr>
        <w:tabs>
          <w:tab w:val="clear" w:pos="360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Информационная</w:t>
      </w:r>
      <w:r w:rsidRPr="00EB0151">
        <w:rPr>
          <w:rFonts w:ascii="Times New Roman" w:hAnsi="Times New Roman"/>
          <w:sz w:val="24"/>
          <w:szCs w:val="24"/>
        </w:rPr>
        <w:t xml:space="preserve"> -  обмен информацией, сообщениями.</w:t>
      </w:r>
    </w:p>
    <w:p w14:paraId="4AA4BD3B" w14:textId="77777777" w:rsidR="00EB0151" w:rsidRPr="00EB0151" w:rsidRDefault="00EB0151" w:rsidP="00EB0151">
      <w:pPr>
        <w:pStyle w:val="NoSpacing"/>
        <w:numPr>
          <w:ilvl w:val="4"/>
          <w:numId w:val="9"/>
        </w:numPr>
        <w:tabs>
          <w:tab w:val="clear" w:pos="360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 xml:space="preserve">Побудительная </w:t>
      </w:r>
      <w:r w:rsidRPr="00EB0151">
        <w:rPr>
          <w:rFonts w:ascii="Times New Roman" w:hAnsi="Times New Roman"/>
          <w:sz w:val="24"/>
          <w:szCs w:val="24"/>
        </w:rPr>
        <w:t>– стимуляция активности партнера.</w:t>
      </w:r>
    </w:p>
    <w:p w14:paraId="2CFC6969" w14:textId="77777777" w:rsidR="00EB0151" w:rsidRPr="00EB0151" w:rsidRDefault="00EB0151" w:rsidP="00EB0151">
      <w:pPr>
        <w:pStyle w:val="NoSpacing"/>
        <w:numPr>
          <w:ilvl w:val="4"/>
          <w:numId w:val="9"/>
        </w:numPr>
        <w:tabs>
          <w:tab w:val="clear" w:pos="360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Координационная</w:t>
      </w:r>
      <w:r w:rsidRPr="00EB0151">
        <w:rPr>
          <w:rFonts w:ascii="Times New Roman" w:hAnsi="Times New Roman"/>
          <w:sz w:val="24"/>
          <w:szCs w:val="24"/>
        </w:rPr>
        <w:t xml:space="preserve"> -  согласование взаимной деятельности.</w:t>
      </w:r>
    </w:p>
    <w:p w14:paraId="6A64A6FA" w14:textId="77777777" w:rsidR="00EB0151" w:rsidRPr="00EB0151" w:rsidRDefault="00EB0151" w:rsidP="00EB0151">
      <w:pPr>
        <w:pStyle w:val="NoSpacing"/>
        <w:numPr>
          <w:ilvl w:val="4"/>
          <w:numId w:val="9"/>
        </w:numPr>
        <w:tabs>
          <w:tab w:val="clear" w:pos="360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Понимания</w:t>
      </w:r>
      <w:r w:rsidRPr="00EB0151">
        <w:rPr>
          <w:rFonts w:ascii="Times New Roman" w:hAnsi="Times New Roman"/>
          <w:sz w:val="24"/>
          <w:szCs w:val="24"/>
        </w:rPr>
        <w:t xml:space="preserve"> – адекватное понимание смысла сказанного, действий партнера.</w:t>
      </w:r>
    </w:p>
    <w:p w14:paraId="3266A9C0" w14:textId="77777777" w:rsidR="00EB0151" w:rsidRPr="00EB0151" w:rsidRDefault="00EB0151" w:rsidP="00EB0151">
      <w:pPr>
        <w:pStyle w:val="NoSpacing"/>
        <w:numPr>
          <w:ilvl w:val="4"/>
          <w:numId w:val="9"/>
        </w:numPr>
        <w:tabs>
          <w:tab w:val="clear" w:pos="360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Эмотивная –</w:t>
      </w:r>
      <w:r w:rsidRPr="00EB0151">
        <w:rPr>
          <w:rFonts w:ascii="Times New Roman" w:hAnsi="Times New Roman"/>
          <w:sz w:val="24"/>
          <w:szCs w:val="24"/>
        </w:rPr>
        <w:t xml:space="preserve"> обмен эмоциями.</w:t>
      </w:r>
    </w:p>
    <w:p w14:paraId="278AF7EE" w14:textId="77777777" w:rsidR="00EB0151" w:rsidRPr="00EB0151" w:rsidRDefault="00EB0151" w:rsidP="00EB0151">
      <w:pPr>
        <w:pStyle w:val="NoSpacing"/>
        <w:numPr>
          <w:ilvl w:val="4"/>
          <w:numId w:val="9"/>
        </w:numPr>
        <w:tabs>
          <w:tab w:val="clear" w:pos="360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Установление отношений</w:t>
      </w:r>
      <w:r w:rsidRPr="00EB0151">
        <w:rPr>
          <w:rFonts w:ascii="Times New Roman" w:hAnsi="Times New Roman"/>
          <w:sz w:val="24"/>
          <w:szCs w:val="24"/>
        </w:rPr>
        <w:t xml:space="preserve"> - межличностных, деловых и производственных.</w:t>
      </w:r>
    </w:p>
    <w:p w14:paraId="19561C63" w14:textId="77777777" w:rsidR="00EB0151" w:rsidRPr="00EB0151" w:rsidRDefault="00EB0151" w:rsidP="00EB0151">
      <w:pPr>
        <w:pStyle w:val="NoSpacing"/>
        <w:numPr>
          <w:ilvl w:val="4"/>
          <w:numId w:val="9"/>
        </w:numPr>
        <w:tabs>
          <w:tab w:val="clear" w:pos="3600"/>
          <w:tab w:val="num" w:pos="0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Оказание влияния</w:t>
      </w:r>
      <w:r w:rsidRPr="00EB0151">
        <w:rPr>
          <w:rFonts w:ascii="Times New Roman" w:hAnsi="Times New Roman"/>
          <w:sz w:val="24"/>
          <w:szCs w:val="24"/>
        </w:rPr>
        <w:t xml:space="preserve"> – изменение поведения,  знаний, представлений партнера.</w:t>
      </w:r>
    </w:p>
    <w:p w14:paraId="178BBAEA" w14:textId="77777777" w:rsidR="00EB0151" w:rsidRPr="00EB0151" w:rsidRDefault="00EB0151" w:rsidP="00EB0151">
      <w:pPr>
        <w:pStyle w:val="NoSpacing"/>
        <w:spacing w:line="23" w:lineRule="atLeast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lastRenderedPageBreak/>
        <w:t>Стили общения</w:t>
      </w:r>
    </w:p>
    <w:p w14:paraId="668E5848" w14:textId="77777777" w:rsidR="00EB0151" w:rsidRPr="00EB0151" w:rsidRDefault="00EB0151" w:rsidP="00EB0151">
      <w:pPr>
        <w:pStyle w:val="NoSpacing"/>
        <w:numPr>
          <w:ilvl w:val="0"/>
          <w:numId w:val="14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Авторитарный.</w:t>
      </w:r>
    </w:p>
    <w:p w14:paraId="7DDDA19D" w14:textId="77777777" w:rsidR="00EB0151" w:rsidRPr="00EB0151" w:rsidRDefault="00EB0151" w:rsidP="00EB0151">
      <w:pPr>
        <w:pStyle w:val="NoSpacing"/>
        <w:numPr>
          <w:ilvl w:val="0"/>
          <w:numId w:val="14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Уступки.</w:t>
      </w:r>
    </w:p>
    <w:p w14:paraId="3A8DED9C" w14:textId="77777777" w:rsidR="00EB0151" w:rsidRPr="00EB0151" w:rsidRDefault="00EB0151" w:rsidP="00EB0151">
      <w:pPr>
        <w:pStyle w:val="NoSpacing"/>
        <w:numPr>
          <w:ilvl w:val="0"/>
          <w:numId w:val="14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Компромисса.</w:t>
      </w:r>
    </w:p>
    <w:p w14:paraId="71E150F6" w14:textId="77777777" w:rsidR="00EB0151" w:rsidRPr="00EB0151" w:rsidRDefault="00EB0151" w:rsidP="00EB0151">
      <w:pPr>
        <w:pStyle w:val="NoSpacing"/>
        <w:numPr>
          <w:ilvl w:val="0"/>
          <w:numId w:val="14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Сотрудничества.</w:t>
      </w:r>
    </w:p>
    <w:p w14:paraId="6BEBDEA8" w14:textId="77777777" w:rsidR="00EB0151" w:rsidRPr="00EB0151" w:rsidRDefault="00EB0151" w:rsidP="00EB0151">
      <w:pPr>
        <w:pStyle w:val="NoSpacing"/>
        <w:numPr>
          <w:ilvl w:val="0"/>
          <w:numId w:val="14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Избегания.</w:t>
      </w:r>
    </w:p>
    <w:p w14:paraId="52C9C572" w14:textId="77777777" w:rsidR="00EB0151" w:rsidRPr="00EB0151" w:rsidRDefault="00EB0151" w:rsidP="00EB015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21A88E57" w14:textId="77777777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sz w:val="24"/>
          <w:szCs w:val="24"/>
        </w:rPr>
        <w:t xml:space="preserve">Элементы эффективного общения </w:t>
      </w:r>
      <w:r w:rsidRPr="00EB0151">
        <w:rPr>
          <w:rFonts w:ascii="Times New Roman" w:hAnsi="Times New Roman"/>
          <w:sz w:val="24"/>
          <w:szCs w:val="24"/>
        </w:rPr>
        <w:t>(предложил амер. исследователь Лассуэлл)</w:t>
      </w:r>
    </w:p>
    <w:p w14:paraId="5A6976F8" w14:textId="77777777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sz w:val="24"/>
          <w:szCs w:val="24"/>
        </w:rPr>
      </w:pPr>
    </w:p>
    <w:p w14:paraId="1B06005B" w14:textId="77777777" w:rsidR="00EB0151" w:rsidRPr="00EB0151" w:rsidRDefault="00EB0151" w:rsidP="00EB0151">
      <w:pPr>
        <w:pStyle w:val="NoSpacing"/>
        <w:numPr>
          <w:ilvl w:val="0"/>
          <w:numId w:val="13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Отправитель</w:t>
      </w:r>
      <w:r w:rsidRPr="00EB0151">
        <w:rPr>
          <w:rFonts w:ascii="Times New Roman" w:hAnsi="Times New Roman"/>
          <w:b/>
          <w:sz w:val="24"/>
          <w:szCs w:val="24"/>
        </w:rPr>
        <w:t xml:space="preserve"> </w:t>
      </w:r>
      <w:r w:rsidRPr="00EB0151">
        <w:rPr>
          <w:rFonts w:ascii="Times New Roman" w:hAnsi="Times New Roman"/>
          <w:sz w:val="24"/>
          <w:szCs w:val="24"/>
        </w:rPr>
        <w:t>– человек, передающий информацию.</w:t>
      </w:r>
    </w:p>
    <w:p w14:paraId="50486AFD" w14:textId="77777777" w:rsidR="00EB0151" w:rsidRPr="00EB0151" w:rsidRDefault="00EB0151" w:rsidP="00EB0151">
      <w:pPr>
        <w:pStyle w:val="NoSpacing"/>
        <w:numPr>
          <w:ilvl w:val="0"/>
          <w:numId w:val="13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Сообщение</w:t>
      </w:r>
      <w:r w:rsidRPr="00EB0151">
        <w:rPr>
          <w:rFonts w:ascii="Times New Roman" w:hAnsi="Times New Roman"/>
          <w:sz w:val="24"/>
          <w:szCs w:val="24"/>
        </w:rPr>
        <w:t xml:space="preserve"> – посылаемая информация.</w:t>
      </w:r>
    </w:p>
    <w:p w14:paraId="053D5424" w14:textId="77777777" w:rsidR="00EB0151" w:rsidRPr="00EB0151" w:rsidRDefault="00EB0151" w:rsidP="00EB0151">
      <w:pPr>
        <w:pStyle w:val="NoSpacing"/>
        <w:numPr>
          <w:ilvl w:val="0"/>
          <w:numId w:val="13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Канал</w:t>
      </w:r>
      <w:r w:rsidRPr="00EB0151">
        <w:rPr>
          <w:rFonts w:ascii="Times New Roman" w:hAnsi="Times New Roman"/>
          <w:sz w:val="24"/>
          <w:szCs w:val="24"/>
        </w:rPr>
        <w:t xml:space="preserve"> – способ отправки сообщения: устная речь, неречевые компоненты (выражение лица, глаз, мимика, жесты, поза), в письменном виде.</w:t>
      </w:r>
    </w:p>
    <w:p w14:paraId="1CD18F98" w14:textId="77777777" w:rsidR="00EB0151" w:rsidRPr="00EB0151" w:rsidRDefault="00EB0151" w:rsidP="00EB0151">
      <w:pPr>
        <w:pStyle w:val="NoSpacing"/>
        <w:numPr>
          <w:ilvl w:val="0"/>
          <w:numId w:val="13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 xml:space="preserve">Получатель </w:t>
      </w:r>
      <w:r w:rsidRPr="00EB0151">
        <w:rPr>
          <w:rFonts w:ascii="Times New Roman" w:hAnsi="Times New Roman"/>
          <w:sz w:val="24"/>
          <w:szCs w:val="24"/>
        </w:rPr>
        <w:t>– человек, принимающий сообщение.</w:t>
      </w:r>
    </w:p>
    <w:p w14:paraId="2E7E7BA2" w14:textId="77777777" w:rsidR="00EB0151" w:rsidRPr="00EB0151" w:rsidRDefault="00EB0151" w:rsidP="00EB0151">
      <w:pPr>
        <w:pStyle w:val="NoSpacing"/>
        <w:numPr>
          <w:ilvl w:val="0"/>
          <w:numId w:val="13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Подтверждение</w:t>
      </w:r>
      <w:r w:rsidRPr="00EB0151">
        <w:rPr>
          <w:rFonts w:ascii="Times New Roman" w:hAnsi="Times New Roman"/>
          <w:sz w:val="24"/>
          <w:szCs w:val="24"/>
        </w:rPr>
        <w:t xml:space="preserve"> – сигнал, которым получатель дает знать отправителю, что сообщение получено.</w:t>
      </w:r>
    </w:p>
    <w:p w14:paraId="4559BF48" w14:textId="77777777" w:rsidR="00EB0151" w:rsidRPr="00EB0151" w:rsidRDefault="00EB0151" w:rsidP="00EB015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 xml:space="preserve">Отравитель должен осознанно подготовить информацию. Сообщение должно быть четким, понятным для получателя, полным и лаконичным одновременно. Для передачи должен быть использован правильный канал с учетом возможностей получателя (устная речь, или письменная инструкция и т.д.). Для подтверждения о получении сообщения необходимо задавать конкретные, открытые вопросы. </w:t>
      </w:r>
    </w:p>
    <w:p w14:paraId="1F0C074C" w14:textId="77777777" w:rsidR="00EB0151" w:rsidRPr="00EB0151" w:rsidRDefault="00EB0151" w:rsidP="00EB015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2B80B5CB" w14:textId="77777777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b/>
          <w:sz w:val="24"/>
          <w:szCs w:val="24"/>
        </w:rPr>
      </w:pPr>
      <w:r w:rsidRPr="00EB0151">
        <w:rPr>
          <w:rFonts w:ascii="Times New Roman" w:hAnsi="Times New Roman"/>
          <w:b/>
          <w:sz w:val="24"/>
          <w:szCs w:val="24"/>
        </w:rPr>
        <w:t>Психологические типы собеседников</w:t>
      </w:r>
    </w:p>
    <w:p w14:paraId="03CAF5A8" w14:textId="77777777" w:rsidR="00EB0151" w:rsidRPr="00EB0151" w:rsidRDefault="00EB0151" w:rsidP="00EB015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Для каждого пациента медсестра должна найти свой индивидуальный подход. Это делает возможным эффективное профессиональное общение.</w:t>
      </w:r>
    </w:p>
    <w:p w14:paraId="1C3ED765" w14:textId="77777777" w:rsidR="00EB0151" w:rsidRPr="00EB0151" w:rsidRDefault="00EB0151" w:rsidP="00EB0151">
      <w:pPr>
        <w:pStyle w:val="NoSpacing"/>
        <w:numPr>
          <w:ilvl w:val="0"/>
          <w:numId w:val="15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Доминантный собеседник</w:t>
      </w:r>
      <w:r w:rsidRPr="00EB0151">
        <w:rPr>
          <w:rFonts w:ascii="Times New Roman" w:hAnsi="Times New Roman"/>
          <w:sz w:val="24"/>
          <w:szCs w:val="24"/>
        </w:rPr>
        <w:t xml:space="preserve"> – настроен прежде всего на влияние и воздействие. Трудно признает свою неправоту, перебивает собеседника, но не дает ему вставить слово. Его желание – оставить впечатление своего превосходства – физического,  интеллектуального и т.д..</w:t>
      </w:r>
    </w:p>
    <w:p w14:paraId="31D9FB5C" w14:textId="77777777" w:rsidR="00EB0151" w:rsidRPr="00EB0151" w:rsidRDefault="00EB0151" w:rsidP="00EB0151">
      <w:pPr>
        <w:pStyle w:val="NoSpacing"/>
        <w:numPr>
          <w:ilvl w:val="0"/>
          <w:numId w:val="21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Медсестре при распознавании данного типа необходимо проявить выдержку, такт, но в определенной ситуации деликатно склонить на свою сторону.</w:t>
      </w:r>
    </w:p>
    <w:p w14:paraId="128CBEB5" w14:textId="77777777" w:rsidR="00EB0151" w:rsidRPr="00EB0151" w:rsidRDefault="00EB0151" w:rsidP="00EB0151">
      <w:pPr>
        <w:pStyle w:val="NoSpacing"/>
        <w:numPr>
          <w:ilvl w:val="0"/>
          <w:numId w:val="15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 xml:space="preserve">Недоминантный собеседник </w:t>
      </w:r>
      <w:r w:rsidRPr="00EB0151">
        <w:rPr>
          <w:rFonts w:ascii="Times New Roman" w:hAnsi="Times New Roman"/>
          <w:sz w:val="24"/>
          <w:szCs w:val="24"/>
        </w:rPr>
        <w:t xml:space="preserve">– полная противоположность первому. Достаточно застенчив, чувствует неловкость при обращении с вопросом или просьбой. Деликатный, предупредительный, тактичный. Не позволит перебить во время беседы, терпеливо переносит попытки перебить себя самого. </w:t>
      </w:r>
    </w:p>
    <w:p w14:paraId="3C7CE7C4" w14:textId="77777777" w:rsidR="00EB0151" w:rsidRPr="00EB0151" w:rsidRDefault="00EB0151" w:rsidP="00EB0151">
      <w:pPr>
        <w:pStyle w:val="NoSpacing"/>
        <w:numPr>
          <w:ilvl w:val="0"/>
          <w:numId w:val="20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Нуждается в определенном поощрении, подбадривании и поддержке со стороны медсестры.</w:t>
      </w:r>
    </w:p>
    <w:p w14:paraId="1ED42505" w14:textId="77777777" w:rsidR="00EB0151" w:rsidRPr="00EB0151" w:rsidRDefault="00EB0151" w:rsidP="00EB0151">
      <w:pPr>
        <w:pStyle w:val="NoSpacing"/>
        <w:numPr>
          <w:ilvl w:val="0"/>
          <w:numId w:val="15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 xml:space="preserve">Мобильный собеседник </w:t>
      </w:r>
      <w:r w:rsidRPr="00EB0151">
        <w:rPr>
          <w:rFonts w:ascii="Times New Roman" w:hAnsi="Times New Roman"/>
          <w:sz w:val="24"/>
          <w:szCs w:val="24"/>
        </w:rPr>
        <w:t>– легко переключается с любого вида деятельности на процесс общения. Но также легко может отвлечься от беседы. Речь, как правило, быстрая, живо использует интонации, жесты, мимику.</w:t>
      </w:r>
    </w:p>
    <w:p w14:paraId="4B9CE9FC" w14:textId="77777777" w:rsidR="00EB0151" w:rsidRPr="00EB0151" w:rsidRDefault="00EB0151" w:rsidP="00EB0151">
      <w:pPr>
        <w:pStyle w:val="NoSpacing"/>
        <w:numPr>
          <w:ilvl w:val="0"/>
          <w:numId w:val="19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Медсестра должна подстроиться под темп и ритм данного собеседника, постепенно, мягко замедляя скорость и направляя в нужное русло.</w:t>
      </w:r>
    </w:p>
    <w:p w14:paraId="5DC95916" w14:textId="77777777" w:rsidR="00EB0151" w:rsidRPr="00EB0151" w:rsidRDefault="00EB0151" w:rsidP="00EB0151">
      <w:pPr>
        <w:pStyle w:val="NoSpacing"/>
        <w:numPr>
          <w:ilvl w:val="0"/>
          <w:numId w:val="15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Ригидный собес</w:t>
      </w:r>
      <w:r w:rsidRPr="00EB0151">
        <w:rPr>
          <w:rFonts w:ascii="Times New Roman" w:hAnsi="Times New Roman"/>
          <w:sz w:val="24"/>
          <w:szCs w:val="24"/>
        </w:rPr>
        <w:t>едник – данному типу требуется определенное время, чтобы включиться в беседу. Основателен в общении, слушает внимательно, реагирует вдумчиво. Трудно переключается с одной темы на другую.</w:t>
      </w:r>
    </w:p>
    <w:p w14:paraId="106B9A74" w14:textId="77777777" w:rsidR="00EB0151" w:rsidRPr="00EB0151" w:rsidRDefault="00EB0151" w:rsidP="00EB0151">
      <w:pPr>
        <w:pStyle w:val="NoSpacing"/>
        <w:numPr>
          <w:ilvl w:val="0"/>
          <w:numId w:val="18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Необходимо запастись терпением в общении и не торопить без крайней необходимости.</w:t>
      </w:r>
    </w:p>
    <w:p w14:paraId="0B11187B" w14:textId="77777777" w:rsidR="00EB0151" w:rsidRPr="00EB0151" w:rsidRDefault="00EB0151" w:rsidP="00EB0151">
      <w:pPr>
        <w:pStyle w:val="NoSpacing"/>
        <w:numPr>
          <w:ilvl w:val="0"/>
          <w:numId w:val="15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Экстравертивный собеседник</w:t>
      </w:r>
      <w:r w:rsidRPr="00EB0151">
        <w:rPr>
          <w:rFonts w:ascii="Times New Roman" w:hAnsi="Times New Roman"/>
          <w:sz w:val="24"/>
          <w:szCs w:val="24"/>
        </w:rPr>
        <w:t xml:space="preserve"> – коммуникабелен. При общении внимателен, дружелюбен, не злопамятен. На свое здоровье обращает мало внимания. Имеет большой круг знакомых. Ему легко среди людей.</w:t>
      </w:r>
    </w:p>
    <w:p w14:paraId="29E4CCF9" w14:textId="77777777" w:rsidR="00EB0151" w:rsidRPr="00EB0151" w:rsidRDefault="00EB0151" w:rsidP="00EB0151">
      <w:pPr>
        <w:pStyle w:val="NoSpacing"/>
        <w:numPr>
          <w:ilvl w:val="0"/>
          <w:numId w:val="17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Общение медиков с такими людьми обычно не вызывает трудностей. Требуется  привлечение внимание к самому себе.</w:t>
      </w:r>
    </w:p>
    <w:p w14:paraId="49983F54" w14:textId="77777777" w:rsidR="00EB0151" w:rsidRPr="00EB0151" w:rsidRDefault="00EB0151" w:rsidP="00EB0151">
      <w:pPr>
        <w:pStyle w:val="NoSpacing"/>
        <w:numPr>
          <w:ilvl w:val="0"/>
          <w:numId w:val="15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 xml:space="preserve">Интровертивный собеседник </w:t>
      </w:r>
      <w:r w:rsidRPr="00EB0151">
        <w:rPr>
          <w:rFonts w:ascii="Times New Roman" w:hAnsi="Times New Roman"/>
          <w:sz w:val="24"/>
          <w:szCs w:val="24"/>
        </w:rPr>
        <w:t xml:space="preserve">-  не склонен к внешним контактам, общению. Имеет узкий круг общения. Обращает внимание на свои чувства, свои ценности. Ему проще общаться с книгами, вещами. Серьезно и ответственно относится к дружбе и любому партнерству. </w:t>
      </w:r>
    </w:p>
    <w:p w14:paraId="70C24F4E" w14:textId="77777777" w:rsidR="00EB0151" w:rsidRPr="00EB0151" w:rsidRDefault="00EB0151" w:rsidP="00EB0151">
      <w:pPr>
        <w:pStyle w:val="NoSpacing"/>
        <w:numPr>
          <w:ilvl w:val="0"/>
          <w:numId w:val="16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 xml:space="preserve">В общении  следует быть особенно корректным и внимательным. </w:t>
      </w:r>
    </w:p>
    <w:p w14:paraId="696962B6" w14:textId="77777777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14:paraId="0AFCD83B" w14:textId="2E0222C9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b/>
          <w:sz w:val="24"/>
          <w:szCs w:val="24"/>
        </w:rPr>
      </w:pPr>
      <w:r w:rsidRPr="00EB0151">
        <w:rPr>
          <w:rFonts w:ascii="Times New Roman" w:hAnsi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6D6DC3" wp14:editId="0F759C84">
                <wp:simplePos x="0" y="0"/>
                <wp:positionH relativeFrom="column">
                  <wp:posOffset>2853690</wp:posOffset>
                </wp:positionH>
                <wp:positionV relativeFrom="paragraph">
                  <wp:posOffset>160655</wp:posOffset>
                </wp:positionV>
                <wp:extent cx="0" cy="114300"/>
                <wp:effectExtent l="9525" t="19050" r="28575" b="19050"/>
                <wp:wrapNone/>
                <wp:docPr id="3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24.7pt;margin-top:12.65pt;width:0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"/>
            </w:pict>
          </mc:Fallback>
        </mc:AlternateContent>
      </w:r>
      <w:r w:rsidRPr="00EB0151">
        <w:rPr>
          <w:rFonts w:ascii="Times New Roman" w:hAnsi="Times New Roman"/>
          <w:b/>
          <w:sz w:val="24"/>
          <w:szCs w:val="24"/>
        </w:rPr>
        <w:t>Средства общения</w:t>
      </w:r>
    </w:p>
    <w:p w14:paraId="2100096E" w14:textId="6E9F826B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189354" wp14:editId="0C9942AC">
                <wp:simplePos x="0" y="0"/>
                <wp:positionH relativeFrom="column">
                  <wp:posOffset>4234815</wp:posOffset>
                </wp:positionH>
                <wp:positionV relativeFrom="paragraph">
                  <wp:posOffset>99695</wp:posOffset>
                </wp:positionV>
                <wp:extent cx="0" cy="114300"/>
                <wp:effectExtent l="19050" t="19050" r="19050" b="19050"/>
                <wp:wrapNone/>
                <wp:docPr id="3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26" type="#_x0000_t32" style="position:absolute;margin-left:333.45pt;margin-top:7.85pt;width:0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"/>
            </w:pict>
          </mc:Fallback>
        </mc:AlternateContent>
      </w:r>
      <w:r w:rsidRPr="00EB0151"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D8CDEB" wp14:editId="50B6E8BE">
                <wp:simplePos x="0" y="0"/>
                <wp:positionH relativeFrom="column">
                  <wp:posOffset>1263015</wp:posOffset>
                </wp:positionH>
                <wp:positionV relativeFrom="paragraph">
                  <wp:posOffset>99695</wp:posOffset>
                </wp:positionV>
                <wp:extent cx="0" cy="114300"/>
                <wp:effectExtent l="19050" t="19050" r="19050" b="19050"/>
                <wp:wrapNone/>
                <wp:docPr id="3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99.45pt;margin-top:7.85pt;width:0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"/>
            </w:pict>
          </mc:Fallback>
        </mc:AlternateContent>
      </w:r>
      <w:r w:rsidRPr="00EB0151"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607707" wp14:editId="7E912106">
                <wp:simplePos x="0" y="0"/>
                <wp:positionH relativeFrom="column">
                  <wp:posOffset>2853690</wp:posOffset>
                </wp:positionH>
                <wp:positionV relativeFrom="paragraph">
                  <wp:posOffset>99695</wp:posOffset>
                </wp:positionV>
                <wp:extent cx="1381125" cy="0"/>
                <wp:effectExtent l="9525" t="19050" r="19050" b="19050"/>
                <wp:wrapNone/>
                <wp:docPr id="2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1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224.7pt;margin-top:7.85pt;width:108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"/>
            </w:pict>
          </mc:Fallback>
        </mc:AlternateContent>
      </w:r>
      <w:r w:rsidRPr="00EB0151"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C32C66" wp14:editId="34BABC60">
                <wp:simplePos x="0" y="0"/>
                <wp:positionH relativeFrom="column">
                  <wp:posOffset>1263015</wp:posOffset>
                </wp:positionH>
                <wp:positionV relativeFrom="paragraph">
                  <wp:posOffset>99695</wp:posOffset>
                </wp:positionV>
                <wp:extent cx="1590675" cy="0"/>
                <wp:effectExtent l="19050" t="19050" r="28575" b="19050"/>
                <wp:wrapNone/>
                <wp:docPr id="2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90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99.45pt;margin-top:7.85pt;width:125.2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"/>
            </w:pict>
          </mc:Fallback>
        </mc:AlternateContent>
      </w:r>
    </w:p>
    <w:p w14:paraId="19768B11" w14:textId="77777777" w:rsidR="00EB0151" w:rsidRPr="00EB0151" w:rsidRDefault="00EB0151" w:rsidP="00EB0151">
      <w:pPr>
        <w:pStyle w:val="NoSpacing"/>
        <w:spacing w:line="23" w:lineRule="atLeast"/>
        <w:ind w:firstLine="720"/>
        <w:rPr>
          <w:rFonts w:ascii="Times New Roman" w:hAnsi="Times New Roman"/>
          <w:b/>
          <w:i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 xml:space="preserve">                        Вербальные                                                 Невербальные</w:t>
      </w:r>
    </w:p>
    <w:p w14:paraId="73C1D74D" w14:textId="77777777" w:rsidR="00EB0151" w:rsidRPr="00EB0151" w:rsidRDefault="00EB0151" w:rsidP="00EB0151">
      <w:pPr>
        <w:pStyle w:val="NoSpacing"/>
        <w:spacing w:line="23" w:lineRule="atLeast"/>
        <w:ind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речь устная                                                  визуальные</w:t>
      </w:r>
    </w:p>
    <w:p w14:paraId="6E6D93CA" w14:textId="77777777" w:rsidR="00EB0151" w:rsidRPr="00EB0151" w:rsidRDefault="00EB0151" w:rsidP="00EB0151">
      <w:pPr>
        <w:pStyle w:val="NoSpacing"/>
        <w:spacing w:line="23" w:lineRule="atLeast"/>
        <w:ind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речь письменная                                          акустические</w:t>
      </w:r>
    </w:p>
    <w:p w14:paraId="7CCB9F18" w14:textId="77777777" w:rsidR="00EB0151" w:rsidRPr="00EB0151" w:rsidRDefault="00EB0151" w:rsidP="00EB0151">
      <w:pPr>
        <w:pStyle w:val="NoSpacing"/>
        <w:spacing w:line="23" w:lineRule="atLeast"/>
        <w:ind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 xml:space="preserve">                                                                       тактильные</w:t>
      </w:r>
    </w:p>
    <w:p w14:paraId="2AA35F85" w14:textId="77777777" w:rsidR="00EB0151" w:rsidRPr="00EB0151" w:rsidRDefault="00EB0151" w:rsidP="00EB0151">
      <w:pPr>
        <w:pStyle w:val="NoSpacing"/>
        <w:spacing w:line="23" w:lineRule="atLeast"/>
        <w:ind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 xml:space="preserve">                                                                       ольфакторные</w:t>
      </w:r>
    </w:p>
    <w:p w14:paraId="58943846" w14:textId="77777777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14:paraId="493FAFCB" w14:textId="77777777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14:paraId="2B47DAD6" w14:textId="77777777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b/>
          <w:sz w:val="24"/>
          <w:szCs w:val="24"/>
        </w:rPr>
      </w:pPr>
      <w:r w:rsidRPr="00EB0151">
        <w:rPr>
          <w:rFonts w:ascii="Times New Roman" w:hAnsi="Times New Roman"/>
          <w:b/>
          <w:sz w:val="24"/>
          <w:szCs w:val="24"/>
        </w:rPr>
        <w:t>Вербальные средства общения</w:t>
      </w:r>
    </w:p>
    <w:p w14:paraId="7EA30048" w14:textId="77777777" w:rsidR="00EB0151" w:rsidRPr="00EB0151" w:rsidRDefault="00EB0151" w:rsidP="00EB015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 xml:space="preserve">Вербальная коммуникация предполагает два важных элемента: смысл и форму высказывания.  Сообщение должно быть ясным и четким. Для слепого человека можно использовать устную речь, для глухого – как устную (может читать по губам), так и письменную речь (памятка). </w:t>
      </w:r>
    </w:p>
    <w:p w14:paraId="4E4EC15E" w14:textId="77777777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 xml:space="preserve">Для эффективности </w:t>
      </w:r>
      <w:r w:rsidRPr="00EB0151">
        <w:rPr>
          <w:rFonts w:ascii="Times New Roman" w:hAnsi="Times New Roman"/>
          <w:b/>
          <w:i/>
          <w:sz w:val="24"/>
          <w:szCs w:val="24"/>
        </w:rPr>
        <w:t>устной речи</w:t>
      </w:r>
      <w:r w:rsidRPr="00EB0151">
        <w:rPr>
          <w:rFonts w:ascii="Times New Roman" w:hAnsi="Times New Roman"/>
          <w:sz w:val="24"/>
          <w:szCs w:val="24"/>
        </w:rPr>
        <w:t xml:space="preserve"> необходимо:</w:t>
      </w:r>
    </w:p>
    <w:p w14:paraId="3E5D0CB0" w14:textId="77777777" w:rsidR="00EB0151" w:rsidRPr="00EB0151" w:rsidRDefault="00EB0151" w:rsidP="00EB0151">
      <w:pPr>
        <w:pStyle w:val="NoSpacing"/>
        <w:numPr>
          <w:ilvl w:val="0"/>
          <w:numId w:val="25"/>
        </w:numPr>
        <w:spacing w:line="23" w:lineRule="atLeast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Привлечь внимание получателя сообщения.</w:t>
      </w:r>
    </w:p>
    <w:p w14:paraId="12BC981A" w14:textId="77777777" w:rsidR="00EB0151" w:rsidRPr="00EB0151" w:rsidRDefault="00EB0151" w:rsidP="00EB0151">
      <w:pPr>
        <w:pStyle w:val="NoSpacing"/>
        <w:numPr>
          <w:ilvl w:val="0"/>
          <w:numId w:val="25"/>
        </w:numPr>
        <w:spacing w:line="23" w:lineRule="atLeast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Говорить медленно, с хорошим произношением, короткими фразами.</w:t>
      </w:r>
    </w:p>
    <w:p w14:paraId="6823E0F4" w14:textId="77777777" w:rsidR="00EB0151" w:rsidRPr="00EB0151" w:rsidRDefault="00EB0151" w:rsidP="00EB0151">
      <w:pPr>
        <w:pStyle w:val="NoSpacing"/>
        <w:numPr>
          <w:ilvl w:val="0"/>
          <w:numId w:val="25"/>
        </w:numPr>
        <w:spacing w:line="23" w:lineRule="atLeast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Не злоупотреблять специальной терминологией.</w:t>
      </w:r>
    </w:p>
    <w:p w14:paraId="4379E3BB" w14:textId="77777777" w:rsidR="00EB0151" w:rsidRPr="00EB0151" w:rsidRDefault="00EB0151" w:rsidP="00EB0151">
      <w:pPr>
        <w:pStyle w:val="NoSpacing"/>
        <w:numPr>
          <w:ilvl w:val="0"/>
          <w:numId w:val="25"/>
        </w:numPr>
        <w:spacing w:line="23" w:lineRule="atLeast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Правильно выбирать время для сообщения, чтобы пациент проявлял интерес.</w:t>
      </w:r>
    </w:p>
    <w:p w14:paraId="362256C6" w14:textId="77777777" w:rsidR="00EB0151" w:rsidRPr="00EB0151" w:rsidRDefault="00EB0151" w:rsidP="00EB0151">
      <w:pPr>
        <w:pStyle w:val="NoSpacing"/>
        <w:numPr>
          <w:ilvl w:val="0"/>
          <w:numId w:val="25"/>
        </w:numPr>
        <w:spacing w:line="23" w:lineRule="atLeast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Следить за интонацией своего голоса.</w:t>
      </w:r>
    </w:p>
    <w:p w14:paraId="716849D2" w14:textId="77777777" w:rsidR="00EB0151" w:rsidRDefault="00EB0151" w:rsidP="00EB0151">
      <w:pPr>
        <w:pStyle w:val="NoSpacing"/>
        <w:numPr>
          <w:ilvl w:val="0"/>
          <w:numId w:val="25"/>
        </w:numPr>
        <w:spacing w:line="23" w:lineRule="atLeast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Выбирать нужную громкость: говорить так, чтобы слышали, но не кричать.</w:t>
      </w:r>
    </w:p>
    <w:p w14:paraId="4C94DC56" w14:textId="48E4FCF7" w:rsidR="00EB0151" w:rsidRPr="00EB0151" w:rsidRDefault="00EB0151" w:rsidP="00EB0151">
      <w:pPr>
        <w:pStyle w:val="NoSpacing"/>
        <w:numPr>
          <w:ilvl w:val="0"/>
          <w:numId w:val="25"/>
        </w:numPr>
        <w:spacing w:line="23" w:lineRule="atLeast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Выслушивать до конца;</w:t>
      </w:r>
    </w:p>
    <w:p w14:paraId="05D59D79" w14:textId="68746DA4" w:rsidR="00EB0151" w:rsidRDefault="00EB0151" w:rsidP="00EB0151">
      <w:pPr>
        <w:pStyle w:val="NoSpacing"/>
        <w:numPr>
          <w:ilvl w:val="0"/>
          <w:numId w:val="25"/>
        </w:numPr>
        <w:spacing w:line="23" w:lineRule="atLeast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Для контроля восприятия задавать открытые вопросы - начинающиеся со слов: «Скажите мене…?», «Где…?», «Когда…?</w:t>
      </w:r>
      <w:r>
        <w:rPr>
          <w:rFonts w:ascii="Times New Roman" w:hAnsi="Times New Roman"/>
          <w:sz w:val="24"/>
          <w:szCs w:val="24"/>
        </w:rPr>
        <w:t>», «</w:t>
      </w:r>
      <w:r w:rsidRPr="00EB0151">
        <w:rPr>
          <w:rFonts w:ascii="Times New Roman" w:hAnsi="Times New Roman"/>
          <w:sz w:val="24"/>
          <w:szCs w:val="24"/>
        </w:rPr>
        <w:t>Почему…?».</w:t>
      </w:r>
    </w:p>
    <w:p w14:paraId="13C97D5B" w14:textId="77777777" w:rsidR="00EB0151" w:rsidRPr="00EB0151" w:rsidRDefault="00EB0151" w:rsidP="00EB0151">
      <w:pPr>
        <w:pStyle w:val="NoSpacing"/>
        <w:spacing w:line="23" w:lineRule="atLeast"/>
        <w:ind w:left="720"/>
        <w:jc w:val="both"/>
        <w:rPr>
          <w:rFonts w:ascii="Times New Roman" w:hAnsi="Times New Roman"/>
          <w:sz w:val="24"/>
          <w:szCs w:val="24"/>
        </w:rPr>
      </w:pPr>
    </w:p>
    <w:p w14:paraId="6F06D058" w14:textId="77777777" w:rsidR="00EB0151" w:rsidRPr="00EB0151" w:rsidRDefault="00EB0151" w:rsidP="00EB0151">
      <w:pPr>
        <w:pStyle w:val="NoSpacing"/>
        <w:spacing w:line="23" w:lineRule="atLeast"/>
        <w:ind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 xml:space="preserve">Для эффективности </w:t>
      </w:r>
      <w:r w:rsidRPr="00EB0151">
        <w:rPr>
          <w:rFonts w:ascii="Times New Roman" w:hAnsi="Times New Roman"/>
          <w:b/>
          <w:i/>
          <w:sz w:val="24"/>
          <w:szCs w:val="24"/>
        </w:rPr>
        <w:t>письменной коммуникации</w:t>
      </w:r>
      <w:r w:rsidRPr="00EB0151">
        <w:rPr>
          <w:rFonts w:ascii="Times New Roman" w:hAnsi="Times New Roman"/>
          <w:sz w:val="24"/>
          <w:szCs w:val="24"/>
        </w:rPr>
        <w:t xml:space="preserve"> необходимо:</w:t>
      </w:r>
    </w:p>
    <w:p w14:paraId="7373B24E" w14:textId="77777777" w:rsidR="00EB0151" w:rsidRPr="00EB0151" w:rsidRDefault="00EB0151" w:rsidP="00EB0151">
      <w:pPr>
        <w:pStyle w:val="NoSpacing"/>
        <w:numPr>
          <w:ilvl w:val="0"/>
          <w:numId w:val="28"/>
        </w:numPr>
        <w:spacing w:line="23" w:lineRule="atLeast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Писать аккуратно (если плохой почерк – печатными буквами).</w:t>
      </w:r>
    </w:p>
    <w:p w14:paraId="388C61BB" w14:textId="77777777" w:rsidR="00EB0151" w:rsidRPr="00EB0151" w:rsidRDefault="00EB0151" w:rsidP="00EB0151">
      <w:pPr>
        <w:pStyle w:val="NoSpacing"/>
        <w:numPr>
          <w:ilvl w:val="0"/>
          <w:numId w:val="28"/>
        </w:numPr>
        <w:spacing w:line="23" w:lineRule="atLeast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Выбирать правильный размер и цвет букв.</w:t>
      </w:r>
    </w:p>
    <w:p w14:paraId="7C8E2576" w14:textId="77777777" w:rsidR="00EB0151" w:rsidRPr="00EB0151" w:rsidRDefault="00EB0151" w:rsidP="00EB0151">
      <w:pPr>
        <w:pStyle w:val="NoSpacing"/>
        <w:numPr>
          <w:ilvl w:val="0"/>
          <w:numId w:val="28"/>
        </w:numPr>
        <w:spacing w:line="23" w:lineRule="atLeast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Убедиться, что в записке полная информация.</w:t>
      </w:r>
    </w:p>
    <w:p w14:paraId="74401A99" w14:textId="77777777" w:rsidR="00EB0151" w:rsidRPr="00EB0151" w:rsidRDefault="00EB0151" w:rsidP="00EB0151">
      <w:pPr>
        <w:pStyle w:val="NoSpacing"/>
        <w:numPr>
          <w:ilvl w:val="0"/>
          <w:numId w:val="28"/>
        </w:numPr>
        <w:spacing w:line="23" w:lineRule="atLeast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Писать грамотно.</w:t>
      </w:r>
    </w:p>
    <w:p w14:paraId="5A494DCD" w14:textId="77777777" w:rsidR="00EB0151" w:rsidRPr="00EB0151" w:rsidRDefault="00EB0151" w:rsidP="00EB0151">
      <w:pPr>
        <w:pStyle w:val="NoSpacing"/>
        <w:numPr>
          <w:ilvl w:val="0"/>
          <w:numId w:val="28"/>
        </w:numPr>
        <w:spacing w:line="23" w:lineRule="atLeast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Выбирать понятные, простые слова.</w:t>
      </w:r>
    </w:p>
    <w:p w14:paraId="493A92CE" w14:textId="77777777" w:rsidR="00EB0151" w:rsidRPr="00EB0151" w:rsidRDefault="00EB0151" w:rsidP="00EB0151">
      <w:pPr>
        <w:pStyle w:val="NoSpacing"/>
        <w:numPr>
          <w:ilvl w:val="0"/>
          <w:numId w:val="28"/>
        </w:numPr>
        <w:spacing w:line="23" w:lineRule="atLeast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 xml:space="preserve">Обязательно подписывать сообщение. </w:t>
      </w:r>
    </w:p>
    <w:p w14:paraId="671EC0CD" w14:textId="77777777" w:rsidR="00EB0151" w:rsidRPr="00EB0151" w:rsidRDefault="00EB0151" w:rsidP="00EB0151">
      <w:pPr>
        <w:pStyle w:val="NoSpacing"/>
        <w:tabs>
          <w:tab w:val="left" w:pos="0"/>
        </w:tabs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ab/>
        <w:t>Известно, что 55% информации во время беседы воспринимается через выражение лица, позы, жесты, а 38% - через интонации, модуляции голоса. Следовательно, всего 7% информации передается устной речью. Причем невербальный канал передает отношение к собеседнику.</w:t>
      </w:r>
    </w:p>
    <w:p w14:paraId="21D75BC1" w14:textId="77777777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b/>
          <w:sz w:val="24"/>
          <w:szCs w:val="24"/>
        </w:rPr>
      </w:pPr>
      <w:r w:rsidRPr="00EB0151">
        <w:rPr>
          <w:rFonts w:ascii="Times New Roman" w:hAnsi="Times New Roman"/>
          <w:b/>
          <w:sz w:val="24"/>
          <w:szCs w:val="24"/>
        </w:rPr>
        <w:t>Невербальные средства общения</w:t>
      </w:r>
    </w:p>
    <w:p w14:paraId="5DE7C870" w14:textId="77777777" w:rsidR="00EB0151" w:rsidRPr="00EB0151" w:rsidRDefault="00EB0151" w:rsidP="00EB0151">
      <w:pPr>
        <w:pStyle w:val="NoSpacing"/>
        <w:numPr>
          <w:ilvl w:val="3"/>
          <w:numId w:val="9"/>
        </w:numPr>
        <w:tabs>
          <w:tab w:val="clear" w:pos="2880"/>
          <w:tab w:val="num" w:pos="426"/>
        </w:tabs>
        <w:spacing w:line="23" w:lineRule="atLeast"/>
        <w:ind w:left="0" w:firstLine="720"/>
        <w:rPr>
          <w:rFonts w:ascii="Times New Roman" w:hAnsi="Times New Roman"/>
          <w:b/>
          <w:i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Визуальные:</w:t>
      </w:r>
    </w:p>
    <w:p w14:paraId="20015BEA" w14:textId="77777777" w:rsidR="00EB0151" w:rsidRPr="00EB0151" w:rsidRDefault="00EB0151" w:rsidP="00EB0151">
      <w:pPr>
        <w:pStyle w:val="NoSpacing"/>
        <w:numPr>
          <w:ilvl w:val="0"/>
          <w:numId w:val="22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i/>
          <w:sz w:val="24"/>
          <w:szCs w:val="24"/>
        </w:rPr>
        <w:t>движение</w:t>
      </w:r>
      <w:r w:rsidRPr="00EB0151">
        <w:rPr>
          <w:rFonts w:ascii="Times New Roman" w:hAnsi="Times New Roman"/>
          <w:sz w:val="24"/>
          <w:szCs w:val="24"/>
        </w:rPr>
        <w:t xml:space="preserve"> (перемещение всего тела в пространстве) и жесты (движение отдельных частей тела – головы, плеч, рук: различают жесты приветствия, прощания и др.);  уверенный шаг медсестры демонстрирует благополучие, а иногда гнев, а медленный шаг – страх, тревогу, нерешительность. </w:t>
      </w:r>
    </w:p>
    <w:p w14:paraId="6F2FD0B5" w14:textId="77777777" w:rsidR="00EB0151" w:rsidRPr="00EB0151" w:rsidRDefault="00EB0151" w:rsidP="00EB0151">
      <w:pPr>
        <w:pStyle w:val="NoSpacing"/>
        <w:numPr>
          <w:ilvl w:val="0"/>
          <w:numId w:val="22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i/>
          <w:sz w:val="24"/>
          <w:szCs w:val="24"/>
        </w:rPr>
        <w:t>позы</w:t>
      </w:r>
      <w:r w:rsidRPr="00EB0151">
        <w:rPr>
          <w:rFonts w:ascii="Times New Roman" w:hAnsi="Times New Roman"/>
          <w:sz w:val="24"/>
          <w:szCs w:val="24"/>
        </w:rPr>
        <w:t xml:space="preserve"> – отражают состояние человека и его отношение к происходящему. Бывают позы открытые – как знак согласия, доброжелательности и позы закрытые – воспринимаются как знак недоверия, несогласия, критики.</w:t>
      </w:r>
    </w:p>
    <w:p w14:paraId="1866B282" w14:textId="77777777" w:rsidR="00EB0151" w:rsidRPr="00EB0151" w:rsidRDefault="00EB0151" w:rsidP="00EB0151">
      <w:pPr>
        <w:pStyle w:val="NoSpacing"/>
        <w:numPr>
          <w:ilvl w:val="0"/>
          <w:numId w:val="22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i/>
          <w:sz w:val="24"/>
          <w:szCs w:val="24"/>
        </w:rPr>
        <w:t>выражение лица, мимика.</w:t>
      </w:r>
      <w:r w:rsidRPr="00EB0151">
        <w:rPr>
          <w:rFonts w:ascii="Times New Roman" w:hAnsi="Times New Roman"/>
          <w:sz w:val="24"/>
          <w:szCs w:val="24"/>
        </w:rPr>
        <w:t xml:space="preserve"> Пациенты смотрят на выражение лица медсестры во время беседы или выполнения манипуляции. Необходимо контролировать выражение своего лица, чтобы смягчить неприятные эмоции у пациента. </w:t>
      </w:r>
    </w:p>
    <w:p w14:paraId="36DAD75B" w14:textId="77777777" w:rsidR="00EB0151" w:rsidRPr="00EB0151" w:rsidRDefault="00EB0151" w:rsidP="00EB0151">
      <w:pPr>
        <w:pStyle w:val="NoSpacing"/>
        <w:numPr>
          <w:ilvl w:val="0"/>
          <w:numId w:val="22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i/>
          <w:sz w:val="24"/>
          <w:szCs w:val="24"/>
        </w:rPr>
        <w:t>направление взгляда, визуальный контакт.</w:t>
      </w:r>
      <w:r w:rsidRPr="00EB0151">
        <w:rPr>
          <w:rFonts w:ascii="Times New Roman" w:hAnsi="Times New Roman"/>
          <w:sz w:val="24"/>
          <w:szCs w:val="24"/>
        </w:rPr>
        <w:t xml:space="preserve"> Глаза – «зеркало души». Взгляд дополняет то,  что недосказано словами и жестами. Взгляд «глаза в глаза» - важнейшее средство невербального общения.</w:t>
      </w:r>
    </w:p>
    <w:p w14:paraId="04848565" w14:textId="77777777" w:rsidR="00EB0151" w:rsidRPr="00EB0151" w:rsidRDefault="00EB0151" w:rsidP="00EB0151">
      <w:pPr>
        <w:pStyle w:val="NoSpacing"/>
        <w:numPr>
          <w:ilvl w:val="0"/>
          <w:numId w:val="22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i/>
          <w:sz w:val="24"/>
          <w:szCs w:val="24"/>
        </w:rPr>
        <w:t>кожные реакции:</w:t>
      </w:r>
      <w:r w:rsidRPr="00EB0151">
        <w:rPr>
          <w:rFonts w:ascii="Times New Roman" w:hAnsi="Times New Roman"/>
          <w:sz w:val="24"/>
          <w:szCs w:val="24"/>
        </w:rPr>
        <w:t xml:space="preserve"> покраснение, побледнение;</w:t>
      </w:r>
    </w:p>
    <w:p w14:paraId="6AFE242B" w14:textId="77777777" w:rsidR="00EB0151" w:rsidRPr="00EB0151" w:rsidRDefault="00EB0151" w:rsidP="00EB0151">
      <w:pPr>
        <w:pStyle w:val="NoSpacing"/>
        <w:numPr>
          <w:ilvl w:val="0"/>
          <w:numId w:val="22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i/>
          <w:sz w:val="24"/>
          <w:szCs w:val="24"/>
        </w:rPr>
        <w:t>вспомогательные средства общения:</w:t>
      </w:r>
      <w:r w:rsidRPr="00EB0151">
        <w:rPr>
          <w:rFonts w:ascii="Times New Roman" w:hAnsi="Times New Roman"/>
          <w:sz w:val="24"/>
          <w:szCs w:val="24"/>
        </w:rPr>
        <w:t xml:space="preserve"> признаки возраста, пола, одежда, прическа, косметика и др. Внешний вид медсестры – важнейший аспект невербальной коммуникации. Если она одета профессионально, пациент будет больше ей доверять.</w:t>
      </w:r>
    </w:p>
    <w:p w14:paraId="32BE7378" w14:textId="77777777" w:rsidR="00EB0151" w:rsidRPr="00EB0151" w:rsidRDefault="00EB0151" w:rsidP="00EB0151">
      <w:pPr>
        <w:pStyle w:val="NoSpacing"/>
        <w:numPr>
          <w:ilvl w:val="0"/>
          <w:numId w:val="22"/>
        </w:numPr>
        <w:spacing w:line="23" w:lineRule="atLeast"/>
        <w:ind w:left="0" w:firstLine="720"/>
        <w:jc w:val="both"/>
        <w:rPr>
          <w:rFonts w:ascii="Times New Roman" w:hAnsi="Times New Roman"/>
          <w:i/>
          <w:sz w:val="24"/>
          <w:szCs w:val="24"/>
        </w:rPr>
      </w:pPr>
      <w:r w:rsidRPr="00EB0151">
        <w:rPr>
          <w:rFonts w:ascii="Times New Roman" w:hAnsi="Times New Roman"/>
          <w:i/>
          <w:sz w:val="24"/>
          <w:szCs w:val="24"/>
        </w:rPr>
        <w:t>расстояние до собеседника,  персональное пространство:</w:t>
      </w:r>
    </w:p>
    <w:p w14:paraId="4F608129" w14:textId="77777777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14:paraId="4447CF12" w14:textId="77777777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14:paraId="11DFC2D4" w14:textId="77777777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14:paraId="5041F7F6" w14:textId="77777777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b/>
          <w:sz w:val="24"/>
          <w:szCs w:val="24"/>
        </w:rPr>
      </w:pPr>
      <w:r w:rsidRPr="00EB0151">
        <w:rPr>
          <w:rFonts w:ascii="Times New Roman" w:hAnsi="Times New Roman"/>
          <w:b/>
          <w:sz w:val="24"/>
          <w:szCs w:val="24"/>
        </w:rPr>
        <w:t>Зоны комфорта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EB0151" w:rsidRPr="00EB0151" w14:paraId="13AAE1E7" w14:textId="77777777" w:rsidTr="00714BE6">
        <w:tc>
          <w:tcPr>
            <w:tcW w:w="1914" w:type="dxa"/>
          </w:tcPr>
          <w:p w14:paraId="0DD27402" w14:textId="77777777" w:rsidR="00EB0151" w:rsidRPr="00EB0151" w:rsidRDefault="00EB0151" w:rsidP="00EB0151">
            <w:pPr>
              <w:pStyle w:val="NoSpacing"/>
              <w:spacing w:line="23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B0151">
              <w:rPr>
                <w:rFonts w:ascii="Times New Roman" w:hAnsi="Times New Roman"/>
                <w:sz w:val="24"/>
                <w:szCs w:val="24"/>
              </w:rPr>
              <w:t>менее 15см</w:t>
            </w:r>
          </w:p>
        </w:tc>
        <w:tc>
          <w:tcPr>
            <w:tcW w:w="1914" w:type="dxa"/>
          </w:tcPr>
          <w:p w14:paraId="5DB929D2" w14:textId="77777777" w:rsidR="00EB0151" w:rsidRPr="00EB0151" w:rsidRDefault="00EB0151" w:rsidP="00EB0151">
            <w:pPr>
              <w:pStyle w:val="NoSpacing"/>
              <w:spacing w:line="23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B0151">
              <w:rPr>
                <w:rFonts w:ascii="Times New Roman" w:hAnsi="Times New Roman"/>
                <w:sz w:val="24"/>
                <w:szCs w:val="24"/>
              </w:rPr>
              <w:t>15-45см</w:t>
            </w:r>
          </w:p>
        </w:tc>
        <w:tc>
          <w:tcPr>
            <w:tcW w:w="1914" w:type="dxa"/>
          </w:tcPr>
          <w:p w14:paraId="238646DD" w14:textId="77777777" w:rsidR="00EB0151" w:rsidRPr="00EB0151" w:rsidRDefault="00EB0151" w:rsidP="00EB0151">
            <w:pPr>
              <w:pStyle w:val="NoSpacing"/>
              <w:spacing w:line="23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B0151">
              <w:rPr>
                <w:rFonts w:ascii="Times New Roman" w:hAnsi="Times New Roman"/>
                <w:sz w:val="24"/>
                <w:szCs w:val="24"/>
              </w:rPr>
              <w:t>0,46-1,2м</w:t>
            </w:r>
          </w:p>
        </w:tc>
        <w:tc>
          <w:tcPr>
            <w:tcW w:w="1914" w:type="dxa"/>
          </w:tcPr>
          <w:p w14:paraId="71596380" w14:textId="77777777" w:rsidR="00EB0151" w:rsidRPr="00EB0151" w:rsidRDefault="00EB0151" w:rsidP="00EB0151">
            <w:pPr>
              <w:pStyle w:val="NoSpacing"/>
              <w:spacing w:line="23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B0151">
              <w:rPr>
                <w:rFonts w:ascii="Times New Roman" w:hAnsi="Times New Roman"/>
                <w:sz w:val="24"/>
                <w:szCs w:val="24"/>
              </w:rPr>
              <w:t>1,2-3,6м</w:t>
            </w:r>
          </w:p>
        </w:tc>
        <w:tc>
          <w:tcPr>
            <w:tcW w:w="1915" w:type="dxa"/>
          </w:tcPr>
          <w:p w14:paraId="0D4B0FD4" w14:textId="77777777" w:rsidR="00EB0151" w:rsidRPr="00EB0151" w:rsidRDefault="00EB0151" w:rsidP="00EB0151">
            <w:pPr>
              <w:pStyle w:val="NoSpacing"/>
              <w:spacing w:line="23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B0151">
              <w:rPr>
                <w:rFonts w:ascii="Times New Roman" w:hAnsi="Times New Roman"/>
                <w:sz w:val="24"/>
                <w:szCs w:val="24"/>
              </w:rPr>
              <w:t>более 3,6м</w:t>
            </w:r>
          </w:p>
        </w:tc>
      </w:tr>
      <w:tr w:rsidR="00EB0151" w:rsidRPr="00EB0151" w14:paraId="2CF053C8" w14:textId="77777777" w:rsidTr="00714BE6">
        <w:tc>
          <w:tcPr>
            <w:tcW w:w="1914" w:type="dxa"/>
          </w:tcPr>
          <w:p w14:paraId="1DA92300" w14:textId="77777777" w:rsidR="00EB0151" w:rsidRPr="00EB0151" w:rsidRDefault="00EB0151" w:rsidP="00EB0151">
            <w:pPr>
              <w:pStyle w:val="NoSpacing"/>
              <w:spacing w:line="23" w:lineRule="atLeast"/>
              <w:rPr>
                <w:rFonts w:ascii="Times New Roman" w:hAnsi="Times New Roman"/>
                <w:sz w:val="24"/>
                <w:szCs w:val="24"/>
              </w:rPr>
            </w:pPr>
            <w:r w:rsidRPr="00EB0151">
              <w:rPr>
                <w:rFonts w:ascii="Times New Roman" w:hAnsi="Times New Roman"/>
                <w:sz w:val="24"/>
                <w:szCs w:val="24"/>
              </w:rPr>
              <w:t>сверх интимная</w:t>
            </w:r>
          </w:p>
        </w:tc>
        <w:tc>
          <w:tcPr>
            <w:tcW w:w="1914" w:type="dxa"/>
          </w:tcPr>
          <w:p w14:paraId="7CB086CC" w14:textId="77777777" w:rsidR="00EB0151" w:rsidRPr="00EB0151" w:rsidRDefault="00EB0151" w:rsidP="00EB0151">
            <w:pPr>
              <w:pStyle w:val="NoSpacing"/>
              <w:spacing w:line="23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B0151">
              <w:rPr>
                <w:rFonts w:ascii="Times New Roman" w:hAnsi="Times New Roman"/>
                <w:sz w:val="24"/>
                <w:szCs w:val="24"/>
              </w:rPr>
              <w:t>интимная</w:t>
            </w:r>
          </w:p>
        </w:tc>
        <w:tc>
          <w:tcPr>
            <w:tcW w:w="1914" w:type="dxa"/>
          </w:tcPr>
          <w:p w14:paraId="1B302B1C" w14:textId="77777777" w:rsidR="00EB0151" w:rsidRPr="00EB0151" w:rsidRDefault="00EB0151" w:rsidP="00EB0151">
            <w:pPr>
              <w:pStyle w:val="NoSpacing"/>
              <w:spacing w:line="23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B0151">
              <w:rPr>
                <w:rFonts w:ascii="Times New Roman" w:hAnsi="Times New Roman"/>
                <w:sz w:val="24"/>
                <w:szCs w:val="24"/>
              </w:rPr>
              <w:t>личная</w:t>
            </w:r>
          </w:p>
        </w:tc>
        <w:tc>
          <w:tcPr>
            <w:tcW w:w="1914" w:type="dxa"/>
          </w:tcPr>
          <w:p w14:paraId="21F29356" w14:textId="77777777" w:rsidR="00EB0151" w:rsidRPr="00EB0151" w:rsidRDefault="00EB0151" w:rsidP="00EB0151">
            <w:pPr>
              <w:pStyle w:val="NoSpacing"/>
              <w:spacing w:line="23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B0151">
              <w:rPr>
                <w:rFonts w:ascii="Times New Roman" w:hAnsi="Times New Roman"/>
                <w:sz w:val="24"/>
                <w:szCs w:val="24"/>
              </w:rPr>
              <w:t>социальная</w:t>
            </w:r>
          </w:p>
        </w:tc>
        <w:tc>
          <w:tcPr>
            <w:tcW w:w="1915" w:type="dxa"/>
          </w:tcPr>
          <w:p w14:paraId="720B0CA0" w14:textId="77777777" w:rsidR="00EB0151" w:rsidRPr="00EB0151" w:rsidRDefault="00EB0151" w:rsidP="00EB0151">
            <w:pPr>
              <w:pStyle w:val="NoSpacing"/>
              <w:spacing w:line="23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B0151">
              <w:rPr>
                <w:rFonts w:ascii="Times New Roman" w:hAnsi="Times New Roman"/>
                <w:sz w:val="24"/>
                <w:szCs w:val="24"/>
              </w:rPr>
              <w:t>общественная</w:t>
            </w:r>
          </w:p>
        </w:tc>
      </w:tr>
    </w:tbl>
    <w:p w14:paraId="1ACAEAA9" w14:textId="77777777" w:rsidR="00EB0151" w:rsidRPr="00EB0151" w:rsidRDefault="00EB0151" w:rsidP="00EB015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i/>
          <w:sz w:val="24"/>
          <w:szCs w:val="24"/>
        </w:rPr>
        <w:t>Примечание.</w:t>
      </w:r>
      <w:r w:rsidRPr="00EB0151">
        <w:rPr>
          <w:rFonts w:ascii="Times New Roman" w:hAnsi="Times New Roman"/>
          <w:sz w:val="24"/>
          <w:szCs w:val="24"/>
        </w:rPr>
        <w:t xml:space="preserve"> Человек допускает в свое личное пространство только близких людей. При выполнении процедур медсестра вторгается не только в личную, но и в интимную зоны. При этом необходимо быть особенно внимательной и деликатной.</w:t>
      </w:r>
    </w:p>
    <w:p w14:paraId="7599286A" w14:textId="77777777" w:rsidR="00EB0151" w:rsidRPr="00EB0151" w:rsidRDefault="00EB0151" w:rsidP="00EB0151">
      <w:pPr>
        <w:pStyle w:val="NoSpacing"/>
        <w:numPr>
          <w:ilvl w:val="3"/>
          <w:numId w:val="9"/>
        </w:numPr>
        <w:tabs>
          <w:tab w:val="clear" w:pos="2880"/>
          <w:tab w:val="num" w:pos="426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Акустические</w:t>
      </w:r>
      <w:r w:rsidRPr="00EB0151">
        <w:rPr>
          <w:rFonts w:ascii="Times New Roman" w:hAnsi="Times New Roman"/>
          <w:sz w:val="24"/>
          <w:szCs w:val="24"/>
        </w:rPr>
        <w:t>:</w:t>
      </w:r>
    </w:p>
    <w:p w14:paraId="0FB04E3E" w14:textId="77777777" w:rsidR="00EB0151" w:rsidRPr="00EB0151" w:rsidRDefault="00EB0151" w:rsidP="00EB0151">
      <w:pPr>
        <w:pStyle w:val="NoSpacing"/>
        <w:numPr>
          <w:ilvl w:val="0"/>
          <w:numId w:val="24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связанные с речью: интонация, тембр голоса, паузы;</w:t>
      </w:r>
    </w:p>
    <w:p w14:paraId="79B64B01" w14:textId="77777777" w:rsidR="00EB0151" w:rsidRPr="00EB0151" w:rsidRDefault="00EB0151" w:rsidP="00EB0151">
      <w:pPr>
        <w:pStyle w:val="NoSpacing"/>
        <w:numPr>
          <w:ilvl w:val="0"/>
          <w:numId w:val="24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несвязанные с речью: покашливание, плач, стон, вздыхание, восклицания.</w:t>
      </w:r>
    </w:p>
    <w:p w14:paraId="61686530" w14:textId="77777777" w:rsidR="00EB0151" w:rsidRPr="00EB0151" w:rsidRDefault="00EB0151" w:rsidP="00EB0151">
      <w:pPr>
        <w:pStyle w:val="NoSpacing"/>
        <w:numPr>
          <w:ilvl w:val="3"/>
          <w:numId w:val="9"/>
        </w:numPr>
        <w:tabs>
          <w:tab w:val="clear" w:pos="2880"/>
          <w:tab w:val="num" w:pos="426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 xml:space="preserve">Тактильные (связанные с соприкосновением) - </w:t>
      </w:r>
      <w:r w:rsidRPr="00EB0151">
        <w:rPr>
          <w:rFonts w:ascii="Times New Roman" w:hAnsi="Times New Roman"/>
          <w:sz w:val="24"/>
          <w:szCs w:val="24"/>
        </w:rPr>
        <w:t xml:space="preserve">прикосновение рукой к плечу, похлопывание по спине, объятие – позволяют медсестре сообщить пациенту о привязанности к нему, об эмоциональной поддержке, одобрении, сопереживании. </w:t>
      </w:r>
    </w:p>
    <w:p w14:paraId="7CFEDE24" w14:textId="77777777" w:rsidR="00EB0151" w:rsidRPr="00EB0151" w:rsidRDefault="00EB0151" w:rsidP="00EB0151">
      <w:pPr>
        <w:pStyle w:val="NoSpacing"/>
        <w:numPr>
          <w:ilvl w:val="3"/>
          <w:numId w:val="9"/>
        </w:numPr>
        <w:tabs>
          <w:tab w:val="clear" w:pos="2880"/>
          <w:tab w:val="num" w:pos="426"/>
        </w:tabs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b/>
          <w:i/>
          <w:sz w:val="24"/>
          <w:szCs w:val="24"/>
        </w:rPr>
        <w:t>Ольфакторные</w:t>
      </w:r>
      <w:r w:rsidRPr="00EB0151">
        <w:rPr>
          <w:rFonts w:ascii="Times New Roman" w:hAnsi="Times New Roman"/>
          <w:sz w:val="24"/>
          <w:szCs w:val="24"/>
        </w:rPr>
        <w:t xml:space="preserve"> – связанные с запахом:</w:t>
      </w:r>
    </w:p>
    <w:p w14:paraId="589D0702" w14:textId="77777777" w:rsidR="00EB0151" w:rsidRPr="00EB0151" w:rsidRDefault="00EB0151" w:rsidP="00EB0151">
      <w:pPr>
        <w:pStyle w:val="NoSpacing"/>
        <w:numPr>
          <w:ilvl w:val="0"/>
          <w:numId w:val="23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естественные – приятные или неприятные;</w:t>
      </w:r>
    </w:p>
    <w:p w14:paraId="1B22C25A" w14:textId="77777777" w:rsidR="00EB0151" w:rsidRPr="00EB0151" w:rsidRDefault="00EB0151" w:rsidP="00EB0151">
      <w:pPr>
        <w:pStyle w:val="NoSpacing"/>
        <w:numPr>
          <w:ilvl w:val="0"/>
          <w:numId w:val="23"/>
        </w:numPr>
        <w:spacing w:line="23" w:lineRule="atLeast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искусственные – духи, косметика.</w:t>
      </w:r>
    </w:p>
    <w:p w14:paraId="1F86BC62" w14:textId="77777777" w:rsidR="00EB0151" w:rsidRPr="00EB0151" w:rsidRDefault="00EB0151" w:rsidP="00EB015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0EF5AC3C" w14:textId="77777777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b/>
          <w:sz w:val="24"/>
          <w:szCs w:val="24"/>
        </w:rPr>
      </w:pPr>
      <w:r w:rsidRPr="00EB0151">
        <w:rPr>
          <w:rFonts w:ascii="Times New Roman" w:hAnsi="Times New Roman"/>
          <w:b/>
          <w:sz w:val="24"/>
          <w:szCs w:val="24"/>
        </w:rPr>
        <w:t>Коммуникативные барьеры</w:t>
      </w:r>
    </w:p>
    <w:p w14:paraId="01DD28DB" w14:textId="77777777" w:rsidR="00EB0151" w:rsidRPr="00EB0151" w:rsidRDefault="00EB0151" w:rsidP="00EB0151">
      <w:pPr>
        <w:pStyle w:val="NoSpacing"/>
        <w:numPr>
          <w:ilvl w:val="4"/>
          <w:numId w:val="9"/>
        </w:numPr>
        <w:tabs>
          <w:tab w:val="clear" w:pos="3600"/>
        </w:tabs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Фонетический барьер – оба собеседника говорят быстро, невыразительно, или на разных  языках.</w:t>
      </w:r>
    </w:p>
    <w:p w14:paraId="1C750FBC" w14:textId="77777777" w:rsidR="00EB0151" w:rsidRPr="00EB0151" w:rsidRDefault="00EB0151" w:rsidP="00EB0151">
      <w:pPr>
        <w:pStyle w:val="NoSpacing"/>
        <w:numPr>
          <w:ilvl w:val="4"/>
          <w:numId w:val="9"/>
        </w:numPr>
        <w:tabs>
          <w:tab w:val="clear" w:pos="3600"/>
        </w:tabs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Смысловой барьер – использование жаргонов, терминологии.</w:t>
      </w:r>
    </w:p>
    <w:p w14:paraId="51E95F4A" w14:textId="77777777" w:rsidR="00EB0151" w:rsidRPr="00EB0151" w:rsidRDefault="00EB0151" w:rsidP="00EB0151">
      <w:pPr>
        <w:pStyle w:val="NoSpacing"/>
        <w:numPr>
          <w:ilvl w:val="4"/>
          <w:numId w:val="9"/>
        </w:numPr>
        <w:tabs>
          <w:tab w:val="clear" w:pos="3600"/>
        </w:tabs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Стилистический барьер – несоответствие речи     ситуации общения, фамильярность.</w:t>
      </w:r>
    </w:p>
    <w:p w14:paraId="00F96903" w14:textId="77777777" w:rsidR="00EB0151" w:rsidRPr="00EB0151" w:rsidRDefault="00EB0151" w:rsidP="00EB0151">
      <w:pPr>
        <w:pStyle w:val="NoSpacing"/>
        <w:numPr>
          <w:ilvl w:val="4"/>
          <w:numId w:val="9"/>
        </w:numPr>
        <w:tabs>
          <w:tab w:val="clear" w:pos="3600"/>
        </w:tabs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Барьер логического восприятия – сложная, неубедительная речь.</w:t>
      </w:r>
    </w:p>
    <w:p w14:paraId="7B3E445F" w14:textId="77777777" w:rsidR="00EB0151" w:rsidRPr="00EB0151" w:rsidRDefault="00EB0151" w:rsidP="00EB0151">
      <w:pPr>
        <w:pStyle w:val="NoSpacing"/>
        <w:numPr>
          <w:ilvl w:val="4"/>
          <w:numId w:val="9"/>
        </w:numPr>
        <w:tabs>
          <w:tab w:val="clear" w:pos="3600"/>
        </w:tabs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Социально-культурный барьер – возникает при определенном статусе, национальности собеседника.</w:t>
      </w:r>
    </w:p>
    <w:p w14:paraId="1ED1D7C4" w14:textId="77777777" w:rsidR="00EB0151" w:rsidRPr="00EB0151" w:rsidRDefault="00EB0151" w:rsidP="00EB0151">
      <w:pPr>
        <w:pStyle w:val="NoSpacing"/>
        <w:numPr>
          <w:ilvl w:val="4"/>
          <w:numId w:val="9"/>
        </w:numPr>
        <w:tabs>
          <w:tab w:val="clear" w:pos="3600"/>
        </w:tabs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Психологические барьеры – неверные психологические установки и представления (неверные стереотипы, ожидание непонимания, негативная установка).</w:t>
      </w:r>
    </w:p>
    <w:p w14:paraId="734F44C1" w14:textId="77777777" w:rsidR="00EB0151" w:rsidRPr="00EB0151" w:rsidRDefault="00EB0151" w:rsidP="00EB0151">
      <w:pPr>
        <w:pStyle w:val="NoSpacing"/>
        <w:spacing w:line="23" w:lineRule="atLeast"/>
        <w:ind w:firstLine="720"/>
        <w:rPr>
          <w:rFonts w:ascii="Times New Roman" w:hAnsi="Times New Roman"/>
          <w:sz w:val="24"/>
          <w:szCs w:val="24"/>
        </w:rPr>
      </w:pPr>
    </w:p>
    <w:p w14:paraId="430D960D" w14:textId="77777777" w:rsidR="00EB0151" w:rsidRPr="00EB0151" w:rsidRDefault="00EB0151" w:rsidP="00EB0151">
      <w:pPr>
        <w:pStyle w:val="NoSpacing"/>
        <w:spacing w:line="23" w:lineRule="atLeast"/>
        <w:ind w:firstLine="720"/>
        <w:jc w:val="center"/>
        <w:rPr>
          <w:rFonts w:ascii="Times New Roman" w:hAnsi="Times New Roman"/>
          <w:b/>
          <w:sz w:val="24"/>
          <w:szCs w:val="24"/>
        </w:rPr>
      </w:pPr>
      <w:r w:rsidRPr="00EB0151">
        <w:rPr>
          <w:rFonts w:ascii="Times New Roman" w:hAnsi="Times New Roman"/>
          <w:b/>
          <w:sz w:val="24"/>
          <w:szCs w:val="24"/>
        </w:rPr>
        <w:t>Правила эффективного общения с пациентом</w:t>
      </w:r>
    </w:p>
    <w:p w14:paraId="7B4246F6" w14:textId="77777777" w:rsidR="00EB0151" w:rsidRPr="00EB0151" w:rsidRDefault="00EB0151" w:rsidP="00EB0151">
      <w:pPr>
        <w:pStyle w:val="NoSpacing"/>
        <w:numPr>
          <w:ilvl w:val="6"/>
          <w:numId w:val="9"/>
        </w:numPr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Начинать беседу с представления своего имени-отчества и должности.</w:t>
      </w:r>
    </w:p>
    <w:p w14:paraId="38A94E31" w14:textId="77777777" w:rsidR="00EB0151" w:rsidRPr="00EB0151" w:rsidRDefault="00EB0151" w:rsidP="00EB0151">
      <w:pPr>
        <w:pStyle w:val="NoSpacing"/>
        <w:numPr>
          <w:ilvl w:val="6"/>
          <w:numId w:val="9"/>
        </w:numPr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Обеспечить конфиденциальность беседы.</w:t>
      </w:r>
    </w:p>
    <w:p w14:paraId="52298D55" w14:textId="77777777" w:rsidR="00EB0151" w:rsidRPr="00EB0151" w:rsidRDefault="00EB0151" w:rsidP="00EB0151">
      <w:pPr>
        <w:pStyle w:val="NoSpacing"/>
        <w:numPr>
          <w:ilvl w:val="6"/>
          <w:numId w:val="9"/>
        </w:numPr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Обращаться к пациенту по имени-отчеству и на «Вы».</w:t>
      </w:r>
    </w:p>
    <w:p w14:paraId="1F1FE66C" w14:textId="77777777" w:rsidR="00EB0151" w:rsidRPr="00EB0151" w:rsidRDefault="00EB0151" w:rsidP="00EB0151">
      <w:pPr>
        <w:pStyle w:val="NoSpacing"/>
        <w:numPr>
          <w:ilvl w:val="6"/>
          <w:numId w:val="9"/>
        </w:numPr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Смотреть пациенту в глаза, улыбаться; если пациент лежит – присесть рядом с кроватью на стул рядом.</w:t>
      </w:r>
    </w:p>
    <w:p w14:paraId="25D79055" w14:textId="77777777" w:rsidR="00EB0151" w:rsidRPr="00EB0151" w:rsidRDefault="00EB0151" w:rsidP="00EB0151">
      <w:pPr>
        <w:pStyle w:val="NoSpacing"/>
        <w:numPr>
          <w:ilvl w:val="6"/>
          <w:numId w:val="9"/>
        </w:numPr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Говорить неторопливо, с положительной интонацией голоса.</w:t>
      </w:r>
    </w:p>
    <w:p w14:paraId="59C8D136" w14:textId="77777777" w:rsidR="00EB0151" w:rsidRPr="00EB0151" w:rsidRDefault="00EB0151" w:rsidP="00EB0151">
      <w:pPr>
        <w:pStyle w:val="NoSpacing"/>
        <w:numPr>
          <w:ilvl w:val="6"/>
          <w:numId w:val="9"/>
        </w:numPr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Поощрять вопросы пациента.</w:t>
      </w:r>
    </w:p>
    <w:p w14:paraId="080EF7A3" w14:textId="77777777" w:rsidR="00EB0151" w:rsidRPr="00EB0151" w:rsidRDefault="00EB0151" w:rsidP="00EB0151">
      <w:pPr>
        <w:pStyle w:val="NoSpacing"/>
        <w:numPr>
          <w:ilvl w:val="6"/>
          <w:numId w:val="9"/>
        </w:numPr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Использовать разнообразные компоненты  эффективного общения.</w:t>
      </w:r>
    </w:p>
    <w:p w14:paraId="413ED4B9" w14:textId="77777777" w:rsidR="00EB0151" w:rsidRPr="00EB0151" w:rsidRDefault="00EB0151" w:rsidP="00EB0151">
      <w:pPr>
        <w:pStyle w:val="NoSpacing"/>
        <w:numPr>
          <w:ilvl w:val="6"/>
          <w:numId w:val="9"/>
        </w:numPr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Помнить, что юмор способствует эффективному общению с пациентом.</w:t>
      </w:r>
    </w:p>
    <w:p w14:paraId="22739301" w14:textId="77777777" w:rsidR="00EB0151" w:rsidRPr="00EB0151" w:rsidRDefault="00EB0151" w:rsidP="00EB0151">
      <w:pPr>
        <w:pStyle w:val="NoSpacing"/>
        <w:numPr>
          <w:ilvl w:val="6"/>
          <w:numId w:val="9"/>
        </w:numPr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Эффективно выслушивать пациента.</w:t>
      </w:r>
    </w:p>
    <w:p w14:paraId="46DB4004" w14:textId="77777777" w:rsidR="00EB0151" w:rsidRPr="00EB0151" w:rsidRDefault="00EB0151" w:rsidP="00EB0151">
      <w:pPr>
        <w:pStyle w:val="NoSpacing"/>
        <w:numPr>
          <w:ilvl w:val="6"/>
          <w:numId w:val="9"/>
        </w:numPr>
        <w:spacing w:line="23" w:lineRule="atLeast"/>
        <w:ind w:left="0" w:firstLine="720"/>
        <w:rPr>
          <w:rFonts w:ascii="Times New Roman" w:hAnsi="Times New Roman"/>
          <w:sz w:val="24"/>
          <w:szCs w:val="24"/>
        </w:rPr>
      </w:pPr>
      <w:r w:rsidRPr="00EB0151">
        <w:rPr>
          <w:rFonts w:ascii="Times New Roman" w:hAnsi="Times New Roman"/>
          <w:sz w:val="24"/>
          <w:szCs w:val="24"/>
        </w:rPr>
        <w:t>При разговоре создавать атмосферу взаимопонимания и доверия, проявлять участие.</w:t>
      </w:r>
    </w:p>
    <w:p w14:paraId="6433AB33" w14:textId="77777777" w:rsidR="00EB0151" w:rsidRPr="00EB0151" w:rsidRDefault="00EB0151" w:rsidP="00EB0151">
      <w:pPr>
        <w:pStyle w:val="NoSpacing"/>
        <w:spacing w:line="23" w:lineRule="atLeast"/>
        <w:ind w:firstLine="720"/>
        <w:rPr>
          <w:rFonts w:ascii="Times New Roman" w:hAnsi="Times New Roman"/>
          <w:sz w:val="24"/>
          <w:szCs w:val="24"/>
        </w:rPr>
      </w:pPr>
    </w:p>
    <w:p w14:paraId="2D3BA3E3" w14:textId="77777777" w:rsidR="00EB0151" w:rsidRPr="00EB0151" w:rsidRDefault="00EB0151" w:rsidP="00EB0151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48F552CF" w14:textId="77777777" w:rsidR="00B11582" w:rsidRPr="00B11582" w:rsidRDefault="00B11582" w:rsidP="00EB0151">
      <w:pPr>
        <w:spacing w:line="23" w:lineRule="atLeast"/>
        <w:jc w:val="both"/>
        <w:rPr>
          <w:rFonts w:ascii="Times New Roman" w:hAnsi="Times New Roman" w:cs="Times New Roman"/>
          <w:lang w:val="en-US"/>
        </w:rPr>
      </w:pPr>
    </w:p>
    <w:p w14:paraId="0676AFD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AB570EE" w14:textId="1EE67A57" w:rsidR="002F67EB" w:rsidRDefault="002F67EB" w:rsidP="002F67EB">
      <w:pPr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  <w:r w:rsidRPr="002F67EB">
        <w:rPr>
          <w:rFonts w:ascii="Times New Roman" w:hAnsi="Times New Roman" w:cs="Times New Roman"/>
          <w:b/>
        </w:rPr>
        <w:t>Список литературы:</w:t>
      </w:r>
    </w:p>
    <w:p w14:paraId="0AF02AE2" w14:textId="77777777" w:rsidR="002F67EB" w:rsidRPr="002F67EB" w:rsidRDefault="002F67EB" w:rsidP="002F67EB">
      <w:pPr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7E6C1D80" w14:textId="21295ACD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 w:rsidRPr="002F67EB">
        <w:rPr>
          <w:rFonts w:ascii="Times New Roman" w:hAnsi="Times New Roman" w:cs="Times New Roman"/>
          <w:lang w:val="en-US"/>
        </w:rPr>
        <w:t>. Манипуляции в сестринском деле; Феникс - Москва, 2012. - 228 c.</w:t>
      </w:r>
    </w:p>
    <w:p w14:paraId="71D61EB5" w14:textId="249A2FBE" w:rsid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</w:t>
      </w:r>
      <w:r w:rsidRPr="002F67EB">
        <w:rPr>
          <w:rFonts w:ascii="Times New Roman" w:hAnsi="Times New Roman" w:cs="Times New Roman"/>
          <w:lang w:val="en-US"/>
        </w:rPr>
        <w:t>. Сестринское дело. Справочник; Феникс - Москва, 2012. - 210 c.</w:t>
      </w:r>
    </w:p>
    <w:p w14:paraId="5DBA5F07" w14:textId="7267A7BB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  <w:r w:rsidRPr="002F67EB">
        <w:t xml:space="preserve"> </w:t>
      </w:r>
      <w:r w:rsidRPr="002F67EB">
        <w:rPr>
          <w:rFonts w:ascii="Times New Roman" w:hAnsi="Times New Roman" w:cs="Times New Roman"/>
          <w:lang w:val="en-US"/>
        </w:rPr>
        <w:t xml:space="preserve">Аббясов И. X., Двойников С. И., </w:t>
      </w:r>
      <w:r>
        <w:rPr>
          <w:rFonts w:ascii="Times New Roman" w:hAnsi="Times New Roman" w:cs="Times New Roman"/>
          <w:lang w:val="en-US"/>
        </w:rPr>
        <w:t>Ка</w:t>
      </w:r>
      <w:r w:rsidRPr="002F67EB">
        <w:rPr>
          <w:rFonts w:ascii="Times New Roman" w:hAnsi="Times New Roman" w:cs="Times New Roman"/>
          <w:lang w:val="en-US"/>
        </w:rPr>
        <w:t xml:space="preserve">расева Л. А. </w:t>
      </w:r>
      <w:r>
        <w:rPr>
          <w:rFonts w:ascii="Times New Roman" w:hAnsi="Times New Roman" w:cs="Times New Roman"/>
          <w:lang w:val="en-US"/>
        </w:rPr>
        <w:t>и др.</w:t>
      </w:r>
      <w:r w:rsidRPr="002F67EB">
        <w:rPr>
          <w:rFonts w:ascii="Times New Roman" w:hAnsi="Times New Roman" w:cs="Times New Roman"/>
          <w:lang w:val="en-US"/>
        </w:rPr>
        <w:t xml:space="preserve"> ; под ред. С. И.Двойникова Основы сестринского дела : учеб. для студ. сред. проф.</w:t>
      </w:r>
      <w:r>
        <w:rPr>
          <w:rFonts w:ascii="Times New Roman" w:hAnsi="Times New Roman" w:cs="Times New Roman"/>
          <w:lang w:val="en-US"/>
        </w:rPr>
        <w:t xml:space="preserve"> 0-753 учеб. заведений /</w:t>
      </w:r>
      <w:r w:rsidRPr="002F67EB">
        <w:rPr>
          <w:rFonts w:ascii="Times New Roman" w:hAnsi="Times New Roman" w:cs="Times New Roman"/>
          <w:lang w:val="en-US"/>
        </w:rPr>
        <w:t>. — М. : Издательский</w:t>
      </w:r>
      <w:r>
        <w:rPr>
          <w:rFonts w:ascii="Times New Roman" w:hAnsi="Times New Roman" w:cs="Times New Roman"/>
          <w:lang w:val="en-US"/>
        </w:rPr>
        <w:t xml:space="preserve"> </w:t>
      </w:r>
      <w:r w:rsidRPr="002F67EB">
        <w:rPr>
          <w:rFonts w:ascii="Times New Roman" w:hAnsi="Times New Roman" w:cs="Times New Roman"/>
          <w:lang w:val="en-US"/>
        </w:rPr>
        <w:t>центр «Академия», 2007. — 336 с.</w:t>
      </w:r>
    </w:p>
    <w:p w14:paraId="1AA565CB" w14:textId="2E8CB3A9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</w:t>
      </w:r>
      <w:r w:rsidRPr="002F67EB">
        <w:rPr>
          <w:rFonts w:ascii="Times New Roman" w:hAnsi="Times New Roman" w:cs="Times New Roman"/>
          <w:lang w:val="en-US"/>
        </w:rPr>
        <w:t>. Белоусова А. К., Сербина Л. А. Практические навыки и умение медсестры инфекционного профиля; Феникс - Москва, 2009. - 128 c.</w:t>
      </w:r>
    </w:p>
    <w:p w14:paraId="016B91B8" w14:textId="7DF87205" w:rsid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</w:t>
      </w:r>
      <w:r w:rsidRPr="002F67EB">
        <w:rPr>
          <w:rFonts w:ascii="Times New Roman" w:hAnsi="Times New Roman" w:cs="Times New Roman"/>
          <w:lang w:val="en-US"/>
        </w:rPr>
        <w:t>. Вебер В. Р., Чуваков Г. И., Лапотников В. А. Основы сестринского дела; Медицина - Москва, 2013. - 299 c.</w:t>
      </w:r>
    </w:p>
    <w:p w14:paraId="776B838C" w14:textId="5A1B86E8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6</w:t>
      </w:r>
      <w:r w:rsidRPr="002F67EB">
        <w:rPr>
          <w:rFonts w:ascii="Times New Roman" w:hAnsi="Times New Roman" w:cs="Times New Roman"/>
          <w:lang w:val="en-US"/>
        </w:rPr>
        <w:t>. Кулешова Л. И., Пустоветова Е. В. Основы сестринского дела. Теория и практика. В 2 частях. Часть 2; Феникс - Москва, 2013. - 118 c.</w:t>
      </w:r>
    </w:p>
    <w:p w14:paraId="72A2780F" w14:textId="1A6A1B45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7</w:t>
      </w:r>
      <w:r w:rsidRPr="002F67EB">
        <w:rPr>
          <w:rFonts w:ascii="Times New Roman" w:hAnsi="Times New Roman" w:cs="Times New Roman"/>
          <w:lang w:val="en-US"/>
        </w:rPr>
        <w:t>. Маколкин В. И., Овчаренко С. И., Семенков Н. Н. Сестринское дело в терапии; Медицинское информационное агентство - Москва, 2013. - 243 c.</w:t>
      </w:r>
    </w:p>
    <w:p w14:paraId="5C147A9C" w14:textId="1823252F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8</w:t>
      </w:r>
      <w:r w:rsidRPr="002F67EB">
        <w:rPr>
          <w:rFonts w:ascii="Times New Roman" w:hAnsi="Times New Roman" w:cs="Times New Roman"/>
          <w:lang w:val="en-US"/>
        </w:rPr>
        <w:t>. Ослопов В. Н., Богоявленская О. В. Общий уход за больными в терапевтической клинике; ГЭОТАР-Медиа - Москва, 2009. - 222 c.</w:t>
      </w:r>
    </w:p>
    <w:p w14:paraId="18B08D7D" w14:textId="649855C9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9</w:t>
      </w:r>
      <w:r w:rsidRPr="002F67EB">
        <w:rPr>
          <w:rFonts w:ascii="Times New Roman" w:hAnsi="Times New Roman" w:cs="Times New Roman"/>
          <w:lang w:val="en-US"/>
        </w:rPr>
        <w:t>. Островская И. В., Широкова Н. В. Основы сестринского дела; ГЭОТАР-Медиа - Москва, 2013. - 283 c.</w:t>
      </w:r>
    </w:p>
    <w:p w14:paraId="4830AD95" w14:textId="6CABD113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10</w:t>
      </w:r>
      <w:r w:rsidRPr="002F67EB">
        <w:rPr>
          <w:rFonts w:ascii="Times New Roman" w:hAnsi="Times New Roman" w:cs="Times New Roman"/>
          <w:lang w:val="en-US"/>
        </w:rPr>
        <w:t>. Перфильева Г. М., Камынина Н. Н., Островская И. В., Пьяных А. В. Теория сестринского дела; ГЭОТАР-Медиа - Москва, 2010. - 256 c.</w:t>
      </w:r>
    </w:p>
    <w:p w14:paraId="5139A411" w14:textId="4AFB9E1C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11</w:t>
      </w:r>
      <w:r w:rsidRPr="002F67EB">
        <w:rPr>
          <w:rFonts w:ascii="Times New Roman" w:hAnsi="Times New Roman" w:cs="Times New Roman"/>
          <w:lang w:val="en-US"/>
        </w:rPr>
        <w:t>. Сопина З. Е., Фомушкина И. А., Костюкова Э. О. Современная методология сестринского дела; ГЭОТАР-Медиа - Москва, 2009. - 256 c.</w:t>
      </w:r>
    </w:p>
    <w:p w14:paraId="21ECDB40" w14:textId="77777777" w:rsidR="00B11582" w:rsidRPr="00B11582" w:rsidRDefault="00B11582" w:rsidP="00B11582">
      <w:pPr>
        <w:spacing w:line="23" w:lineRule="atLeast"/>
        <w:jc w:val="both"/>
        <w:rPr>
          <w:rFonts w:ascii="Times New Roman" w:hAnsi="Times New Roman" w:cs="Times New Roman"/>
          <w:lang w:val="en-US"/>
        </w:rPr>
      </w:pPr>
    </w:p>
    <w:p w14:paraId="16A3E47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ab/>
      </w:r>
    </w:p>
    <w:p w14:paraId="287F93C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153F847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D68993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0CB335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E7C7DD2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47C8D7D" w14:textId="630E01C2" w:rsidR="00ED1587" w:rsidRPr="00B11582" w:rsidRDefault="00ED1587" w:rsidP="002F1DB6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sectPr w:rsidR="00ED1587" w:rsidRPr="00B11582" w:rsidSect="00EB0151">
      <w:headerReference w:type="default" r:id="rId9"/>
      <w:footerReference w:type="even" r:id="rId10"/>
      <w:footerReference w:type="default" r:id="rId11"/>
      <w:type w:val="continuous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73284C" w14:textId="77777777" w:rsidR="00B11582" w:rsidRDefault="00B11582" w:rsidP="00A64134">
      <w:r>
        <w:separator/>
      </w:r>
    </w:p>
  </w:endnote>
  <w:endnote w:type="continuationSeparator" w:id="0">
    <w:p w14:paraId="26306AED" w14:textId="77777777" w:rsidR="00B11582" w:rsidRDefault="00B11582" w:rsidP="00A6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F8A715" w14:textId="77777777" w:rsidR="00B11582" w:rsidRDefault="00B11582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2E8F92" w14:textId="77777777" w:rsidR="00B11582" w:rsidRDefault="00B11582" w:rsidP="001A513C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1C7E58" w14:textId="77777777" w:rsidR="00B11582" w:rsidRDefault="00B11582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E5D36">
      <w:rPr>
        <w:rStyle w:val="PageNumber"/>
        <w:noProof/>
      </w:rPr>
      <w:t>1</w:t>
    </w:r>
    <w:r>
      <w:rPr>
        <w:rStyle w:val="PageNumber"/>
      </w:rPr>
      <w:fldChar w:fldCharType="end"/>
    </w:r>
  </w:p>
  <w:p w14:paraId="3327D727" w14:textId="77777777" w:rsidR="00B11582" w:rsidRDefault="00B11582" w:rsidP="001A51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35256" w14:textId="77777777" w:rsidR="00B11582" w:rsidRDefault="00B11582" w:rsidP="00A64134">
      <w:r>
        <w:separator/>
      </w:r>
    </w:p>
  </w:footnote>
  <w:footnote w:type="continuationSeparator" w:id="0">
    <w:p w14:paraId="79EE4186" w14:textId="77777777" w:rsidR="00B11582" w:rsidRDefault="00B11582" w:rsidP="00A641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875D0" w14:textId="77777777" w:rsidR="00B11582" w:rsidRPr="00A64134" w:rsidRDefault="00B11582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  <w:noProof/>
        <w:color w:val="A8111C"/>
        <w:lang w:val="en-US"/>
      </w:rPr>
      <w:drawing>
        <wp:anchor distT="0" distB="0" distL="114300" distR="114300" simplePos="0" relativeHeight="251659264" behindDoc="0" locked="0" layoutInCell="1" allowOverlap="1" wp14:anchorId="1D682068" wp14:editId="3EB0020F">
          <wp:simplePos x="0" y="0"/>
          <wp:positionH relativeFrom="column">
            <wp:posOffset>-114300</wp:posOffset>
          </wp:positionH>
          <wp:positionV relativeFrom="paragraph">
            <wp:posOffset>-72390</wp:posOffset>
          </wp:positionV>
          <wp:extent cx="800100" cy="800100"/>
          <wp:effectExtent l="0" t="0" r="12700" b="12700"/>
          <wp:wrapTight wrapText="bothSides">
            <wp:wrapPolygon edited="0">
              <wp:start x="6171" y="0"/>
              <wp:lineTo x="0" y="5486"/>
              <wp:lineTo x="0" y="14400"/>
              <wp:lineTo x="2743" y="19886"/>
              <wp:lineTo x="4114" y="21257"/>
              <wp:lineTo x="17143" y="21257"/>
              <wp:lineTo x="21257" y="13029"/>
              <wp:lineTo x="21257" y="5486"/>
              <wp:lineTo x="15086" y="0"/>
              <wp:lineTo x="6171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АМО_лого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4134">
      <w:rPr>
        <w:rFonts w:ascii="Times New Roman" w:hAnsi="Times New Roman" w:cs="Times New Roman"/>
        <w:b/>
      </w:rPr>
      <w:t xml:space="preserve">              Частное образовательное учреждение </w:t>
    </w:r>
  </w:p>
  <w:p w14:paraId="6ECCB6BA" w14:textId="77777777" w:rsidR="00B11582" w:rsidRPr="00A64134" w:rsidRDefault="00B11582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дополнительного профессионального образования </w:t>
    </w:r>
  </w:p>
  <w:p w14:paraId="3E8AFBAD" w14:textId="77777777" w:rsidR="00B11582" w:rsidRPr="00A64134" w:rsidRDefault="00B11582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   «Академия медицинского образования им. Ф.И. Иноземцева»</w:t>
    </w:r>
  </w:p>
  <w:tbl>
    <w:tblPr>
      <w:tblW w:w="0" w:type="auto"/>
      <w:tblInd w:w="1728" w:type="dxa"/>
      <w:tblBorders>
        <w:top w:val="double" w:sz="4" w:space="0" w:color="auto"/>
      </w:tblBorders>
      <w:tblLook w:val="0000" w:firstRow="0" w:lastRow="0" w:firstColumn="0" w:lastColumn="0" w:noHBand="0" w:noVBand="0"/>
    </w:tblPr>
    <w:tblGrid>
      <w:gridCol w:w="7733"/>
    </w:tblGrid>
    <w:tr w:rsidR="00B11582" w14:paraId="335A4645" w14:textId="77777777" w:rsidTr="00A64134">
      <w:trPr>
        <w:trHeight w:val="100"/>
      </w:trPr>
      <w:tc>
        <w:tcPr>
          <w:tcW w:w="7733" w:type="dxa"/>
        </w:tcPr>
        <w:p w14:paraId="74E5EA4B" w14:textId="77777777" w:rsidR="00B11582" w:rsidRDefault="00B11582" w:rsidP="00A64134">
          <w:pPr>
            <w:pStyle w:val="NormalWeb"/>
            <w:jc w:val="center"/>
            <w:rPr>
              <w:rFonts w:ascii="Times New Roman" w:hAnsi="Times New Roman"/>
              <w:sz w:val="28"/>
              <w:szCs w:val="28"/>
            </w:rPr>
          </w:pPr>
        </w:p>
      </w:tc>
    </w:tr>
  </w:tbl>
  <w:p w14:paraId="294684D5" w14:textId="77777777" w:rsidR="00B11582" w:rsidRPr="00A64134" w:rsidRDefault="00B115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3337DCB"/>
    <w:multiLevelType w:val="hybridMultilevel"/>
    <w:tmpl w:val="4642B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502F9C"/>
    <w:multiLevelType w:val="hybridMultilevel"/>
    <w:tmpl w:val="6218A49C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0263339"/>
    <w:multiLevelType w:val="hybridMultilevel"/>
    <w:tmpl w:val="D1AA1B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0A5E84"/>
    <w:multiLevelType w:val="hybridMultilevel"/>
    <w:tmpl w:val="6866A4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9A6D22"/>
    <w:multiLevelType w:val="hybridMultilevel"/>
    <w:tmpl w:val="EBF0DE7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CCE52BC"/>
    <w:multiLevelType w:val="multilevel"/>
    <w:tmpl w:val="F3EA08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Calibri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2"/>
        </w:tabs>
        <w:ind w:left="502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E03EEF"/>
    <w:multiLevelType w:val="hybridMultilevel"/>
    <w:tmpl w:val="3DF68A04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E9C0F5E"/>
    <w:multiLevelType w:val="hybridMultilevel"/>
    <w:tmpl w:val="7CFAF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E2528F"/>
    <w:multiLevelType w:val="hybridMultilevel"/>
    <w:tmpl w:val="DF485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EF6F13"/>
    <w:multiLevelType w:val="hybridMultilevel"/>
    <w:tmpl w:val="00DA06E2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B7A25BE"/>
    <w:multiLevelType w:val="hybridMultilevel"/>
    <w:tmpl w:val="51D6F7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1053B92"/>
    <w:multiLevelType w:val="hybridMultilevel"/>
    <w:tmpl w:val="123CF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511D35"/>
    <w:multiLevelType w:val="hybridMultilevel"/>
    <w:tmpl w:val="634CD3F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E516A5F"/>
    <w:multiLevelType w:val="hybridMultilevel"/>
    <w:tmpl w:val="6B4CC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146720"/>
    <w:multiLevelType w:val="hybridMultilevel"/>
    <w:tmpl w:val="174049D8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1FB2149"/>
    <w:multiLevelType w:val="multilevel"/>
    <w:tmpl w:val="06BE00FA"/>
    <w:lvl w:ilvl="0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2C7365F"/>
    <w:multiLevelType w:val="hybridMultilevel"/>
    <w:tmpl w:val="3C980E2C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5B17895"/>
    <w:multiLevelType w:val="hybridMultilevel"/>
    <w:tmpl w:val="7D164F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6D5448C"/>
    <w:multiLevelType w:val="hybridMultilevel"/>
    <w:tmpl w:val="06BE00FA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917695C"/>
    <w:multiLevelType w:val="hybridMultilevel"/>
    <w:tmpl w:val="93F6D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7428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4E5452B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Calibri" w:hAnsi="Times New Roman" w:cs="Times New Roman" w:hint="default"/>
      </w:rPr>
    </w:lvl>
    <w:lvl w:ilvl="3" w:tplc="79B21A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2"/>
        </w:tabs>
        <w:ind w:left="502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BB96106"/>
    <w:multiLevelType w:val="hybridMultilevel"/>
    <w:tmpl w:val="1F38252A"/>
    <w:lvl w:ilvl="0" w:tplc="A8FC4FC2">
      <w:start w:val="5"/>
      <w:numFmt w:val="bullet"/>
      <w:lvlText w:val="-"/>
      <w:lvlJc w:val="left"/>
      <w:pPr>
        <w:ind w:left="164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BFB57CD"/>
    <w:multiLevelType w:val="hybridMultilevel"/>
    <w:tmpl w:val="3D98705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>
    <w:nsid w:val="70930530"/>
    <w:multiLevelType w:val="hybridMultilevel"/>
    <w:tmpl w:val="8A52D00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28A76BA"/>
    <w:multiLevelType w:val="hybridMultilevel"/>
    <w:tmpl w:val="79EE3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A06E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F51293D"/>
    <w:multiLevelType w:val="hybridMultilevel"/>
    <w:tmpl w:val="AB043C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2"/>
  </w:num>
  <w:num w:numId="4">
    <w:abstractNumId w:val="16"/>
  </w:num>
  <w:num w:numId="5">
    <w:abstractNumId w:val="8"/>
  </w:num>
  <w:num w:numId="6">
    <w:abstractNumId w:val="20"/>
  </w:num>
  <w:num w:numId="7">
    <w:abstractNumId w:val="17"/>
  </w:num>
  <w:num w:numId="8">
    <w:abstractNumId w:val="26"/>
  </w:num>
  <w:num w:numId="9">
    <w:abstractNumId w:val="21"/>
  </w:num>
  <w:num w:numId="10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10"/>
  </w:num>
  <w:num w:numId="13">
    <w:abstractNumId w:val="2"/>
  </w:num>
  <w:num w:numId="14">
    <w:abstractNumId w:val="13"/>
  </w:num>
  <w:num w:numId="15">
    <w:abstractNumId w:val="4"/>
  </w:num>
  <w:num w:numId="16">
    <w:abstractNumId w:val="14"/>
  </w:num>
  <w:num w:numId="17">
    <w:abstractNumId w:val="24"/>
  </w:num>
  <w:num w:numId="18">
    <w:abstractNumId w:val="6"/>
  </w:num>
  <w:num w:numId="19">
    <w:abstractNumId w:val="18"/>
  </w:num>
  <w:num w:numId="20">
    <w:abstractNumId w:val="3"/>
  </w:num>
  <w:num w:numId="21">
    <w:abstractNumId w:val="11"/>
  </w:num>
  <w:num w:numId="22">
    <w:abstractNumId w:val="19"/>
  </w:num>
  <w:num w:numId="23">
    <w:abstractNumId w:val="15"/>
  </w:num>
  <w:num w:numId="24">
    <w:abstractNumId w:val="23"/>
  </w:num>
  <w:num w:numId="25">
    <w:abstractNumId w:val="5"/>
  </w:num>
  <w:num w:numId="26">
    <w:abstractNumId w:val="7"/>
  </w:num>
  <w:num w:numId="27">
    <w:abstractNumId w:val="21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141"/>
    <w:rsid w:val="000265D2"/>
    <w:rsid w:val="00026F5A"/>
    <w:rsid w:val="00040D58"/>
    <w:rsid w:val="0007544B"/>
    <w:rsid w:val="000770EB"/>
    <w:rsid w:val="00086285"/>
    <w:rsid w:val="00141515"/>
    <w:rsid w:val="00150141"/>
    <w:rsid w:val="00160431"/>
    <w:rsid w:val="00190086"/>
    <w:rsid w:val="001A513C"/>
    <w:rsid w:val="00236F0F"/>
    <w:rsid w:val="002F1DB6"/>
    <w:rsid w:val="002F67EB"/>
    <w:rsid w:val="003104F0"/>
    <w:rsid w:val="00340749"/>
    <w:rsid w:val="00395041"/>
    <w:rsid w:val="003F52E2"/>
    <w:rsid w:val="003F79EB"/>
    <w:rsid w:val="00416603"/>
    <w:rsid w:val="00475154"/>
    <w:rsid w:val="00505D7A"/>
    <w:rsid w:val="0056595E"/>
    <w:rsid w:val="005E38B1"/>
    <w:rsid w:val="00675C49"/>
    <w:rsid w:val="006F3D6C"/>
    <w:rsid w:val="007118D9"/>
    <w:rsid w:val="00753FCA"/>
    <w:rsid w:val="007A3EDC"/>
    <w:rsid w:val="007F4FAC"/>
    <w:rsid w:val="00873F37"/>
    <w:rsid w:val="008F53F5"/>
    <w:rsid w:val="009E5D36"/>
    <w:rsid w:val="009F5E84"/>
    <w:rsid w:val="00A3346F"/>
    <w:rsid w:val="00A64134"/>
    <w:rsid w:val="00AB1438"/>
    <w:rsid w:val="00AC12D7"/>
    <w:rsid w:val="00AE0CA6"/>
    <w:rsid w:val="00AE2051"/>
    <w:rsid w:val="00B11582"/>
    <w:rsid w:val="00B27FC2"/>
    <w:rsid w:val="00B71D30"/>
    <w:rsid w:val="00BA5D93"/>
    <w:rsid w:val="00C119B7"/>
    <w:rsid w:val="00C30B86"/>
    <w:rsid w:val="00C664E5"/>
    <w:rsid w:val="00CB4F6F"/>
    <w:rsid w:val="00D537BD"/>
    <w:rsid w:val="00D806F7"/>
    <w:rsid w:val="00D95D46"/>
    <w:rsid w:val="00E76746"/>
    <w:rsid w:val="00EB0151"/>
    <w:rsid w:val="00ED1587"/>
    <w:rsid w:val="00F84EA3"/>
    <w:rsid w:val="00FA4658"/>
    <w:rsid w:val="00FD319F"/>
    <w:rsid w:val="00F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47155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EB0151"/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EB0151"/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8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2E2CB0-A6BA-DE40-AE63-C5DABB819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6</Pages>
  <Words>1654</Words>
  <Characters>9432</Characters>
  <Application>Microsoft Macintosh Word</Application>
  <DocSecurity>0</DocSecurity>
  <Lines>78</Lines>
  <Paragraphs>22</Paragraphs>
  <ScaleCrop>false</ScaleCrop>
  <Company/>
  <LinksUpToDate>false</LinksUpToDate>
  <CharactersWithSpaces>11064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22</cp:revision>
  <dcterms:created xsi:type="dcterms:W3CDTF">2016-08-24T17:17:00Z</dcterms:created>
  <dcterms:modified xsi:type="dcterms:W3CDTF">2016-10-27T17:44:00Z</dcterms:modified>
</cp:coreProperties>
</file>