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F378B9" w14:textId="77777777" w:rsidR="00B81608" w:rsidRDefault="00000000">
      <w:pPr>
        <w:jc w:val="center"/>
      </w:pPr>
      <w:r>
        <w:rPr>
          <w:noProof/>
        </w:rPr>
        <w:drawing>
          <wp:inline distT="0" distB="0" distL="0" distR="0" wp14:anchorId="02F39D38" wp14:editId="56E32444">
            <wp:extent cx="1800000" cy="1637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 чоу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3396" w14:textId="77777777" w:rsidR="00B81608" w:rsidRDefault="00B81608"/>
    <w:p w14:paraId="0BA6EE4B" w14:textId="77777777" w:rsidR="00B81608" w:rsidRPr="00CF0800" w:rsidRDefault="00000000">
      <w:pPr>
        <w:jc w:val="center"/>
        <w:rPr>
          <w:lang w:val="ru-RU"/>
        </w:rPr>
      </w:pPr>
      <w:r>
        <w:rPr>
          <w:b/>
          <w:color w:val="5D016D"/>
          <w:sz w:val="32"/>
        </w:rPr>
        <w:t>IX</w:t>
      </w:r>
      <w:r w:rsidRPr="00CF0800">
        <w:rPr>
          <w:b/>
          <w:color w:val="5D016D"/>
          <w:sz w:val="32"/>
          <w:lang w:val="ru-RU"/>
        </w:rPr>
        <w:t xml:space="preserve"> межрегиональная научно-практическая конференция</w:t>
      </w:r>
    </w:p>
    <w:p w14:paraId="1E105CD5" w14:textId="77777777" w:rsidR="00B81608" w:rsidRPr="00CF0800" w:rsidRDefault="00000000">
      <w:pPr>
        <w:jc w:val="center"/>
        <w:rPr>
          <w:lang w:val="ru-RU"/>
        </w:rPr>
      </w:pPr>
      <w:r w:rsidRPr="00CF0800">
        <w:rPr>
          <w:b/>
          <w:color w:val="5D016D"/>
          <w:sz w:val="40"/>
          <w:lang w:val="ru-RU"/>
        </w:rPr>
        <w:t>«Медицина и качество»</w:t>
      </w:r>
    </w:p>
    <w:p w14:paraId="74C629F2" w14:textId="77777777" w:rsidR="00B81608" w:rsidRPr="00CF0800" w:rsidRDefault="00000000">
      <w:pPr>
        <w:jc w:val="center"/>
        <w:rPr>
          <w:lang w:val="ru-RU"/>
        </w:rPr>
      </w:pPr>
      <w:r w:rsidRPr="00CF0800">
        <w:rPr>
          <w:color w:val="595959"/>
          <w:sz w:val="24"/>
          <w:lang w:val="ru-RU"/>
        </w:rPr>
        <w:t>Обеспечение качества и безопасности медицинской деятельности</w:t>
      </w:r>
    </w:p>
    <w:p w14:paraId="71442F8F" w14:textId="77777777" w:rsidR="00B81608" w:rsidRPr="00CF0800" w:rsidRDefault="00000000">
      <w:pPr>
        <w:jc w:val="center"/>
        <w:rPr>
          <w:lang w:val="ru-RU"/>
        </w:rPr>
      </w:pPr>
      <w:r w:rsidRPr="00CF0800">
        <w:rPr>
          <w:color w:val="595959"/>
          <w:lang w:val="ru-RU"/>
        </w:rPr>
        <w:t>г. Санкт-Петербург, КВЦ «Экспофорум»</w:t>
      </w:r>
    </w:p>
    <w:p w14:paraId="5FE16A86" w14:textId="77777777" w:rsidR="00B81608" w:rsidRPr="00CF0800" w:rsidRDefault="00000000">
      <w:pPr>
        <w:jc w:val="center"/>
        <w:rPr>
          <w:lang w:val="ru-RU"/>
        </w:rPr>
      </w:pPr>
      <w:r>
        <w:rPr>
          <w:color w:val="7B2C8E"/>
          <w:sz w:val="20"/>
        </w:rPr>
        <w:t>http</w:t>
      </w:r>
      <w:r w:rsidRPr="00CF0800">
        <w:rPr>
          <w:color w:val="7B2C8E"/>
          <w:sz w:val="20"/>
          <w:lang w:val="ru-RU"/>
        </w:rPr>
        <w:t>://</w:t>
      </w:r>
      <w:r>
        <w:rPr>
          <w:color w:val="7B2C8E"/>
          <w:sz w:val="20"/>
        </w:rPr>
        <w:t>mik</w:t>
      </w:r>
      <w:r w:rsidRPr="00CF0800">
        <w:rPr>
          <w:color w:val="7B2C8E"/>
          <w:sz w:val="20"/>
          <w:lang w:val="ru-RU"/>
        </w:rPr>
        <w:t>.</w:t>
      </w:r>
      <w:r>
        <w:rPr>
          <w:color w:val="7B2C8E"/>
          <w:sz w:val="20"/>
        </w:rPr>
        <w:t>inozem</w:t>
      </w:r>
      <w:r w:rsidRPr="00CF0800">
        <w:rPr>
          <w:color w:val="7B2C8E"/>
          <w:sz w:val="20"/>
          <w:lang w:val="ru-RU"/>
        </w:rPr>
        <w:t>.</w:t>
      </w:r>
      <w:r>
        <w:rPr>
          <w:color w:val="7B2C8E"/>
          <w:sz w:val="20"/>
        </w:rPr>
        <w:t>online</w:t>
      </w:r>
      <w:r w:rsidRPr="00CF0800">
        <w:rPr>
          <w:color w:val="7B2C8E"/>
          <w:sz w:val="20"/>
          <w:lang w:val="ru-RU"/>
        </w:rPr>
        <w:t>/</w:t>
      </w:r>
    </w:p>
    <w:p w14:paraId="65C06DF8" w14:textId="77777777" w:rsidR="00B81608" w:rsidRPr="00CF0800" w:rsidRDefault="00B81608">
      <w:pPr>
        <w:rPr>
          <w:lang w:val="ru-RU"/>
        </w:rPr>
      </w:pPr>
    </w:p>
    <w:p w14:paraId="2247B463" w14:textId="77777777" w:rsidR="00B81608" w:rsidRPr="00CF0800" w:rsidRDefault="00000000">
      <w:pPr>
        <w:pStyle w:val="1"/>
        <w:rPr>
          <w:lang w:val="ru-RU"/>
        </w:rPr>
      </w:pPr>
      <w:r w:rsidRPr="00CF0800">
        <w:rPr>
          <w:color w:val="5D016D"/>
          <w:lang w:val="ru-RU"/>
        </w:rPr>
        <w:t>Программный комитет</w:t>
      </w:r>
    </w:p>
    <w:p w14:paraId="33E00605" w14:textId="77777777" w:rsidR="00B81608" w:rsidRPr="00CF0800" w:rsidRDefault="00000000">
      <w:pPr>
        <w:rPr>
          <w:lang w:val="ru-RU"/>
        </w:rPr>
      </w:pPr>
      <w:r w:rsidRPr="00CF0800">
        <w:rPr>
          <w:b/>
          <w:color w:val="7B2C8E"/>
          <w:lang w:val="ru-RU"/>
        </w:rPr>
        <w:t>Председатель программного комитета</w:t>
      </w:r>
    </w:p>
    <w:p w14:paraId="3453AF4E" w14:textId="77777777" w:rsidR="00B81608" w:rsidRDefault="00000000">
      <w:r w:rsidRPr="00CF0800">
        <w:rPr>
          <w:lang w:val="ru-RU"/>
        </w:rPr>
        <w:t xml:space="preserve">Сарана Андрей Михайлович – председатель Комитета по здравоохранению </w:t>
      </w:r>
      <w:r>
        <w:t>Санкт‑Петербурга, Директор Медицинского института СПбГУ</w:t>
      </w:r>
    </w:p>
    <w:p w14:paraId="097913BD" w14:textId="77777777" w:rsidR="00B81608" w:rsidRDefault="00000000">
      <w:r>
        <w:rPr>
          <w:b/>
          <w:color w:val="7B2C8E"/>
        </w:rPr>
        <w:t>Члены программного комитета:</w:t>
      </w:r>
    </w:p>
    <w:p w14:paraId="04F6E952" w14:textId="77777777" w:rsidR="00B81608" w:rsidRPr="00CF0800" w:rsidRDefault="00000000">
      <w:pPr>
        <w:pStyle w:val="a0"/>
        <w:rPr>
          <w:lang w:val="ru-RU"/>
        </w:rPr>
      </w:pPr>
      <w:r w:rsidRPr="00CF0800">
        <w:rPr>
          <w:sz w:val="20"/>
          <w:lang w:val="ru-RU"/>
        </w:rPr>
        <w:t>Солонин Александр Владиславович – генеральный директор СРО «Ассоциация частных клиник Санкт‑Петербурга», к.э.н.</w:t>
      </w:r>
    </w:p>
    <w:p w14:paraId="0F618FFC" w14:textId="77777777" w:rsidR="00B81608" w:rsidRPr="00CF0800" w:rsidRDefault="00000000">
      <w:pPr>
        <w:pStyle w:val="a0"/>
        <w:rPr>
          <w:lang w:val="ru-RU"/>
        </w:rPr>
      </w:pPr>
      <w:r w:rsidRPr="00CF0800">
        <w:rPr>
          <w:sz w:val="20"/>
          <w:lang w:val="ru-RU"/>
        </w:rPr>
        <w:t>Майстренко Дмитрий Николаевич – директор ФГБУ «РНЦРХТ им. Акад. А.М. Гранова» Минздрава России, д.м.н., профессор</w:t>
      </w:r>
    </w:p>
    <w:p w14:paraId="2CDD7BEF" w14:textId="77777777" w:rsidR="00B81608" w:rsidRPr="00CF0800" w:rsidRDefault="00000000">
      <w:pPr>
        <w:pStyle w:val="a0"/>
        <w:rPr>
          <w:lang w:val="ru-RU"/>
        </w:rPr>
      </w:pPr>
      <w:r w:rsidRPr="00CF0800">
        <w:rPr>
          <w:sz w:val="20"/>
          <w:lang w:val="ru-RU"/>
        </w:rPr>
        <w:t>Ратников Вячеслав Альбертович – генеральный директор ФГБУ НМИЦИБ ФМБА России (на согласовании )</w:t>
      </w:r>
    </w:p>
    <w:p w14:paraId="47E83AF1" w14:textId="77777777" w:rsidR="00B81608" w:rsidRPr="00CF0800" w:rsidRDefault="00000000">
      <w:pPr>
        <w:pStyle w:val="a0"/>
        <w:rPr>
          <w:lang w:val="ru-RU"/>
        </w:rPr>
      </w:pPr>
      <w:r w:rsidRPr="00CF0800">
        <w:rPr>
          <w:sz w:val="20"/>
          <w:lang w:val="ru-RU"/>
        </w:rPr>
        <w:t>Руководитель Территориального органа Росздравнадзора по Санкт‑Петербургу и Ленинградской области Кулёв А.Г. (на согласовании )</w:t>
      </w:r>
    </w:p>
    <w:p w14:paraId="332A1574" w14:textId="77777777" w:rsidR="00B81608" w:rsidRDefault="00000000">
      <w:pPr>
        <w:pStyle w:val="a0"/>
      </w:pPr>
      <w:r w:rsidRPr="00CF0800">
        <w:rPr>
          <w:sz w:val="20"/>
          <w:lang w:val="ru-RU"/>
        </w:rPr>
        <w:t xml:space="preserve">Антропов Алексей Владимирович - начальник Отдела контроля качества медицинской помощи населению </w:t>
      </w:r>
      <w:r>
        <w:rPr>
          <w:sz w:val="20"/>
        </w:rPr>
        <w:t>Комитет по здравоохранению Санкт-Петербурга</w:t>
      </w:r>
    </w:p>
    <w:p w14:paraId="7085DE2D" w14:textId="77777777" w:rsidR="00B81608" w:rsidRDefault="00000000">
      <w:pPr>
        <w:pStyle w:val="a0"/>
      </w:pPr>
      <w:r w:rsidRPr="00CF0800">
        <w:rPr>
          <w:sz w:val="20"/>
          <w:lang w:val="ru-RU"/>
        </w:rPr>
        <w:t xml:space="preserve">Кощеева Наталья Александровна, директор  ЧОУ ДПО "Академия медицинского образования им. </w:t>
      </w:r>
      <w:r>
        <w:rPr>
          <w:sz w:val="20"/>
        </w:rPr>
        <w:t>Ф.И. Иноземцева", кандидат психологических наук</w:t>
      </w:r>
    </w:p>
    <w:p w14:paraId="5AA958C9" w14:textId="77777777" w:rsidR="00B81608" w:rsidRDefault="00000000">
      <w:r>
        <w:br w:type="page"/>
      </w:r>
    </w:p>
    <w:p w14:paraId="2DBFFB33" w14:textId="77777777" w:rsidR="00B81608" w:rsidRDefault="00000000">
      <w:pPr>
        <w:pStyle w:val="1"/>
      </w:pPr>
      <w:r>
        <w:rPr>
          <w:color w:val="5D016D"/>
        </w:rPr>
        <w:lastRenderedPageBreak/>
        <w:t>13 октября 2026 (вторник)  (ТОЛЬКО ОЧНО)</w:t>
      </w:r>
    </w:p>
    <w:p w14:paraId="3914A7BF" w14:textId="77777777" w:rsidR="00B81608" w:rsidRDefault="00000000">
      <w:r>
        <w:rPr>
          <w:b/>
          <w:color w:val="7B2C8E"/>
          <w:sz w:val="26"/>
        </w:rPr>
        <w:t>ДЕНЬ 1. СТРАТЕГИЧЕСКИЙ ТРЕК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7370"/>
      </w:tblGrid>
      <w:tr w:rsidR="00B81608" w14:paraId="459791C4" w14:textId="77777777">
        <w:trPr>
          <w:jc w:val="center"/>
        </w:trPr>
        <w:tc>
          <w:tcPr>
            <w:tcW w:w="1134" w:type="dxa"/>
            <w:shd w:val="clear" w:color="auto" w:fill="5D016D"/>
          </w:tcPr>
          <w:p w14:paraId="68742A84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134" w:type="dxa"/>
            <w:shd w:val="clear" w:color="auto" w:fill="5D016D"/>
          </w:tcPr>
          <w:p w14:paraId="4B900BE1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Конец</w:t>
            </w:r>
          </w:p>
        </w:tc>
        <w:tc>
          <w:tcPr>
            <w:tcW w:w="7370" w:type="dxa"/>
            <w:shd w:val="clear" w:color="auto" w:fill="5D016D"/>
          </w:tcPr>
          <w:p w14:paraId="70248F3A" w14:textId="77777777" w:rsidR="00B81608" w:rsidRDefault="00000000">
            <w:r>
              <w:rPr>
                <w:b/>
                <w:color w:val="FFFFFF"/>
                <w:sz w:val="20"/>
              </w:rPr>
              <w:t>Тема / Спикеры</w:t>
            </w:r>
          </w:p>
        </w:tc>
      </w:tr>
      <w:tr w:rsidR="00B81608" w:rsidRPr="00CF0800" w14:paraId="57017D25" w14:textId="77777777">
        <w:trPr>
          <w:jc w:val="center"/>
        </w:trPr>
        <w:tc>
          <w:tcPr>
            <w:tcW w:w="1134" w:type="dxa"/>
          </w:tcPr>
          <w:p w14:paraId="62BFE30B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15:00</w:t>
            </w:r>
          </w:p>
        </w:tc>
        <w:tc>
          <w:tcPr>
            <w:tcW w:w="1134" w:type="dxa"/>
          </w:tcPr>
          <w:p w14:paraId="76760AD7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16:30</w:t>
            </w:r>
          </w:p>
        </w:tc>
        <w:tc>
          <w:tcPr>
            <w:tcW w:w="7370" w:type="dxa"/>
          </w:tcPr>
          <w:p w14:paraId="298ABEE3" w14:textId="77777777" w:rsidR="00B81608" w:rsidRDefault="00000000">
            <w:r>
              <w:rPr>
                <w:b/>
                <w:sz w:val="20"/>
              </w:rPr>
              <w:t>Пленарная дискуссия Открытие конференции</w:t>
            </w:r>
          </w:p>
          <w:p w14:paraId="4AC9C9C7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i/>
                <w:sz w:val="20"/>
                <w:lang w:val="ru-RU"/>
              </w:rPr>
              <w:t>Качество медицинской помощи, как стратегический приоритет при реализации национальных проектов в здравоохранении</w:t>
            </w:r>
          </w:p>
          <w:p w14:paraId="3A4EC3CA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color w:val="595959"/>
                <w:sz w:val="18"/>
                <w:lang w:val="ru-RU"/>
              </w:rPr>
              <w:t xml:space="preserve">Пленарная дискуссия посвящена ключевым аспектам развития системы здравоохранения, с акцентом на повышение </w:t>
            </w:r>
            <w:r w:rsidRPr="00CF0800">
              <w:rPr>
                <w:color w:val="595959"/>
                <w:sz w:val="18"/>
                <w:lang w:val="ru-RU"/>
              </w:rPr>
              <w:br/>
              <w:t>качества медицинской помощи, обеспечение безопасности и укрепление доверия пациентов. В дискуссии примут участие ведущие эксперты, представители органов власти, научного сообщества, представители медицинских организаций, сертифицированных по требованиям Практических рекомендаций Росздравнадзора.</w:t>
            </w:r>
          </w:p>
          <w:p w14:paraId="7AB9F6D1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b/>
                <w:sz w:val="20"/>
                <w:lang w:val="ru-RU"/>
              </w:rPr>
              <w:t>Участники:</w:t>
            </w:r>
          </w:p>
          <w:p w14:paraId="4B3EB958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1. Сарана Андрей Михайлович, председатель Комитета по здравоохранению Санкт‑Петербурга, Директор Медицинского института СПбГУ, кандидат медицинских наук, профессор</w:t>
            </w:r>
          </w:p>
          <w:p w14:paraId="405943C1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2. Комитет по здравоохранению Ленинградской области (Представитель на согласовании)</w:t>
            </w:r>
          </w:p>
          <w:p w14:paraId="3B891456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3. Комиссия по социальной политике и здравоохранению Законодательного Собрания Санкт-Петербурга (Представитель на согласовании)</w:t>
            </w:r>
          </w:p>
          <w:p w14:paraId="14DDFD30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4. Солонин Александр Владиславович, генеральный директор СРО "Ассоциация частных клиник Санкт-Петербурга", Заведующий кафедрой современных технологий управления в здравоохранении ЧОУ ДПО «Академия медицинского образования им. Ф.И. Иноземцева», Доцент Кафедры экономической теории и экономической политики СПБГУ, кандидат экономических наук</w:t>
            </w:r>
          </w:p>
          <w:p w14:paraId="2346DB07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5. Ратников Вячеслав Альбертович, генеральный директор Федерального  государственного бюджетного учреждения "Национальный медицинский исследовательский центр инфекционных болезней Федерального медико-биологического агентства, доктор медицинских наук</w:t>
            </w:r>
          </w:p>
          <w:p w14:paraId="704D650C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6. Кощеева Наталья Александровна, директор  ЧОУ ДПО "Академия медицинского образования им. Ф.И. Иноземцева", кандидат психологических наук</w:t>
            </w:r>
          </w:p>
          <w:p w14:paraId="642A5E77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7. Громов Петр Владимирович, директор ЧУЗ «КБ «РЖД-Медицина» г. Санкт-Петербурга», кандидат медицинских наук</w:t>
            </w:r>
          </w:p>
          <w:p w14:paraId="4876E4A8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8. Акулин Игорь Михайлович, заведующий кафедрой организации здравоохранения и медицинского права СПбГУ, доктор медициниских наук</w:t>
            </w:r>
          </w:p>
          <w:p w14:paraId="142ECA50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9. Габитова Светлана Евгеньевна, заместитель медицинского директора ГК «МЕДСИ» по качеству, доцент кафедры организации здравоохранения и общественного здоровья, медицинского страхования и государственного контроля в сфере здравоохранения ФГБУ ДПО «Центральная государственная медицинская академия» Управления делами Президента Российской Федерации</w:t>
            </w:r>
          </w:p>
          <w:p w14:paraId="62142B43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10. Суркова Галина Николаевна, генеральный директор Семейной клиники «Роддом на Фурштатской», председатель Комитета по предпринимательству в сфере здравоохранения Союз «Санкт-Петербургская ТПП»</w:t>
            </w:r>
          </w:p>
          <w:p w14:paraId="3ACC9F21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11. Шеппли Елена Владимировна, эксперт ФГБУ "Национальный институт качества" Росздравнадзора</w:t>
            </w:r>
          </w:p>
        </w:tc>
      </w:tr>
      <w:tr w:rsidR="00B81608" w14:paraId="514D8A90" w14:textId="77777777">
        <w:trPr>
          <w:jc w:val="center"/>
        </w:trPr>
        <w:tc>
          <w:tcPr>
            <w:tcW w:w="1134" w:type="dxa"/>
            <w:shd w:val="clear" w:color="auto" w:fill="F3F0F7"/>
          </w:tcPr>
          <w:p w14:paraId="6F2ACB3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16:30</w:t>
            </w:r>
          </w:p>
        </w:tc>
        <w:tc>
          <w:tcPr>
            <w:tcW w:w="1134" w:type="dxa"/>
            <w:shd w:val="clear" w:color="auto" w:fill="F3F0F7"/>
          </w:tcPr>
          <w:p w14:paraId="57C2972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16:45</w:t>
            </w:r>
          </w:p>
        </w:tc>
        <w:tc>
          <w:tcPr>
            <w:tcW w:w="7370" w:type="dxa"/>
            <w:shd w:val="clear" w:color="auto" w:fill="F3F0F7"/>
          </w:tcPr>
          <w:p w14:paraId="5F2CB5F6" w14:textId="77777777" w:rsidR="00B81608" w:rsidRDefault="00000000">
            <w:r>
              <w:rPr>
                <w:b/>
                <w:sz w:val="20"/>
              </w:rPr>
              <w:t>Техническая пауза</w:t>
            </w:r>
          </w:p>
        </w:tc>
      </w:tr>
      <w:tr w:rsidR="00B81608" w:rsidRPr="00CF0800" w14:paraId="3AFEC49D" w14:textId="77777777">
        <w:trPr>
          <w:jc w:val="center"/>
        </w:trPr>
        <w:tc>
          <w:tcPr>
            <w:tcW w:w="1134" w:type="dxa"/>
          </w:tcPr>
          <w:p w14:paraId="26C99B3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16:45</w:t>
            </w:r>
          </w:p>
        </w:tc>
        <w:tc>
          <w:tcPr>
            <w:tcW w:w="1134" w:type="dxa"/>
          </w:tcPr>
          <w:p w14:paraId="1F5566B4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17:40</w:t>
            </w:r>
          </w:p>
        </w:tc>
        <w:tc>
          <w:tcPr>
            <w:tcW w:w="7370" w:type="dxa"/>
          </w:tcPr>
          <w:p w14:paraId="2A51BE51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b/>
                <w:sz w:val="20"/>
                <w:lang w:val="ru-RU"/>
              </w:rPr>
              <w:t>«Кадры под нацпроекты: производительность труда и продолжительная активная жизнь роль проф. сообществ</w:t>
            </w:r>
          </w:p>
          <w:p w14:paraId="1CFEE260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i/>
                <w:color w:val="595959"/>
                <w:sz w:val="18"/>
                <w:lang w:val="ru-RU"/>
              </w:rPr>
              <w:t>Модератор – Докучаева Ирина Вадимовна Заместитель председателя Ком Здрав</w:t>
            </w:r>
          </w:p>
          <w:p w14:paraId="793F3225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b/>
                <w:sz w:val="20"/>
                <w:lang w:val="ru-RU"/>
              </w:rPr>
              <w:t>Ключевые спикеры:</w:t>
            </w:r>
          </w:p>
          <w:p w14:paraId="0873BB44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Глазкова Татьяна Васильевна, вице-президент РАМС</w:t>
            </w:r>
          </w:p>
          <w:p w14:paraId="5AE3E2EA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Агапова Юлия Владимировна, председатель САНКТ-ПЕТЕРБУРГСКОЕ РЕГИОНАЛЬНОЕ ОТДЕЛЕНИЕ АССОЦИАЦИИ МЕДИЦИНСКИХ СЕСТЕР РОССИИ</w:t>
            </w:r>
          </w:p>
          <w:p w14:paraId="73850239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Ченцов Дмитрий Викторович (РОО «Врачи Санкт-Петербурга» вице-президент, исполнительный директор, главный врач СПбГАУЗ «Городская поликлиника № 40»</w:t>
            </w:r>
          </w:p>
          <w:p w14:paraId="50B32F08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Гронская Мария Викторовна ГБУЗ «Детская городская поликлиника № 44», Член Правления Санкт-Петербургское региональное отделение Ассоциации медицинских сестер России Заместитель главного врача по работе с сестринским персоналом</w:t>
            </w:r>
          </w:p>
          <w:p w14:paraId="05201629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18"/>
                <w:lang w:val="ru-RU"/>
              </w:rPr>
              <w:t>(Представитель на согласовании)Мед палата ЛО</w:t>
            </w:r>
          </w:p>
        </w:tc>
      </w:tr>
      <w:tr w:rsidR="00B81608" w:rsidRPr="00CF0800" w14:paraId="131A28CF" w14:textId="77777777">
        <w:trPr>
          <w:jc w:val="center"/>
        </w:trPr>
        <w:tc>
          <w:tcPr>
            <w:tcW w:w="1134" w:type="dxa"/>
          </w:tcPr>
          <w:p w14:paraId="5AC98AD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17:40</w:t>
            </w:r>
          </w:p>
        </w:tc>
        <w:tc>
          <w:tcPr>
            <w:tcW w:w="1134" w:type="dxa"/>
          </w:tcPr>
          <w:p w14:paraId="00DFF86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17:50</w:t>
            </w:r>
          </w:p>
        </w:tc>
        <w:tc>
          <w:tcPr>
            <w:tcW w:w="7370" w:type="dxa"/>
          </w:tcPr>
          <w:p w14:paraId="2B486367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b/>
                <w:sz w:val="20"/>
                <w:lang w:val="ru-RU"/>
              </w:rPr>
              <w:t>Подведение итогов первого дня. Анонс второго дня.</w:t>
            </w:r>
          </w:p>
        </w:tc>
      </w:tr>
    </w:tbl>
    <w:p w14:paraId="6D9C49A0" w14:textId="77777777" w:rsidR="00B81608" w:rsidRPr="00CF0800" w:rsidRDefault="00000000">
      <w:pPr>
        <w:rPr>
          <w:lang w:val="ru-RU"/>
        </w:rPr>
      </w:pPr>
      <w:r w:rsidRPr="00CF0800">
        <w:rPr>
          <w:lang w:val="ru-RU"/>
        </w:rPr>
        <w:br w:type="page"/>
      </w:r>
    </w:p>
    <w:p w14:paraId="1FC17F11" w14:textId="77777777" w:rsidR="00B81608" w:rsidRPr="00CF0800" w:rsidRDefault="00000000">
      <w:pPr>
        <w:pStyle w:val="1"/>
        <w:rPr>
          <w:lang w:val="ru-RU"/>
        </w:rPr>
      </w:pPr>
      <w:r w:rsidRPr="00CF0800">
        <w:rPr>
          <w:color w:val="5D016D"/>
          <w:lang w:val="ru-RU"/>
        </w:rPr>
        <w:lastRenderedPageBreak/>
        <w:t>14 октября 2026 (среда)</w:t>
      </w:r>
    </w:p>
    <w:p w14:paraId="5D347BAD" w14:textId="77777777" w:rsidR="00B81608" w:rsidRPr="00CF0800" w:rsidRDefault="00000000">
      <w:pPr>
        <w:rPr>
          <w:lang w:val="ru-RU"/>
        </w:rPr>
      </w:pPr>
      <w:r w:rsidRPr="00CF0800">
        <w:rPr>
          <w:b/>
          <w:color w:val="7B2C8E"/>
          <w:lang w:val="ru-RU"/>
        </w:rPr>
        <w:t xml:space="preserve">10:00–10:05  </w:t>
      </w:r>
      <w:r w:rsidRPr="00CF0800">
        <w:rPr>
          <w:lang w:val="ru-RU"/>
        </w:rPr>
        <w:t>Приветствие программного комитета</w:t>
      </w:r>
    </w:p>
    <w:p w14:paraId="41798725" w14:textId="77777777" w:rsidR="00B81608" w:rsidRPr="00CF0800" w:rsidRDefault="00000000">
      <w:pPr>
        <w:pStyle w:val="21"/>
        <w:rPr>
          <w:lang w:val="ru-RU"/>
        </w:rPr>
      </w:pPr>
      <w:r w:rsidRPr="00CF0800">
        <w:rPr>
          <w:color w:val="7B2C8E"/>
          <w:lang w:val="ru-RU"/>
        </w:rPr>
        <w:t>СЕКЦИЯ 1. Медицинская эффективность и безопасность</w:t>
      </w:r>
    </w:p>
    <w:p w14:paraId="6E427479" w14:textId="77777777" w:rsidR="00B81608" w:rsidRPr="00CF0800" w:rsidRDefault="00000000">
      <w:pPr>
        <w:rPr>
          <w:lang w:val="ru-RU"/>
        </w:rPr>
      </w:pPr>
      <w:r w:rsidRPr="00CF0800">
        <w:rPr>
          <w:i/>
          <w:color w:val="595959"/>
          <w:sz w:val="20"/>
          <w:lang w:val="ru-RU"/>
        </w:rPr>
        <w:t>Модератор: Шеппли Елена Владимировна - эксперт ФГБУ "Национальный институт качества" Росздравнадзора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7370"/>
      </w:tblGrid>
      <w:tr w:rsidR="00B81608" w14:paraId="3FEE0E25" w14:textId="77777777">
        <w:trPr>
          <w:jc w:val="center"/>
        </w:trPr>
        <w:tc>
          <w:tcPr>
            <w:tcW w:w="1134" w:type="dxa"/>
            <w:shd w:val="clear" w:color="auto" w:fill="5D016D"/>
          </w:tcPr>
          <w:p w14:paraId="067B4497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Начало</w:t>
            </w:r>
          </w:p>
        </w:tc>
        <w:tc>
          <w:tcPr>
            <w:tcW w:w="1134" w:type="dxa"/>
            <w:shd w:val="clear" w:color="auto" w:fill="5D016D"/>
          </w:tcPr>
          <w:p w14:paraId="42030748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Конец</w:t>
            </w:r>
          </w:p>
        </w:tc>
        <w:tc>
          <w:tcPr>
            <w:tcW w:w="7370" w:type="dxa"/>
            <w:shd w:val="clear" w:color="auto" w:fill="5D016D"/>
          </w:tcPr>
          <w:p w14:paraId="093B385D" w14:textId="77777777" w:rsidR="00B81608" w:rsidRDefault="00000000">
            <w:r>
              <w:rPr>
                <w:b/>
                <w:color w:val="FFFFFF"/>
                <w:sz w:val="20"/>
              </w:rPr>
              <w:t>Тема / Спикер</w:t>
            </w:r>
          </w:p>
        </w:tc>
      </w:tr>
      <w:tr w:rsidR="00B81608" w:rsidRPr="00CF0800" w14:paraId="69EA6662" w14:textId="77777777">
        <w:trPr>
          <w:jc w:val="center"/>
        </w:trPr>
        <w:tc>
          <w:tcPr>
            <w:tcW w:w="1134" w:type="dxa"/>
          </w:tcPr>
          <w:p w14:paraId="2AA16A6C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10:05</w:t>
            </w:r>
          </w:p>
        </w:tc>
        <w:tc>
          <w:tcPr>
            <w:tcW w:w="1134" w:type="dxa"/>
          </w:tcPr>
          <w:p w14:paraId="0D7C87E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10:20</w:t>
            </w:r>
          </w:p>
        </w:tc>
        <w:tc>
          <w:tcPr>
            <w:tcW w:w="7370" w:type="dxa"/>
          </w:tcPr>
          <w:p w14:paraId="7D776F01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Риск-ориентированный внутренний контроль как инструмент снижения экономических потерь медицинской организации. Шеппли Елена Владимировна, эксперт ФГБУ "Национальный институт качества" Росздравнадзора,</w:t>
            </w:r>
            <w:r w:rsidRPr="00CF0800">
              <w:rPr>
                <w:sz w:val="20"/>
                <w:lang w:val="ru-RU"/>
              </w:rPr>
              <w:br/>
              <w:t>Аспирант кафедры общественного здоровья ФГБОУ ВО СЗГМУ им. И.И. Мечникова</w:t>
            </w:r>
            <w:r w:rsidRPr="00CF0800">
              <w:rPr>
                <w:sz w:val="20"/>
                <w:lang w:val="ru-RU"/>
              </w:rPr>
              <w:br/>
              <w:t>Преподаватель Школаы Аудита кафедры современных технологий управления в здравоохранении ЧОУ ДПО «Академия медицинского образования имени Ф.И. Иноземцева»</w:t>
            </w:r>
          </w:p>
        </w:tc>
      </w:tr>
      <w:tr w:rsidR="00B81608" w14:paraId="64BFD6D1" w14:textId="77777777">
        <w:trPr>
          <w:jc w:val="center"/>
        </w:trPr>
        <w:tc>
          <w:tcPr>
            <w:tcW w:w="1134" w:type="dxa"/>
          </w:tcPr>
          <w:p w14:paraId="6066A287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10:20</w:t>
            </w:r>
          </w:p>
        </w:tc>
        <w:tc>
          <w:tcPr>
            <w:tcW w:w="1134" w:type="dxa"/>
          </w:tcPr>
          <w:p w14:paraId="5C76089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10:35</w:t>
            </w:r>
          </w:p>
        </w:tc>
        <w:tc>
          <w:tcPr>
            <w:tcW w:w="7370" w:type="dxa"/>
          </w:tcPr>
          <w:p w14:paraId="3734196A" w14:textId="77777777" w:rsidR="00B81608" w:rsidRDefault="00000000">
            <w:r w:rsidRPr="00CF0800">
              <w:rPr>
                <w:sz w:val="20"/>
                <w:lang w:val="ru-RU"/>
              </w:rPr>
              <w:t xml:space="preserve">Архитектура качества в медицинском Холдинге. От теории к практике. Яковенко Тарас Васильевич, Заместитель Главного врача по КЭР «СМ-Клиника Северо-Запад». </w:t>
            </w:r>
            <w:r>
              <w:rPr>
                <w:sz w:val="20"/>
              </w:rPr>
              <w:t>Кандидат медицинских наук. Врач-эксперт.</w:t>
            </w:r>
          </w:p>
        </w:tc>
      </w:tr>
      <w:tr w:rsidR="00B81608" w:rsidRPr="00CF0800" w14:paraId="21A6715F" w14:textId="77777777">
        <w:trPr>
          <w:jc w:val="center"/>
        </w:trPr>
        <w:tc>
          <w:tcPr>
            <w:tcW w:w="1134" w:type="dxa"/>
          </w:tcPr>
          <w:p w14:paraId="2EA0EB9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10:35</w:t>
            </w:r>
          </w:p>
        </w:tc>
        <w:tc>
          <w:tcPr>
            <w:tcW w:w="1134" w:type="dxa"/>
          </w:tcPr>
          <w:p w14:paraId="6E79D2C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10:50</w:t>
            </w:r>
          </w:p>
        </w:tc>
        <w:tc>
          <w:tcPr>
            <w:tcW w:w="7370" w:type="dxa"/>
          </w:tcPr>
          <w:p w14:paraId="5297B924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 xml:space="preserve">Избыточные и недостаточные исследования: клинические риски и экономика диагностического выбора. Топольскова Наталья Викторовна к.м.н., медицинский директор </w:t>
            </w:r>
            <w:r>
              <w:rPr>
                <w:sz w:val="20"/>
              </w:rPr>
              <w:t>Prioritet</w:t>
            </w:r>
            <w:r w:rsidRPr="00CF080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Medical</w:t>
            </w:r>
            <w:r w:rsidRPr="00CF080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Clinic</w:t>
            </w:r>
            <w:r w:rsidRPr="00CF0800">
              <w:rPr>
                <w:sz w:val="20"/>
                <w:lang w:val="ru-RU"/>
              </w:rPr>
              <w:t>, врач-рентгенолог, врач высшей квалификационной категории</w:t>
            </w:r>
          </w:p>
        </w:tc>
      </w:tr>
      <w:tr w:rsidR="00B81608" w:rsidRPr="00CF0800" w14:paraId="2B5FE402" w14:textId="77777777">
        <w:trPr>
          <w:jc w:val="center"/>
        </w:trPr>
        <w:tc>
          <w:tcPr>
            <w:tcW w:w="1134" w:type="dxa"/>
          </w:tcPr>
          <w:p w14:paraId="09581472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10:50</w:t>
            </w:r>
          </w:p>
        </w:tc>
        <w:tc>
          <w:tcPr>
            <w:tcW w:w="1134" w:type="dxa"/>
          </w:tcPr>
          <w:p w14:paraId="1314FF1B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11:05</w:t>
            </w:r>
          </w:p>
        </w:tc>
        <w:tc>
          <w:tcPr>
            <w:tcW w:w="7370" w:type="dxa"/>
          </w:tcPr>
          <w:p w14:paraId="278B704C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Внедрение системы управления рисками при обращении лекарственных средств в амбулаторных диализных центрах. Мощев Антон Николаевич, руководитель службы внутреннего контроля качества и безопасности медицинской деятельности, руководитель центра компетенций Б. Браун Авитум в России, доцент кафедры организации здравоохранения и профилактической медицины ЧОУВО «СПбМСИ», эксперт ФГБУ «Национальный институт качества» Роздравнадзора,  кандидат медицинских наук</w:t>
            </w:r>
          </w:p>
        </w:tc>
      </w:tr>
      <w:tr w:rsidR="00B81608" w:rsidRPr="00CF0800" w14:paraId="0EE46E18" w14:textId="77777777">
        <w:trPr>
          <w:jc w:val="center"/>
        </w:trPr>
        <w:tc>
          <w:tcPr>
            <w:tcW w:w="1134" w:type="dxa"/>
          </w:tcPr>
          <w:p w14:paraId="18BAF6BF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11:05</w:t>
            </w:r>
          </w:p>
        </w:tc>
        <w:tc>
          <w:tcPr>
            <w:tcW w:w="1134" w:type="dxa"/>
          </w:tcPr>
          <w:p w14:paraId="5798C4F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11:20</w:t>
            </w:r>
          </w:p>
        </w:tc>
        <w:tc>
          <w:tcPr>
            <w:tcW w:w="7370" w:type="dxa"/>
          </w:tcPr>
          <w:p w14:paraId="1AC83D4D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Фармацевтическая система качества на реальных примерах – представитель АО «ВЕРТЕКС»</w:t>
            </w:r>
          </w:p>
        </w:tc>
      </w:tr>
      <w:tr w:rsidR="00B81608" w:rsidRPr="00CF0800" w14:paraId="21FCE718" w14:textId="77777777">
        <w:trPr>
          <w:jc w:val="center"/>
        </w:trPr>
        <w:tc>
          <w:tcPr>
            <w:tcW w:w="1134" w:type="dxa"/>
          </w:tcPr>
          <w:p w14:paraId="6C604E4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11:20</w:t>
            </w:r>
          </w:p>
        </w:tc>
        <w:tc>
          <w:tcPr>
            <w:tcW w:w="1134" w:type="dxa"/>
          </w:tcPr>
          <w:p w14:paraId="45A71504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11:35</w:t>
            </w:r>
          </w:p>
        </w:tc>
        <w:tc>
          <w:tcPr>
            <w:tcW w:w="7370" w:type="dxa"/>
          </w:tcPr>
          <w:p w14:paraId="35DE089B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Внутренний контроль качества на основе практических рекомендаций Росздравнадзора как инструмент обеспечения безопасности пациентов. Иванов Алексей Валерьевич, главный врач ЧУЗ «КБ «РЖД-Медицина» г. Санкт-Петербурга</w:t>
            </w:r>
          </w:p>
        </w:tc>
      </w:tr>
      <w:tr w:rsidR="00B81608" w:rsidRPr="00CF0800" w14:paraId="0A850D09" w14:textId="77777777">
        <w:trPr>
          <w:jc w:val="center"/>
        </w:trPr>
        <w:tc>
          <w:tcPr>
            <w:tcW w:w="1134" w:type="dxa"/>
          </w:tcPr>
          <w:p w14:paraId="7E3A53D0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11:35</w:t>
            </w:r>
          </w:p>
        </w:tc>
        <w:tc>
          <w:tcPr>
            <w:tcW w:w="1134" w:type="dxa"/>
          </w:tcPr>
          <w:p w14:paraId="1EAE5970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11:50</w:t>
            </w:r>
          </w:p>
        </w:tc>
        <w:tc>
          <w:tcPr>
            <w:tcW w:w="7370" w:type="dxa"/>
          </w:tcPr>
          <w:p w14:paraId="21A9CF5E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Организация отделений антенатальной охраны плода в Санкт-Петербурге: результаты первого года работы – Коротеев А.Л. (главный врач СПб ГБУЗ «Диагностический центр (медико-генетический)», к.м.н.), Закурина А.Н. (заведующий отделением пренатальной диагностики, к.м.н.)</w:t>
            </w:r>
          </w:p>
        </w:tc>
      </w:tr>
      <w:tr w:rsidR="00B81608" w14:paraId="48232B22" w14:textId="77777777">
        <w:trPr>
          <w:jc w:val="center"/>
        </w:trPr>
        <w:tc>
          <w:tcPr>
            <w:tcW w:w="1134" w:type="dxa"/>
            <w:shd w:val="clear" w:color="auto" w:fill="F3F0F7"/>
          </w:tcPr>
          <w:p w14:paraId="2D51DB7A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11:50</w:t>
            </w:r>
          </w:p>
        </w:tc>
        <w:tc>
          <w:tcPr>
            <w:tcW w:w="1134" w:type="dxa"/>
            <w:shd w:val="clear" w:color="auto" w:fill="F3F0F7"/>
          </w:tcPr>
          <w:p w14:paraId="385D9C8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12:00</w:t>
            </w:r>
          </w:p>
        </w:tc>
        <w:tc>
          <w:tcPr>
            <w:tcW w:w="7370" w:type="dxa"/>
            <w:shd w:val="clear" w:color="auto" w:fill="F3F0F7"/>
          </w:tcPr>
          <w:p w14:paraId="7A4BC721" w14:textId="77777777" w:rsidR="00B81608" w:rsidRDefault="00000000">
            <w:r>
              <w:rPr>
                <w:sz w:val="20"/>
              </w:rPr>
              <w:t>– Перерыв</w:t>
            </w:r>
          </w:p>
        </w:tc>
      </w:tr>
    </w:tbl>
    <w:p w14:paraId="083A91A5" w14:textId="77777777" w:rsidR="00B81608" w:rsidRDefault="00B81608"/>
    <w:p w14:paraId="49F215B2" w14:textId="77777777" w:rsidR="00B81608" w:rsidRPr="00CF0800" w:rsidRDefault="00000000">
      <w:pPr>
        <w:pStyle w:val="21"/>
        <w:rPr>
          <w:lang w:val="ru-RU"/>
        </w:rPr>
      </w:pPr>
      <w:r w:rsidRPr="00CF0800">
        <w:rPr>
          <w:color w:val="7B2C8E"/>
          <w:lang w:val="ru-RU"/>
        </w:rPr>
        <w:t>СЕКЦИЯ 2. Цифровизация в медицине: курс на качество и безопасность медицинской деятельности</w:t>
      </w:r>
    </w:p>
    <w:p w14:paraId="673734B0" w14:textId="77777777" w:rsidR="00B81608" w:rsidRPr="00CF0800" w:rsidRDefault="00000000">
      <w:pPr>
        <w:rPr>
          <w:lang w:val="ru-RU"/>
        </w:rPr>
      </w:pPr>
      <w:r w:rsidRPr="00CF0800">
        <w:rPr>
          <w:i/>
          <w:color w:val="595959"/>
          <w:sz w:val="20"/>
          <w:lang w:val="ru-RU"/>
        </w:rPr>
        <w:t>Модератор: Акулин Игорь Михайлович –  заведующий кафедрой организации здравоохранения СПбГУ, автор книги "Искусственный интеллект в здравоохранении".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7370"/>
      </w:tblGrid>
      <w:tr w:rsidR="00B81608" w14:paraId="6C7486F4" w14:textId="77777777">
        <w:trPr>
          <w:jc w:val="center"/>
        </w:trPr>
        <w:tc>
          <w:tcPr>
            <w:tcW w:w="1134" w:type="dxa"/>
            <w:shd w:val="clear" w:color="auto" w:fill="5D016D"/>
          </w:tcPr>
          <w:p w14:paraId="4BED3AC6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Начало</w:t>
            </w:r>
          </w:p>
        </w:tc>
        <w:tc>
          <w:tcPr>
            <w:tcW w:w="1134" w:type="dxa"/>
            <w:shd w:val="clear" w:color="auto" w:fill="5D016D"/>
          </w:tcPr>
          <w:p w14:paraId="66F49AEA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Конец</w:t>
            </w:r>
          </w:p>
        </w:tc>
        <w:tc>
          <w:tcPr>
            <w:tcW w:w="7370" w:type="dxa"/>
            <w:shd w:val="clear" w:color="auto" w:fill="5D016D"/>
          </w:tcPr>
          <w:p w14:paraId="50E7ECCE" w14:textId="77777777" w:rsidR="00B81608" w:rsidRDefault="00000000">
            <w:r>
              <w:rPr>
                <w:b/>
                <w:color w:val="FFFFFF"/>
                <w:sz w:val="20"/>
              </w:rPr>
              <w:t>Тема / Спикер</w:t>
            </w:r>
          </w:p>
        </w:tc>
      </w:tr>
      <w:tr w:rsidR="00B81608" w:rsidRPr="00CF0800" w14:paraId="7BC670F8" w14:textId="77777777">
        <w:trPr>
          <w:jc w:val="center"/>
        </w:trPr>
        <w:tc>
          <w:tcPr>
            <w:tcW w:w="1134" w:type="dxa"/>
          </w:tcPr>
          <w:p w14:paraId="4D6A42F7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12:00</w:t>
            </w:r>
          </w:p>
        </w:tc>
        <w:tc>
          <w:tcPr>
            <w:tcW w:w="1134" w:type="dxa"/>
          </w:tcPr>
          <w:p w14:paraId="0097CF0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12:10</w:t>
            </w:r>
          </w:p>
        </w:tc>
        <w:tc>
          <w:tcPr>
            <w:tcW w:w="7370" w:type="dxa"/>
          </w:tcPr>
          <w:p w14:paraId="5AEE1C74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Приветственное слово. Акулин Игорь Михайлович</w:t>
            </w:r>
          </w:p>
        </w:tc>
      </w:tr>
      <w:tr w:rsidR="00B81608" w:rsidRPr="00CF0800" w14:paraId="084C7CD0" w14:textId="77777777">
        <w:trPr>
          <w:jc w:val="center"/>
        </w:trPr>
        <w:tc>
          <w:tcPr>
            <w:tcW w:w="1134" w:type="dxa"/>
          </w:tcPr>
          <w:p w14:paraId="06E8D5C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12:10</w:t>
            </w:r>
          </w:p>
        </w:tc>
        <w:tc>
          <w:tcPr>
            <w:tcW w:w="1134" w:type="dxa"/>
          </w:tcPr>
          <w:p w14:paraId="2D5EEF1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12:30</w:t>
            </w:r>
          </w:p>
        </w:tc>
        <w:tc>
          <w:tcPr>
            <w:tcW w:w="7370" w:type="dxa"/>
          </w:tcPr>
          <w:p w14:paraId="2E081CFA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Цифровизация и в больших, и в маленьких клиниках. Доклад – Петров С.В. (главный врач Елизаветинской больницы, д.м.н., профессор)</w:t>
            </w:r>
          </w:p>
        </w:tc>
      </w:tr>
      <w:tr w:rsidR="00B81608" w14:paraId="7BD2A25A" w14:textId="77777777">
        <w:trPr>
          <w:jc w:val="center"/>
        </w:trPr>
        <w:tc>
          <w:tcPr>
            <w:tcW w:w="1134" w:type="dxa"/>
          </w:tcPr>
          <w:p w14:paraId="795CF0CE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12:30</w:t>
            </w:r>
          </w:p>
        </w:tc>
        <w:tc>
          <w:tcPr>
            <w:tcW w:w="1134" w:type="dxa"/>
          </w:tcPr>
          <w:p w14:paraId="7D8F065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12:45</w:t>
            </w:r>
          </w:p>
        </w:tc>
        <w:tc>
          <w:tcPr>
            <w:tcW w:w="7370" w:type="dxa"/>
          </w:tcPr>
          <w:p w14:paraId="72F35361" w14:textId="77777777" w:rsidR="00B81608" w:rsidRDefault="00000000">
            <w:r w:rsidRPr="00CF0800">
              <w:rPr>
                <w:sz w:val="20"/>
                <w:lang w:val="ru-RU"/>
              </w:rPr>
              <w:t xml:space="preserve">Управление частной клиникой в условиях трёх кризисов: рост издержек, падение покупательной активности и кадровый дефицит. Решения: тотальный контроль затрат, удержание пациентов и повышение производительности. Коломыченко Дмитрий Юрьевич, Глава комиссии по вопросам здравоохранения Санкт-Петербургского отделения ОПОРА России. </w:t>
            </w:r>
            <w:r>
              <w:rPr>
                <w:sz w:val="20"/>
              </w:rPr>
              <w:t xml:space="preserve">Генеральный директор лаборатории </w:t>
            </w:r>
            <w:r>
              <w:rPr>
                <w:sz w:val="20"/>
              </w:rPr>
              <w:lastRenderedPageBreak/>
              <w:t>ООО «ЕМЛ»</w:t>
            </w:r>
          </w:p>
        </w:tc>
      </w:tr>
      <w:tr w:rsidR="00B81608" w:rsidRPr="00CF0800" w14:paraId="6E6862AC" w14:textId="77777777">
        <w:trPr>
          <w:jc w:val="center"/>
        </w:trPr>
        <w:tc>
          <w:tcPr>
            <w:tcW w:w="1134" w:type="dxa"/>
          </w:tcPr>
          <w:p w14:paraId="5AAB491C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12:45</w:t>
            </w:r>
          </w:p>
        </w:tc>
        <w:tc>
          <w:tcPr>
            <w:tcW w:w="1134" w:type="dxa"/>
          </w:tcPr>
          <w:p w14:paraId="78209F1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13:00</w:t>
            </w:r>
          </w:p>
        </w:tc>
        <w:tc>
          <w:tcPr>
            <w:tcW w:w="7370" w:type="dxa"/>
          </w:tcPr>
          <w:p w14:paraId="16845974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Цифровой контроль: защита автономии врача и пациента в условиях цифровой трансформации здравоохранения»: Акцент на сохранении баланса между необходимостью контроля качества медицинской помощи и обеспечением свободы выбора для врача и пациента. Глебов Виталий Сергеевич Директор по развитию  ФГБУ ФНКЦИБ ФМБА России</w:t>
            </w:r>
          </w:p>
        </w:tc>
      </w:tr>
      <w:tr w:rsidR="00B81608" w14:paraId="7A9FBE93" w14:textId="77777777">
        <w:trPr>
          <w:jc w:val="center"/>
        </w:trPr>
        <w:tc>
          <w:tcPr>
            <w:tcW w:w="1134" w:type="dxa"/>
          </w:tcPr>
          <w:p w14:paraId="359E4EC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13:00</w:t>
            </w:r>
          </w:p>
        </w:tc>
        <w:tc>
          <w:tcPr>
            <w:tcW w:w="1134" w:type="dxa"/>
          </w:tcPr>
          <w:p w14:paraId="1541108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13:15</w:t>
            </w:r>
          </w:p>
        </w:tc>
        <w:tc>
          <w:tcPr>
            <w:tcW w:w="7370" w:type="dxa"/>
          </w:tcPr>
          <w:p w14:paraId="7C238B31" w14:textId="77777777" w:rsidR="00B81608" w:rsidRDefault="00B81608"/>
        </w:tc>
      </w:tr>
      <w:tr w:rsidR="00B81608" w14:paraId="05B4B552" w14:textId="77777777">
        <w:trPr>
          <w:jc w:val="center"/>
        </w:trPr>
        <w:tc>
          <w:tcPr>
            <w:tcW w:w="1134" w:type="dxa"/>
          </w:tcPr>
          <w:p w14:paraId="5D5EFD4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13:15</w:t>
            </w:r>
          </w:p>
        </w:tc>
        <w:tc>
          <w:tcPr>
            <w:tcW w:w="1134" w:type="dxa"/>
          </w:tcPr>
          <w:p w14:paraId="20272140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13:30</w:t>
            </w:r>
          </w:p>
        </w:tc>
        <w:tc>
          <w:tcPr>
            <w:tcW w:w="7370" w:type="dxa"/>
          </w:tcPr>
          <w:p w14:paraId="18335E48" w14:textId="77777777" w:rsidR="00B81608" w:rsidRDefault="00000000">
            <w:r w:rsidRPr="00CF0800">
              <w:rPr>
                <w:sz w:val="20"/>
                <w:lang w:val="ru-RU"/>
              </w:rPr>
              <w:t xml:space="preserve">Результаты внедрения голосовых помощников в медицинских организациях. </w:t>
            </w:r>
            <w:r>
              <w:rPr>
                <w:sz w:val="20"/>
              </w:rPr>
              <w:t>Синьковский Андрей Андреевич, Основатель VIONIX AI Solutions</w:t>
            </w:r>
          </w:p>
        </w:tc>
      </w:tr>
      <w:tr w:rsidR="00B81608" w:rsidRPr="00CF0800" w14:paraId="082AAA8B" w14:textId="77777777">
        <w:trPr>
          <w:jc w:val="center"/>
        </w:trPr>
        <w:tc>
          <w:tcPr>
            <w:tcW w:w="1134" w:type="dxa"/>
          </w:tcPr>
          <w:p w14:paraId="009CB102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13:30</w:t>
            </w:r>
          </w:p>
        </w:tc>
        <w:tc>
          <w:tcPr>
            <w:tcW w:w="1134" w:type="dxa"/>
          </w:tcPr>
          <w:p w14:paraId="163F3F4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13:45</w:t>
            </w:r>
          </w:p>
        </w:tc>
        <w:tc>
          <w:tcPr>
            <w:tcW w:w="7370" w:type="dxa"/>
          </w:tcPr>
          <w:p w14:paraId="136AED9F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 xml:space="preserve">Управление </w:t>
            </w:r>
            <w:r>
              <w:rPr>
                <w:sz w:val="20"/>
              </w:rPr>
              <w:t>IT</w:t>
            </w:r>
            <w:r w:rsidRPr="00CF0800">
              <w:rPr>
                <w:sz w:val="20"/>
                <w:lang w:val="ru-RU"/>
              </w:rPr>
              <w:t xml:space="preserve">-процессами в медицинской организации: от оперативного реагирования к стратегическому решению. Данилин Антон Викторович Соучредитель сети клиник ЦМРТ, руководитель </w:t>
            </w:r>
            <w:r>
              <w:rPr>
                <w:sz w:val="20"/>
              </w:rPr>
              <w:t>B</w:t>
            </w:r>
            <w:r w:rsidRPr="00CF0800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CF0800">
              <w:rPr>
                <w:sz w:val="20"/>
                <w:lang w:val="ru-RU"/>
              </w:rPr>
              <w:t xml:space="preserve"> направления ЦМРТ360</w:t>
            </w:r>
          </w:p>
        </w:tc>
      </w:tr>
      <w:tr w:rsidR="00B81608" w14:paraId="5F1EC8AB" w14:textId="77777777">
        <w:trPr>
          <w:jc w:val="center"/>
        </w:trPr>
        <w:tc>
          <w:tcPr>
            <w:tcW w:w="1134" w:type="dxa"/>
            <w:shd w:val="clear" w:color="auto" w:fill="F3F0F7"/>
          </w:tcPr>
          <w:p w14:paraId="67DD540C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13:45</w:t>
            </w:r>
          </w:p>
        </w:tc>
        <w:tc>
          <w:tcPr>
            <w:tcW w:w="1134" w:type="dxa"/>
            <w:shd w:val="clear" w:color="auto" w:fill="F3F0F7"/>
          </w:tcPr>
          <w:p w14:paraId="30EE45BC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14:00</w:t>
            </w:r>
          </w:p>
        </w:tc>
        <w:tc>
          <w:tcPr>
            <w:tcW w:w="7370" w:type="dxa"/>
            <w:shd w:val="clear" w:color="auto" w:fill="F3F0F7"/>
          </w:tcPr>
          <w:p w14:paraId="3FF618B6" w14:textId="77777777" w:rsidR="00B81608" w:rsidRDefault="00000000">
            <w:r>
              <w:rPr>
                <w:sz w:val="20"/>
              </w:rPr>
              <w:t>Дискуссия</w:t>
            </w:r>
          </w:p>
        </w:tc>
      </w:tr>
    </w:tbl>
    <w:p w14:paraId="3B053E0F" w14:textId="77777777" w:rsidR="00B81608" w:rsidRDefault="00B81608"/>
    <w:p w14:paraId="532A9B8A" w14:textId="77777777" w:rsidR="00B81608" w:rsidRDefault="00000000">
      <w:r>
        <w:rPr>
          <w:b/>
        </w:rPr>
        <w:t xml:space="preserve">14:00–14:30  </w:t>
      </w:r>
    </w:p>
    <w:p w14:paraId="249DF206" w14:textId="77777777" w:rsidR="00B81608" w:rsidRPr="00CF0800" w:rsidRDefault="00000000">
      <w:pPr>
        <w:pStyle w:val="21"/>
        <w:rPr>
          <w:lang w:val="ru-RU"/>
        </w:rPr>
      </w:pPr>
      <w:r w:rsidRPr="00CF0800">
        <w:rPr>
          <w:color w:val="7B2C8E"/>
          <w:lang w:val="ru-RU"/>
        </w:rPr>
        <w:t>СЕКЦИЯ 3.  Экономическая эффективность и качество медицинской деятельности</w:t>
      </w:r>
    </w:p>
    <w:p w14:paraId="5A5A9171" w14:textId="77777777" w:rsidR="00B81608" w:rsidRPr="00CF0800" w:rsidRDefault="00000000">
      <w:pPr>
        <w:rPr>
          <w:lang w:val="ru-RU"/>
        </w:rPr>
      </w:pPr>
      <w:r w:rsidRPr="00CF0800">
        <w:rPr>
          <w:i/>
          <w:color w:val="595959"/>
          <w:sz w:val="20"/>
          <w:lang w:val="ru-RU"/>
        </w:rPr>
        <w:t>Модератор: Солонин Александр Владиславович – генеральный директор СРО "Ассоциация частных клиник Санкт-Петербурга", Заведующий кафедрой современных технологий управления в здравоохранении ЧОУ ДПО «Академия медицинского образования им. Ф.И. Иноземцева», Доцент Кафедры экономической теории и экономической политики СПБГУ, кандидат экономических наук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7370"/>
      </w:tblGrid>
      <w:tr w:rsidR="00B81608" w14:paraId="1BCD2EC0" w14:textId="77777777">
        <w:trPr>
          <w:jc w:val="center"/>
        </w:trPr>
        <w:tc>
          <w:tcPr>
            <w:tcW w:w="1134" w:type="dxa"/>
            <w:shd w:val="clear" w:color="auto" w:fill="5D016D"/>
          </w:tcPr>
          <w:p w14:paraId="5F8A7DE8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Начало</w:t>
            </w:r>
          </w:p>
        </w:tc>
        <w:tc>
          <w:tcPr>
            <w:tcW w:w="1134" w:type="dxa"/>
            <w:shd w:val="clear" w:color="auto" w:fill="5D016D"/>
          </w:tcPr>
          <w:p w14:paraId="5F0D0FA9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Конец</w:t>
            </w:r>
          </w:p>
        </w:tc>
        <w:tc>
          <w:tcPr>
            <w:tcW w:w="7370" w:type="dxa"/>
            <w:shd w:val="clear" w:color="auto" w:fill="5D016D"/>
          </w:tcPr>
          <w:p w14:paraId="131EB332" w14:textId="77777777" w:rsidR="00B81608" w:rsidRDefault="00000000">
            <w:r>
              <w:rPr>
                <w:b/>
                <w:color w:val="FFFFFF"/>
                <w:sz w:val="20"/>
              </w:rPr>
              <w:t>Тема / Спикер</w:t>
            </w:r>
          </w:p>
        </w:tc>
      </w:tr>
      <w:tr w:rsidR="00B81608" w:rsidRPr="00CF0800" w14:paraId="403A7BE2" w14:textId="77777777">
        <w:trPr>
          <w:jc w:val="center"/>
        </w:trPr>
        <w:tc>
          <w:tcPr>
            <w:tcW w:w="1134" w:type="dxa"/>
          </w:tcPr>
          <w:p w14:paraId="29874E53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14:30</w:t>
            </w:r>
          </w:p>
        </w:tc>
        <w:tc>
          <w:tcPr>
            <w:tcW w:w="1134" w:type="dxa"/>
          </w:tcPr>
          <w:p w14:paraId="46D48012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14:50</w:t>
            </w:r>
          </w:p>
        </w:tc>
        <w:tc>
          <w:tcPr>
            <w:tcW w:w="7370" w:type="dxa"/>
          </w:tcPr>
          <w:p w14:paraId="61421C09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Экономика качества в здравоохранении: отраслевые инструменты повышения эффективности системы. генеральный директор СРО "Ассоциация частных клиник Санкт-Петербурга", Заведующий кафедрой современных технологий управления в здравоохранении ЧОУ ДПО «Академия медицинского образования им. Ф.И. Иноземцева», Доцент Кафедры экономической теории и экономической политики СПБГУ, кандидат экономических наук</w:t>
            </w:r>
          </w:p>
        </w:tc>
      </w:tr>
      <w:tr w:rsidR="00B81608" w:rsidRPr="00CF0800" w14:paraId="0F034641" w14:textId="77777777">
        <w:trPr>
          <w:jc w:val="center"/>
        </w:trPr>
        <w:tc>
          <w:tcPr>
            <w:tcW w:w="1134" w:type="dxa"/>
          </w:tcPr>
          <w:p w14:paraId="1EAF552F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14:50</w:t>
            </w:r>
          </w:p>
        </w:tc>
        <w:tc>
          <w:tcPr>
            <w:tcW w:w="1134" w:type="dxa"/>
          </w:tcPr>
          <w:p w14:paraId="4763BBDF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15:05</w:t>
            </w:r>
          </w:p>
        </w:tc>
        <w:tc>
          <w:tcPr>
            <w:tcW w:w="7370" w:type="dxa"/>
          </w:tcPr>
          <w:p w14:paraId="582B4502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Роль системы учета нежелательных событий в соблюдении медицинским персоналом стандартов, протоколов и надлежащей медицинской практики. Габитова Светлана Евгеньевна, заместитель медицинского директора ГК «МЕДСИ» по качеству, доцент кафедры организации здравоохранения и общественного здоровья, медицинского страхования и государственного контроля в сфере здравоохранения ФГБУ ДПО «Центральная государственная медицинская академия» Управления делами Президента Российской Федерации</w:t>
            </w:r>
          </w:p>
        </w:tc>
      </w:tr>
      <w:tr w:rsidR="00B81608" w:rsidRPr="00CF0800" w14:paraId="1314E767" w14:textId="77777777">
        <w:trPr>
          <w:jc w:val="center"/>
        </w:trPr>
        <w:tc>
          <w:tcPr>
            <w:tcW w:w="1134" w:type="dxa"/>
          </w:tcPr>
          <w:p w14:paraId="0BAAEE0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15:05</w:t>
            </w:r>
          </w:p>
        </w:tc>
        <w:tc>
          <w:tcPr>
            <w:tcW w:w="1134" w:type="dxa"/>
          </w:tcPr>
          <w:p w14:paraId="37794D4B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15:20</w:t>
            </w:r>
          </w:p>
        </w:tc>
        <w:tc>
          <w:tcPr>
            <w:tcW w:w="7370" w:type="dxa"/>
          </w:tcPr>
          <w:p w14:paraId="4397012D" w14:textId="77777777" w:rsidR="00B81608" w:rsidRPr="00CF0800" w:rsidRDefault="00000000">
            <w:pPr>
              <w:rPr>
                <w:lang w:val="ru-RU"/>
              </w:rPr>
            </w:pPr>
            <w:r w:rsidRPr="00CF0800">
              <w:rPr>
                <w:sz w:val="20"/>
                <w:lang w:val="ru-RU"/>
              </w:rPr>
              <w:t>Трансформация медицинского сервиса и экономическая эффективность» – Остроменский В.В. – заведующий кафедрой акушерства и гинекологии с курсом репродуктивной медицины ЧОУ ДПО «Академия медицинского образования им. Ф.И. Иноземцева», коммерческий директор УК ГК «ММЦ», доцент, к.м.н. (из программ 2023–2025 гг.)</w:t>
            </w:r>
          </w:p>
        </w:tc>
      </w:tr>
      <w:tr w:rsidR="00B81608" w14:paraId="1D7BFEFE" w14:textId="77777777">
        <w:trPr>
          <w:jc w:val="center"/>
        </w:trPr>
        <w:tc>
          <w:tcPr>
            <w:tcW w:w="1134" w:type="dxa"/>
          </w:tcPr>
          <w:p w14:paraId="23FE1BE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15:20</w:t>
            </w:r>
          </w:p>
        </w:tc>
        <w:tc>
          <w:tcPr>
            <w:tcW w:w="1134" w:type="dxa"/>
          </w:tcPr>
          <w:p w14:paraId="668163AD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15:35</w:t>
            </w:r>
          </w:p>
        </w:tc>
        <w:tc>
          <w:tcPr>
            <w:tcW w:w="7370" w:type="dxa"/>
          </w:tcPr>
          <w:p w14:paraId="0CD9E03B" w14:textId="77777777" w:rsidR="00B81608" w:rsidRDefault="00000000">
            <w:r>
              <w:rPr>
                <w:sz w:val="20"/>
              </w:rPr>
              <w:t>Дизайн как инвестиция: архитектура и безопасная среда клиники, их влияние на экономику медицинской организации.  Михаил Мыц, основатель Архитектурного Бюро "ПЛЮС АРХИТЕКТС";  Фахуртдинов Артур, Директор по развитию, Архитектурного Бюро "ПЛЮС АРХИТЕКТС"</w:t>
            </w:r>
          </w:p>
        </w:tc>
      </w:tr>
      <w:tr w:rsidR="00B81608" w14:paraId="28044CD0" w14:textId="77777777">
        <w:trPr>
          <w:jc w:val="center"/>
        </w:trPr>
        <w:tc>
          <w:tcPr>
            <w:tcW w:w="1134" w:type="dxa"/>
          </w:tcPr>
          <w:p w14:paraId="38F21BA8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15:35</w:t>
            </w:r>
          </w:p>
        </w:tc>
        <w:tc>
          <w:tcPr>
            <w:tcW w:w="1134" w:type="dxa"/>
          </w:tcPr>
          <w:p w14:paraId="3B1BDD83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15:50</w:t>
            </w:r>
          </w:p>
        </w:tc>
        <w:tc>
          <w:tcPr>
            <w:tcW w:w="7370" w:type="dxa"/>
          </w:tcPr>
          <w:p w14:paraId="370DD07E" w14:textId="77777777" w:rsidR="00B81608" w:rsidRDefault="00000000">
            <w:r>
              <w:rPr>
                <w:sz w:val="20"/>
              </w:rPr>
              <w:t>Доклад на согласовании программного комитета</w:t>
            </w:r>
          </w:p>
        </w:tc>
      </w:tr>
      <w:tr w:rsidR="00B81608" w14:paraId="6A6FAAC6" w14:textId="77777777">
        <w:trPr>
          <w:jc w:val="center"/>
        </w:trPr>
        <w:tc>
          <w:tcPr>
            <w:tcW w:w="1134" w:type="dxa"/>
          </w:tcPr>
          <w:p w14:paraId="480395A3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15:50</w:t>
            </w:r>
          </w:p>
        </w:tc>
        <w:tc>
          <w:tcPr>
            <w:tcW w:w="1134" w:type="dxa"/>
          </w:tcPr>
          <w:p w14:paraId="4C907265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16:05</w:t>
            </w:r>
          </w:p>
        </w:tc>
        <w:tc>
          <w:tcPr>
            <w:tcW w:w="7370" w:type="dxa"/>
          </w:tcPr>
          <w:p w14:paraId="5C8160E9" w14:textId="77777777" w:rsidR="00B81608" w:rsidRDefault="00000000">
            <w:r>
              <w:rPr>
                <w:sz w:val="20"/>
              </w:rPr>
              <w:t>Доклад на согласовании программного комитета</w:t>
            </w:r>
          </w:p>
        </w:tc>
      </w:tr>
      <w:tr w:rsidR="00B81608" w14:paraId="0AEE26EE" w14:textId="77777777">
        <w:trPr>
          <w:jc w:val="center"/>
        </w:trPr>
        <w:tc>
          <w:tcPr>
            <w:tcW w:w="1134" w:type="dxa"/>
            <w:shd w:val="clear" w:color="auto" w:fill="F3F0F7"/>
          </w:tcPr>
          <w:p w14:paraId="58F76FDB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16:05</w:t>
            </w:r>
          </w:p>
        </w:tc>
        <w:tc>
          <w:tcPr>
            <w:tcW w:w="1134" w:type="dxa"/>
            <w:shd w:val="clear" w:color="auto" w:fill="F3F0F7"/>
          </w:tcPr>
          <w:p w14:paraId="278AFD0D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16:15</w:t>
            </w:r>
          </w:p>
        </w:tc>
        <w:tc>
          <w:tcPr>
            <w:tcW w:w="7370" w:type="dxa"/>
            <w:shd w:val="clear" w:color="auto" w:fill="F3F0F7"/>
          </w:tcPr>
          <w:p w14:paraId="1A1AA30F" w14:textId="77777777" w:rsidR="00B81608" w:rsidRDefault="00000000">
            <w:r>
              <w:rPr>
                <w:sz w:val="20"/>
              </w:rPr>
              <w:t>Дискуссия</w:t>
            </w:r>
          </w:p>
        </w:tc>
      </w:tr>
      <w:tr w:rsidR="00B81608" w14:paraId="42A41D5F" w14:textId="77777777">
        <w:trPr>
          <w:jc w:val="center"/>
        </w:trPr>
        <w:tc>
          <w:tcPr>
            <w:tcW w:w="1134" w:type="dxa"/>
            <w:shd w:val="clear" w:color="auto" w:fill="F3F0F7"/>
          </w:tcPr>
          <w:p w14:paraId="6D583FF1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16:15</w:t>
            </w:r>
          </w:p>
        </w:tc>
        <w:tc>
          <w:tcPr>
            <w:tcW w:w="1134" w:type="dxa"/>
            <w:shd w:val="clear" w:color="auto" w:fill="F3F0F7"/>
          </w:tcPr>
          <w:p w14:paraId="6D99E554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16:30</w:t>
            </w:r>
          </w:p>
        </w:tc>
        <w:tc>
          <w:tcPr>
            <w:tcW w:w="7370" w:type="dxa"/>
            <w:shd w:val="clear" w:color="auto" w:fill="F3F0F7"/>
          </w:tcPr>
          <w:p w14:paraId="43FFAD32" w14:textId="77777777" w:rsidR="00B81608" w:rsidRDefault="00000000">
            <w:r>
              <w:rPr>
                <w:sz w:val="20"/>
              </w:rPr>
              <w:t>Перерыв</w:t>
            </w:r>
          </w:p>
        </w:tc>
      </w:tr>
    </w:tbl>
    <w:p w14:paraId="2D07A6EC" w14:textId="77777777" w:rsidR="00B81608" w:rsidRDefault="00B81608"/>
    <w:p w14:paraId="199B644F" w14:textId="77777777" w:rsidR="00B81608" w:rsidRDefault="00000000">
      <w:pPr>
        <w:pStyle w:val="21"/>
      </w:pPr>
      <w:r>
        <w:rPr>
          <w:color w:val="7B2C8E"/>
        </w:rPr>
        <w:lastRenderedPageBreak/>
        <w:t>СЕКЦИЯ 4. Новая модель системы наставничества в здравоохранении:  вызовы и возможности для государственных медицинских организаций</w:t>
      </w:r>
    </w:p>
    <w:p w14:paraId="7963E37E" w14:textId="77777777" w:rsidR="00B81608" w:rsidRDefault="00000000">
      <w:r>
        <w:rPr>
          <w:i/>
          <w:color w:val="595959"/>
          <w:sz w:val="20"/>
        </w:rPr>
        <w:t>Модератор: Куликов Олег Вильевич – член ТК 491,  руководитель Центра формирования компетенций в области управления качеством и безопасностью медицинской деятельности ЧОУ ДПО «Академия медицинского образования имени Ф.И. Иноземцева», кандидат медицинских наук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7370"/>
      </w:tblGrid>
      <w:tr w:rsidR="00B81608" w14:paraId="4242F187" w14:textId="77777777">
        <w:trPr>
          <w:jc w:val="center"/>
        </w:trPr>
        <w:tc>
          <w:tcPr>
            <w:tcW w:w="1134" w:type="dxa"/>
            <w:shd w:val="clear" w:color="auto" w:fill="5D016D"/>
          </w:tcPr>
          <w:p w14:paraId="081B4CD7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Начало</w:t>
            </w:r>
          </w:p>
        </w:tc>
        <w:tc>
          <w:tcPr>
            <w:tcW w:w="1134" w:type="dxa"/>
            <w:shd w:val="clear" w:color="auto" w:fill="5D016D"/>
          </w:tcPr>
          <w:p w14:paraId="1A5F9585" w14:textId="77777777" w:rsidR="00B8160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Конец</w:t>
            </w:r>
          </w:p>
        </w:tc>
        <w:tc>
          <w:tcPr>
            <w:tcW w:w="7370" w:type="dxa"/>
            <w:shd w:val="clear" w:color="auto" w:fill="5D016D"/>
          </w:tcPr>
          <w:p w14:paraId="5FF7D8BF" w14:textId="77777777" w:rsidR="00B81608" w:rsidRDefault="00000000">
            <w:r>
              <w:rPr>
                <w:b/>
                <w:color w:val="FFFFFF"/>
                <w:sz w:val="20"/>
              </w:rPr>
              <w:t>Тема / Спикер</w:t>
            </w:r>
          </w:p>
        </w:tc>
      </w:tr>
      <w:tr w:rsidR="00B81608" w14:paraId="76CCF286" w14:textId="77777777">
        <w:trPr>
          <w:jc w:val="center"/>
        </w:trPr>
        <w:tc>
          <w:tcPr>
            <w:tcW w:w="1134" w:type="dxa"/>
          </w:tcPr>
          <w:p w14:paraId="1D388F3A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16:30</w:t>
            </w:r>
          </w:p>
        </w:tc>
        <w:tc>
          <w:tcPr>
            <w:tcW w:w="1134" w:type="dxa"/>
          </w:tcPr>
          <w:p w14:paraId="1DDB6CFA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16:45</w:t>
            </w:r>
          </w:p>
        </w:tc>
        <w:tc>
          <w:tcPr>
            <w:tcW w:w="7370" w:type="dxa"/>
          </w:tcPr>
          <w:p w14:paraId="05F0828C" w14:textId="77777777" w:rsidR="00B81608" w:rsidRDefault="00000000">
            <w:r>
              <w:rPr>
                <w:sz w:val="20"/>
              </w:rPr>
              <w:t>Основополагающие принципы обеспечения хирургической безопасности в современной клинике. Кащенко Виктор Анатольевич — заместитель главного врача по хирургии Клиники высоких технологий «Белоостров», заведующий кафедрой факультетской хирургии СПбГУ, д.м.н., профессор (Санкт-Петербург)</w:t>
            </w:r>
          </w:p>
        </w:tc>
      </w:tr>
      <w:tr w:rsidR="00B81608" w14:paraId="5A4B0117" w14:textId="77777777">
        <w:trPr>
          <w:jc w:val="center"/>
        </w:trPr>
        <w:tc>
          <w:tcPr>
            <w:tcW w:w="1134" w:type="dxa"/>
          </w:tcPr>
          <w:p w14:paraId="2F80EB54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16:45</w:t>
            </w:r>
          </w:p>
        </w:tc>
        <w:tc>
          <w:tcPr>
            <w:tcW w:w="1134" w:type="dxa"/>
          </w:tcPr>
          <w:p w14:paraId="7FD0B786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17:00</w:t>
            </w:r>
          </w:p>
        </w:tc>
        <w:tc>
          <w:tcPr>
            <w:tcW w:w="7370" w:type="dxa"/>
          </w:tcPr>
          <w:p w14:paraId="051D90DC" w14:textId="77777777" w:rsidR="00B81608" w:rsidRDefault="00000000">
            <w:r>
              <w:rPr>
                <w:sz w:val="20"/>
              </w:rPr>
              <w:t>Лидерская роль Министерства здравоохранения Московской области в обеспечения качества и безопасности медицинской помощи в регионе. Сертакова Оксана Владимировна — начальник управления контроля за медицинской деятельностью Министерства здравоохранения Московской области (Красногорск)</w:t>
            </w:r>
          </w:p>
        </w:tc>
      </w:tr>
      <w:tr w:rsidR="00B81608" w14:paraId="2A318704" w14:textId="77777777">
        <w:trPr>
          <w:jc w:val="center"/>
        </w:trPr>
        <w:tc>
          <w:tcPr>
            <w:tcW w:w="1134" w:type="dxa"/>
          </w:tcPr>
          <w:p w14:paraId="0A75BFE7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17:00</w:t>
            </w:r>
          </w:p>
        </w:tc>
        <w:tc>
          <w:tcPr>
            <w:tcW w:w="1134" w:type="dxa"/>
          </w:tcPr>
          <w:p w14:paraId="624FADA6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17:15</w:t>
            </w:r>
          </w:p>
        </w:tc>
        <w:tc>
          <w:tcPr>
            <w:tcW w:w="7370" w:type="dxa"/>
          </w:tcPr>
          <w:p w14:paraId="25C5A401" w14:textId="77777777" w:rsidR="00B81608" w:rsidRDefault="00000000">
            <w:r>
              <w:rPr>
                <w:sz w:val="20"/>
              </w:rPr>
              <w:t>Исполнение лицензионных требований к организации и проведению внутреннего контроля качества и безопасности медицинской деятельности. Возможности цифровизации системы ВКК. Печегина Юлия Сергеевна — эксперт Регионального центра компетенций ФГБУ «Национальный институт качества» Росздравнадзора, старший преподаватель кафедры медицинского права и биоэтики ФГБОУ ВО СамГМУ Минздрава РФ, медицинский юрист (Самара)</w:t>
            </w:r>
          </w:p>
        </w:tc>
      </w:tr>
      <w:tr w:rsidR="00B81608" w14:paraId="775B2834" w14:textId="77777777">
        <w:trPr>
          <w:jc w:val="center"/>
        </w:trPr>
        <w:tc>
          <w:tcPr>
            <w:tcW w:w="1134" w:type="dxa"/>
          </w:tcPr>
          <w:p w14:paraId="49157753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17:15</w:t>
            </w:r>
          </w:p>
        </w:tc>
        <w:tc>
          <w:tcPr>
            <w:tcW w:w="1134" w:type="dxa"/>
          </w:tcPr>
          <w:p w14:paraId="578F80F2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17:30</w:t>
            </w:r>
          </w:p>
        </w:tc>
        <w:tc>
          <w:tcPr>
            <w:tcW w:w="7370" w:type="dxa"/>
          </w:tcPr>
          <w:p w14:paraId="37529CEE" w14:textId="77777777" w:rsidR="00B81608" w:rsidRDefault="00000000">
            <w:r>
              <w:rPr>
                <w:sz w:val="20"/>
              </w:rPr>
              <w:t>Мастер-класс от эксперта по медиации: «Отработка навыков ведения сложных переговоров с пациентом»  Зинин Дмитрий Сергеевич —  генеральный директор юридической компании «ЮрМедАльянс», профессиональный медиатор, экс-руководитель отдела по расследованию ятрогенных преступлений Главного следственного управления Следственного комитета Российской Федерации (Москва)</w:t>
            </w:r>
          </w:p>
        </w:tc>
      </w:tr>
      <w:tr w:rsidR="00B81608" w14:paraId="5E7DBC94" w14:textId="77777777">
        <w:trPr>
          <w:jc w:val="center"/>
        </w:trPr>
        <w:tc>
          <w:tcPr>
            <w:tcW w:w="1134" w:type="dxa"/>
          </w:tcPr>
          <w:p w14:paraId="7F22599C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17:30</w:t>
            </w:r>
          </w:p>
        </w:tc>
        <w:tc>
          <w:tcPr>
            <w:tcW w:w="1134" w:type="dxa"/>
          </w:tcPr>
          <w:p w14:paraId="63D4A623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17:45</w:t>
            </w:r>
          </w:p>
        </w:tc>
        <w:tc>
          <w:tcPr>
            <w:tcW w:w="7370" w:type="dxa"/>
          </w:tcPr>
          <w:p w14:paraId="6FF67F47" w14:textId="77777777" w:rsidR="00B81608" w:rsidRDefault="00000000">
            <w:r>
              <w:rPr>
                <w:sz w:val="20"/>
              </w:rPr>
              <w:t>Управление мотивацией и компетентностью молодого специалиста или как преодолеть эффект Даннинга-Крюгера. Куликов Олег Вильевич — член ТК 491,  руководитель Центра формирования компетенций в области управления качеством и безопасностью медицинской деятельности ЧОУ ДПО «Академия медицинского образования имени Ф.И. Иноземцева», к.м.н. (Санкт-Петербург)</w:t>
            </w:r>
          </w:p>
        </w:tc>
      </w:tr>
      <w:tr w:rsidR="00B81608" w14:paraId="0E1F6DAB" w14:textId="77777777">
        <w:trPr>
          <w:jc w:val="center"/>
        </w:trPr>
        <w:tc>
          <w:tcPr>
            <w:tcW w:w="1134" w:type="dxa"/>
          </w:tcPr>
          <w:p w14:paraId="18B8684A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17:45</w:t>
            </w:r>
          </w:p>
        </w:tc>
        <w:tc>
          <w:tcPr>
            <w:tcW w:w="1134" w:type="dxa"/>
          </w:tcPr>
          <w:p w14:paraId="75858F49" w14:textId="77777777" w:rsidR="00B81608" w:rsidRDefault="00000000">
            <w:pPr>
              <w:jc w:val="center"/>
            </w:pPr>
            <w:r>
              <w:rPr>
                <w:b/>
                <w:sz w:val="20"/>
              </w:rPr>
              <w:t>18:00</w:t>
            </w:r>
          </w:p>
        </w:tc>
        <w:tc>
          <w:tcPr>
            <w:tcW w:w="7370" w:type="dxa"/>
          </w:tcPr>
          <w:p w14:paraId="1FD6CA66" w14:textId="77777777" w:rsidR="00B81608" w:rsidRDefault="00000000">
            <w:r>
              <w:rPr>
                <w:color w:val="7B2C8E"/>
              </w:rPr>
              <w:t>Закрытие конференции. Анонс X конференции «Медицина и качество – 2027».</w:t>
            </w:r>
            <w:r>
              <w:rPr>
                <w:i/>
              </w:rPr>
              <w:t>Обеденный перерыв. Фуд-корт Экспофорума, бизнес-встречи с экспонентами.</w:t>
            </w:r>
          </w:p>
        </w:tc>
      </w:tr>
    </w:tbl>
    <w:p w14:paraId="66BEFEF4" w14:textId="77777777" w:rsidR="00B81608" w:rsidRDefault="00B81608"/>
    <w:p w14:paraId="4847BB92" w14:textId="77777777" w:rsidR="00B81608" w:rsidRDefault="00B81608"/>
    <w:sectPr w:rsidR="00B81608" w:rsidSect="00CF0800">
      <w:pgSz w:w="12240" w:h="15840"/>
      <w:pgMar w:top="1134" w:right="1134" w:bottom="49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723039">
    <w:abstractNumId w:val="8"/>
  </w:num>
  <w:num w:numId="2" w16cid:durableId="312412309">
    <w:abstractNumId w:val="6"/>
  </w:num>
  <w:num w:numId="3" w16cid:durableId="812212094">
    <w:abstractNumId w:val="5"/>
  </w:num>
  <w:num w:numId="4" w16cid:durableId="1804420321">
    <w:abstractNumId w:val="4"/>
  </w:num>
  <w:num w:numId="5" w16cid:durableId="1578713646">
    <w:abstractNumId w:val="7"/>
  </w:num>
  <w:num w:numId="6" w16cid:durableId="1692801907">
    <w:abstractNumId w:val="3"/>
  </w:num>
  <w:num w:numId="7" w16cid:durableId="1587030355">
    <w:abstractNumId w:val="2"/>
  </w:num>
  <w:num w:numId="8" w16cid:durableId="1566720234">
    <w:abstractNumId w:val="1"/>
  </w:num>
  <w:num w:numId="9" w16cid:durableId="2089569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03C0"/>
    <w:rsid w:val="00AA1D8D"/>
    <w:rsid w:val="00B47730"/>
    <w:rsid w:val="00B81608"/>
    <w:rsid w:val="00CB0664"/>
    <w:rsid w:val="00CF0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2AA24"/>
  <w14:defaultImageDpi w14:val="300"/>
  <w15:docId w15:val="{75B4E371-608D-DB4A-9714-4189BAB8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c3293</cp:lastModifiedBy>
  <cp:revision>2</cp:revision>
  <dcterms:created xsi:type="dcterms:W3CDTF">2026-09-23T08:20:00Z</dcterms:created>
  <dcterms:modified xsi:type="dcterms:W3CDTF">2026-09-23T08:20:00Z</dcterms:modified>
  <cp:category/>
</cp:coreProperties>
</file>