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E1B9AF4" w:rsidP="1563AEC6" w:rsidRDefault="6E1B9AF4" w14:paraId="582F2DAA" w14:textId="170199F7">
      <w:pPr>
        <w:pStyle w:val="Heading1"/>
        <w:spacing w:before="322" w:beforeAutospacing="off" w:after="322" w:afterAutospacing="off"/>
        <w:jc w:val="center"/>
        <w:rPr>
          <w:rFonts w:ascii="Aptos" w:hAnsi="Aptos" w:eastAsia="Aptos" w:cs="Aptos"/>
          <w:b w:val="1"/>
          <w:bCs w:val="1"/>
          <w:noProof w:val="0"/>
          <w:color w:val="auto"/>
          <w:sz w:val="48"/>
          <w:szCs w:val="48"/>
          <w:lang w:val="en-US"/>
        </w:rPr>
      </w:pPr>
      <w:r w:rsidRPr="1563AEC6" w:rsidR="6E1B9AF4">
        <w:rPr>
          <w:rFonts w:ascii="Aptos" w:hAnsi="Aptos" w:eastAsia="Aptos" w:cs="Aptos"/>
          <w:b w:val="1"/>
          <w:bCs w:val="1"/>
          <w:noProof w:val="0"/>
          <w:color w:val="auto"/>
          <w:sz w:val="48"/>
          <w:szCs w:val="48"/>
          <w:lang w:val="en-US"/>
        </w:rPr>
        <w:t>Visualization Project Report</w:t>
      </w:r>
    </w:p>
    <w:p w:rsidR="6E1B9AF4" w:rsidP="1563AEC6" w:rsidRDefault="6E1B9AF4" w14:paraId="3431CCCB" w14:textId="1C8EE651">
      <w:pPr>
        <w:pStyle w:val="Heading3"/>
        <w:spacing w:before="281" w:beforeAutospacing="off" w:after="281" w:afterAutospacing="off"/>
      </w:pPr>
      <w:r w:rsidRPr="1563AEC6" w:rsidR="6E1B9AF4">
        <w:rPr>
          <w:rFonts w:ascii="Aptos" w:hAnsi="Aptos" w:eastAsia="Aptos" w:cs="Aptos"/>
          <w:b w:val="1"/>
          <w:bCs w:val="1"/>
          <w:noProof w:val="0"/>
          <w:sz w:val="28"/>
          <w:szCs w:val="28"/>
          <w:lang w:val="en-US"/>
        </w:rPr>
        <w:t>1. Motivation / Reason for the Project</w:t>
      </w:r>
    </w:p>
    <w:p w:rsidR="6E1B9AF4" w:rsidP="1563AEC6" w:rsidRDefault="6E1B9AF4" w14:paraId="3D16BA13" w14:textId="4560AF59">
      <w:pPr>
        <w:spacing w:before="240" w:beforeAutospacing="off" w:after="240" w:afterAutospacing="off"/>
      </w:pPr>
      <w:r w:rsidRPr="1563AEC6" w:rsidR="6E1B9AF4">
        <w:rPr>
          <w:rFonts w:ascii="Aptos" w:hAnsi="Aptos" w:eastAsia="Aptos" w:cs="Aptos"/>
          <w:noProof w:val="0"/>
          <w:sz w:val="24"/>
          <w:szCs w:val="24"/>
          <w:lang w:val="en-US"/>
        </w:rPr>
        <w:t>The main motivation for this project stemmed from observing my father, who is the manager of a financial institution. Every day, he had to review physical passbooks for even minimal changes, and the institution lacked an overall system to visualize trends, growth, or customer activity. To address this inefficiency and enable better decision-making, I aimed to create a digital version of these records, providing meaningful visualizations and insights into the institution’s performance.</w:t>
      </w:r>
    </w:p>
    <w:p w:rsidR="1563AEC6" w:rsidRDefault="1563AEC6" w14:paraId="58C1EC1E" w14:textId="78CD6ACA"/>
    <w:p w:rsidR="6E1B9AF4" w:rsidP="1563AEC6" w:rsidRDefault="6E1B9AF4" w14:paraId="046B94DB" w14:textId="02936B6C">
      <w:pPr>
        <w:pStyle w:val="Heading3"/>
        <w:spacing w:before="281" w:beforeAutospacing="off" w:after="281" w:afterAutospacing="off"/>
      </w:pPr>
      <w:r w:rsidRPr="1563AEC6" w:rsidR="6E1B9AF4">
        <w:rPr>
          <w:rFonts w:ascii="Aptos" w:hAnsi="Aptos" w:eastAsia="Aptos" w:cs="Aptos"/>
          <w:b w:val="1"/>
          <w:bCs w:val="1"/>
          <w:noProof w:val="0"/>
          <w:sz w:val="28"/>
          <w:szCs w:val="28"/>
          <w:lang w:val="en-US"/>
        </w:rPr>
        <w:t>2. Data Collection</w:t>
      </w:r>
    </w:p>
    <w:p w:rsidR="6E1B9AF4" w:rsidP="1563AEC6" w:rsidRDefault="6E1B9AF4" w14:paraId="4CF559E0" w14:textId="6286EBC7">
      <w:pPr>
        <w:spacing w:before="240" w:beforeAutospacing="off" w:after="240" w:afterAutospacing="off"/>
      </w:pPr>
      <w:r w:rsidRPr="1563AEC6" w:rsidR="6E1B9AF4">
        <w:rPr>
          <w:rFonts w:ascii="Aptos" w:hAnsi="Aptos" w:eastAsia="Aptos" w:cs="Aptos"/>
          <w:noProof w:val="0"/>
          <w:sz w:val="24"/>
          <w:szCs w:val="24"/>
          <w:lang w:val="en-US"/>
        </w:rPr>
        <w:t>The data for this project came directly from the passbook records of members within the institution. These are official company records. All confidential information has been removed to ensure privacy.</w:t>
      </w:r>
    </w:p>
    <w:p w:rsidR="6E1B9AF4" w:rsidP="1563AEC6" w:rsidRDefault="6E1B9AF4" w14:paraId="09186E25" w14:textId="0B764A38">
      <w:pPr>
        <w:spacing w:before="240" w:beforeAutospacing="off" w:after="240" w:afterAutospacing="off"/>
      </w:pPr>
      <w:r w:rsidRPr="1563AEC6" w:rsidR="6E1B9AF4">
        <w:rPr>
          <w:rFonts w:ascii="Aptos" w:hAnsi="Aptos" w:eastAsia="Aptos" w:cs="Aptos"/>
          <w:noProof w:val="0"/>
          <w:sz w:val="24"/>
          <w:szCs w:val="24"/>
          <w:lang w:val="en-US"/>
        </w:rPr>
        <w:t>The data includes:</w:t>
      </w:r>
    </w:p>
    <w:p w:rsidR="6E1B9AF4" w:rsidP="1563AEC6" w:rsidRDefault="6E1B9AF4" w14:paraId="78AED33D" w14:textId="65BF3067">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563AEC6" w:rsidR="6E1B9AF4">
        <w:rPr>
          <w:rFonts w:ascii="Aptos" w:hAnsi="Aptos" w:eastAsia="Aptos" w:cs="Aptos"/>
          <w:b w:val="1"/>
          <w:bCs w:val="1"/>
          <w:noProof w:val="0"/>
          <w:sz w:val="24"/>
          <w:szCs w:val="24"/>
          <w:lang w:val="en-US"/>
        </w:rPr>
        <w:t>Numerical data:</w:t>
      </w:r>
      <w:r w:rsidRPr="1563AEC6" w:rsidR="6E1B9AF4">
        <w:rPr>
          <w:rFonts w:ascii="Aptos" w:hAnsi="Aptos" w:eastAsia="Aptos" w:cs="Aptos"/>
          <w:noProof w:val="0"/>
          <w:sz w:val="24"/>
          <w:szCs w:val="24"/>
          <w:lang w:val="en-US"/>
        </w:rPr>
        <w:t xml:space="preserve"> balances, transactions, loans, deposits, etc.</w:t>
      </w:r>
    </w:p>
    <w:p w:rsidR="6E1B9AF4" w:rsidP="1563AEC6" w:rsidRDefault="6E1B9AF4" w14:paraId="343C1015" w14:textId="582C059E">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563AEC6" w:rsidR="6E1B9AF4">
        <w:rPr>
          <w:rFonts w:ascii="Aptos" w:hAnsi="Aptos" w:eastAsia="Aptos" w:cs="Aptos"/>
          <w:b w:val="1"/>
          <w:bCs w:val="1"/>
          <w:noProof w:val="0"/>
          <w:sz w:val="24"/>
          <w:szCs w:val="24"/>
          <w:lang w:val="en-US"/>
        </w:rPr>
        <w:t>Categorical data:</w:t>
      </w:r>
      <w:r w:rsidRPr="1563AEC6" w:rsidR="6E1B9AF4">
        <w:rPr>
          <w:rFonts w:ascii="Aptos" w:hAnsi="Aptos" w:eastAsia="Aptos" w:cs="Aptos"/>
          <w:noProof w:val="0"/>
          <w:sz w:val="24"/>
          <w:szCs w:val="24"/>
          <w:lang w:val="en-US"/>
        </w:rPr>
        <w:t xml:space="preserve"> customer status, account type, and other descriptive information.</w:t>
      </w:r>
    </w:p>
    <w:p w:rsidR="6E1B9AF4" w:rsidP="1563AEC6" w:rsidRDefault="6E1B9AF4" w14:paraId="57BEB6DA" w14:textId="1BA50C6A">
      <w:pPr>
        <w:spacing w:before="240" w:beforeAutospacing="off" w:after="240" w:afterAutospacing="off"/>
      </w:pPr>
      <w:r w:rsidRPr="1563AEC6" w:rsidR="6E1B9AF4">
        <w:rPr>
          <w:rFonts w:ascii="Aptos" w:hAnsi="Aptos" w:eastAsia="Aptos" w:cs="Aptos"/>
          <w:noProof w:val="0"/>
          <w:sz w:val="24"/>
          <w:szCs w:val="24"/>
          <w:lang w:val="en-US"/>
        </w:rPr>
        <w:t xml:space="preserve">The raw data was in printed format. I manually entered the data into a </w:t>
      </w:r>
      <w:r w:rsidRPr="1563AEC6" w:rsidR="6E1B9AF4">
        <w:rPr>
          <w:rFonts w:ascii="Aptos" w:hAnsi="Aptos" w:eastAsia="Aptos" w:cs="Aptos"/>
          <w:b w:val="1"/>
          <w:bCs w:val="1"/>
          <w:noProof w:val="0"/>
          <w:sz w:val="24"/>
          <w:szCs w:val="24"/>
          <w:lang w:val="en-US"/>
        </w:rPr>
        <w:t>SQL database</w:t>
      </w:r>
      <w:r w:rsidRPr="1563AEC6" w:rsidR="6E1B9AF4">
        <w:rPr>
          <w:rFonts w:ascii="Aptos" w:hAnsi="Aptos" w:eastAsia="Aptos" w:cs="Aptos"/>
          <w:noProof w:val="0"/>
          <w:sz w:val="24"/>
          <w:szCs w:val="24"/>
          <w:lang w:val="en-US"/>
        </w:rPr>
        <w:t>, creating structured datasets and tables to facilitate analysis.</w:t>
      </w:r>
    </w:p>
    <w:p w:rsidR="1563AEC6" w:rsidRDefault="1563AEC6" w14:paraId="3A86E13F" w14:textId="4B36A8D4"/>
    <w:p w:rsidR="6E1B9AF4" w:rsidP="1563AEC6" w:rsidRDefault="6E1B9AF4" w14:paraId="0F14B64E" w14:textId="79725EA2">
      <w:pPr>
        <w:pStyle w:val="Heading3"/>
        <w:spacing w:before="281" w:beforeAutospacing="off" w:after="281" w:afterAutospacing="off"/>
      </w:pPr>
      <w:r w:rsidRPr="1563AEC6" w:rsidR="6E1B9AF4">
        <w:rPr>
          <w:rFonts w:ascii="Aptos" w:hAnsi="Aptos" w:eastAsia="Aptos" w:cs="Aptos"/>
          <w:b w:val="1"/>
          <w:bCs w:val="1"/>
          <w:noProof w:val="0"/>
          <w:sz w:val="28"/>
          <w:szCs w:val="28"/>
          <w:lang w:val="en-US"/>
        </w:rPr>
        <w:t>3. Challenges in Data Collection</w:t>
      </w:r>
    </w:p>
    <w:p w:rsidR="6E1B9AF4" w:rsidP="1563AEC6" w:rsidRDefault="6E1B9AF4" w14:paraId="03128BD1" w14:textId="3B1B6CB3">
      <w:pPr>
        <w:spacing w:before="240" w:beforeAutospacing="off" w:after="240" w:afterAutospacing="off"/>
      </w:pPr>
      <w:r w:rsidRPr="1563AEC6" w:rsidR="6E1B9AF4">
        <w:rPr>
          <w:rFonts w:ascii="Aptos" w:hAnsi="Aptos" w:eastAsia="Aptos" w:cs="Aptos"/>
          <w:noProof w:val="0"/>
          <w:sz w:val="24"/>
          <w:szCs w:val="24"/>
          <w:lang w:val="en-US"/>
        </w:rPr>
        <w:t>Collecting the data presented several difficulties:</w:t>
      </w:r>
    </w:p>
    <w:p w:rsidR="6E1B9AF4" w:rsidP="1563AEC6" w:rsidRDefault="6E1B9AF4" w14:paraId="39DC0C78" w14:textId="70F26653">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563AEC6" w:rsidR="6E1B9AF4">
        <w:rPr>
          <w:rFonts w:ascii="Aptos" w:hAnsi="Aptos" w:eastAsia="Aptos" w:cs="Aptos"/>
          <w:noProof w:val="0"/>
          <w:sz w:val="24"/>
          <w:szCs w:val="24"/>
          <w:lang w:val="en-US"/>
        </w:rPr>
        <w:t>There were a large number of passbooks, which required significant time to review.</w:t>
      </w:r>
    </w:p>
    <w:p w:rsidR="6E1B9AF4" w:rsidP="1563AEC6" w:rsidRDefault="6E1B9AF4" w14:paraId="0B269357" w14:textId="19D1658A">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563AEC6" w:rsidR="6E1B9AF4">
        <w:rPr>
          <w:rFonts w:ascii="Aptos" w:hAnsi="Aptos" w:eastAsia="Aptos" w:cs="Aptos"/>
          <w:noProof w:val="0"/>
          <w:sz w:val="24"/>
          <w:szCs w:val="24"/>
          <w:lang w:val="en-US"/>
        </w:rPr>
        <w:t>Most records were only available in physical form, and no digital version existed.</w:t>
      </w:r>
    </w:p>
    <w:p w:rsidR="6E1B9AF4" w:rsidP="1563AEC6" w:rsidRDefault="6E1B9AF4" w14:paraId="6ED66CDC" w14:textId="574FC87F">
      <w:pPr>
        <w:spacing w:before="240" w:beforeAutospacing="off" w:after="240" w:afterAutospacing="off"/>
      </w:pPr>
      <w:r w:rsidRPr="1563AEC6" w:rsidR="6E1B9AF4">
        <w:rPr>
          <w:rFonts w:ascii="Aptos" w:hAnsi="Aptos" w:eastAsia="Aptos" w:cs="Aptos"/>
          <w:noProof w:val="0"/>
          <w:sz w:val="24"/>
          <w:szCs w:val="24"/>
          <w:lang w:val="en-US"/>
        </w:rPr>
        <w:t>Despite these challenges, I carefully transcribed the relevant data into SQL, ensuring accuracy while maintaining confidentiality.</w:t>
      </w:r>
    </w:p>
    <w:p w:rsidR="1563AEC6" w:rsidRDefault="1563AEC6" w14:paraId="7308980A" w14:textId="4941F7DA"/>
    <w:p w:rsidR="6E1B9AF4" w:rsidP="1563AEC6" w:rsidRDefault="6E1B9AF4" w14:paraId="0B10A1AD" w14:textId="229DDDA0">
      <w:pPr>
        <w:pStyle w:val="Heading3"/>
        <w:spacing w:before="281" w:beforeAutospacing="off" w:after="281" w:afterAutospacing="off"/>
      </w:pPr>
      <w:r w:rsidRPr="1563AEC6" w:rsidR="6E1B9AF4">
        <w:rPr>
          <w:rFonts w:ascii="Aptos" w:hAnsi="Aptos" w:eastAsia="Aptos" w:cs="Aptos"/>
          <w:b w:val="1"/>
          <w:bCs w:val="1"/>
          <w:noProof w:val="0"/>
          <w:sz w:val="28"/>
          <w:szCs w:val="28"/>
          <w:lang w:val="en-US"/>
        </w:rPr>
        <w:t>4. Data Preparation / Methods</w:t>
      </w:r>
    </w:p>
    <w:p w:rsidR="6E1B9AF4" w:rsidP="1563AEC6" w:rsidRDefault="6E1B9AF4" w14:paraId="1ABFB6E8" w14:textId="76AC00BE">
      <w:pPr>
        <w:spacing w:before="240" w:beforeAutospacing="off" w:after="240" w:afterAutospacing="off"/>
      </w:pPr>
      <w:r w:rsidRPr="1563AEC6" w:rsidR="6E1B9AF4">
        <w:rPr>
          <w:rFonts w:ascii="Aptos" w:hAnsi="Aptos" w:eastAsia="Aptos" w:cs="Aptos"/>
          <w:noProof w:val="0"/>
          <w:sz w:val="24"/>
          <w:szCs w:val="24"/>
          <w:lang w:val="en-US"/>
        </w:rPr>
        <w:t>After creating the SQL tables, I performed several data cleaning and preparation steps:</w:t>
      </w:r>
    </w:p>
    <w:p w:rsidR="6E1B9AF4" w:rsidP="1563AEC6" w:rsidRDefault="6E1B9AF4" w14:paraId="1A506F7E" w14:textId="048A489A">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563AEC6" w:rsidR="6E1B9AF4">
        <w:rPr>
          <w:rFonts w:ascii="Aptos" w:hAnsi="Aptos" w:eastAsia="Aptos" w:cs="Aptos"/>
          <w:noProof w:val="0"/>
          <w:sz w:val="24"/>
          <w:szCs w:val="24"/>
          <w:lang w:val="en-US"/>
        </w:rPr>
        <w:t>Removed inactive or non-existing customers.</w:t>
      </w:r>
    </w:p>
    <w:p w:rsidR="6E1B9AF4" w:rsidP="1563AEC6" w:rsidRDefault="6E1B9AF4" w14:paraId="0CF2E1B4" w14:textId="21566696">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563AEC6" w:rsidR="6E1B9AF4">
        <w:rPr>
          <w:rFonts w:ascii="Aptos" w:hAnsi="Aptos" w:eastAsia="Aptos" w:cs="Aptos"/>
          <w:noProof w:val="0"/>
          <w:sz w:val="24"/>
          <w:szCs w:val="24"/>
          <w:lang w:val="en-US"/>
        </w:rPr>
        <w:t>Filtered for active customers who could meaningfully impact the institution.</w:t>
      </w:r>
    </w:p>
    <w:p w:rsidR="13C56CB6" w:rsidP="1563AEC6" w:rsidRDefault="13C56CB6" w14:paraId="0724FDC8" w14:textId="465E5AE7">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563AEC6" w:rsidR="13C56CB6">
        <w:rPr>
          <w:rFonts w:ascii="Aptos" w:hAnsi="Aptos" w:eastAsia="Aptos" w:cs="Aptos"/>
          <w:noProof w:val="0"/>
          <w:sz w:val="24"/>
          <w:szCs w:val="24"/>
          <w:lang w:val="en-US"/>
        </w:rPr>
        <w:t>Use</w:t>
      </w:r>
      <w:r w:rsidRPr="1563AEC6" w:rsidR="6E1B9AF4">
        <w:rPr>
          <w:rFonts w:ascii="Aptos" w:hAnsi="Aptos" w:eastAsia="Aptos" w:cs="Aptos"/>
          <w:noProof w:val="0"/>
          <w:sz w:val="24"/>
          <w:szCs w:val="24"/>
          <w:lang w:val="en-US"/>
        </w:rPr>
        <w:t xml:space="preserve"> SQL queries to perform calculations and extract meaningful results.</w:t>
      </w:r>
    </w:p>
    <w:p w:rsidR="6E1B9AF4" w:rsidP="1563AEC6" w:rsidRDefault="6E1B9AF4" w14:paraId="330DDAC7" w14:textId="6689ADED">
      <w:pPr>
        <w:spacing w:before="240" w:beforeAutospacing="off" w:after="240" w:afterAutospacing="off"/>
      </w:pPr>
      <w:r w:rsidRPr="1563AEC6" w:rsidR="6E1B9AF4">
        <w:rPr>
          <w:rFonts w:ascii="Aptos" w:hAnsi="Aptos" w:eastAsia="Aptos" w:cs="Aptos"/>
          <w:noProof w:val="0"/>
          <w:sz w:val="24"/>
          <w:szCs w:val="24"/>
          <w:lang w:val="en-US"/>
        </w:rPr>
        <w:t xml:space="preserve">Once the SQL processing was complete, I exported the data to </w:t>
      </w:r>
      <w:r w:rsidRPr="1563AEC6" w:rsidR="6E1B9AF4">
        <w:rPr>
          <w:rFonts w:ascii="Aptos" w:hAnsi="Aptos" w:eastAsia="Aptos" w:cs="Aptos"/>
          <w:b w:val="1"/>
          <w:bCs w:val="1"/>
          <w:noProof w:val="0"/>
          <w:sz w:val="24"/>
          <w:szCs w:val="24"/>
          <w:lang w:val="en-US"/>
        </w:rPr>
        <w:t>Python</w:t>
      </w:r>
      <w:r w:rsidRPr="1563AEC6" w:rsidR="6E1B9AF4">
        <w:rPr>
          <w:rFonts w:ascii="Aptos" w:hAnsi="Aptos" w:eastAsia="Aptos" w:cs="Aptos"/>
          <w:noProof w:val="0"/>
          <w:sz w:val="24"/>
          <w:szCs w:val="24"/>
          <w:lang w:val="en-US"/>
        </w:rPr>
        <w:t xml:space="preserve"> to handle missing values, correct errors, and ensure the dataset was fully clean and ready for visualization.</w:t>
      </w:r>
    </w:p>
    <w:p w:rsidR="1563AEC6" w:rsidRDefault="1563AEC6" w14:paraId="26D970BF" w14:textId="2E4F92DC"/>
    <w:p w:rsidR="6E1B9AF4" w:rsidP="1563AEC6" w:rsidRDefault="6E1B9AF4" w14:paraId="1BDFB793" w14:textId="5DE79A68">
      <w:pPr>
        <w:pStyle w:val="Heading3"/>
        <w:spacing w:before="281" w:beforeAutospacing="off" w:after="281" w:afterAutospacing="off"/>
      </w:pPr>
      <w:r w:rsidRPr="1563AEC6" w:rsidR="6E1B9AF4">
        <w:rPr>
          <w:rFonts w:ascii="Aptos" w:hAnsi="Aptos" w:eastAsia="Aptos" w:cs="Aptos"/>
          <w:b w:val="1"/>
          <w:bCs w:val="1"/>
          <w:noProof w:val="0"/>
          <w:sz w:val="28"/>
          <w:szCs w:val="28"/>
          <w:lang w:val="en-US"/>
        </w:rPr>
        <w:t>5. Visualization in Tableau</w:t>
      </w:r>
    </w:p>
    <w:p w:rsidR="6E1B9AF4" w:rsidP="1563AEC6" w:rsidRDefault="6E1B9AF4" w14:paraId="4C1697FE" w14:textId="7697D0DF">
      <w:pPr>
        <w:spacing w:before="240" w:beforeAutospacing="off" w:after="240" w:afterAutospacing="off"/>
      </w:pPr>
      <w:r w:rsidRPr="1563AEC6" w:rsidR="6E1B9AF4">
        <w:rPr>
          <w:rFonts w:ascii="Aptos" w:hAnsi="Aptos" w:eastAsia="Aptos" w:cs="Aptos"/>
          <w:noProof w:val="0"/>
          <w:sz w:val="24"/>
          <w:szCs w:val="24"/>
          <w:lang w:val="en-US"/>
        </w:rPr>
        <w:t>I created different types of visualizations based on the tables generated in SQL, including:</w:t>
      </w:r>
    </w:p>
    <w:p w:rsidR="6E1B9AF4" w:rsidP="1563AEC6" w:rsidRDefault="6E1B9AF4" w14:paraId="6F70C98C" w14:textId="7E0623FB">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563AEC6" w:rsidR="6E1B9AF4">
        <w:rPr>
          <w:rFonts w:ascii="Aptos" w:hAnsi="Aptos" w:eastAsia="Aptos" w:cs="Aptos"/>
          <w:b w:val="1"/>
          <w:bCs w:val="1"/>
          <w:noProof w:val="0"/>
          <w:sz w:val="24"/>
          <w:szCs w:val="24"/>
          <w:lang w:val="en-US"/>
        </w:rPr>
        <w:t>Customer table:</w:t>
      </w:r>
      <w:r w:rsidRPr="1563AEC6" w:rsidR="6E1B9AF4">
        <w:rPr>
          <w:rFonts w:ascii="Aptos" w:hAnsi="Aptos" w:eastAsia="Aptos" w:cs="Aptos"/>
          <w:noProof w:val="0"/>
          <w:sz w:val="24"/>
          <w:szCs w:val="24"/>
          <w:lang w:val="en-US"/>
        </w:rPr>
        <w:t xml:space="preserve"> visualizations to show distribution, demographics, and active customers.</w:t>
      </w:r>
    </w:p>
    <w:p w:rsidR="6E1B9AF4" w:rsidP="1563AEC6" w:rsidRDefault="6E1B9AF4" w14:paraId="3DDEE47D" w14:textId="17C34E7C">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563AEC6" w:rsidR="6E1B9AF4">
        <w:rPr>
          <w:rFonts w:ascii="Aptos" w:hAnsi="Aptos" w:eastAsia="Aptos" w:cs="Aptos"/>
          <w:b w:val="1"/>
          <w:bCs w:val="1"/>
          <w:noProof w:val="0"/>
          <w:sz w:val="24"/>
          <w:szCs w:val="24"/>
          <w:lang w:val="en-US"/>
        </w:rPr>
        <w:t>Savings table:</w:t>
      </w:r>
      <w:r w:rsidRPr="1563AEC6" w:rsidR="6E1B9AF4">
        <w:rPr>
          <w:rFonts w:ascii="Aptos" w:hAnsi="Aptos" w:eastAsia="Aptos" w:cs="Aptos"/>
          <w:noProof w:val="0"/>
          <w:sz w:val="24"/>
          <w:szCs w:val="24"/>
          <w:lang w:val="en-US"/>
        </w:rPr>
        <w:t xml:space="preserve"> visualizations to show growth trends, deposits, and withdrawals.</w:t>
      </w:r>
    </w:p>
    <w:p w:rsidR="6E1B9AF4" w:rsidP="1563AEC6" w:rsidRDefault="6E1B9AF4" w14:paraId="361BBD3C" w14:textId="34CCB192">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563AEC6" w:rsidR="6E1B9AF4">
        <w:rPr>
          <w:rFonts w:ascii="Aptos" w:hAnsi="Aptos" w:eastAsia="Aptos" w:cs="Aptos"/>
          <w:b w:val="1"/>
          <w:bCs w:val="1"/>
          <w:noProof w:val="0"/>
          <w:sz w:val="24"/>
          <w:szCs w:val="24"/>
          <w:lang w:val="en-US"/>
        </w:rPr>
        <w:t>Loans table:</w:t>
      </w:r>
      <w:r w:rsidRPr="1563AEC6" w:rsidR="6E1B9AF4">
        <w:rPr>
          <w:rFonts w:ascii="Aptos" w:hAnsi="Aptos" w:eastAsia="Aptos" w:cs="Aptos"/>
          <w:noProof w:val="0"/>
          <w:sz w:val="24"/>
          <w:szCs w:val="24"/>
          <w:lang w:val="en-US"/>
        </w:rPr>
        <w:t xml:space="preserve"> visualizations to track loan issuance, repayments, and trends.</w:t>
      </w:r>
    </w:p>
    <w:p w:rsidR="6E1B9AF4" w:rsidP="1563AEC6" w:rsidRDefault="6E1B9AF4" w14:paraId="563B1086" w14:textId="5C47AEA4">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563AEC6" w:rsidR="6E1B9AF4">
        <w:rPr>
          <w:rFonts w:ascii="Aptos" w:hAnsi="Aptos" w:eastAsia="Aptos" w:cs="Aptos"/>
          <w:b w:val="1"/>
          <w:bCs w:val="1"/>
          <w:noProof w:val="0"/>
          <w:sz w:val="24"/>
          <w:szCs w:val="24"/>
          <w:lang w:val="en-US"/>
        </w:rPr>
        <w:t>Transaction table:</w:t>
      </w:r>
      <w:r w:rsidRPr="1563AEC6" w:rsidR="6E1B9AF4">
        <w:rPr>
          <w:rFonts w:ascii="Aptos" w:hAnsi="Aptos" w:eastAsia="Aptos" w:cs="Aptos"/>
          <w:noProof w:val="0"/>
          <w:sz w:val="24"/>
          <w:szCs w:val="24"/>
          <w:lang w:val="en-US"/>
        </w:rPr>
        <w:t xml:space="preserve"> visualizations to analyze transaction frequency, amounts, and patterns.</w:t>
      </w:r>
    </w:p>
    <w:p w:rsidR="6E1B9AF4" w:rsidP="1563AEC6" w:rsidRDefault="6E1B9AF4" w14:paraId="7389FBF7" w14:textId="6E19EB3B">
      <w:pPr>
        <w:spacing w:before="240" w:beforeAutospacing="off" w:after="240" w:afterAutospacing="off"/>
      </w:pPr>
      <w:r w:rsidRPr="1563AEC6" w:rsidR="6E1B9AF4">
        <w:rPr>
          <w:rFonts w:ascii="Aptos" w:hAnsi="Aptos" w:eastAsia="Aptos" w:cs="Aptos"/>
          <w:noProof w:val="0"/>
          <w:sz w:val="24"/>
          <w:szCs w:val="24"/>
          <w:lang w:val="en-US"/>
        </w:rPr>
        <w:t>For each table, I created 2–3 visualizations to highlight major changes, trends, and insights that could help speculate future outcomes for the institution.</w:t>
      </w:r>
    </w:p>
    <w:p w:rsidR="1563AEC6" w:rsidP="1563AEC6" w:rsidRDefault="1563AEC6" w14:paraId="145E2EC0" w14:textId="251DE28A">
      <w:pPr>
        <w:pStyle w:val="Normal"/>
        <w:spacing w:before="240" w:beforeAutospacing="off" w:after="240" w:afterAutospacing="off"/>
        <w:rPr>
          <w:rFonts w:ascii="Aptos" w:hAnsi="Aptos" w:eastAsia="Aptos" w:cs="Aptos"/>
          <w:noProof w:val="0"/>
          <w:sz w:val="24"/>
          <w:szCs w:val="24"/>
          <w:lang w:val="en-US"/>
        </w:rPr>
      </w:pPr>
    </w:p>
    <w:p w:rsidR="1563AEC6" w:rsidP="1563AEC6" w:rsidRDefault="1563AEC6" w14:paraId="18F7B85D" w14:textId="1DD1A1B8">
      <w:pPr>
        <w:pStyle w:val="Normal"/>
        <w:spacing w:before="240" w:beforeAutospacing="off" w:after="240" w:afterAutospacing="off"/>
        <w:rPr>
          <w:rFonts w:ascii="Aptos" w:hAnsi="Aptos" w:eastAsia="Aptos" w:cs="Aptos"/>
          <w:noProof w:val="0"/>
          <w:sz w:val="24"/>
          <w:szCs w:val="24"/>
          <w:lang w:val="en-US"/>
        </w:rPr>
      </w:pPr>
    </w:p>
    <w:p w:rsidR="1563AEC6" w:rsidP="1563AEC6" w:rsidRDefault="1563AEC6" w14:paraId="18AA0FD2" w14:textId="7584EB45">
      <w:pPr>
        <w:pStyle w:val="Normal"/>
        <w:spacing w:before="240" w:beforeAutospacing="off" w:after="240" w:afterAutospacing="off"/>
        <w:rPr>
          <w:rFonts w:ascii="Aptos" w:hAnsi="Aptos" w:eastAsia="Aptos" w:cs="Aptos"/>
          <w:noProof w:val="0"/>
          <w:sz w:val="24"/>
          <w:szCs w:val="24"/>
          <w:lang w:val="en-US"/>
        </w:rPr>
      </w:pPr>
    </w:p>
    <w:p w:rsidR="1563AEC6" w:rsidP="1563AEC6" w:rsidRDefault="1563AEC6" w14:paraId="110A6401" w14:textId="45C1E63A">
      <w:pPr>
        <w:pStyle w:val="Normal"/>
        <w:spacing w:before="240" w:beforeAutospacing="off" w:after="240" w:afterAutospacing="off"/>
        <w:rPr>
          <w:rFonts w:ascii="Aptos" w:hAnsi="Aptos" w:eastAsia="Aptos" w:cs="Aptos"/>
          <w:noProof w:val="0"/>
          <w:sz w:val="24"/>
          <w:szCs w:val="24"/>
          <w:lang w:val="en-US"/>
        </w:rPr>
      </w:pPr>
    </w:p>
    <w:p w:rsidR="1563AEC6" w:rsidP="1563AEC6" w:rsidRDefault="1563AEC6" w14:paraId="57A60F51" w14:textId="39583912">
      <w:pPr>
        <w:pStyle w:val="Normal"/>
        <w:spacing w:before="240" w:beforeAutospacing="off" w:after="240" w:afterAutospacing="off"/>
        <w:rPr>
          <w:rFonts w:ascii="Aptos" w:hAnsi="Aptos" w:eastAsia="Aptos" w:cs="Aptos"/>
          <w:noProof w:val="0"/>
          <w:sz w:val="24"/>
          <w:szCs w:val="24"/>
          <w:lang w:val="en-US"/>
        </w:rPr>
      </w:pPr>
    </w:p>
    <w:p w:rsidR="1563AEC6" w:rsidP="1563AEC6" w:rsidRDefault="1563AEC6" w14:paraId="4B942086" w14:textId="69F57888">
      <w:pPr>
        <w:pStyle w:val="Normal"/>
        <w:spacing w:before="240" w:beforeAutospacing="off" w:after="240" w:afterAutospacing="off"/>
        <w:rPr>
          <w:rFonts w:ascii="Aptos" w:hAnsi="Aptos" w:eastAsia="Aptos" w:cs="Aptos"/>
          <w:noProof w:val="0"/>
          <w:sz w:val="24"/>
          <w:szCs w:val="24"/>
          <w:lang w:val="en-US"/>
        </w:rPr>
      </w:pPr>
    </w:p>
    <w:p w:rsidR="1563AEC6" w:rsidP="1563AEC6" w:rsidRDefault="1563AEC6" w14:paraId="216EDF2D" w14:textId="4839FFB8">
      <w:pPr>
        <w:pStyle w:val="Normal"/>
        <w:spacing w:before="240" w:beforeAutospacing="off" w:after="240" w:afterAutospacing="off"/>
        <w:rPr>
          <w:rFonts w:ascii="Aptos" w:hAnsi="Aptos" w:eastAsia="Aptos" w:cs="Aptos"/>
          <w:noProof w:val="0"/>
          <w:sz w:val="24"/>
          <w:szCs w:val="24"/>
          <w:lang w:val="en-US"/>
        </w:rPr>
      </w:pPr>
    </w:p>
    <w:p w:rsidR="1563AEC6" w:rsidP="1563AEC6" w:rsidRDefault="1563AEC6" w14:paraId="3EB1A153" w14:textId="6C2A46FC">
      <w:pPr>
        <w:pStyle w:val="Normal"/>
        <w:spacing w:before="240" w:beforeAutospacing="off" w:after="240" w:afterAutospacing="off"/>
        <w:rPr>
          <w:rFonts w:ascii="Aptos" w:hAnsi="Aptos" w:eastAsia="Aptos" w:cs="Aptos"/>
          <w:noProof w:val="0"/>
          <w:sz w:val="24"/>
          <w:szCs w:val="24"/>
          <w:lang w:val="en-US"/>
        </w:rPr>
      </w:pPr>
    </w:p>
    <w:p w:rsidR="5B248EC6" w:rsidP="1563AEC6" w:rsidRDefault="5B248EC6" w14:paraId="71ADAB12" w14:textId="78ECA69C">
      <w:pPr>
        <w:pStyle w:val="Heading3"/>
        <w:spacing w:before="281" w:beforeAutospacing="off" w:after="281" w:afterAutospacing="off"/>
      </w:pPr>
      <w:r w:rsidRPr="1563AEC6" w:rsidR="5B248EC6">
        <w:rPr>
          <w:rFonts w:ascii="Aptos" w:hAnsi="Aptos" w:eastAsia="Aptos" w:cs="Aptos"/>
          <w:b w:val="1"/>
          <w:bCs w:val="1"/>
          <w:noProof w:val="0"/>
          <w:sz w:val="28"/>
          <w:szCs w:val="28"/>
          <w:lang w:val="en-US"/>
        </w:rPr>
        <w:t>6. Visualization / Explanation of Graphs</w:t>
      </w:r>
    </w:p>
    <w:p w:rsidR="5B248EC6" w:rsidP="1563AEC6" w:rsidRDefault="5B248EC6" w14:paraId="4F02FF31" w14:textId="119FD081">
      <w:pPr>
        <w:spacing w:before="240" w:beforeAutospacing="off" w:after="240" w:afterAutospacing="off"/>
        <w:rPr>
          <w:rFonts w:ascii="Aptos" w:hAnsi="Aptos" w:eastAsia="Aptos" w:cs="Aptos"/>
          <w:b w:val="1"/>
          <w:bCs w:val="1"/>
          <w:noProof w:val="0"/>
          <w:sz w:val="24"/>
          <w:szCs w:val="24"/>
          <w:lang w:val="en-US"/>
        </w:rPr>
      </w:pPr>
      <w:r w:rsidRPr="1563AEC6" w:rsidR="5B248EC6">
        <w:rPr>
          <w:rFonts w:ascii="Aptos" w:hAnsi="Aptos" w:eastAsia="Aptos" w:cs="Aptos"/>
          <w:b w:val="1"/>
          <w:bCs w:val="1"/>
          <w:noProof w:val="0"/>
          <w:sz w:val="24"/>
          <w:szCs w:val="24"/>
          <w:lang w:val="en-US"/>
        </w:rPr>
        <w:t>1. Customer Dashboard (Customer Table)</w:t>
      </w:r>
    </w:p>
    <w:p w:rsidR="64E4A1A1" w:rsidP="1563AEC6" w:rsidRDefault="64E4A1A1" w14:paraId="3169212A" w14:textId="1EBA6568">
      <w:pPr>
        <w:spacing w:before="240" w:beforeAutospacing="off" w:after="240" w:afterAutospacing="off"/>
        <w:rPr>
          <w:rFonts w:ascii="Aptos" w:hAnsi="Aptos" w:eastAsia="Aptos" w:cs="Aptos"/>
          <w:b w:val="1"/>
          <w:bCs w:val="1"/>
          <w:noProof w:val="0"/>
          <w:sz w:val="24"/>
          <w:szCs w:val="24"/>
          <w:lang w:val="en-US"/>
        </w:rPr>
      </w:pPr>
      <w:r w:rsidR="64E4A1A1">
        <w:drawing>
          <wp:inline wp14:editId="3473C684" wp14:anchorId="6D8764AE">
            <wp:extent cx="5943600" cy="3057525"/>
            <wp:effectExtent l="0" t="0" r="0" b="0"/>
            <wp:docPr id="13943286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4328664" name=""/>
                    <pic:cNvPicPr/>
                  </pic:nvPicPr>
                  <pic:blipFill>
                    <a:blip xmlns:r="http://schemas.openxmlformats.org/officeDocument/2006/relationships" r:embed="rId511014848">
                      <a:extLst>
                        <a:ext xmlns:a="http://schemas.openxmlformats.org/drawingml/2006/main" uri="{28A0092B-C50C-407E-A947-70E740481C1C}">
                          <a14:useLocalDpi xmlns:a14="http://schemas.microsoft.com/office/drawing/2010/main" val="0"/>
                        </a:ext>
                      </a:extLst>
                    </a:blip>
                    <a:stretch>
                      <a:fillRect/>
                    </a:stretch>
                  </pic:blipFill>
                  <pic:spPr>
                    <a:xfrm>
                      <a:off x="0" y="0"/>
                      <a:ext cx="5943600" cy="3057525"/>
                    </a:xfrm>
                    <a:prstGeom prst="rect">
                      <a:avLst/>
                    </a:prstGeom>
                  </pic:spPr>
                </pic:pic>
              </a:graphicData>
            </a:graphic>
          </wp:inline>
        </w:drawing>
      </w:r>
    </w:p>
    <w:p w:rsidR="5B248EC6" w:rsidP="1563AEC6" w:rsidRDefault="5B248EC6" w14:paraId="28AB1C43" w14:textId="4AD8031E">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1563AEC6" w:rsidR="5B248EC6">
        <w:rPr>
          <w:rFonts w:ascii="Aptos" w:hAnsi="Aptos" w:eastAsia="Aptos" w:cs="Aptos"/>
          <w:b w:val="1"/>
          <w:bCs w:val="1"/>
          <w:noProof w:val="0"/>
          <w:sz w:val="24"/>
          <w:szCs w:val="24"/>
          <w:lang w:val="en-US"/>
        </w:rPr>
        <w:t>Overall Summary:</w:t>
      </w:r>
      <w:r w:rsidRPr="1563AEC6" w:rsidR="5B248EC6">
        <w:rPr>
          <w:rFonts w:ascii="Aptos" w:hAnsi="Aptos" w:eastAsia="Aptos" w:cs="Aptos"/>
          <w:noProof w:val="0"/>
          <w:sz w:val="24"/>
          <w:szCs w:val="24"/>
          <w:lang w:val="en-US"/>
        </w:rPr>
        <w:t xml:space="preserve"> Displays total customers (126), average current balance (107,666), and average outstanding loan (115,395).</w:t>
      </w:r>
    </w:p>
    <w:p w:rsidR="5B248EC6" w:rsidP="1563AEC6" w:rsidRDefault="5B248EC6" w14:paraId="1DBBC884" w14:textId="2603736E">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1563AEC6" w:rsidR="5B248EC6">
        <w:rPr>
          <w:rFonts w:ascii="Aptos" w:hAnsi="Aptos" w:eastAsia="Aptos" w:cs="Aptos"/>
          <w:b w:val="1"/>
          <w:bCs w:val="1"/>
          <w:noProof w:val="0"/>
          <w:sz w:val="24"/>
          <w:szCs w:val="24"/>
          <w:lang w:val="en-US"/>
        </w:rPr>
        <w:t>Age Distribution:</w:t>
      </w:r>
      <w:r w:rsidRPr="1563AEC6" w:rsidR="5B248EC6">
        <w:rPr>
          <w:rFonts w:ascii="Aptos" w:hAnsi="Aptos" w:eastAsia="Aptos" w:cs="Aptos"/>
          <w:noProof w:val="0"/>
          <w:sz w:val="24"/>
          <w:szCs w:val="24"/>
          <w:lang w:val="en-US"/>
        </w:rPr>
        <w:t xml:space="preserve"> Segments customers into &lt;25, 26–35, 36–50, 50–60, &gt;60. Largest segment is 36–50.</w:t>
      </w:r>
    </w:p>
    <w:p w:rsidR="5B248EC6" w:rsidP="1563AEC6" w:rsidRDefault="5B248EC6" w14:paraId="0932B2DA" w14:textId="3EE9DFE0">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1563AEC6" w:rsidR="5B248EC6">
        <w:rPr>
          <w:rFonts w:ascii="Aptos" w:hAnsi="Aptos" w:eastAsia="Aptos" w:cs="Aptos"/>
          <w:b w:val="1"/>
          <w:bCs w:val="1"/>
          <w:noProof w:val="0"/>
          <w:sz w:val="24"/>
          <w:szCs w:val="24"/>
          <w:lang w:val="en-US"/>
        </w:rPr>
        <w:t>Customer Map:</w:t>
      </w:r>
      <w:r w:rsidRPr="1563AEC6" w:rsidR="5B248EC6">
        <w:rPr>
          <w:rFonts w:ascii="Aptos" w:hAnsi="Aptos" w:eastAsia="Aptos" w:cs="Aptos"/>
          <w:noProof w:val="0"/>
          <w:sz w:val="24"/>
          <w:szCs w:val="24"/>
          <w:lang w:val="en-US"/>
        </w:rPr>
        <w:t xml:space="preserve"> Shows geographical distribution across Nepal; central and eastern regions have the highest density.</w:t>
      </w:r>
    </w:p>
    <w:p w:rsidR="5B248EC6" w:rsidP="1563AEC6" w:rsidRDefault="5B248EC6" w14:paraId="47F88676" w14:textId="1282A4DA">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1563AEC6" w:rsidR="5B248EC6">
        <w:rPr>
          <w:rFonts w:ascii="Aptos" w:hAnsi="Aptos" w:eastAsia="Aptos" w:cs="Aptos"/>
          <w:b w:val="1"/>
          <w:bCs w:val="1"/>
          <w:noProof w:val="0"/>
          <w:sz w:val="24"/>
          <w:szCs w:val="24"/>
          <w:lang w:val="en-US"/>
        </w:rPr>
        <w:t>Balance vs Loan Trend by Year:</w:t>
      </w:r>
      <w:r w:rsidRPr="1563AEC6" w:rsidR="5B248EC6">
        <w:rPr>
          <w:rFonts w:ascii="Aptos" w:hAnsi="Aptos" w:eastAsia="Aptos" w:cs="Aptos"/>
          <w:noProof w:val="0"/>
          <w:sz w:val="24"/>
          <w:szCs w:val="24"/>
          <w:lang w:val="en-US"/>
        </w:rPr>
        <w:t xml:space="preserve"> Line graph tracking total balances vs outstanding loans (2019–2025).</w:t>
      </w:r>
    </w:p>
    <w:p w:rsidR="1563AEC6" w:rsidP="1563AEC6" w:rsidRDefault="1563AEC6" w14:paraId="4068B9BC" w14:textId="04FE008E">
      <w:pPr>
        <w:pStyle w:val="Normal"/>
        <w:spacing w:before="240" w:beforeAutospacing="off" w:after="240" w:afterAutospacing="off"/>
        <w:rPr>
          <w:rFonts w:ascii="Aptos" w:hAnsi="Aptos" w:eastAsia="Aptos" w:cs="Aptos"/>
          <w:noProof w:val="0"/>
          <w:sz w:val="24"/>
          <w:szCs w:val="24"/>
          <w:lang w:val="en-US"/>
        </w:rPr>
      </w:pPr>
    </w:p>
    <w:p w:rsidR="1563AEC6" w:rsidP="1563AEC6" w:rsidRDefault="1563AEC6" w14:paraId="1AB6F15B" w14:textId="3ADE4380">
      <w:pPr>
        <w:pStyle w:val="Normal"/>
        <w:spacing w:before="240" w:beforeAutospacing="off" w:after="240" w:afterAutospacing="off"/>
        <w:rPr>
          <w:rFonts w:ascii="Aptos" w:hAnsi="Aptos" w:eastAsia="Aptos" w:cs="Aptos"/>
          <w:noProof w:val="0"/>
          <w:sz w:val="24"/>
          <w:szCs w:val="24"/>
          <w:lang w:val="en-US"/>
        </w:rPr>
      </w:pPr>
    </w:p>
    <w:p w:rsidR="1563AEC6" w:rsidP="1563AEC6" w:rsidRDefault="1563AEC6" w14:paraId="39D1AAB0" w14:textId="492B48D3">
      <w:pPr>
        <w:pStyle w:val="Normal"/>
        <w:spacing w:before="240" w:beforeAutospacing="off" w:after="240" w:afterAutospacing="off"/>
        <w:rPr>
          <w:rFonts w:ascii="Aptos" w:hAnsi="Aptos" w:eastAsia="Aptos" w:cs="Aptos"/>
          <w:noProof w:val="0"/>
          <w:sz w:val="24"/>
          <w:szCs w:val="24"/>
          <w:lang w:val="en-US"/>
        </w:rPr>
      </w:pPr>
    </w:p>
    <w:p w:rsidR="1563AEC6" w:rsidP="1563AEC6" w:rsidRDefault="1563AEC6" w14:paraId="729640BC" w14:textId="0FC328E4">
      <w:pPr>
        <w:pStyle w:val="Normal"/>
        <w:spacing w:before="240" w:beforeAutospacing="off" w:after="240" w:afterAutospacing="off"/>
        <w:rPr>
          <w:rFonts w:ascii="Aptos" w:hAnsi="Aptos" w:eastAsia="Aptos" w:cs="Aptos"/>
          <w:noProof w:val="0"/>
          <w:sz w:val="24"/>
          <w:szCs w:val="24"/>
          <w:lang w:val="en-US"/>
        </w:rPr>
      </w:pPr>
    </w:p>
    <w:p w:rsidR="1563AEC6" w:rsidP="1563AEC6" w:rsidRDefault="1563AEC6" w14:paraId="72E98A89" w14:textId="3851E39F">
      <w:pPr>
        <w:pStyle w:val="Normal"/>
        <w:spacing w:before="240" w:beforeAutospacing="off" w:after="240" w:afterAutospacing="off"/>
        <w:rPr>
          <w:rFonts w:ascii="Aptos" w:hAnsi="Aptos" w:eastAsia="Aptos" w:cs="Aptos"/>
          <w:noProof w:val="0"/>
          <w:sz w:val="24"/>
          <w:szCs w:val="24"/>
          <w:lang w:val="en-US"/>
        </w:rPr>
      </w:pPr>
    </w:p>
    <w:p w:rsidR="1563AEC6" w:rsidP="1563AEC6" w:rsidRDefault="1563AEC6" w14:paraId="5FD6B014" w14:textId="39A7D6C5">
      <w:pPr>
        <w:pStyle w:val="Normal"/>
        <w:spacing w:before="240" w:beforeAutospacing="off" w:after="240" w:afterAutospacing="off"/>
        <w:rPr>
          <w:rFonts w:ascii="Aptos" w:hAnsi="Aptos" w:eastAsia="Aptos" w:cs="Aptos"/>
          <w:noProof w:val="0"/>
          <w:sz w:val="24"/>
          <w:szCs w:val="24"/>
          <w:lang w:val="en-US"/>
        </w:rPr>
      </w:pPr>
    </w:p>
    <w:p w:rsidR="5B248EC6" w:rsidP="1563AEC6" w:rsidRDefault="5B248EC6" w14:paraId="74CDCE2A" w14:textId="41671E6B">
      <w:pPr>
        <w:spacing w:before="240" w:beforeAutospacing="off" w:after="240" w:afterAutospacing="off"/>
        <w:rPr>
          <w:rFonts w:ascii="Aptos" w:hAnsi="Aptos" w:eastAsia="Aptos" w:cs="Aptos"/>
          <w:b w:val="1"/>
          <w:bCs w:val="1"/>
          <w:noProof w:val="0"/>
          <w:sz w:val="24"/>
          <w:szCs w:val="24"/>
          <w:lang w:val="en-US"/>
        </w:rPr>
      </w:pPr>
      <w:r w:rsidRPr="1563AEC6" w:rsidR="5B248EC6">
        <w:rPr>
          <w:rFonts w:ascii="Aptos" w:hAnsi="Aptos" w:eastAsia="Aptos" w:cs="Aptos"/>
          <w:b w:val="1"/>
          <w:bCs w:val="1"/>
          <w:noProof w:val="0"/>
          <w:sz w:val="24"/>
          <w:szCs w:val="24"/>
          <w:lang w:val="en-US"/>
        </w:rPr>
        <w:t>2. Loan Table</w:t>
      </w:r>
    </w:p>
    <w:p w:rsidR="7F7667AB" w:rsidP="1563AEC6" w:rsidRDefault="7F7667AB" w14:paraId="139B039A" w14:textId="7C593515">
      <w:pPr>
        <w:pStyle w:val="Normal"/>
        <w:spacing w:before="240" w:beforeAutospacing="off" w:after="240" w:afterAutospacing="off"/>
        <w:rPr>
          <w:rFonts w:ascii="Aptos" w:hAnsi="Aptos" w:eastAsia="Aptos" w:cs="Aptos"/>
          <w:b w:val="1"/>
          <w:bCs w:val="1"/>
          <w:noProof w:val="0"/>
          <w:sz w:val="24"/>
          <w:szCs w:val="24"/>
          <w:lang w:val="en-US"/>
        </w:rPr>
      </w:pPr>
      <w:r w:rsidR="7F7667AB">
        <w:drawing>
          <wp:inline wp14:editId="5950E9B3" wp14:anchorId="40253A9F">
            <wp:extent cx="5943600" cy="3248025"/>
            <wp:effectExtent l="0" t="0" r="0" b="0"/>
            <wp:docPr id="19886792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8679276" name=""/>
                    <pic:cNvPicPr/>
                  </pic:nvPicPr>
                  <pic:blipFill>
                    <a:blip xmlns:r="http://schemas.openxmlformats.org/officeDocument/2006/relationships" r:embed="rId2129394954">
                      <a:extLst>
                        <a:ext xmlns:a="http://schemas.openxmlformats.org/drawingml/2006/main" uri="{28A0092B-C50C-407E-A947-70E740481C1C}">
                          <a14:useLocalDpi xmlns:a14="http://schemas.microsoft.com/office/drawing/2010/main" val="0"/>
                        </a:ext>
                      </a:extLst>
                    </a:blip>
                    <a:stretch>
                      <a:fillRect/>
                    </a:stretch>
                  </pic:blipFill>
                  <pic:spPr>
                    <a:xfrm>
                      <a:off x="0" y="0"/>
                      <a:ext cx="5943600" cy="3248025"/>
                    </a:xfrm>
                    <a:prstGeom prst="rect">
                      <a:avLst/>
                    </a:prstGeom>
                  </pic:spPr>
                </pic:pic>
              </a:graphicData>
            </a:graphic>
          </wp:inline>
        </w:drawing>
      </w:r>
    </w:p>
    <w:p w:rsidR="5B248EC6" w:rsidP="1563AEC6" w:rsidRDefault="5B248EC6" w14:paraId="2FDE144E" w14:textId="5084523B">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1563AEC6" w:rsidR="5B248EC6">
        <w:rPr>
          <w:rFonts w:ascii="Aptos" w:hAnsi="Aptos" w:eastAsia="Aptos" w:cs="Aptos"/>
          <w:b w:val="1"/>
          <w:bCs w:val="1"/>
          <w:noProof w:val="0"/>
          <w:sz w:val="24"/>
          <w:szCs w:val="24"/>
          <w:lang w:val="en-US"/>
        </w:rPr>
        <w:t>Loan Type &amp; Interest Rate:</w:t>
      </w:r>
      <w:r w:rsidRPr="1563AEC6" w:rsidR="5B248EC6">
        <w:rPr>
          <w:rFonts w:ascii="Aptos" w:hAnsi="Aptos" w:eastAsia="Aptos" w:cs="Aptos"/>
          <w:noProof w:val="0"/>
          <w:sz w:val="24"/>
          <w:szCs w:val="24"/>
          <w:lang w:val="en-US"/>
        </w:rPr>
        <w:t xml:space="preserve"> Shows number of loans per type and average interest rates. Education loans are most frequent, auto loans least frequent but highest interest.</w:t>
      </w:r>
    </w:p>
    <w:p w:rsidR="5B248EC6" w:rsidP="1563AEC6" w:rsidRDefault="5B248EC6" w14:paraId="15AD98BD" w14:textId="35BF30F2">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1563AEC6" w:rsidR="5B248EC6">
        <w:rPr>
          <w:rFonts w:ascii="Aptos" w:hAnsi="Aptos" w:eastAsia="Aptos" w:cs="Aptos"/>
          <w:b w:val="1"/>
          <w:bCs w:val="1"/>
          <w:noProof w:val="0"/>
          <w:sz w:val="24"/>
          <w:szCs w:val="24"/>
          <w:lang w:val="en-US"/>
        </w:rPr>
        <w:t>Loan Trend:</w:t>
      </w:r>
      <w:r w:rsidRPr="1563AEC6" w:rsidR="5B248EC6">
        <w:rPr>
          <w:rFonts w:ascii="Aptos" w:hAnsi="Aptos" w:eastAsia="Aptos" w:cs="Aptos"/>
          <w:noProof w:val="0"/>
          <w:sz w:val="24"/>
          <w:szCs w:val="24"/>
          <w:lang w:val="en-US"/>
        </w:rPr>
        <w:t xml:space="preserve"> Month-wise loan issuance from 2019–2025, highlighting seasonal spikes (March, October–November).</w:t>
      </w:r>
    </w:p>
    <w:p w:rsidR="5B248EC6" w:rsidP="1563AEC6" w:rsidRDefault="5B248EC6" w14:paraId="36520331" w14:textId="30B62BFA">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1563AEC6" w:rsidR="5B248EC6">
        <w:rPr>
          <w:rFonts w:ascii="Aptos" w:hAnsi="Aptos" w:eastAsia="Aptos" w:cs="Aptos"/>
          <w:b w:val="1"/>
          <w:bCs w:val="1"/>
          <w:noProof w:val="0"/>
          <w:sz w:val="24"/>
          <w:szCs w:val="24"/>
          <w:lang w:val="en-US"/>
        </w:rPr>
        <w:t>Closed Loan Trend:</w:t>
      </w:r>
      <w:r w:rsidRPr="1563AEC6" w:rsidR="5B248EC6">
        <w:rPr>
          <w:rFonts w:ascii="Aptos" w:hAnsi="Aptos" w:eastAsia="Aptos" w:cs="Aptos"/>
          <w:noProof w:val="0"/>
          <w:sz w:val="24"/>
          <w:szCs w:val="24"/>
          <w:lang w:val="en-US"/>
        </w:rPr>
        <w:t xml:space="preserve"> Scatter plot of due dates vs closure dates, colored by interest rate.</w:t>
      </w:r>
    </w:p>
    <w:p w:rsidR="1563AEC6" w:rsidP="1563AEC6" w:rsidRDefault="1563AEC6" w14:paraId="2CE63135" w14:textId="028C4F34">
      <w:pPr>
        <w:spacing w:before="240" w:beforeAutospacing="off" w:after="240" w:afterAutospacing="off"/>
        <w:rPr>
          <w:rFonts w:ascii="Aptos" w:hAnsi="Aptos" w:eastAsia="Aptos" w:cs="Aptos"/>
          <w:b w:val="1"/>
          <w:bCs w:val="1"/>
          <w:noProof w:val="0"/>
          <w:sz w:val="24"/>
          <w:szCs w:val="24"/>
          <w:lang w:val="en-US"/>
        </w:rPr>
      </w:pPr>
    </w:p>
    <w:p w:rsidR="1563AEC6" w:rsidP="1563AEC6" w:rsidRDefault="1563AEC6" w14:paraId="20AFE683" w14:textId="692B35EF">
      <w:pPr>
        <w:spacing w:before="240" w:beforeAutospacing="off" w:after="240" w:afterAutospacing="off"/>
        <w:rPr>
          <w:rFonts w:ascii="Aptos" w:hAnsi="Aptos" w:eastAsia="Aptos" w:cs="Aptos"/>
          <w:b w:val="1"/>
          <w:bCs w:val="1"/>
          <w:noProof w:val="0"/>
          <w:sz w:val="24"/>
          <w:szCs w:val="24"/>
          <w:lang w:val="en-US"/>
        </w:rPr>
      </w:pPr>
    </w:p>
    <w:p w:rsidR="1563AEC6" w:rsidP="1563AEC6" w:rsidRDefault="1563AEC6" w14:paraId="20542C80" w14:textId="36756286">
      <w:pPr>
        <w:pStyle w:val="Normal"/>
        <w:spacing w:before="240" w:beforeAutospacing="off" w:after="240" w:afterAutospacing="off"/>
        <w:rPr>
          <w:rFonts w:ascii="Aptos" w:hAnsi="Aptos" w:eastAsia="Aptos" w:cs="Aptos"/>
          <w:b w:val="1"/>
          <w:bCs w:val="1"/>
          <w:noProof w:val="0"/>
          <w:sz w:val="24"/>
          <w:szCs w:val="24"/>
          <w:lang w:val="en-US"/>
        </w:rPr>
      </w:pPr>
    </w:p>
    <w:p w:rsidR="1563AEC6" w:rsidP="1563AEC6" w:rsidRDefault="1563AEC6" w14:paraId="77671806" w14:textId="660CD13D">
      <w:pPr>
        <w:pStyle w:val="Normal"/>
        <w:spacing w:before="240" w:beforeAutospacing="off" w:after="240" w:afterAutospacing="off"/>
        <w:rPr>
          <w:rFonts w:ascii="Aptos" w:hAnsi="Aptos" w:eastAsia="Aptos" w:cs="Aptos"/>
          <w:b w:val="1"/>
          <w:bCs w:val="1"/>
          <w:noProof w:val="0"/>
          <w:sz w:val="24"/>
          <w:szCs w:val="24"/>
          <w:lang w:val="en-US"/>
        </w:rPr>
      </w:pPr>
    </w:p>
    <w:p w:rsidR="29629927" w:rsidP="1563AEC6" w:rsidRDefault="29629927" w14:paraId="75195DE0" w14:textId="50A1C912">
      <w:pPr>
        <w:spacing w:before="240" w:beforeAutospacing="off" w:after="240" w:afterAutospacing="off"/>
        <w:rPr>
          <w:rFonts w:ascii="Aptos" w:hAnsi="Aptos" w:eastAsia="Aptos" w:cs="Aptos"/>
          <w:b w:val="1"/>
          <w:bCs w:val="1"/>
          <w:noProof w:val="0"/>
          <w:sz w:val="24"/>
          <w:szCs w:val="24"/>
          <w:lang w:val="en-US"/>
        </w:rPr>
      </w:pPr>
      <w:r w:rsidRPr="1563AEC6" w:rsidR="29629927">
        <w:rPr>
          <w:rFonts w:ascii="Aptos" w:hAnsi="Aptos" w:eastAsia="Aptos" w:cs="Aptos"/>
          <w:b w:val="1"/>
          <w:bCs w:val="1"/>
          <w:noProof w:val="0"/>
          <w:sz w:val="24"/>
          <w:szCs w:val="24"/>
          <w:lang w:val="en-US"/>
        </w:rPr>
        <w:t xml:space="preserve">  </w:t>
      </w:r>
    </w:p>
    <w:p w:rsidR="1563AEC6" w:rsidP="1563AEC6" w:rsidRDefault="1563AEC6" w14:paraId="402F0870" w14:textId="7DDF1801">
      <w:pPr>
        <w:spacing w:before="240" w:beforeAutospacing="off" w:after="240" w:afterAutospacing="off"/>
        <w:rPr>
          <w:rFonts w:ascii="Aptos" w:hAnsi="Aptos" w:eastAsia="Aptos" w:cs="Aptos"/>
          <w:b w:val="1"/>
          <w:bCs w:val="1"/>
          <w:noProof w:val="0"/>
          <w:sz w:val="24"/>
          <w:szCs w:val="24"/>
          <w:lang w:val="en-US"/>
        </w:rPr>
      </w:pPr>
    </w:p>
    <w:p w:rsidR="1563AEC6" w:rsidP="1563AEC6" w:rsidRDefault="1563AEC6" w14:paraId="638B304D" w14:textId="536461E9">
      <w:pPr>
        <w:spacing w:before="240" w:beforeAutospacing="off" w:after="240" w:afterAutospacing="off"/>
        <w:rPr>
          <w:rFonts w:ascii="Aptos" w:hAnsi="Aptos" w:eastAsia="Aptos" w:cs="Aptos"/>
          <w:b w:val="1"/>
          <w:bCs w:val="1"/>
          <w:noProof w:val="0"/>
          <w:sz w:val="24"/>
          <w:szCs w:val="24"/>
          <w:lang w:val="en-US"/>
        </w:rPr>
      </w:pPr>
    </w:p>
    <w:p w:rsidR="29629927" w:rsidP="1563AEC6" w:rsidRDefault="29629927" w14:paraId="6B0C5F53" w14:textId="2D5FADB7">
      <w:pPr>
        <w:spacing w:before="240" w:beforeAutospacing="off" w:after="240" w:afterAutospacing="off"/>
        <w:rPr>
          <w:rFonts w:ascii="Aptos" w:hAnsi="Aptos" w:eastAsia="Aptos" w:cs="Aptos"/>
          <w:b w:val="1"/>
          <w:bCs w:val="1"/>
          <w:noProof w:val="0"/>
          <w:sz w:val="24"/>
          <w:szCs w:val="24"/>
          <w:lang w:val="en-US"/>
        </w:rPr>
      </w:pPr>
      <w:r w:rsidRPr="1563AEC6" w:rsidR="29629927">
        <w:rPr>
          <w:rFonts w:ascii="Aptos" w:hAnsi="Aptos" w:eastAsia="Aptos" w:cs="Aptos"/>
          <w:b w:val="1"/>
          <w:bCs w:val="1"/>
          <w:noProof w:val="0"/>
          <w:sz w:val="24"/>
          <w:szCs w:val="24"/>
          <w:lang w:val="en-US"/>
        </w:rPr>
        <w:t>3. Savings Table</w:t>
      </w:r>
    </w:p>
    <w:p w:rsidR="1563AEC6" w:rsidP="1563AEC6" w:rsidRDefault="1563AEC6" w14:paraId="603225A8" w14:textId="04F12432">
      <w:pPr>
        <w:spacing w:before="240" w:beforeAutospacing="off" w:after="240" w:afterAutospacing="off"/>
        <w:rPr>
          <w:rFonts w:ascii="Aptos" w:hAnsi="Aptos" w:eastAsia="Aptos" w:cs="Aptos"/>
          <w:b w:val="1"/>
          <w:bCs w:val="1"/>
          <w:noProof w:val="0"/>
          <w:sz w:val="24"/>
          <w:szCs w:val="24"/>
          <w:lang w:val="en-US"/>
        </w:rPr>
      </w:pPr>
    </w:p>
    <w:p w:rsidR="1D04EDEE" w:rsidP="1563AEC6" w:rsidRDefault="1D04EDEE" w14:paraId="44880A46" w14:textId="6A712BE8">
      <w:pPr>
        <w:spacing w:before="240" w:beforeAutospacing="off" w:after="240" w:afterAutospacing="off"/>
        <w:rPr>
          <w:rFonts w:ascii="Aptos" w:hAnsi="Aptos" w:eastAsia="Aptos" w:cs="Aptos"/>
          <w:b w:val="1"/>
          <w:bCs w:val="1"/>
          <w:noProof w:val="0"/>
          <w:sz w:val="24"/>
          <w:szCs w:val="24"/>
          <w:lang w:val="en-US"/>
        </w:rPr>
      </w:pPr>
      <w:r w:rsidR="1D04EDEE">
        <w:drawing>
          <wp:inline wp14:editId="737013AE" wp14:anchorId="18131090">
            <wp:extent cx="5943600" cy="3286125"/>
            <wp:effectExtent l="0" t="0" r="0" b="0"/>
            <wp:docPr id="607381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738154" name=""/>
                    <pic:cNvPicPr/>
                  </pic:nvPicPr>
                  <pic:blipFill>
                    <a:blip xmlns:r="http://schemas.openxmlformats.org/officeDocument/2006/relationships" r:embed="rId534325404">
                      <a:extLst>
                        <a:ext xmlns:a="http://schemas.openxmlformats.org/drawingml/2006/main" uri="{28A0092B-C50C-407E-A947-70E740481C1C}">
                          <a14:useLocalDpi xmlns:a14="http://schemas.microsoft.com/office/drawing/2010/main" val="0"/>
                        </a:ext>
                      </a:extLst>
                    </a:blip>
                    <a:stretch>
                      <a:fillRect/>
                    </a:stretch>
                  </pic:blipFill>
                  <pic:spPr>
                    <a:xfrm>
                      <a:off x="0" y="0"/>
                      <a:ext cx="5943600" cy="3286125"/>
                    </a:xfrm>
                    <a:prstGeom prst="rect">
                      <a:avLst/>
                    </a:prstGeom>
                  </pic:spPr>
                </pic:pic>
              </a:graphicData>
            </a:graphic>
          </wp:inline>
        </w:drawing>
      </w:r>
    </w:p>
    <w:p w:rsidR="5B248EC6" w:rsidP="1563AEC6" w:rsidRDefault="5B248EC6" w14:paraId="5A308411" w14:textId="2AF71541">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1563AEC6" w:rsidR="5B248EC6">
        <w:rPr>
          <w:rFonts w:ascii="Aptos" w:hAnsi="Aptos" w:eastAsia="Aptos" w:cs="Aptos"/>
          <w:b w:val="1"/>
          <w:bCs w:val="1"/>
          <w:noProof w:val="0"/>
          <w:sz w:val="24"/>
          <w:szCs w:val="24"/>
          <w:lang w:val="en-US"/>
        </w:rPr>
        <w:t>Balance Trend Over Years:</w:t>
      </w:r>
      <w:r w:rsidRPr="1563AEC6" w:rsidR="5B248EC6">
        <w:rPr>
          <w:rFonts w:ascii="Aptos" w:hAnsi="Aptos" w:eastAsia="Aptos" w:cs="Aptos"/>
          <w:noProof w:val="0"/>
          <w:sz w:val="24"/>
          <w:szCs w:val="24"/>
          <w:lang w:val="en-US"/>
        </w:rPr>
        <w:t xml:space="preserve"> Line chart showing Fixed Deposit, Monthly Saving, Daily Saving (2012–2022).</w:t>
      </w:r>
    </w:p>
    <w:p w:rsidR="5B248EC6" w:rsidP="1563AEC6" w:rsidRDefault="5B248EC6" w14:paraId="540840A5" w14:textId="621E25AE">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1563AEC6" w:rsidR="5B248EC6">
        <w:rPr>
          <w:rFonts w:ascii="Aptos" w:hAnsi="Aptos" w:eastAsia="Aptos" w:cs="Aptos"/>
          <w:b w:val="1"/>
          <w:bCs w:val="1"/>
          <w:noProof w:val="0"/>
          <w:sz w:val="24"/>
          <w:szCs w:val="24"/>
          <w:lang w:val="en-US"/>
        </w:rPr>
        <w:t>Saving Type Comparison:</w:t>
      </w:r>
      <w:r w:rsidRPr="1563AEC6" w:rsidR="5B248EC6">
        <w:rPr>
          <w:rFonts w:ascii="Aptos" w:hAnsi="Aptos" w:eastAsia="Aptos" w:cs="Aptos"/>
          <w:noProof w:val="0"/>
          <w:sz w:val="24"/>
          <w:szCs w:val="24"/>
          <w:lang w:val="en-US"/>
        </w:rPr>
        <w:t xml:space="preserve"> Bar chart of total balance per saving type.</w:t>
      </w:r>
    </w:p>
    <w:p w:rsidR="5B248EC6" w:rsidP="1563AEC6" w:rsidRDefault="5B248EC6" w14:paraId="565AA6BE" w14:textId="716C7284">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1563AEC6" w:rsidR="5B248EC6">
        <w:rPr>
          <w:rFonts w:ascii="Aptos" w:hAnsi="Aptos" w:eastAsia="Aptos" w:cs="Aptos"/>
          <w:b w:val="1"/>
          <w:bCs w:val="1"/>
          <w:noProof w:val="0"/>
          <w:sz w:val="24"/>
          <w:szCs w:val="24"/>
          <w:lang w:val="en-US"/>
        </w:rPr>
        <w:t>Overall Performance &amp; Top Balances:</w:t>
      </w:r>
      <w:r w:rsidRPr="1563AEC6" w:rsidR="5B248EC6">
        <w:rPr>
          <w:rFonts w:ascii="Aptos" w:hAnsi="Aptos" w:eastAsia="Aptos" w:cs="Aptos"/>
          <w:noProof w:val="0"/>
          <w:sz w:val="24"/>
          <w:szCs w:val="24"/>
          <w:lang w:val="en-US"/>
        </w:rPr>
        <w:t xml:space="preserve"> Key metrics including total balance (12.67M), average account balance (112,128), and distribution of high-value balances.</w:t>
      </w:r>
    </w:p>
    <w:p w:rsidR="1563AEC6" w:rsidP="1563AEC6" w:rsidRDefault="1563AEC6" w14:paraId="284B705C" w14:textId="5C77F2AF">
      <w:pPr>
        <w:pStyle w:val="Normal"/>
        <w:spacing w:before="240" w:beforeAutospacing="off" w:after="240" w:afterAutospacing="off"/>
        <w:rPr>
          <w:rFonts w:ascii="Aptos" w:hAnsi="Aptos" w:eastAsia="Aptos" w:cs="Aptos"/>
          <w:b w:val="1"/>
          <w:bCs w:val="1"/>
          <w:noProof w:val="0"/>
          <w:sz w:val="24"/>
          <w:szCs w:val="24"/>
          <w:lang w:val="en-US"/>
        </w:rPr>
      </w:pPr>
    </w:p>
    <w:p w:rsidR="1563AEC6" w:rsidP="1563AEC6" w:rsidRDefault="1563AEC6" w14:paraId="1FF30916" w14:textId="2F5D0E34">
      <w:pPr>
        <w:pStyle w:val="Normal"/>
        <w:spacing w:before="240" w:beforeAutospacing="off" w:after="240" w:afterAutospacing="off"/>
        <w:rPr>
          <w:rFonts w:ascii="Aptos" w:hAnsi="Aptos" w:eastAsia="Aptos" w:cs="Aptos"/>
          <w:b w:val="1"/>
          <w:bCs w:val="1"/>
          <w:noProof w:val="0"/>
          <w:sz w:val="24"/>
          <w:szCs w:val="24"/>
          <w:lang w:val="en-US"/>
        </w:rPr>
      </w:pPr>
    </w:p>
    <w:p w:rsidR="1563AEC6" w:rsidP="1563AEC6" w:rsidRDefault="1563AEC6" w14:paraId="2A0F8AE6" w14:textId="37409332">
      <w:pPr>
        <w:pStyle w:val="Normal"/>
        <w:spacing w:before="240" w:beforeAutospacing="off" w:after="240" w:afterAutospacing="off"/>
        <w:rPr>
          <w:rFonts w:ascii="Aptos" w:hAnsi="Aptos" w:eastAsia="Aptos" w:cs="Aptos"/>
          <w:b w:val="1"/>
          <w:bCs w:val="1"/>
          <w:noProof w:val="0"/>
          <w:sz w:val="24"/>
          <w:szCs w:val="24"/>
          <w:lang w:val="en-US"/>
        </w:rPr>
      </w:pPr>
    </w:p>
    <w:p w:rsidR="1563AEC6" w:rsidP="1563AEC6" w:rsidRDefault="1563AEC6" w14:paraId="2266EA65" w14:textId="4A98A83C">
      <w:pPr>
        <w:pStyle w:val="Normal"/>
        <w:spacing w:before="240" w:beforeAutospacing="off" w:after="240" w:afterAutospacing="off"/>
        <w:rPr>
          <w:rFonts w:ascii="Aptos" w:hAnsi="Aptos" w:eastAsia="Aptos" w:cs="Aptos"/>
          <w:b w:val="1"/>
          <w:bCs w:val="1"/>
          <w:noProof w:val="0"/>
          <w:sz w:val="24"/>
          <w:szCs w:val="24"/>
          <w:lang w:val="en-US"/>
        </w:rPr>
      </w:pPr>
    </w:p>
    <w:p w:rsidR="1563AEC6" w:rsidP="1563AEC6" w:rsidRDefault="1563AEC6" w14:paraId="0F6395BA" w14:textId="087E870D">
      <w:pPr>
        <w:pStyle w:val="Normal"/>
        <w:spacing w:before="240" w:beforeAutospacing="off" w:after="240" w:afterAutospacing="off"/>
        <w:rPr>
          <w:rFonts w:ascii="Aptos" w:hAnsi="Aptos" w:eastAsia="Aptos" w:cs="Aptos"/>
          <w:b w:val="1"/>
          <w:bCs w:val="1"/>
          <w:noProof w:val="0"/>
          <w:sz w:val="24"/>
          <w:szCs w:val="24"/>
          <w:lang w:val="en-US"/>
        </w:rPr>
      </w:pPr>
    </w:p>
    <w:p w:rsidR="1563AEC6" w:rsidP="1563AEC6" w:rsidRDefault="1563AEC6" w14:paraId="39DDD414" w14:textId="0CCE6542">
      <w:pPr>
        <w:pStyle w:val="Normal"/>
        <w:spacing w:before="240" w:beforeAutospacing="off" w:after="240" w:afterAutospacing="off"/>
        <w:rPr>
          <w:rFonts w:ascii="Aptos" w:hAnsi="Aptos" w:eastAsia="Aptos" w:cs="Aptos"/>
          <w:b w:val="1"/>
          <w:bCs w:val="1"/>
          <w:noProof w:val="0"/>
          <w:sz w:val="24"/>
          <w:szCs w:val="24"/>
          <w:lang w:val="en-US"/>
        </w:rPr>
      </w:pPr>
    </w:p>
    <w:p w:rsidR="1563AEC6" w:rsidP="1563AEC6" w:rsidRDefault="1563AEC6" w14:paraId="410C2E46" w14:textId="1CF1F9D2">
      <w:pPr>
        <w:spacing w:before="240" w:beforeAutospacing="off" w:after="240" w:afterAutospacing="off"/>
        <w:rPr>
          <w:rFonts w:ascii="Aptos" w:hAnsi="Aptos" w:eastAsia="Aptos" w:cs="Aptos"/>
          <w:b w:val="1"/>
          <w:bCs w:val="1"/>
          <w:noProof w:val="0"/>
          <w:sz w:val="24"/>
          <w:szCs w:val="24"/>
          <w:lang w:val="en-US"/>
        </w:rPr>
      </w:pPr>
    </w:p>
    <w:p w:rsidR="089AAEB8" w:rsidP="1563AEC6" w:rsidRDefault="089AAEB8" w14:paraId="21917AE1" w14:textId="063E6698">
      <w:pPr>
        <w:spacing w:before="240" w:beforeAutospacing="off" w:after="240" w:afterAutospacing="off"/>
        <w:rPr>
          <w:rFonts w:ascii="Aptos" w:hAnsi="Aptos" w:eastAsia="Aptos" w:cs="Aptos"/>
          <w:b w:val="1"/>
          <w:bCs w:val="1"/>
          <w:noProof w:val="0"/>
          <w:sz w:val="24"/>
          <w:szCs w:val="24"/>
          <w:lang w:val="en-US"/>
        </w:rPr>
      </w:pPr>
      <w:r w:rsidRPr="1563AEC6" w:rsidR="089AAEB8">
        <w:rPr>
          <w:rFonts w:ascii="Aptos" w:hAnsi="Aptos" w:eastAsia="Aptos" w:cs="Aptos"/>
          <w:b w:val="1"/>
          <w:bCs w:val="1"/>
          <w:noProof w:val="0"/>
          <w:sz w:val="24"/>
          <w:szCs w:val="24"/>
          <w:lang w:val="en-US"/>
        </w:rPr>
        <w:t>4. Transactions Dashboard</w:t>
      </w:r>
    </w:p>
    <w:p w:rsidR="1563AEC6" w:rsidP="1563AEC6" w:rsidRDefault="1563AEC6" w14:paraId="37A66A4B" w14:textId="7B16C268">
      <w:pPr>
        <w:spacing w:before="240" w:beforeAutospacing="off" w:after="240" w:afterAutospacing="off"/>
        <w:rPr>
          <w:rFonts w:ascii="Aptos" w:hAnsi="Aptos" w:eastAsia="Aptos" w:cs="Aptos"/>
          <w:b w:val="1"/>
          <w:bCs w:val="1"/>
          <w:noProof w:val="0"/>
          <w:sz w:val="24"/>
          <w:szCs w:val="24"/>
          <w:lang w:val="en-US"/>
        </w:rPr>
      </w:pPr>
    </w:p>
    <w:p w:rsidR="3F1C4949" w:rsidP="1563AEC6" w:rsidRDefault="3F1C4949" w14:paraId="24F9AB64" w14:textId="2984A005">
      <w:pPr>
        <w:spacing w:before="240" w:beforeAutospacing="off" w:after="240" w:afterAutospacing="off"/>
        <w:rPr>
          <w:rFonts w:ascii="Aptos" w:hAnsi="Aptos" w:eastAsia="Aptos" w:cs="Aptos"/>
          <w:b w:val="1"/>
          <w:bCs w:val="1"/>
          <w:noProof w:val="0"/>
          <w:sz w:val="24"/>
          <w:szCs w:val="24"/>
          <w:lang w:val="en-US"/>
        </w:rPr>
      </w:pPr>
      <w:r w:rsidR="3F1C4949">
        <w:drawing>
          <wp:inline wp14:editId="7DA58DB1" wp14:anchorId="482A11CF">
            <wp:extent cx="5943600" cy="3200400"/>
            <wp:effectExtent l="0" t="0" r="0" b="0"/>
            <wp:docPr id="11131337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3133718" name=""/>
                    <pic:cNvPicPr/>
                  </pic:nvPicPr>
                  <pic:blipFill>
                    <a:blip xmlns:r="http://schemas.openxmlformats.org/officeDocument/2006/relationships" r:embed="rId1324417391">
                      <a:extLst>
                        <a:ext xmlns:a="http://schemas.openxmlformats.org/drawingml/2006/main" uri="{28A0092B-C50C-407E-A947-70E740481C1C}">
                          <a14:useLocalDpi xmlns:a14="http://schemas.microsoft.com/office/drawing/2010/main" val="0"/>
                        </a:ext>
                      </a:extLst>
                    </a:blip>
                    <a:stretch>
                      <a:fillRect/>
                    </a:stretch>
                  </pic:blipFill>
                  <pic:spPr>
                    <a:xfrm>
                      <a:off x="0" y="0"/>
                      <a:ext cx="5943600" cy="3200400"/>
                    </a:xfrm>
                    <a:prstGeom prst="rect">
                      <a:avLst/>
                    </a:prstGeom>
                  </pic:spPr>
                </pic:pic>
              </a:graphicData>
            </a:graphic>
          </wp:inline>
        </w:drawing>
      </w:r>
    </w:p>
    <w:p w:rsidR="5B248EC6" w:rsidP="1563AEC6" w:rsidRDefault="5B248EC6" w14:paraId="58A67D1F" w14:textId="63C9045E">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1563AEC6" w:rsidR="5B248EC6">
        <w:rPr>
          <w:rFonts w:ascii="Aptos" w:hAnsi="Aptos" w:eastAsia="Aptos" w:cs="Aptos"/>
          <w:b w:val="1"/>
          <w:bCs w:val="1"/>
          <w:noProof w:val="0"/>
          <w:sz w:val="24"/>
          <w:szCs w:val="24"/>
          <w:lang w:val="en-US"/>
        </w:rPr>
        <w:t>Revenue by Payment Method:</w:t>
      </w:r>
      <w:r w:rsidRPr="1563AEC6" w:rsidR="5B248EC6">
        <w:rPr>
          <w:rFonts w:ascii="Aptos" w:hAnsi="Aptos" w:eastAsia="Aptos" w:cs="Aptos"/>
          <w:noProof w:val="0"/>
          <w:sz w:val="24"/>
          <w:szCs w:val="24"/>
          <w:lang w:val="en-US"/>
        </w:rPr>
        <w:t xml:space="preserve"> Bar chart showing cash, card, bank transfer, cheque.</w:t>
      </w:r>
    </w:p>
    <w:p w:rsidR="5B248EC6" w:rsidP="1563AEC6" w:rsidRDefault="5B248EC6" w14:paraId="6AABDB3D" w14:textId="0E2324DF">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1563AEC6" w:rsidR="5B248EC6">
        <w:rPr>
          <w:rFonts w:ascii="Aptos" w:hAnsi="Aptos" w:eastAsia="Aptos" w:cs="Aptos"/>
          <w:b w:val="1"/>
          <w:bCs w:val="1"/>
          <w:noProof w:val="0"/>
          <w:sz w:val="24"/>
          <w:szCs w:val="24"/>
          <w:lang w:val="en-US"/>
        </w:rPr>
        <w:t>Revenue Based on Transaction Type:</w:t>
      </w:r>
      <w:r w:rsidRPr="1563AEC6" w:rsidR="5B248EC6">
        <w:rPr>
          <w:rFonts w:ascii="Aptos" w:hAnsi="Aptos" w:eastAsia="Aptos" w:cs="Aptos"/>
          <w:noProof w:val="0"/>
          <w:sz w:val="24"/>
          <w:szCs w:val="24"/>
          <w:lang w:val="en-US"/>
        </w:rPr>
        <w:t xml:space="preserve"> Pie chart of deposit, loan payment, withdrawal.</w:t>
      </w:r>
    </w:p>
    <w:p w:rsidR="5B248EC6" w:rsidP="1563AEC6" w:rsidRDefault="5B248EC6" w14:paraId="0C0DABA1" w14:textId="4F80ADC7">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1563AEC6" w:rsidR="5B248EC6">
        <w:rPr>
          <w:rFonts w:ascii="Aptos" w:hAnsi="Aptos" w:eastAsia="Aptos" w:cs="Aptos"/>
          <w:b w:val="1"/>
          <w:bCs w:val="1"/>
          <w:noProof w:val="0"/>
          <w:sz w:val="24"/>
          <w:szCs w:val="24"/>
          <w:lang w:val="en-US"/>
        </w:rPr>
        <w:t>Type vs Method Heatmap:</w:t>
      </w:r>
      <w:r w:rsidRPr="1563AEC6" w:rsidR="5B248EC6">
        <w:rPr>
          <w:rFonts w:ascii="Aptos" w:hAnsi="Aptos" w:eastAsia="Aptos" w:cs="Aptos"/>
          <w:noProof w:val="0"/>
          <w:sz w:val="24"/>
          <w:szCs w:val="24"/>
          <w:lang w:val="en-US"/>
        </w:rPr>
        <w:t xml:space="preserve"> Interaction between transaction type and payment method.</w:t>
      </w:r>
    </w:p>
    <w:p w:rsidR="5B248EC6" w:rsidP="1563AEC6" w:rsidRDefault="5B248EC6" w14:paraId="157570D0" w14:textId="656AC8C9">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1563AEC6" w:rsidR="5B248EC6">
        <w:rPr>
          <w:rFonts w:ascii="Aptos" w:hAnsi="Aptos" w:eastAsia="Aptos" w:cs="Aptos"/>
          <w:b w:val="1"/>
          <w:bCs w:val="1"/>
          <w:noProof w:val="0"/>
          <w:sz w:val="24"/>
          <w:szCs w:val="24"/>
          <w:lang w:val="en-US"/>
        </w:rPr>
        <w:t>Transaction Amount Over Time:</w:t>
      </w:r>
      <w:r w:rsidRPr="1563AEC6" w:rsidR="5B248EC6">
        <w:rPr>
          <w:rFonts w:ascii="Aptos" w:hAnsi="Aptos" w:eastAsia="Aptos" w:cs="Aptos"/>
          <w:noProof w:val="0"/>
          <w:sz w:val="24"/>
          <w:szCs w:val="24"/>
          <w:lang w:val="en-US"/>
        </w:rPr>
        <w:t xml:space="preserve"> Customer-wise activity, highlighting high-value contributors.</w:t>
      </w:r>
    </w:p>
    <w:p w:rsidR="1563AEC6" w:rsidRDefault="1563AEC6" w14:paraId="251F437E" w14:textId="51322D22"/>
    <w:p w:rsidR="1563AEC6" w:rsidRDefault="1563AEC6" w14:paraId="20F6669B" w14:textId="135A12BC"/>
    <w:p w:rsidR="1563AEC6" w:rsidRDefault="1563AEC6" w14:paraId="5519C841" w14:textId="49A7AE10"/>
    <w:p w:rsidR="1563AEC6" w:rsidRDefault="1563AEC6" w14:paraId="50E5203F" w14:textId="74EA044B"/>
    <w:p w:rsidR="1563AEC6" w:rsidRDefault="1563AEC6" w14:paraId="06611EFB" w14:textId="100980E1"/>
    <w:p w:rsidR="1563AEC6" w:rsidRDefault="1563AEC6" w14:paraId="032CB22F" w14:textId="582EB90B"/>
    <w:p w:rsidR="1563AEC6" w:rsidRDefault="1563AEC6" w14:paraId="1D2BF4DD" w14:textId="52F940A0"/>
    <w:p w:rsidR="1563AEC6" w:rsidRDefault="1563AEC6" w14:paraId="4BEAC3D2" w14:textId="77284439"/>
    <w:p w:rsidR="1563AEC6" w:rsidRDefault="1563AEC6" w14:paraId="582A8C73" w14:textId="130EA026"/>
    <w:p w:rsidR="1563AEC6" w:rsidRDefault="1563AEC6" w14:paraId="17B7BED3" w14:textId="0D1EEAE8"/>
    <w:p w:rsidR="5B248EC6" w:rsidP="1563AEC6" w:rsidRDefault="5B248EC6" w14:paraId="76E57045" w14:textId="533C3E4A">
      <w:pPr>
        <w:pStyle w:val="Heading3"/>
        <w:spacing w:before="0" w:beforeAutospacing="off" w:after="120" w:afterAutospacing="off"/>
        <w:rPr>
          <w:rFonts w:ascii="Aptos" w:hAnsi="Aptos" w:eastAsia="Aptos" w:cs="Aptos"/>
          <w:b w:val="1"/>
          <w:bCs w:val="1"/>
          <w:noProof w:val="0"/>
          <w:sz w:val="28"/>
          <w:szCs w:val="28"/>
          <w:lang w:val="en-US"/>
        </w:rPr>
      </w:pPr>
      <w:r w:rsidRPr="1563AEC6" w:rsidR="5B248EC6">
        <w:rPr>
          <w:rFonts w:ascii="Aptos" w:hAnsi="Aptos" w:eastAsia="Aptos" w:cs="Aptos"/>
          <w:b w:val="1"/>
          <w:bCs w:val="1"/>
          <w:noProof w:val="0"/>
          <w:sz w:val="28"/>
          <w:szCs w:val="28"/>
          <w:lang w:val="en-US"/>
        </w:rPr>
        <w:t>7. Insights / Observations</w:t>
      </w:r>
    </w:p>
    <w:p w:rsidR="5B248EC6" w:rsidP="1563AEC6" w:rsidRDefault="5B248EC6" w14:paraId="74773C8A" w14:textId="1A31FBF0">
      <w:pPr>
        <w:spacing w:before="240" w:beforeAutospacing="off" w:after="240" w:afterAutospacing="off"/>
      </w:pPr>
      <w:r w:rsidRPr="1563AEC6" w:rsidR="5B248EC6">
        <w:rPr>
          <w:rFonts w:ascii="Aptos" w:hAnsi="Aptos" w:eastAsia="Aptos" w:cs="Aptos"/>
          <w:b w:val="1"/>
          <w:bCs w:val="1"/>
          <w:noProof w:val="0"/>
          <w:sz w:val="24"/>
          <w:szCs w:val="24"/>
          <w:lang w:val="en-US"/>
        </w:rPr>
        <w:t>Customer Table Insights</w:t>
      </w:r>
    </w:p>
    <w:p w:rsidR="5B248EC6" w:rsidP="1563AEC6" w:rsidRDefault="5B248EC6" w14:paraId="427AAB2C" w14:textId="2789672C">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1563AEC6" w:rsidR="5B248EC6">
        <w:rPr>
          <w:rFonts w:ascii="Aptos" w:hAnsi="Aptos" w:eastAsia="Aptos" w:cs="Aptos"/>
          <w:noProof w:val="0"/>
          <w:sz w:val="24"/>
          <w:szCs w:val="24"/>
          <w:lang w:val="en-US"/>
        </w:rPr>
        <w:t>Outstanding loans exceed average current balances → credit-heavy customer base.</w:t>
      </w:r>
    </w:p>
    <w:p w:rsidR="5B248EC6" w:rsidP="1563AEC6" w:rsidRDefault="5B248EC6" w14:paraId="0F809DE2" w14:textId="398F5AB9">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1563AEC6" w:rsidR="5B248EC6">
        <w:rPr>
          <w:rFonts w:ascii="Aptos" w:hAnsi="Aptos" w:eastAsia="Aptos" w:cs="Aptos"/>
          <w:noProof w:val="0"/>
          <w:sz w:val="24"/>
          <w:szCs w:val="24"/>
          <w:lang w:val="en-US"/>
        </w:rPr>
        <w:t>Middle-aged adults dominate → targeted product offerings and marketing opportunities.</w:t>
      </w:r>
    </w:p>
    <w:p w:rsidR="5B248EC6" w:rsidP="1563AEC6" w:rsidRDefault="5B248EC6" w14:paraId="60B7CE14" w14:textId="6E7A5D71">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1563AEC6" w:rsidR="5B248EC6">
        <w:rPr>
          <w:rFonts w:ascii="Aptos" w:hAnsi="Aptos" w:eastAsia="Aptos" w:cs="Aptos"/>
          <w:noProof w:val="0"/>
          <w:sz w:val="24"/>
          <w:szCs w:val="24"/>
          <w:lang w:val="en-US"/>
        </w:rPr>
        <w:t>Central/eastern regions are high-density → potential for branch expansion; low-density areas → growth opportunities.</w:t>
      </w:r>
    </w:p>
    <w:p w:rsidR="5B248EC6" w:rsidP="1563AEC6" w:rsidRDefault="5B248EC6" w14:paraId="53FD473D" w14:textId="5DC91FD6">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1563AEC6" w:rsidR="5B248EC6">
        <w:rPr>
          <w:rFonts w:ascii="Aptos" w:hAnsi="Aptos" w:eastAsia="Aptos" w:cs="Aptos"/>
          <w:noProof w:val="0"/>
          <w:sz w:val="24"/>
          <w:szCs w:val="24"/>
          <w:lang w:val="en-US"/>
        </w:rPr>
        <w:t>Projected decline in balances/loans (2024–2025) → could indicate repayment cycles or customer attrition.</w:t>
      </w:r>
    </w:p>
    <w:p w:rsidR="5B248EC6" w:rsidP="1563AEC6" w:rsidRDefault="5B248EC6" w14:paraId="2164D9FC" w14:textId="37B7EBF0">
      <w:pPr>
        <w:spacing w:before="240" w:beforeAutospacing="off" w:after="240" w:afterAutospacing="off"/>
      </w:pPr>
      <w:r w:rsidRPr="1563AEC6" w:rsidR="5B248EC6">
        <w:rPr>
          <w:rFonts w:ascii="Aptos" w:hAnsi="Aptos" w:eastAsia="Aptos" w:cs="Aptos"/>
          <w:b w:val="1"/>
          <w:bCs w:val="1"/>
          <w:noProof w:val="0"/>
          <w:sz w:val="24"/>
          <w:szCs w:val="24"/>
          <w:lang w:val="en-US"/>
        </w:rPr>
        <w:t>Loan Table Insights</w:t>
      </w:r>
    </w:p>
    <w:p w:rsidR="5B248EC6" w:rsidP="1563AEC6" w:rsidRDefault="5B248EC6" w14:paraId="11B33B62" w14:textId="6B326EF9">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4C3DCC61" w:rsidR="5B248EC6">
        <w:rPr>
          <w:rFonts w:ascii="Aptos" w:hAnsi="Aptos" w:eastAsia="Aptos" w:cs="Aptos"/>
          <w:noProof w:val="0"/>
          <w:sz w:val="24"/>
          <w:szCs w:val="24"/>
          <w:lang w:val="en-US"/>
        </w:rPr>
        <w:t xml:space="preserve">Education loans are frequent but low interest; auto loans </w:t>
      </w:r>
      <w:r w:rsidRPr="4C3DCC61" w:rsidR="106E03A9">
        <w:rPr>
          <w:rFonts w:ascii="Aptos" w:hAnsi="Aptos" w:eastAsia="Aptos" w:cs="Aptos"/>
          <w:noProof w:val="0"/>
          <w:sz w:val="24"/>
          <w:szCs w:val="24"/>
          <w:lang w:val="en-US"/>
        </w:rPr>
        <w:t>are rare</w:t>
      </w:r>
      <w:r w:rsidRPr="4C3DCC61" w:rsidR="5B248EC6">
        <w:rPr>
          <w:rFonts w:ascii="Aptos" w:hAnsi="Aptos" w:eastAsia="Aptos" w:cs="Aptos"/>
          <w:noProof w:val="0"/>
          <w:sz w:val="24"/>
          <w:szCs w:val="24"/>
          <w:lang w:val="en-US"/>
        </w:rPr>
        <w:t xml:space="preserve"> but expensive → reflects risk vs demand.</w:t>
      </w:r>
    </w:p>
    <w:p w:rsidR="5B248EC6" w:rsidP="1563AEC6" w:rsidRDefault="5B248EC6" w14:paraId="23ABFE48" w14:textId="64655529">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1563AEC6" w:rsidR="5B248EC6">
        <w:rPr>
          <w:rFonts w:ascii="Aptos" w:hAnsi="Aptos" w:eastAsia="Aptos" w:cs="Aptos"/>
          <w:noProof w:val="0"/>
          <w:sz w:val="24"/>
          <w:szCs w:val="24"/>
          <w:lang w:val="en-US"/>
        </w:rPr>
        <w:t>Seasonal spikes in loan issuance (March, Oct–Nov) → financial cycles affect borrowing patterns.</w:t>
      </w:r>
    </w:p>
    <w:p w:rsidR="5B248EC6" w:rsidP="1563AEC6" w:rsidRDefault="5B248EC6" w14:paraId="4253C6DA" w14:textId="5A04DAC5">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1563AEC6" w:rsidR="5B248EC6">
        <w:rPr>
          <w:rFonts w:ascii="Aptos" w:hAnsi="Aptos" w:eastAsia="Aptos" w:cs="Aptos"/>
          <w:noProof w:val="0"/>
          <w:sz w:val="24"/>
          <w:szCs w:val="24"/>
          <w:lang w:val="en-US"/>
        </w:rPr>
        <w:t>Loans generally close near due dates → strong repayment compliance.</w:t>
      </w:r>
    </w:p>
    <w:p w:rsidR="5B248EC6" w:rsidP="1563AEC6" w:rsidRDefault="5B248EC6" w14:paraId="34AE2C3C" w14:textId="6136D548">
      <w:pPr>
        <w:spacing w:before="240" w:beforeAutospacing="off" w:after="240" w:afterAutospacing="off"/>
      </w:pPr>
      <w:r w:rsidRPr="1563AEC6" w:rsidR="5B248EC6">
        <w:rPr>
          <w:rFonts w:ascii="Aptos" w:hAnsi="Aptos" w:eastAsia="Aptos" w:cs="Aptos"/>
          <w:b w:val="1"/>
          <w:bCs w:val="1"/>
          <w:noProof w:val="0"/>
          <w:sz w:val="24"/>
          <w:szCs w:val="24"/>
          <w:lang w:val="en-US"/>
        </w:rPr>
        <w:t>Savings Table Insights</w:t>
      </w:r>
    </w:p>
    <w:p w:rsidR="5B248EC6" w:rsidP="1563AEC6" w:rsidRDefault="5B248EC6" w14:paraId="1935D12B" w14:textId="3E9706F2">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1563AEC6" w:rsidR="5B248EC6">
        <w:rPr>
          <w:rFonts w:ascii="Aptos" w:hAnsi="Aptos" w:eastAsia="Aptos" w:cs="Aptos"/>
          <w:noProof w:val="0"/>
          <w:sz w:val="24"/>
          <w:szCs w:val="24"/>
          <w:lang w:val="en-US"/>
        </w:rPr>
        <w:t>Fixed Deposits dominate, Monthly Savings growing, Daily Savings stable → customers prefer long-term and systematic savings.</w:t>
      </w:r>
    </w:p>
    <w:p w:rsidR="5B248EC6" w:rsidP="1563AEC6" w:rsidRDefault="5B248EC6" w14:paraId="63E1DC12" w14:textId="79569EF6">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1563AEC6" w:rsidR="5B248EC6">
        <w:rPr>
          <w:rFonts w:ascii="Aptos" w:hAnsi="Aptos" w:eastAsia="Aptos" w:cs="Aptos"/>
          <w:noProof w:val="0"/>
          <w:sz w:val="24"/>
          <w:szCs w:val="24"/>
          <w:lang w:val="en-US"/>
        </w:rPr>
        <w:t>Top balances span multiple years → strong retention and loyalty.</w:t>
      </w:r>
    </w:p>
    <w:p w:rsidR="5B248EC6" w:rsidP="1563AEC6" w:rsidRDefault="5B248EC6" w14:paraId="60DDEBEA" w14:textId="0F6C20E4">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1563AEC6" w:rsidR="5B248EC6">
        <w:rPr>
          <w:rFonts w:ascii="Aptos" w:hAnsi="Aptos" w:eastAsia="Aptos" w:cs="Aptos"/>
          <w:noProof w:val="0"/>
          <w:sz w:val="24"/>
          <w:szCs w:val="24"/>
          <w:lang w:val="en-US"/>
        </w:rPr>
        <w:t>Total balance and average account balance indicate strong financial health.</w:t>
      </w:r>
    </w:p>
    <w:p w:rsidR="5B248EC6" w:rsidP="1563AEC6" w:rsidRDefault="5B248EC6" w14:paraId="51F9BAE4" w14:textId="337B0870">
      <w:pPr>
        <w:spacing w:before="240" w:beforeAutospacing="off" w:after="240" w:afterAutospacing="off"/>
      </w:pPr>
      <w:r w:rsidRPr="1563AEC6" w:rsidR="5B248EC6">
        <w:rPr>
          <w:rFonts w:ascii="Aptos" w:hAnsi="Aptos" w:eastAsia="Aptos" w:cs="Aptos"/>
          <w:b w:val="1"/>
          <w:bCs w:val="1"/>
          <w:noProof w:val="0"/>
          <w:sz w:val="24"/>
          <w:szCs w:val="24"/>
          <w:lang w:val="en-US"/>
        </w:rPr>
        <w:t>Transactions Dashboard Insights</w:t>
      </w:r>
    </w:p>
    <w:p w:rsidR="5B248EC6" w:rsidP="1563AEC6" w:rsidRDefault="5B248EC6" w14:paraId="49A587DF" w14:textId="745DE16A">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1563AEC6" w:rsidR="5B248EC6">
        <w:rPr>
          <w:rFonts w:ascii="Aptos" w:hAnsi="Aptos" w:eastAsia="Aptos" w:cs="Aptos"/>
          <w:noProof w:val="0"/>
          <w:sz w:val="24"/>
          <w:szCs w:val="24"/>
          <w:lang w:val="en-US"/>
        </w:rPr>
        <w:t>Cash &amp; card dominate revenue; cheques are minimal → customer preference for immediate payment methods.</w:t>
      </w:r>
    </w:p>
    <w:p w:rsidR="5B248EC6" w:rsidP="1563AEC6" w:rsidRDefault="5B248EC6" w14:paraId="731221CB" w14:textId="39EDCE8A">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1563AEC6" w:rsidR="5B248EC6">
        <w:rPr>
          <w:rFonts w:ascii="Aptos" w:hAnsi="Aptos" w:eastAsia="Aptos" w:cs="Aptos"/>
          <w:noProof w:val="0"/>
          <w:sz w:val="24"/>
          <w:szCs w:val="24"/>
          <w:lang w:val="en-US"/>
        </w:rPr>
        <w:t xml:space="preserve">Deposits and loan payments </w:t>
      </w:r>
      <w:r w:rsidRPr="1563AEC6" w:rsidR="704B03BB">
        <w:rPr>
          <w:rFonts w:ascii="Aptos" w:hAnsi="Aptos" w:eastAsia="Aptos" w:cs="Aptos"/>
          <w:noProof w:val="0"/>
          <w:sz w:val="24"/>
          <w:szCs w:val="24"/>
          <w:lang w:val="en-US"/>
        </w:rPr>
        <w:t>contribute to</w:t>
      </w:r>
      <w:r w:rsidRPr="1563AEC6" w:rsidR="5B248EC6">
        <w:rPr>
          <w:rFonts w:ascii="Aptos" w:hAnsi="Aptos" w:eastAsia="Aptos" w:cs="Aptos"/>
          <w:noProof w:val="0"/>
          <w:sz w:val="24"/>
          <w:szCs w:val="24"/>
          <w:lang w:val="en-US"/>
        </w:rPr>
        <w:t xml:space="preserve"> most revenue → withdrawal activity is low.</w:t>
      </w:r>
    </w:p>
    <w:p w:rsidR="5B248EC6" w:rsidP="1563AEC6" w:rsidRDefault="5B248EC6" w14:paraId="64A4060E" w14:textId="3D4DF689">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1563AEC6" w:rsidR="5B248EC6">
        <w:rPr>
          <w:rFonts w:ascii="Aptos" w:hAnsi="Aptos" w:eastAsia="Aptos" w:cs="Aptos"/>
          <w:noProof w:val="0"/>
          <w:sz w:val="24"/>
          <w:szCs w:val="24"/>
          <w:lang w:val="en-US"/>
        </w:rPr>
        <w:t>High-value transactions are concentrated among few customers → major contributors to revenue.</w:t>
      </w:r>
    </w:p>
    <w:p w:rsidR="5B248EC6" w:rsidP="1563AEC6" w:rsidRDefault="5B248EC6" w14:paraId="180C0AA4" w14:textId="4F4CCEA9">
      <w:pPr>
        <w:pStyle w:val="Normal"/>
        <w:spacing w:before="240" w:beforeAutospacing="off" w:after="240" w:afterAutospacing="off"/>
        <w:rPr>
          <w:rFonts w:ascii="Aptos" w:hAnsi="Aptos" w:eastAsia="Aptos" w:cs="Aptos"/>
          <w:noProof w:val="0"/>
          <w:sz w:val="24"/>
          <w:szCs w:val="24"/>
          <w:lang w:val="en-US"/>
        </w:rPr>
      </w:pPr>
      <w:r w:rsidRPr="1563AEC6" w:rsidR="5B248EC6">
        <w:rPr>
          <w:rFonts w:ascii="Aptos" w:hAnsi="Aptos" w:eastAsia="Aptos" w:cs="Aptos"/>
          <w:b w:val="1"/>
          <w:bCs w:val="1"/>
          <w:noProof w:val="0"/>
          <w:sz w:val="24"/>
          <w:szCs w:val="24"/>
          <w:lang w:val="en-US"/>
        </w:rPr>
        <w:t>Trend Observations Across Tables</w:t>
      </w:r>
    </w:p>
    <w:p w:rsidR="5B248EC6" w:rsidP="1563AEC6" w:rsidRDefault="5B248EC6" w14:paraId="7868ED0B" w14:textId="044CA013">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1563AEC6" w:rsidR="5B248EC6">
        <w:rPr>
          <w:rFonts w:ascii="Aptos" w:hAnsi="Aptos" w:eastAsia="Aptos" w:cs="Aptos"/>
          <w:noProof w:val="0"/>
          <w:sz w:val="24"/>
          <w:szCs w:val="24"/>
          <w:lang w:val="en-US"/>
        </w:rPr>
        <w:t>Seasonal and periodic trends in loans and transactions are identifiable.</w:t>
      </w:r>
    </w:p>
    <w:p w:rsidR="5B248EC6" w:rsidP="1563AEC6" w:rsidRDefault="5B248EC6" w14:paraId="46799FB6" w14:textId="6B86A940">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1563AEC6" w:rsidR="5B248EC6">
        <w:rPr>
          <w:rFonts w:ascii="Aptos" w:hAnsi="Aptos" w:eastAsia="Aptos" w:cs="Aptos"/>
          <w:noProof w:val="0"/>
          <w:sz w:val="24"/>
          <w:szCs w:val="24"/>
          <w:lang w:val="en-US"/>
        </w:rPr>
        <w:t>High-value and active customers can be targeted for specialized services.</w:t>
      </w:r>
    </w:p>
    <w:p w:rsidR="5B248EC6" w:rsidP="1563AEC6" w:rsidRDefault="5B248EC6" w14:paraId="27C5BBE0" w14:textId="0FD0E363">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1563AEC6" w:rsidR="5B248EC6">
        <w:rPr>
          <w:rFonts w:ascii="Aptos" w:hAnsi="Aptos" w:eastAsia="Aptos" w:cs="Aptos"/>
          <w:noProof w:val="0"/>
          <w:sz w:val="24"/>
          <w:szCs w:val="24"/>
          <w:lang w:val="en-US"/>
        </w:rPr>
        <w:t>Customer demographics and product usage patterns reveal opportunities for strategic planning.</w:t>
      </w:r>
    </w:p>
    <w:p w:rsidR="1563AEC6" w:rsidRDefault="1563AEC6" w14:paraId="295FD5F8" w14:textId="573E80E3"/>
    <w:p w:rsidR="5B248EC6" w:rsidP="1563AEC6" w:rsidRDefault="5B248EC6" w14:paraId="14E2C1EF" w14:textId="5A9A528A">
      <w:pPr>
        <w:pStyle w:val="Heading3"/>
        <w:spacing w:before="281" w:beforeAutospacing="off" w:after="281" w:afterAutospacing="off"/>
      </w:pPr>
      <w:r w:rsidRPr="1563AEC6" w:rsidR="5B248EC6">
        <w:rPr>
          <w:rFonts w:ascii="Aptos" w:hAnsi="Aptos" w:eastAsia="Aptos" w:cs="Aptos"/>
          <w:b w:val="1"/>
          <w:bCs w:val="1"/>
          <w:noProof w:val="0"/>
          <w:sz w:val="28"/>
          <w:szCs w:val="28"/>
          <w:lang w:val="en-US"/>
        </w:rPr>
        <w:t>8. Summary / Conclusion from Insights</w:t>
      </w:r>
    </w:p>
    <w:p w:rsidR="5B248EC6" w:rsidP="1563AEC6" w:rsidRDefault="5B248EC6" w14:paraId="48646081" w14:textId="03D3ADDE">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1563AEC6" w:rsidR="5B248EC6">
        <w:rPr>
          <w:rFonts w:ascii="Aptos" w:hAnsi="Aptos" w:eastAsia="Aptos" w:cs="Aptos"/>
          <w:noProof w:val="0"/>
          <w:sz w:val="24"/>
          <w:szCs w:val="24"/>
          <w:lang w:val="en-US"/>
        </w:rPr>
        <w:t xml:space="preserve">Visualizations converted raw data into actionable insights, revealing </w:t>
      </w:r>
      <w:r w:rsidRPr="1563AEC6" w:rsidR="5B248EC6">
        <w:rPr>
          <w:rFonts w:ascii="Aptos" w:hAnsi="Aptos" w:eastAsia="Aptos" w:cs="Aptos"/>
          <w:b w:val="1"/>
          <w:bCs w:val="1"/>
          <w:noProof w:val="0"/>
          <w:sz w:val="24"/>
          <w:szCs w:val="24"/>
          <w:lang w:val="en-US"/>
        </w:rPr>
        <w:t>customer behavior, financial trends, and product performance</w:t>
      </w:r>
      <w:r w:rsidRPr="1563AEC6" w:rsidR="5B248EC6">
        <w:rPr>
          <w:rFonts w:ascii="Aptos" w:hAnsi="Aptos" w:eastAsia="Aptos" w:cs="Aptos"/>
          <w:noProof w:val="0"/>
          <w:sz w:val="24"/>
          <w:szCs w:val="24"/>
          <w:lang w:val="en-US"/>
        </w:rPr>
        <w:t>.</w:t>
      </w:r>
    </w:p>
    <w:p w:rsidR="5B248EC6" w:rsidP="1563AEC6" w:rsidRDefault="5B248EC6" w14:paraId="1527307E" w14:textId="17742544">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1563AEC6" w:rsidR="5B248EC6">
        <w:rPr>
          <w:rFonts w:ascii="Aptos" w:hAnsi="Aptos" w:eastAsia="Aptos" w:cs="Aptos"/>
          <w:noProof w:val="0"/>
          <w:sz w:val="24"/>
          <w:szCs w:val="24"/>
          <w:lang w:val="en-US"/>
        </w:rPr>
        <w:t xml:space="preserve">Insights allow </w:t>
      </w:r>
      <w:r w:rsidRPr="1563AEC6" w:rsidR="5B248EC6">
        <w:rPr>
          <w:rFonts w:ascii="Aptos" w:hAnsi="Aptos" w:eastAsia="Aptos" w:cs="Aptos"/>
          <w:b w:val="1"/>
          <w:bCs w:val="1"/>
          <w:noProof w:val="0"/>
          <w:sz w:val="24"/>
          <w:szCs w:val="24"/>
          <w:lang w:val="en-US"/>
        </w:rPr>
        <w:t>future speculation</w:t>
      </w:r>
      <w:r w:rsidRPr="1563AEC6" w:rsidR="5B248EC6">
        <w:rPr>
          <w:rFonts w:ascii="Aptos" w:hAnsi="Aptos" w:eastAsia="Aptos" w:cs="Aptos"/>
          <w:noProof w:val="0"/>
          <w:sz w:val="24"/>
          <w:szCs w:val="24"/>
          <w:lang w:val="en-US"/>
        </w:rPr>
        <w:t>: predicting seasonal peaks in loans, anticipating cash flow requirements, and identifying growth opportunities in low-density regions.</w:t>
      </w:r>
    </w:p>
    <w:p w:rsidR="5B248EC6" w:rsidP="1563AEC6" w:rsidRDefault="5B248EC6" w14:paraId="1DF2DEF6" w14:textId="04E00E7B">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1563AEC6" w:rsidR="5B248EC6">
        <w:rPr>
          <w:rFonts w:ascii="Aptos" w:hAnsi="Aptos" w:eastAsia="Aptos" w:cs="Aptos"/>
          <w:noProof w:val="0"/>
          <w:sz w:val="24"/>
          <w:szCs w:val="24"/>
          <w:lang w:val="en-US"/>
        </w:rPr>
        <w:t>Observations highlight strong customer retention, active savings behavior, and good repayment compliance.</w:t>
      </w:r>
    </w:p>
    <w:p w:rsidR="5B248EC6" w:rsidP="1563AEC6" w:rsidRDefault="5B248EC6" w14:paraId="2A40CCDE" w14:textId="0AA42D0F">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1563AEC6" w:rsidR="5B248EC6">
        <w:rPr>
          <w:rFonts w:ascii="Aptos" w:hAnsi="Aptos" w:eastAsia="Aptos" w:cs="Aptos"/>
          <w:noProof w:val="0"/>
          <w:sz w:val="24"/>
          <w:szCs w:val="24"/>
          <w:lang w:val="en-US"/>
        </w:rPr>
        <w:t>Strategic decisions can be informed by:</w:t>
      </w:r>
    </w:p>
    <w:p w:rsidR="5B248EC6" w:rsidP="1563AEC6" w:rsidRDefault="5B248EC6" w14:paraId="427F3C76" w14:textId="4F744964">
      <w:pPr>
        <w:pStyle w:val="ListParagraph"/>
        <w:numPr>
          <w:ilvl w:val="1"/>
          <w:numId w:val="38"/>
        </w:numPr>
        <w:spacing w:before="240" w:beforeAutospacing="off" w:after="240" w:afterAutospacing="off"/>
        <w:rPr>
          <w:rFonts w:ascii="Aptos" w:hAnsi="Aptos" w:eastAsia="Aptos" w:cs="Aptos"/>
          <w:noProof w:val="0"/>
          <w:sz w:val="24"/>
          <w:szCs w:val="24"/>
          <w:lang w:val="en-US"/>
        </w:rPr>
      </w:pPr>
      <w:r w:rsidRPr="1563AEC6" w:rsidR="5B248EC6">
        <w:rPr>
          <w:rFonts w:ascii="Aptos" w:hAnsi="Aptos" w:eastAsia="Aptos" w:cs="Aptos"/>
          <w:noProof w:val="0"/>
          <w:sz w:val="24"/>
          <w:szCs w:val="24"/>
          <w:lang w:val="en-US"/>
        </w:rPr>
        <w:t>Targeted marketing to middle-aged segments.</w:t>
      </w:r>
    </w:p>
    <w:p w:rsidR="5B248EC6" w:rsidP="1563AEC6" w:rsidRDefault="5B248EC6" w14:paraId="205E4E2C" w14:textId="50640A83">
      <w:pPr>
        <w:pStyle w:val="ListParagraph"/>
        <w:numPr>
          <w:ilvl w:val="1"/>
          <w:numId w:val="38"/>
        </w:numPr>
        <w:spacing w:before="240" w:beforeAutospacing="off" w:after="240" w:afterAutospacing="off"/>
        <w:rPr>
          <w:rFonts w:ascii="Aptos" w:hAnsi="Aptos" w:eastAsia="Aptos" w:cs="Aptos"/>
          <w:noProof w:val="0"/>
          <w:sz w:val="24"/>
          <w:szCs w:val="24"/>
          <w:lang w:val="en-US"/>
        </w:rPr>
      </w:pPr>
      <w:r w:rsidRPr="1563AEC6" w:rsidR="5B248EC6">
        <w:rPr>
          <w:rFonts w:ascii="Aptos" w:hAnsi="Aptos" w:eastAsia="Aptos" w:cs="Aptos"/>
          <w:noProof w:val="0"/>
          <w:sz w:val="24"/>
          <w:szCs w:val="24"/>
          <w:lang w:val="en-US"/>
        </w:rPr>
        <w:t>Loan product planning based on seasonal trends.</w:t>
      </w:r>
    </w:p>
    <w:p w:rsidR="5B248EC6" w:rsidP="1563AEC6" w:rsidRDefault="5B248EC6" w14:paraId="422EA0F8" w14:textId="5990744A">
      <w:pPr>
        <w:pStyle w:val="ListParagraph"/>
        <w:numPr>
          <w:ilvl w:val="1"/>
          <w:numId w:val="38"/>
        </w:numPr>
        <w:spacing w:before="240" w:beforeAutospacing="off" w:after="240" w:afterAutospacing="off"/>
        <w:rPr>
          <w:rFonts w:ascii="Aptos" w:hAnsi="Aptos" w:eastAsia="Aptos" w:cs="Aptos"/>
          <w:noProof w:val="0"/>
          <w:sz w:val="24"/>
          <w:szCs w:val="24"/>
          <w:lang w:val="en-US"/>
        </w:rPr>
      </w:pPr>
      <w:r w:rsidRPr="1563AEC6" w:rsidR="5B248EC6">
        <w:rPr>
          <w:rFonts w:ascii="Aptos" w:hAnsi="Aptos" w:eastAsia="Aptos" w:cs="Aptos"/>
          <w:noProof w:val="0"/>
          <w:sz w:val="24"/>
          <w:szCs w:val="24"/>
          <w:lang w:val="en-US"/>
        </w:rPr>
        <w:t>Expansion strategies for high-density regions.</w:t>
      </w:r>
    </w:p>
    <w:p w:rsidR="5B248EC6" w:rsidP="1563AEC6" w:rsidRDefault="5B248EC6" w14:paraId="3553BCD0" w14:textId="1B9F4D4E">
      <w:pPr>
        <w:pStyle w:val="ListParagraph"/>
        <w:numPr>
          <w:ilvl w:val="1"/>
          <w:numId w:val="38"/>
        </w:numPr>
        <w:spacing w:before="240" w:beforeAutospacing="off" w:after="240" w:afterAutospacing="off"/>
        <w:rPr>
          <w:rFonts w:ascii="Aptos" w:hAnsi="Aptos" w:eastAsia="Aptos" w:cs="Aptos"/>
          <w:noProof w:val="0"/>
          <w:sz w:val="24"/>
          <w:szCs w:val="24"/>
          <w:lang w:val="en-US"/>
        </w:rPr>
      </w:pPr>
      <w:r w:rsidRPr="1563AEC6" w:rsidR="5B248EC6">
        <w:rPr>
          <w:rFonts w:ascii="Aptos" w:hAnsi="Aptos" w:eastAsia="Aptos" w:cs="Aptos"/>
          <w:noProof w:val="0"/>
          <w:sz w:val="24"/>
          <w:szCs w:val="24"/>
          <w:lang w:val="en-US"/>
        </w:rPr>
        <w:t>Strengthening low-use channels (cheque) or promoting digital alternatives.</w:t>
      </w:r>
    </w:p>
    <w:p w:rsidR="1563AEC6" w:rsidP="1563AEC6" w:rsidRDefault="1563AEC6" w14:paraId="74747C4C" w14:textId="072462F2">
      <w:pPr>
        <w:pStyle w:val="ListParagraph"/>
        <w:spacing w:before="240" w:beforeAutospacing="off" w:after="240" w:afterAutospacing="off"/>
        <w:ind w:left="1440"/>
        <w:rPr>
          <w:rFonts w:ascii="Aptos" w:hAnsi="Aptos" w:eastAsia="Aptos" w:cs="Aptos"/>
          <w:noProof w:val="0"/>
          <w:sz w:val="24"/>
          <w:szCs w:val="24"/>
          <w:lang w:val="en-US"/>
        </w:rPr>
      </w:pPr>
    </w:p>
    <w:p w:rsidR="1563AEC6" w:rsidP="1563AEC6" w:rsidRDefault="1563AEC6" w14:paraId="614B1853" w14:textId="5F45958E">
      <w:pPr>
        <w:pStyle w:val="ListParagraph"/>
        <w:spacing w:before="240" w:beforeAutospacing="off" w:after="240" w:afterAutospacing="off"/>
        <w:ind w:left="1440"/>
        <w:rPr>
          <w:rFonts w:ascii="Aptos" w:hAnsi="Aptos" w:eastAsia="Aptos" w:cs="Aptos"/>
          <w:noProof w:val="0"/>
          <w:sz w:val="24"/>
          <w:szCs w:val="24"/>
          <w:lang w:val="en-US"/>
        </w:rPr>
      </w:pPr>
    </w:p>
    <w:p w:rsidR="5B248EC6" w:rsidP="1563AEC6" w:rsidRDefault="5B248EC6" w14:paraId="65243AF0" w14:textId="3EA37E79">
      <w:pPr>
        <w:pStyle w:val="Heading3"/>
        <w:spacing w:before="281" w:beforeAutospacing="off" w:after="281" w:afterAutospacing="off"/>
      </w:pPr>
      <w:r w:rsidRPr="1563AEC6" w:rsidR="5B248EC6">
        <w:rPr>
          <w:rFonts w:ascii="Aptos" w:hAnsi="Aptos" w:eastAsia="Aptos" w:cs="Aptos"/>
          <w:b w:val="1"/>
          <w:bCs w:val="1"/>
          <w:noProof w:val="0"/>
          <w:sz w:val="28"/>
          <w:szCs w:val="28"/>
          <w:lang w:val="en-US"/>
        </w:rPr>
        <w:t>9. Project Question Fulfillment</w:t>
      </w:r>
    </w:p>
    <w:tbl>
      <w:tblPr>
        <w:tblStyle w:val="TableNormal"/>
        <w:bidiVisual w:val="0"/>
        <w:tblW w:w="0" w:type="auto"/>
        <w:tblLook w:val="06A0" w:firstRow="1" w:lastRow="0" w:firstColumn="1" w:lastColumn="0" w:noHBand="1" w:noVBand="1"/>
      </w:tblPr>
      <w:tblGrid>
        <w:gridCol w:w="3888"/>
        <w:gridCol w:w="1725"/>
        <w:gridCol w:w="3855"/>
      </w:tblGrid>
      <w:tr w:rsidR="1563AEC6" w:rsidTr="1563AEC6" w14:paraId="5332D77A">
        <w:trPr>
          <w:trHeight w:val="300"/>
        </w:trPr>
        <w:tc>
          <w:tcPr>
            <w:tcW w:w="388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563AEC6" w:rsidP="1563AEC6" w:rsidRDefault="1563AEC6" w14:paraId="0D20138F" w14:textId="603C4424">
            <w:pPr>
              <w:spacing w:before="0" w:beforeAutospacing="off" w:after="0" w:afterAutospacing="off"/>
              <w:jc w:val="center"/>
            </w:pPr>
            <w:r w:rsidRPr="1563AEC6" w:rsidR="1563AEC6">
              <w:rPr>
                <w:b w:val="1"/>
                <w:bCs w:val="1"/>
              </w:rPr>
              <w:t>Original Question / Goal</w:t>
            </w:r>
          </w:p>
        </w:tc>
        <w:tc>
          <w:tcPr>
            <w:tcW w:w="172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563AEC6" w:rsidP="1563AEC6" w:rsidRDefault="1563AEC6" w14:paraId="0EEC12FC" w14:textId="5CE8DBF4">
            <w:pPr>
              <w:spacing w:before="0" w:beforeAutospacing="off" w:after="0" w:afterAutospacing="off"/>
              <w:jc w:val="center"/>
            </w:pPr>
            <w:r w:rsidRPr="1563AEC6" w:rsidR="1563AEC6">
              <w:rPr>
                <w:b w:val="1"/>
                <w:bCs w:val="1"/>
              </w:rPr>
              <w:t>Fulfilled?</w:t>
            </w:r>
          </w:p>
        </w:tc>
        <w:tc>
          <w:tcPr>
            <w:tcW w:w="385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563AEC6" w:rsidP="1563AEC6" w:rsidRDefault="1563AEC6" w14:paraId="5C4079C5" w14:textId="1953B91E">
            <w:pPr>
              <w:spacing w:before="0" w:beforeAutospacing="off" w:after="0" w:afterAutospacing="off"/>
              <w:jc w:val="center"/>
            </w:pPr>
            <w:r w:rsidRPr="1563AEC6" w:rsidR="1563AEC6">
              <w:rPr>
                <w:b w:val="1"/>
                <w:bCs w:val="1"/>
              </w:rPr>
              <w:t>Evidence</w:t>
            </w:r>
          </w:p>
        </w:tc>
      </w:tr>
      <w:tr w:rsidR="1563AEC6" w:rsidTr="1563AEC6" w14:paraId="20501AF6">
        <w:trPr>
          <w:trHeight w:val="300"/>
        </w:trPr>
        <w:tc>
          <w:tcPr>
            <w:tcW w:w="388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563AEC6" w:rsidP="1563AEC6" w:rsidRDefault="1563AEC6" w14:paraId="4B9FA2DB" w14:textId="270C8C38">
            <w:pPr>
              <w:spacing w:before="0" w:beforeAutospacing="off" w:after="0" w:afterAutospacing="off"/>
            </w:pPr>
            <w:r w:rsidR="1563AEC6">
              <w:rPr/>
              <w:t>Distribution of active vs inactive customers</w:t>
            </w:r>
          </w:p>
        </w:tc>
        <w:tc>
          <w:tcPr>
            <w:tcW w:w="172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D9AFAD2" w:rsidP="1563AEC6" w:rsidRDefault="1D9AFAD2" w14:paraId="064BCFA4" w14:textId="124C15E2">
            <w:pPr>
              <w:spacing w:before="0" w:beforeAutospacing="off" w:after="0" w:afterAutospacing="off"/>
            </w:pPr>
            <w:r w:rsidR="1D9AFAD2">
              <w:rPr/>
              <w:t>YES</w:t>
            </w:r>
          </w:p>
        </w:tc>
        <w:tc>
          <w:tcPr>
            <w:tcW w:w="385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563AEC6" w:rsidP="1563AEC6" w:rsidRDefault="1563AEC6" w14:paraId="04454819" w14:textId="18B19AA5">
            <w:pPr>
              <w:spacing w:before="0" w:beforeAutospacing="off" w:after="0" w:afterAutospacing="off"/>
            </w:pPr>
            <w:r w:rsidR="1563AEC6">
              <w:rPr/>
              <w:t xml:space="preserve">Customer dashboard shows 126 active customers, </w:t>
            </w:r>
            <w:r w:rsidR="7F1C7A7F">
              <w:rPr/>
              <w:t>age,</w:t>
            </w:r>
            <w:r w:rsidR="1563AEC6">
              <w:rPr/>
              <w:t xml:space="preserve"> and region distributions.</w:t>
            </w:r>
          </w:p>
        </w:tc>
      </w:tr>
      <w:tr w:rsidR="1563AEC6" w:rsidTr="1563AEC6" w14:paraId="5006FE47">
        <w:trPr>
          <w:trHeight w:val="300"/>
        </w:trPr>
        <w:tc>
          <w:tcPr>
            <w:tcW w:w="388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563AEC6" w:rsidP="1563AEC6" w:rsidRDefault="1563AEC6" w14:paraId="5424CF02" w14:textId="4AFFBC35">
            <w:pPr>
              <w:spacing w:before="0" w:beforeAutospacing="off" w:after="0" w:afterAutospacing="off"/>
            </w:pPr>
            <w:r w:rsidR="1563AEC6">
              <w:rPr/>
              <w:t>Trends in deposits and withdrawals</w:t>
            </w:r>
          </w:p>
        </w:tc>
        <w:tc>
          <w:tcPr>
            <w:tcW w:w="172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BD0B8A6" w:rsidP="1563AEC6" w:rsidRDefault="3BD0B8A6" w14:paraId="4AB84557" w14:textId="124C15E2">
            <w:pPr>
              <w:spacing w:before="0" w:beforeAutospacing="off" w:after="0" w:afterAutospacing="off"/>
            </w:pPr>
            <w:r w:rsidR="3BD0B8A6">
              <w:rPr/>
              <w:t>YES</w:t>
            </w:r>
          </w:p>
          <w:p w:rsidR="1563AEC6" w:rsidP="1563AEC6" w:rsidRDefault="1563AEC6" w14:paraId="725646F0" w14:textId="41EF1C8B">
            <w:pPr>
              <w:spacing w:before="0" w:beforeAutospacing="off" w:after="0" w:afterAutospacing="off"/>
            </w:pPr>
          </w:p>
        </w:tc>
        <w:tc>
          <w:tcPr>
            <w:tcW w:w="385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563AEC6" w:rsidP="1563AEC6" w:rsidRDefault="1563AEC6" w14:paraId="42F645AC" w14:textId="0EF0ADB7">
            <w:pPr>
              <w:spacing w:before="0" w:beforeAutospacing="off" w:after="0" w:afterAutospacing="off"/>
            </w:pPr>
            <w:r w:rsidR="1563AEC6">
              <w:rPr/>
              <w:t>Transactions dashboard shows deposits dominate, withdrawals low, with cash/card patterns.</w:t>
            </w:r>
          </w:p>
        </w:tc>
      </w:tr>
      <w:tr w:rsidR="1563AEC6" w:rsidTr="1563AEC6" w14:paraId="78607910">
        <w:trPr>
          <w:trHeight w:val="300"/>
        </w:trPr>
        <w:tc>
          <w:tcPr>
            <w:tcW w:w="388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563AEC6" w:rsidP="1563AEC6" w:rsidRDefault="1563AEC6" w14:paraId="466858CB" w14:textId="5FDC3513">
            <w:pPr>
              <w:spacing w:before="0" w:beforeAutospacing="off" w:after="0" w:afterAutospacing="off"/>
            </w:pPr>
            <w:r w:rsidR="1563AEC6">
              <w:rPr/>
              <w:t>Loan patterns and repayment behavior</w:t>
            </w:r>
          </w:p>
        </w:tc>
        <w:tc>
          <w:tcPr>
            <w:tcW w:w="172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2E8DBF0" w:rsidP="1563AEC6" w:rsidRDefault="32E8DBF0" w14:paraId="296A7421" w14:textId="124C15E2">
            <w:pPr>
              <w:spacing w:before="0" w:beforeAutospacing="off" w:after="0" w:afterAutospacing="off"/>
            </w:pPr>
            <w:r w:rsidR="32E8DBF0">
              <w:rPr/>
              <w:t>YES</w:t>
            </w:r>
          </w:p>
          <w:p w:rsidR="1563AEC6" w:rsidP="1563AEC6" w:rsidRDefault="1563AEC6" w14:paraId="090B8460" w14:textId="482025B6">
            <w:pPr>
              <w:spacing w:before="0" w:beforeAutospacing="off" w:after="0" w:afterAutospacing="off"/>
            </w:pPr>
          </w:p>
        </w:tc>
        <w:tc>
          <w:tcPr>
            <w:tcW w:w="385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563AEC6" w:rsidP="1563AEC6" w:rsidRDefault="1563AEC6" w14:paraId="5A3FAF7B" w14:textId="7AEAD086">
            <w:pPr>
              <w:spacing w:before="0" w:beforeAutospacing="off" w:after="0" w:afterAutospacing="off"/>
            </w:pPr>
            <w:r w:rsidR="1563AEC6">
              <w:rPr/>
              <w:t>Loan table shows seasonal issuance, repayment trends, and interest rate patterns.</w:t>
            </w:r>
          </w:p>
        </w:tc>
      </w:tr>
      <w:tr w:rsidR="1563AEC6" w:rsidTr="1563AEC6" w14:paraId="0C1B6D49">
        <w:trPr>
          <w:trHeight w:val="300"/>
        </w:trPr>
        <w:tc>
          <w:tcPr>
            <w:tcW w:w="388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563AEC6" w:rsidP="1563AEC6" w:rsidRDefault="1563AEC6" w14:paraId="5FEEB1A8" w14:textId="57E2A591">
            <w:pPr>
              <w:spacing w:before="0" w:beforeAutospacing="off" w:after="0" w:afterAutospacing="off"/>
            </w:pPr>
            <w:r w:rsidR="1563AEC6">
              <w:rPr/>
              <w:t>Transaction patterns across account types</w:t>
            </w:r>
          </w:p>
        </w:tc>
        <w:tc>
          <w:tcPr>
            <w:tcW w:w="172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32352936" w:rsidP="1563AEC6" w:rsidRDefault="32352936" w14:paraId="58479596" w14:textId="124C15E2">
            <w:pPr>
              <w:spacing w:before="0" w:beforeAutospacing="off" w:after="0" w:afterAutospacing="off"/>
            </w:pPr>
            <w:r w:rsidR="32352936">
              <w:rPr/>
              <w:t>YES</w:t>
            </w:r>
          </w:p>
          <w:p w:rsidR="1563AEC6" w:rsidP="1563AEC6" w:rsidRDefault="1563AEC6" w14:paraId="337D87A3" w14:textId="3BCCCFF1">
            <w:pPr>
              <w:spacing w:before="0" w:beforeAutospacing="off" w:after="0" w:afterAutospacing="off"/>
            </w:pPr>
          </w:p>
        </w:tc>
        <w:tc>
          <w:tcPr>
            <w:tcW w:w="385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563AEC6" w:rsidP="1563AEC6" w:rsidRDefault="1563AEC6" w14:paraId="3D1BB9D2" w14:textId="05188475">
            <w:pPr>
              <w:spacing w:before="0" w:beforeAutospacing="off" w:after="0" w:afterAutospacing="off"/>
            </w:pPr>
            <w:r w:rsidR="1563AEC6">
              <w:rPr/>
              <w:t>Savings and transaction tables reveal account usage, balances, and high-value customers.</w:t>
            </w:r>
          </w:p>
        </w:tc>
      </w:tr>
      <w:tr w:rsidR="1563AEC6" w:rsidTr="1563AEC6" w14:paraId="04B7A1E2">
        <w:trPr>
          <w:trHeight w:val="300"/>
        </w:trPr>
        <w:tc>
          <w:tcPr>
            <w:tcW w:w="3888"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563AEC6" w:rsidP="1563AEC6" w:rsidRDefault="1563AEC6" w14:paraId="5F8BB626" w14:textId="4814C027">
            <w:pPr>
              <w:spacing w:before="0" w:beforeAutospacing="off" w:after="0" w:afterAutospacing="off"/>
            </w:pPr>
            <w:r w:rsidR="1563AEC6">
              <w:rPr/>
              <w:t>Correlation between demographics, account type, and financial behavior</w:t>
            </w:r>
          </w:p>
        </w:tc>
        <w:tc>
          <w:tcPr>
            <w:tcW w:w="172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22A8DE0A" w:rsidP="1563AEC6" w:rsidRDefault="22A8DE0A" w14:paraId="55B38BB6" w14:textId="124C15E2">
            <w:pPr>
              <w:spacing w:before="0" w:beforeAutospacing="off" w:after="0" w:afterAutospacing="off"/>
            </w:pPr>
            <w:r w:rsidR="22A8DE0A">
              <w:rPr/>
              <w:t>YES</w:t>
            </w:r>
          </w:p>
          <w:p w:rsidR="1563AEC6" w:rsidP="1563AEC6" w:rsidRDefault="1563AEC6" w14:paraId="3F10CEB8" w14:textId="1C8B58FF">
            <w:pPr>
              <w:spacing w:before="0" w:beforeAutospacing="off" w:after="0" w:afterAutospacing="off"/>
            </w:pPr>
          </w:p>
        </w:tc>
        <w:tc>
          <w:tcPr>
            <w:tcW w:w="385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1563AEC6" w:rsidP="1563AEC6" w:rsidRDefault="1563AEC6" w14:paraId="0BBDD2C0" w14:textId="7D45A744">
            <w:pPr>
              <w:spacing w:before="0" w:beforeAutospacing="off" w:after="0" w:afterAutospacing="off"/>
            </w:pPr>
            <w:r w:rsidR="1563AEC6">
              <w:rPr/>
              <w:t>Age distribution, loan preferences, and transaction trends highlight demographic patterns.</w:t>
            </w:r>
          </w:p>
        </w:tc>
      </w:tr>
    </w:tbl>
    <w:p w:rsidR="1563AEC6" w:rsidP="1563AEC6" w:rsidRDefault="1563AEC6" w14:paraId="3287C610" w14:textId="6F4F04E3">
      <w:pPr>
        <w:pStyle w:val="Normal"/>
        <w:bidi w:val="0"/>
        <w:spacing w:before="240" w:beforeAutospacing="off" w:after="240" w:afterAutospacing="off"/>
        <w:rPr>
          <w:rFonts w:ascii="Aptos" w:hAnsi="Aptos" w:eastAsia="Aptos" w:cs="Aptos"/>
          <w:b w:val="1"/>
          <w:bCs w:val="1"/>
          <w:noProof w:val="0"/>
          <w:sz w:val="24"/>
          <w:szCs w:val="24"/>
          <w:lang w:val="en-US"/>
        </w:rPr>
      </w:pPr>
    </w:p>
    <w:p w:rsidR="5B248EC6" w:rsidP="1563AEC6" w:rsidRDefault="5B248EC6" w14:paraId="71AA7A71" w14:textId="2A88D873">
      <w:pPr>
        <w:pStyle w:val="Normal"/>
        <w:bidi w:val="0"/>
        <w:spacing w:before="240" w:beforeAutospacing="off" w:after="240" w:afterAutospacing="off"/>
        <w:rPr>
          <w:rFonts w:ascii="Aptos" w:hAnsi="Aptos" w:eastAsia="Aptos" w:cs="Aptos"/>
          <w:b w:val="1"/>
          <w:bCs w:val="1"/>
          <w:noProof w:val="0"/>
          <w:color w:val="0E2841" w:themeColor="text2" w:themeTint="FF" w:themeShade="FF"/>
          <w:sz w:val="28"/>
          <w:szCs w:val="28"/>
          <w:lang w:val="en-US"/>
        </w:rPr>
      </w:pPr>
      <w:r w:rsidRPr="1563AEC6" w:rsidR="5B248EC6">
        <w:rPr>
          <w:rFonts w:ascii="Aptos" w:hAnsi="Aptos" w:eastAsia="Aptos" w:cs="Aptos"/>
          <w:b w:val="1"/>
          <w:bCs w:val="1"/>
          <w:noProof w:val="0"/>
          <w:color w:val="0E2841" w:themeColor="text2" w:themeTint="FF" w:themeShade="FF"/>
          <w:sz w:val="28"/>
          <w:szCs w:val="28"/>
          <w:lang w:val="en-US"/>
        </w:rPr>
        <w:t>10. Conclusion:</w:t>
      </w:r>
      <w:r w:rsidRPr="1563AEC6" w:rsidR="5B248EC6">
        <w:rPr>
          <w:rFonts w:ascii="Aptos" w:hAnsi="Aptos" w:eastAsia="Aptos" w:cs="Aptos"/>
          <w:noProof w:val="0"/>
          <w:sz w:val="24"/>
          <w:szCs w:val="24"/>
          <w:lang w:val="en-US"/>
        </w:rPr>
        <w:t xml:space="preserve"> </w:t>
      </w:r>
    </w:p>
    <w:p w:rsidR="5B248EC6" w:rsidP="1563AEC6" w:rsidRDefault="5B248EC6" w14:paraId="4D627812" w14:textId="47103EFD">
      <w:pPr>
        <w:pStyle w:val="Normal"/>
        <w:bidi w:val="0"/>
        <w:spacing w:before="240" w:beforeAutospacing="off" w:after="240" w:afterAutospacing="off"/>
        <w:rPr>
          <w:rFonts w:ascii="Aptos" w:hAnsi="Aptos" w:eastAsia="Aptos" w:cs="Aptos"/>
          <w:b w:val="1"/>
          <w:bCs w:val="1"/>
          <w:noProof w:val="0"/>
          <w:sz w:val="24"/>
          <w:szCs w:val="24"/>
          <w:lang w:val="en-US"/>
        </w:rPr>
      </w:pPr>
      <w:r w:rsidRPr="1563AEC6" w:rsidR="5B248EC6">
        <w:rPr>
          <w:rFonts w:ascii="Aptos" w:hAnsi="Aptos" w:eastAsia="Aptos" w:cs="Aptos"/>
          <w:noProof w:val="0"/>
          <w:sz w:val="24"/>
          <w:szCs w:val="24"/>
          <w:lang w:val="en-US"/>
        </w:rPr>
        <w:t xml:space="preserve">All project questions/goals were addressed through </w:t>
      </w:r>
      <w:r w:rsidRPr="1563AEC6" w:rsidR="5717C0B3">
        <w:rPr>
          <w:rFonts w:ascii="Aptos" w:hAnsi="Aptos" w:eastAsia="Aptos" w:cs="Aptos"/>
          <w:noProof w:val="0"/>
          <w:sz w:val="24"/>
          <w:szCs w:val="24"/>
          <w:lang w:val="en-US"/>
        </w:rPr>
        <w:t>visualizations</w:t>
      </w:r>
      <w:r w:rsidRPr="1563AEC6" w:rsidR="5B248EC6">
        <w:rPr>
          <w:rFonts w:ascii="Aptos" w:hAnsi="Aptos" w:eastAsia="Aptos" w:cs="Aptos"/>
          <w:noProof w:val="0"/>
          <w:sz w:val="24"/>
          <w:szCs w:val="24"/>
          <w:lang w:val="en-US"/>
        </w:rPr>
        <w:t xml:space="preserve"> and analysis. Data-driven insights allow speculation on future trends, operational planning, and targeted strategies for growth.</w:t>
      </w:r>
    </w:p>
    <w:sectPr>
      <w:pgSz w:w="12240" w:h="15840" w:orient="portrait"/>
      <w:pgMar w:top="90" w:right="1440" w:bottom="1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8">
    <w:nsid w:val="26ec07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8d845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282c4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46cbc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dbb80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8d3d8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b850e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ffe6d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6b729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291a5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8c8b1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9df57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6588c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dd4c3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dbd81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93f4a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a36fc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79678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11ef1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5d200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fd8f4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a0696c3"/>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031c7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087c91f"/>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406aeb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b0fc04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772324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83992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2d772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ae272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27837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f6a1f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ad00f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c81f9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e1bd9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197fd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09ab1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d34c0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6478A24"/>
    <w:rsid w:val="00EA898D"/>
    <w:rsid w:val="037C1C20"/>
    <w:rsid w:val="03FB514B"/>
    <w:rsid w:val="0574264B"/>
    <w:rsid w:val="089AAEB8"/>
    <w:rsid w:val="08C007C6"/>
    <w:rsid w:val="106E03A9"/>
    <w:rsid w:val="13C56CB6"/>
    <w:rsid w:val="15099423"/>
    <w:rsid w:val="15366ADF"/>
    <w:rsid w:val="15366ADF"/>
    <w:rsid w:val="1563AEC6"/>
    <w:rsid w:val="16478A24"/>
    <w:rsid w:val="18751FD0"/>
    <w:rsid w:val="1C57DD1F"/>
    <w:rsid w:val="1D04EDEE"/>
    <w:rsid w:val="1D9AFAD2"/>
    <w:rsid w:val="1EB9BDDB"/>
    <w:rsid w:val="2273A37F"/>
    <w:rsid w:val="22A8DE0A"/>
    <w:rsid w:val="23272061"/>
    <w:rsid w:val="29629927"/>
    <w:rsid w:val="2A839F9D"/>
    <w:rsid w:val="2C9BCE03"/>
    <w:rsid w:val="2C9BCE03"/>
    <w:rsid w:val="32352936"/>
    <w:rsid w:val="32E8DBF0"/>
    <w:rsid w:val="33546B4B"/>
    <w:rsid w:val="3BD0B8A6"/>
    <w:rsid w:val="3BFA0931"/>
    <w:rsid w:val="3C9E55F2"/>
    <w:rsid w:val="3F1C4949"/>
    <w:rsid w:val="43E58DD7"/>
    <w:rsid w:val="449B68FF"/>
    <w:rsid w:val="460DBF49"/>
    <w:rsid w:val="4C391CCD"/>
    <w:rsid w:val="4C3DCC61"/>
    <w:rsid w:val="52AC875F"/>
    <w:rsid w:val="5381DCFA"/>
    <w:rsid w:val="5717C0B3"/>
    <w:rsid w:val="5AA5AA2F"/>
    <w:rsid w:val="5B248EC6"/>
    <w:rsid w:val="5D224994"/>
    <w:rsid w:val="64E4A1A1"/>
    <w:rsid w:val="67D208F3"/>
    <w:rsid w:val="67DAA142"/>
    <w:rsid w:val="681A18DE"/>
    <w:rsid w:val="69421A8F"/>
    <w:rsid w:val="69421A8F"/>
    <w:rsid w:val="6BC0C023"/>
    <w:rsid w:val="6BC0C023"/>
    <w:rsid w:val="6E1B9AF4"/>
    <w:rsid w:val="704B03BB"/>
    <w:rsid w:val="7867FD7F"/>
    <w:rsid w:val="7F1C7A7F"/>
    <w:rsid w:val="7F7667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78A24"/>
  <w15:chartTrackingRefBased/>
  <w15:docId w15:val="{A7A0F105-C681-4062-A57D-8FFB2FC58F2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563AEC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1563AEC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563AEC6"/>
    <w:pPr>
      <w:spacing/>
      <w:ind w:left="720"/>
      <w:contextualSpacing/>
    </w:pPr>
  </w:style>
  <w:style w:type="paragraph" w:styleId="Heading2">
    <w:uiPriority w:val="9"/>
    <w:name w:val="heading 2"/>
    <w:basedOn w:val="Normal"/>
    <w:next w:val="Normal"/>
    <w:unhideWhenUsed/>
    <w:qFormat/>
    <w:rsid w:val="1563AEC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511014848" /><Relationship Type="http://schemas.openxmlformats.org/officeDocument/2006/relationships/image" Target="/media/image2.png" Id="rId2129394954" /><Relationship Type="http://schemas.openxmlformats.org/officeDocument/2006/relationships/image" Target="/media/image3.png" Id="rId534325404" /><Relationship Type="http://schemas.openxmlformats.org/officeDocument/2006/relationships/image" Target="/media/image4.png" Id="rId1324417391" /><Relationship Type="http://schemas.openxmlformats.org/officeDocument/2006/relationships/numbering" Target="numbering.xml" Id="Ra7aaae35ad094f1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2025-11-18T19:26:20.5022743Z</dcterms:created>
  <dcterms:modified xsi:type="dcterms:W3CDTF">2025-11-24T14:10:26.0590758Z</dcterms:modified>
  <dc:creator>Chalise, Bandita (chalisba)</dc:creator>
  <lastModifiedBy>Chalise, Bandita (chalisba)</lastModifiedBy>
</coreProperties>
</file>