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DOKUMEN KELENGKAPAN PRA DAN PASCA SIDANG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56260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4700" y="3780000"/>
                          <a:ext cx="55626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56260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2640"/>
        </w:tabs>
        <w:spacing w:before="120" w:lineRule="auto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NAMA</w:t>
        <w:tab/>
        <w:tab/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2640"/>
        </w:tabs>
        <w:spacing w:before="120" w:lineRule="auto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NIM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2640"/>
        </w:tabs>
        <w:spacing w:before="120" w:lineRule="auto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PEMBIMBING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120" w:lineRule="auto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120" w:lineRule="auto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120" w:lineRule="auto"/>
        <w:ind w:left="360" w:hanging="36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Syarat-syarat Pra Sidang</w:t>
      </w:r>
      <w:r w:rsidDel="00000000" w:rsidR="00000000" w:rsidRPr="00000000">
        <w:rPr>
          <w:rtl w:val="0"/>
        </w:rPr>
      </w:r>
    </w:p>
    <w:tbl>
      <w:tblPr>
        <w:tblStyle w:val="Table1"/>
        <w:tblW w:w="8675.000000000002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"/>
        <w:gridCol w:w="7832"/>
        <w:gridCol w:w="361"/>
        <w:tblGridChange w:id="0">
          <w:tblGrid>
            <w:gridCol w:w="482"/>
            <w:gridCol w:w="7832"/>
            <w:gridCol w:w="3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Menyerahkan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soft copy draft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 tesis yg sudah disetujui oleh pembimbing, seminggu sebelum sidang (email: </w:t>
            </w:r>
            <w:r w:rsidDel="00000000" w:rsidR="00000000" w:rsidRPr="00000000">
              <w:rPr>
                <w:rFonts w:ascii="Verdana" w:cs="Verdana" w:eastAsia="Verdana" w:hAnsi="Verdana"/>
                <w:color w:val="1155cc"/>
                <w:sz w:val="18"/>
                <w:szCs w:val="18"/>
                <w:highlight w:val="white"/>
                <w:rtl w:val="0"/>
              </w:rPr>
              <w:t xml:space="preserve">admin-msm-dsm@sbm-itb.ac.id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1155cc"/>
                <w:sz w:val="18"/>
                <w:szCs w:val="18"/>
                <w:highlight w:val="white"/>
                <w:rtl w:val="0"/>
              </w:rPr>
              <w:t xml:space="preserve">anti@sbm-itb.ac.id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left" w:pos="7920"/>
              </w:tabs>
              <w:spacing w:before="120" w:lineRule="auto"/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Surat keterangan lunas dari Bagian Keuangan SBM (email: </w:t>
            </w:r>
            <w:r w:rsidDel="00000000" w:rsidR="00000000" w:rsidRPr="00000000">
              <w:rPr>
                <w:rFonts w:ascii="Verdana" w:cs="Verdana" w:eastAsia="Verdana" w:hAnsi="Verdana"/>
                <w:color w:val="1155cc"/>
                <w:sz w:val="18"/>
                <w:szCs w:val="18"/>
                <w:highlight w:val="white"/>
                <w:rtl w:val="0"/>
              </w:rPr>
              <w:t xml:space="preserve">kurni@sbm-itb.ac.id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tabs>
                <w:tab w:val="left" w:pos="7920"/>
              </w:tabs>
              <w:spacing w:before="120" w:lineRule="auto"/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Surat keterangan bebas pustaka dari perpustakaan SBM, dengan melengkapi persyaratan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scan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dokumen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sbb: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tesis, lembar persetujuan tesis, abstrak Bahasa Indonesia dan Bahasa Inggris (email: </w:t>
            </w:r>
            <w:r w:rsidDel="00000000" w:rsidR="00000000" w:rsidRPr="00000000">
              <w:rPr>
                <w:rFonts w:ascii="Verdana" w:cs="Verdana" w:eastAsia="Verdana" w:hAnsi="Verdana"/>
                <w:color w:val="1155cc"/>
                <w:sz w:val="18"/>
                <w:szCs w:val="18"/>
                <w:highlight w:val="white"/>
                <w:rtl w:val="0"/>
              </w:rPr>
              <w:t xml:space="preserve">wiwik@sbm-itb.ac.id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pos="7920"/>
              </w:tabs>
              <w:spacing w:before="120" w:lineRule="auto"/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Form persetujuan sidang dari pembimbing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tabs>
                <w:tab w:val="left" w:pos="7920"/>
              </w:tabs>
              <w:spacing w:before="120" w:lineRule="auto"/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Bukti submission atau Surat Keterangan dari Jurnal yang terakreditasi Nasional atau internasional terindeks yang menerangkan bahwa jurnal sudah diterima (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accepted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120" w:lineRule="auto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120" w:lineRule="auto"/>
        <w:ind w:left="72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before="120" w:lineRule="auto"/>
        <w:ind w:left="720" w:hanging="36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vertAlign w:val="baseline"/>
          <w:rtl w:val="0"/>
        </w:rPr>
        <w:t xml:space="preserve">Syarat-syarat Pasca Sidang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120" w:lineRule="auto"/>
        <w:ind w:left="720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6.0" w:type="dxa"/>
        <w:jc w:val="left"/>
        <w:tblInd w:w="468.0" w:type="dxa"/>
        <w:tblLayout w:type="fixed"/>
        <w:tblLook w:val="0000"/>
      </w:tblPr>
      <w:tblGrid>
        <w:gridCol w:w="488"/>
        <w:gridCol w:w="7932"/>
        <w:gridCol w:w="366"/>
        <w:tblGridChange w:id="0">
          <w:tblGrid>
            <w:gridCol w:w="488"/>
            <w:gridCol w:w="7932"/>
            <w:gridCol w:w="36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vertAlign w:val="baseline"/>
                <w:rtl w:val="0"/>
              </w:rPr>
              <w:t xml:space="preserve">Revision form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yang sudah disetujui oleh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enguji dan Pembimbing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Tesis yang sudah diperbaiki sesuai masukan penguji (dijilid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vertAlign w:val="baseline"/>
                <w:rtl w:val="0"/>
              </w:rPr>
              <w:t xml:space="preserve">hardcover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) dan ditandatangani pembimbing sebanyak 1 eksemplar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highlight w:val="white"/>
                <w:rtl w:val="0"/>
              </w:rPr>
              <w:t xml:space="preserve">Softcopy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 Tesis yang dikirim melalui email pustakawan (email: </w:t>
            </w:r>
            <w:r w:rsidDel="00000000" w:rsidR="00000000" w:rsidRPr="00000000">
              <w:rPr>
                <w:rFonts w:ascii="Verdana" w:cs="Verdana" w:eastAsia="Verdana" w:hAnsi="Verdana"/>
                <w:color w:val="1155cc"/>
                <w:sz w:val="18"/>
                <w:szCs w:val="18"/>
                <w:highlight w:val="white"/>
                <w:rtl w:val="0"/>
              </w:rPr>
              <w:t xml:space="preserve">wiwik@sbm-itb.ac.id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4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Menyerahkan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vertAlign w:val="baseline"/>
                <w:rtl w:val="0"/>
              </w:rPr>
              <w:t xml:space="preserve">form supervision meeting report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vertAlign w:val="baseline"/>
                <w:rtl w:val="0"/>
              </w:rPr>
              <w:t xml:space="preserve">Bi-Weekly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Report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min 8x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Soft file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foto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berwarna berlatar belakang putih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ukuran 4 x 6 (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upload ke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https://akademik.itb.ac.id/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Print Out Form Publikasi Online (ID dan Password NIM) dari: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http://www.sps.itb.ac.id/sisdip/sispub/index.php/site/login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tabs>
                <w:tab w:val="left" w:pos="7920"/>
              </w:tabs>
              <w:ind w:left="12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Mengisi dan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Verifikasi data wisudawan online di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https://akademik.itb.ac.id/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7920"/>
              </w:tabs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Mengisi Kuesioner Wisudawan- QA SBM dan Kuesioner Wisudawan ITB (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00ff"/>
                  <w:sz w:val="18"/>
                  <w:szCs w:val="18"/>
                  <w:u w:val="single"/>
                  <w:rtl w:val="0"/>
                </w:rPr>
                <w:t xml:space="preserve">https://akademik.itb.ac.id/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pageBreakBefore w:val="0"/>
              <w:tabs>
                <w:tab w:val="left" w:pos="7920"/>
              </w:tabs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7920"/>
              </w:tabs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Bukti pembayaran biaya wisuda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tabs>
                <w:tab w:val="left" w:pos="7920"/>
              </w:tabs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tabs>
          <w:tab w:val="left" w:pos="7920"/>
        </w:tabs>
        <w:jc w:val="center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l">
    <w:name w:val="il"/>
    <w:next w:val="i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kademik.itb.ac.id/" TargetMode="External"/><Relationship Id="rId10" Type="http://schemas.openxmlformats.org/officeDocument/2006/relationships/hyperlink" Target="https://akademik.itb.ac.id/" TargetMode="External"/><Relationship Id="rId9" Type="http://schemas.openxmlformats.org/officeDocument/2006/relationships/hyperlink" Target="http://www.sps.itb.ac.id/sisdip/sispub/index.php/site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kademik.itb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/2bXYPJJ7ntFA9oXf+4bIw+ZPw==">AMUW2mUE5FaYPCesVXRpHnHdChSDDFEPzaI7NNMQJhdKGEs7iDhk2c4I9LtM41vZRMR8Av/ecaWenRuynuDYuIE/SIuiLPqK3MBOyNqyZBOeDeaAlaMS3bU=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2014-07-21T09:37:00Z</dcterms:created>
  <dc:creator>sbm-08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