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D0401" w14:textId="77777777" w:rsidR="00F01C3D" w:rsidRDefault="00F01C3D" w:rsidP="00F01C3D">
      <w:pPr>
        <w:pStyle w:val="Caption"/>
        <w:keepNext/>
      </w:pPr>
      <w:r>
        <w:t>Table 1 Reviewed Studies on Customer Segmentation</w:t>
      </w:r>
    </w:p>
    <w:tbl>
      <w:tblPr>
        <w:tblStyle w:val="TableGrid"/>
        <w:tblW w:w="7983" w:type="dxa"/>
        <w:tblInd w:w="562" w:type="dxa"/>
        <w:tblLook w:val="04A0" w:firstRow="1" w:lastRow="0" w:firstColumn="1" w:lastColumn="0" w:noHBand="0" w:noVBand="1"/>
      </w:tblPr>
      <w:tblGrid>
        <w:gridCol w:w="1217"/>
        <w:gridCol w:w="1394"/>
        <w:gridCol w:w="1850"/>
        <w:gridCol w:w="2019"/>
        <w:gridCol w:w="1503"/>
      </w:tblGrid>
      <w:tr w:rsidR="00F01C3D" w14:paraId="45511547" w14:textId="77777777" w:rsidTr="00682CDD">
        <w:trPr>
          <w:trHeight w:val="416"/>
        </w:trPr>
        <w:tc>
          <w:tcPr>
            <w:tcW w:w="1217" w:type="dxa"/>
          </w:tcPr>
          <w:p w14:paraId="6DEF6E5B" w14:textId="77777777" w:rsidR="00F01C3D" w:rsidRPr="00317605" w:rsidRDefault="00F01C3D" w:rsidP="00682CDD">
            <w:pPr>
              <w:jc w:val="center"/>
              <w:rPr>
                <w:sz w:val="20"/>
                <w:szCs w:val="20"/>
              </w:rPr>
            </w:pPr>
            <w:bookmarkStart w:id="0" w:name="_Hlk90984366"/>
            <w:r w:rsidRPr="00F53B6A">
              <w:rPr>
                <w:color w:val="44546A" w:themeColor="text2"/>
                <w:sz w:val="20"/>
                <w:szCs w:val="20"/>
              </w:rPr>
              <w:t>Article</w:t>
            </w:r>
          </w:p>
        </w:tc>
        <w:tc>
          <w:tcPr>
            <w:tcW w:w="1276" w:type="dxa"/>
          </w:tcPr>
          <w:p w14:paraId="15698AA7" w14:textId="77777777" w:rsidR="00F01C3D" w:rsidRPr="00317605" w:rsidRDefault="00F01C3D" w:rsidP="00682CDD">
            <w:pPr>
              <w:jc w:val="center"/>
              <w:rPr>
                <w:sz w:val="20"/>
                <w:szCs w:val="20"/>
              </w:rPr>
            </w:pPr>
            <w:r w:rsidRPr="00317605">
              <w:rPr>
                <w:sz w:val="20"/>
                <w:szCs w:val="20"/>
              </w:rPr>
              <w:t>Business Context</w:t>
            </w:r>
          </w:p>
        </w:tc>
        <w:tc>
          <w:tcPr>
            <w:tcW w:w="1890" w:type="dxa"/>
          </w:tcPr>
          <w:p w14:paraId="0CF8EA3C" w14:textId="77777777" w:rsidR="00F01C3D" w:rsidRPr="00317605" w:rsidRDefault="00F01C3D" w:rsidP="00682C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Dataset</w:t>
            </w:r>
          </w:p>
        </w:tc>
        <w:tc>
          <w:tcPr>
            <w:tcW w:w="2070" w:type="dxa"/>
          </w:tcPr>
          <w:p w14:paraId="443EB0CD" w14:textId="77777777" w:rsidR="00F01C3D" w:rsidRDefault="00F01C3D" w:rsidP="00682C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Segmentation </w:t>
            </w:r>
          </w:p>
          <w:p w14:paraId="34117A5F" w14:textId="77777777" w:rsidR="00F01C3D" w:rsidRPr="00317605" w:rsidRDefault="00F01C3D" w:rsidP="00682CDD">
            <w:pPr>
              <w:jc w:val="center"/>
              <w:rPr>
                <w:sz w:val="20"/>
                <w:szCs w:val="20"/>
              </w:rPr>
            </w:pPr>
            <w:r w:rsidRPr="00317605">
              <w:rPr>
                <w:sz w:val="20"/>
                <w:szCs w:val="20"/>
              </w:rPr>
              <w:t>Features</w:t>
            </w:r>
          </w:p>
        </w:tc>
        <w:tc>
          <w:tcPr>
            <w:tcW w:w="1530" w:type="dxa"/>
          </w:tcPr>
          <w:p w14:paraId="1D905672" w14:textId="77777777" w:rsidR="00F01C3D" w:rsidRPr="00317605" w:rsidRDefault="00F01C3D" w:rsidP="00682CDD">
            <w:pPr>
              <w:jc w:val="center"/>
              <w:rPr>
                <w:sz w:val="20"/>
                <w:szCs w:val="20"/>
              </w:rPr>
            </w:pPr>
            <w:r w:rsidRPr="00317605">
              <w:rPr>
                <w:sz w:val="20"/>
                <w:szCs w:val="20"/>
              </w:rPr>
              <w:t>Techniques</w:t>
            </w:r>
          </w:p>
        </w:tc>
      </w:tr>
      <w:tr w:rsidR="00F01C3D" w14:paraId="5A5A1251" w14:textId="77777777" w:rsidTr="00682CDD">
        <w:trPr>
          <w:trHeight w:val="429"/>
        </w:trPr>
        <w:tc>
          <w:tcPr>
            <w:tcW w:w="1217" w:type="dxa"/>
          </w:tcPr>
          <w:p w14:paraId="52AA11AB" w14:textId="77777777" w:rsidR="00F01C3D" w:rsidRPr="00F01C3D" w:rsidRDefault="00F01C3D" w:rsidP="00682CDD">
            <w:pPr>
              <w:jc w:val="center"/>
              <w:rPr>
                <w:color w:val="4472C4" w:themeColor="accent1"/>
                <w:sz w:val="20"/>
                <w:szCs w:val="20"/>
              </w:rPr>
            </w:pPr>
            <w:r w:rsidRPr="00F01C3D">
              <w:rPr>
                <w:color w:val="4472C4" w:themeColor="accent1"/>
                <w:sz w:val="20"/>
                <w:szCs w:val="20"/>
              </w:rPr>
              <w:t>Vucetic et al,2018</w:t>
            </w:r>
          </w:p>
        </w:tc>
        <w:tc>
          <w:tcPr>
            <w:tcW w:w="1276" w:type="dxa"/>
          </w:tcPr>
          <w:p w14:paraId="6174B4E5" w14:textId="77777777" w:rsidR="00F01C3D" w:rsidRPr="00F01C3D" w:rsidRDefault="00F01C3D" w:rsidP="00682CDD">
            <w:pPr>
              <w:jc w:val="both"/>
              <w:rPr>
                <w:color w:val="4472C4" w:themeColor="accent1"/>
                <w:sz w:val="20"/>
                <w:szCs w:val="20"/>
              </w:rPr>
            </w:pPr>
            <w:r w:rsidRPr="00F01C3D">
              <w:rPr>
                <w:color w:val="4472C4" w:themeColor="accent1"/>
                <w:sz w:val="20"/>
                <w:szCs w:val="20"/>
              </w:rPr>
              <w:t>Marketing</w:t>
            </w:r>
          </w:p>
        </w:tc>
        <w:tc>
          <w:tcPr>
            <w:tcW w:w="1890" w:type="dxa"/>
          </w:tcPr>
          <w:p w14:paraId="554CA4FC" w14:textId="0AC2D1A7" w:rsidR="00F01C3D" w:rsidRPr="00F01C3D" w:rsidRDefault="00F01C3D" w:rsidP="00682CDD">
            <w:pPr>
              <w:jc w:val="both"/>
              <w:rPr>
                <w:color w:val="4472C4" w:themeColor="accent1"/>
                <w:sz w:val="20"/>
                <w:szCs w:val="20"/>
              </w:rPr>
            </w:pPr>
            <w:r w:rsidRPr="00F01C3D">
              <w:rPr>
                <w:color w:val="4472C4" w:themeColor="accent1"/>
                <w:sz w:val="20"/>
                <w:szCs w:val="20"/>
              </w:rPr>
              <w:t>Restaurant customer feedback data</w:t>
            </w:r>
            <w:r w:rsidR="006411EF">
              <w:rPr>
                <w:color w:val="4472C4" w:themeColor="accent1"/>
                <w:sz w:val="20"/>
                <w:szCs w:val="20"/>
              </w:rPr>
              <w:t xml:space="preserve"> period </w:t>
            </w:r>
            <w:r w:rsidR="008B4F39">
              <w:rPr>
                <w:color w:val="4472C4" w:themeColor="accent1"/>
                <w:sz w:val="20"/>
                <w:szCs w:val="20"/>
              </w:rPr>
              <w:t xml:space="preserve">January 1, 2016, to December </w:t>
            </w:r>
            <w:r w:rsidR="00047CF4">
              <w:rPr>
                <w:color w:val="4472C4" w:themeColor="accent1"/>
                <w:sz w:val="20"/>
                <w:szCs w:val="20"/>
              </w:rPr>
              <w:t>31,</w:t>
            </w:r>
            <w:r w:rsidR="008B4F39">
              <w:rPr>
                <w:color w:val="4472C4" w:themeColor="accent1"/>
                <w:sz w:val="20"/>
                <w:szCs w:val="20"/>
              </w:rPr>
              <w:t xml:space="preserve"> 2016</w:t>
            </w:r>
          </w:p>
        </w:tc>
        <w:tc>
          <w:tcPr>
            <w:tcW w:w="2070" w:type="dxa"/>
          </w:tcPr>
          <w:p w14:paraId="786231AF" w14:textId="77777777" w:rsidR="00F01C3D" w:rsidRPr="00F01C3D" w:rsidRDefault="00F01C3D" w:rsidP="00682CDD">
            <w:pPr>
              <w:jc w:val="both"/>
              <w:rPr>
                <w:color w:val="4472C4" w:themeColor="accent1"/>
                <w:sz w:val="20"/>
                <w:szCs w:val="20"/>
              </w:rPr>
            </w:pPr>
            <w:r w:rsidRPr="00F01C3D">
              <w:rPr>
                <w:color w:val="4472C4" w:themeColor="accent1"/>
                <w:sz w:val="20"/>
                <w:szCs w:val="20"/>
              </w:rPr>
              <w:t>Customer name, type of food ordered, food review, gender</w:t>
            </w:r>
          </w:p>
        </w:tc>
        <w:tc>
          <w:tcPr>
            <w:tcW w:w="1530" w:type="dxa"/>
          </w:tcPr>
          <w:p w14:paraId="6A18F41E" w14:textId="77777777" w:rsidR="00F01C3D" w:rsidRPr="00F01C3D" w:rsidRDefault="00F01C3D" w:rsidP="00682CDD">
            <w:pPr>
              <w:jc w:val="center"/>
              <w:rPr>
                <w:color w:val="4472C4" w:themeColor="accent1"/>
                <w:sz w:val="20"/>
                <w:szCs w:val="20"/>
              </w:rPr>
            </w:pPr>
            <w:r w:rsidRPr="00F01C3D">
              <w:rPr>
                <w:color w:val="4472C4" w:themeColor="accent1"/>
                <w:sz w:val="20"/>
                <w:szCs w:val="20"/>
              </w:rPr>
              <w:t>K-Means using PL based algorithm</w:t>
            </w:r>
          </w:p>
        </w:tc>
      </w:tr>
      <w:tr w:rsidR="00F01C3D" w14:paraId="7D7F732F" w14:textId="77777777" w:rsidTr="00682CDD">
        <w:trPr>
          <w:trHeight w:val="416"/>
        </w:trPr>
        <w:tc>
          <w:tcPr>
            <w:tcW w:w="1217" w:type="dxa"/>
          </w:tcPr>
          <w:p w14:paraId="4C7D8B16" w14:textId="77777777" w:rsidR="00F01C3D" w:rsidRPr="00317605" w:rsidRDefault="00F01C3D" w:rsidP="00682CDD">
            <w:pPr>
              <w:jc w:val="center"/>
              <w:rPr>
                <w:sz w:val="20"/>
                <w:szCs w:val="20"/>
              </w:rPr>
            </w:pPr>
            <w:r w:rsidRPr="00317605">
              <w:rPr>
                <w:sz w:val="20"/>
                <w:szCs w:val="20"/>
              </w:rPr>
              <w:t>Aziz et al, 2019</w:t>
            </w:r>
          </w:p>
        </w:tc>
        <w:tc>
          <w:tcPr>
            <w:tcW w:w="1276" w:type="dxa"/>
          </w:tcPr>
          <w:p w14:paraId="074DA6C8" w14:textId="77777777" w:rsidR="00F01C3D" w:rsidRPr="001E5CD2" w:rsidRDefault="00F01C3D" w:rsidP="00682CDD">
            <w:pPr>
              <w:jc w:val="both"/>
              <w:rPr>
                <w:sz w:val="20"/>
                <w:szCs w:val="20"/>
              </w:rPr>
            </w:pPr>
            <w:r w:rsidRPr="00317605">
              <w:rPr>
                <w:sz w:val="20"/>
                <w:szCs w:val="20"/>
              </w:rPr>
              <w:t>Small Medium Enterprise</w:t>
            </w:r>
          </w:p>
        </w:tc>
        <w:tc>
          <w:tcPr>
            <w:tcW w:w="1890" w:type="dxa"/>
          </w:tcPr>
          <w:p w14:paraId="49040DB0" w14:textId="7DA94CA1" w:rsidR="00F01C3D" w:rsidRPr="001E5CD2" w:rsidRDefault="005C5421" w:rsidP="00CB530A">
            <w:pPr>
              <w:rPr>
                <w:sz w:val="20"/>
                <w:szCs w:val="20"/>
              </w:rPr>
            </w:pPr>
            <w:r w:rsidRPr="001E5CD2">
              <w:rPr>
                <w:sz w:val="20"/>
                <w:szCs w:val="20"/>
              </w:rPr>
              <w:t>SME customers are all pulse server operators AR-Pulsabiz Malang Indonesia</w:t>
            </w:r>
            <w:r>
              <w:rPr>
                <w:sz w:val="20"/>
                <w:szCs w:val="20"/>
              </w:rPr>
              <w:t xml:space="preserve"> period </w:t>
            </w:r>
            <w:r w:rsidRPr="001E5CD2">
              <w:rPr>
                <w:sz w:val="20"/>
                <w:szCs w:val="20"/>
              </w:rPr>
              <w:t>January 1</w:t>
            </w:r>
            <w:r w:rsidRPr="001E5CD2">
              <w:rPr>
                <w:sz w:val="20"/>
                <w:szCs w:val="20"/>
              </w:rPr>
              <w:t>, 2018,</w:t>
            </w:r>
            <w:r w:rsidRPr="001E5CD2">
              <w:rPr>
                <w:sz w:val="20"/>
                <w:szCs w:val="20"/>
              </w:rPr>
              <w:t xml:space="preserve"> to June 30</w:t>
            </w:r>
            <w:r>
              <w:rPr>
                <w:sz w:val="20"/>
                <w:szCs w:val="20"/>
              </w:rPr>
              <w:t>,</w:t>
            </w:r>
            <w:r w:rsidRPr="001E5CD2">
              <w:rPr>
                <w:sz w:val="20"/>
                <w:szCs w:val="20"/>
              </w:rPr>
              <w:t>2018</w:t>
            </w:r>
          </w:p>
        </w:tc>
        <w:tc>
          <w:tcPr>
            <w:tcW w:w="2070" w:type="dxa"/>
          </w:tcPr>
          <w:p w14:paraId="3B8DFA45" w14:textId="76EC8180" w:rsidR="00F01C3D" w:rsidRPr="00317605" w:rsidRDefault="00F01C3D" w:rsidP="00682CDD">
            <w:pPr>
              <w:jc w:val="both"/>
              <w:rPr>
                <w:sz w:val="20"/>
                <w:szCs w:val="20"/>
              </w:rPr>
            </w:pPr>
            <w:r w:rsidRPr="001E5CD2">
              <w:rPr>
                <w:sz w:val="20"/>
                <w:szCs w:val="20"/>
              </w:rPr>
              <w:t>ID</w:t>
            </w:r>
            <w:r w:rsidR="005C5421">
              <w:rPr>
                <w:sz w:val="20"/>
                <w:szCs w:val="20"/>
              </w:rPr>
              <w:t xml:space="preserve"> Customer</w:t>
            </w:r>
            <w:r w:rsidRPr="001E5CD2">
              <w:rPr>
                <w:sz w:val="20"/>
                <w:szCs w:val="20"/>
              </w:rPr>
              <w:t xml:space="preserve">, </w:t>
            </w:r>
            <w:r w:rsidR="005C5421" w:rsidRPr="001E5CD2">
              <w:rPr>
                <w:sz w:val="20"/>
                <w:szCs w:val="20"/>
              </w:rPr>
              <w:t>Length</w:t>
            </w:r>
            <w:r w:rsidRPr="001E5CD2">
              <w:rPr>
                <w:sz w:val="20"/>
                <w:szCs w:val="20"/>
              </w:rPr>
              <w:t>, Recency, Frequency, Monetary</w:t>
            </w:r>
          </w:p>
        </w:tc>
        <w:tc>
          <w:tcPr>
            <w:tcW w:w="1530" w:type="dxa"/>
          </w:tcPr>
          <w:p w14:paraId="50C70108" w14:textId="77777777" w:rsidR="00F01C3D" w:rsidRPr="00317605" w:rsidRDefault="00F01C3D" w:rsidP="00682CDD">
            <w:pPr>
              <w:jc w:val="center"/>
              <w:rPr>
                <w:sz w:val="20"/>
                <w:szCs w:val="20"/>
              </w:rPr>
            </w:pPr>
            <w:r w:rsidRPr="00317605">
              <w:rPr>
                <w:sz w:val="20"/>
                <w:szCs w:val="20"/>
              </w:rPr>
              <w:t>K-Means Clustering and LRFM Model</w:t>
            </w:r>
          </w:p>
        </w:tc>
      </w:tr>
      <w:tr w:rsidR="00F01C3D" w14:paraId="2BA11F5C" w14:textId="77777777" w:rsidTr="00682CDD">
        <w:trPr>
          <w:trHeight w:val="632"/>
        </w:trPr>
        <w:tc>
          <w:tcPr>
            <w:tcW w:w="1217" w:type="dxa"/>
          </w:tcPr>
          <w:p w14:paraId="1D72C5C4" w14:textId="77777777" w:rsidR="00F01C3D" w:rsidRPr="00317605" w:rsidRDefault="00F01C3D" w:rsidP="00682CDD">
            <w:pPr>
              <w:jc w:val="center"/>
              <w:rPr>
                <w:sz w:val="20"/>
                <w:szCs w:val="20"/>
              </w:rPr>
            </w:pPr>
            <w:r w:rsidRPr="00317605">
              <w:rPr>
                <w:sz w:val="20"/>
                <w:szCs w:val="20"/>
              </w:rPr>
              <w:t>Ye Jingyi, 2021</w:t>
            </w:r>
          </w:p>
        </w:tc>
        <w:tc>
          <w:tcPr>
            <w:tcW w:w="1276" w:type="dxa"/>
          </w:tcPr>
          <w:p w14:paraId="5719B510" w14:textId="77777777" w:rsidR="00F01C3D" w:rsidRPr="00C84F8F" w:rsidRDefault="00F01C3D" w:rsidP="00682CDD">
            <w:pPr>
              <w:jc w:val="both"/>
              <w:rPr>
                <w:sz w:val="20"/>
                <w:szCs w:val="20"/>
              </w:rPr>
            </w:pPr>
            <w:r w:rsidRPr="00317605">
              <w:rPr>
                <w:sz w:val="20"/>
                <w:szCs w:val="20"/>
              </w:rPr>
              <w:t>E- Commerce</w:t>
            </w:r>
          </w:p>
        </w:tc>
        <w:tc>
          <w:tcPr>
            <w:tcW w:w="1890" w:type="dxa"/>
          </w:tcPr>
          <w:p w14:paraId="1043FDE2" w14:textId="4AD3CF38" w:rsidR="00F01C3D" w:rsidRPr="00C84F8F" w:rsidRDefault="005C5421" w:rsidP="00682CDD">
            <w:pPr>
              <w:jc w:val="both"/>
              <w:rPr>
                <w:sz w:val="20"/>
                <w:szCs w:val="20"/>
              </w:rPr>
            </w:pPr>
            <w:r w:rsidRPr="00C84F8F">
              <w:rPr>
                <w:sz w:val="20"/>
                <w:szCs w:val="20"/>
              </w:rPr>
              <w:t>Online Retail Data Se</w:t>
            </w:r>
            <w:r>
              <w:rPr>
                <w:sz w:val="20"/>
                <w:szCs w:val="20"/>
              </w:rPr>
              <w:t>t period</w:t>
            </w:r>
            <w:r w:rsidRPr="00C84F8F">
              <w:rPr>
                <w:sz w:val="20"/>
                <w:szCs w:val="20"/>
              </w:rPr>
              <w:t xml:space="preserve"> 12 January 2010 and 12 September 2011 from UK</w:t>
            </w:r>
          </w:p>
        </w:tc>
        <w:tc>
          <w:tcPr>
            <w:tcW w:w="2070" w:type="dxa"/>
          </w:tcPr>
          <w:p w14:paraId="1B6F7D21" w14:textId="1813FAD8" w:rsidR="00F01C3D" w:rsidRPr="00317605" w:rsidRDefault="00F01C3D" w:rsidP="00682CDD">
            <w:pPr>
              <w:jc w:val="both"/>
              <w:rPr>
                <w:sz w:val="20"/>
                <w:szCs w:val="20"/>
              </w:rPr>
            </w:pPr>
            <w:r w:rsidRPr="00C84F8F">
              <w:rPr>
                <w:sz w:val="20"/>
                <w:szCs w:val="20"/>
              </w:rPr>
              <w:t>Invoice No, Stock Code, Description, Quantity, Invoice Date, Unit Price, Customer ID, Country, Total Price</w:t>
            </w:r>
          </w:p>
        </w:tc>
        <w:tc>
          <w:tcPr>
            <w:tcW w:w="1530" w:type="dxa"/>
          </w:tcPr>
          <w:p w14:paraId="1F200D0B" w14:textId="77777777" w:rsidR="00F01C3D" w:rsidRPr="00317605" w:rsidRDefault="00F01C3D" w:rsidP="00682CDD">
            <w:pPr>
              <w:jc w:val="center"/>
              <w:rPr>
                <w:sz w:val="20"/>
                <w:szCs w:val="20"/>
              </w:rPr>
            </w:pPr>
            <w:r w:rsidRPr="00317605">
              <w:rPr>
                <w:sz w:val="20"/>
                <w:szCs w:val="20"/>
              </w:rPr>
              <w:t>K-Means Clustering</w:t>
            </w:r>
          </w:p>
        </w:tc>
      </w:tr>
      <w:tr w:rsidR="00F01C3D" w14:paraId="045E40A2" w14:textId="77777777" w:rsidTr="00682CDD">
        <w:trPr>
          <w:trHeight w:val="429"/>
        </w:trPr>
        <w:tc>
          <w:tcPr>
            <w:tcW w:w="1217" w:type="dxa"/>
          </w:tcPr>
          <w:p w14:paraId="5F3CE762" w14:textId="77777777" w:rsidR="00F01C3D" w:rsidRPr="00317605" w:rsidRDefault="00F01C3D" w:rsidP="00682CDD">
            <w:pPr>
              <w:jc w:val="center"/>
              <w:rPr>
                <w:sz w:val="20"/>
                <w:szCs w:val="20"/>
              </w:rPr>
            </w:pPr>
            <w:r w:rsidRPr="00317605">
              <w:rPr>
                <w:sz w:val="20"/>
                <w:szCs w:val="20"/>
              </w:rPr>
              <w:t>Sano et al, 2021</w:t>
            </w:r>
          </w:p>
        </w:tc>
        <w:tc>
          <w:tcPr>
            <w:tcW w:w="1276" w:type="dxa"/>
          </w:tcPr>
          <w:p w14:paraId="3E858812" w14:textId="77777777" w:rsidR="00F01C3D" w:rsidRDefault="00F01C3D" w:rsidP="00682CDD">
            <w:pPr>
              <w:jc w:val="both"/>
              <w:rPr>
                <w:sz w:val="20"/>
                <w:szCs w:val="20"/>
              </w:rPr>
            </w:pPr>
            <w:r w:rsidRPr="00317605">
              <w:rPr>
                <w:sz w:val="20"/>
                <w:szCs w:val="20"/>
              </w:rPr>
              <w:t>Marketing</w:t>
            </w:r>
          </w:p>
        </w:tc>
        <w:tc>
          <w:tcPr>
            <w:tcW w:w="1890" w:type="dxa"/>
          </w:tcPr>
          <w:p w14:paraId="23C202D7" w14:textId="198FFA02" w:rsidR="00F01C3D" w:rsidRDefault="006411EF" w:rsidP="00CB53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Transaction </w:t>
            </w:r>
            <w:r w:rsidR="005C5421">
              <w:rPr>
                <w:sz w:val="20"/>
                <w:szCs w:val="20"/>
              </w:rPr>
              <w:t>S</w:t>
            </w:r>
            <w:r w:rsidR="005C5421" w:rsidRPr="00266261">
              <w:rPr>
                <w:sz w:val="20"/>
                <w:szCs w:val="20"/>
              </w:rPr>
              <w:t>uperma</w:t>
            </w:r>
            <w:r w:rsidR="005C5421">
              <w:rPr>
                <w:sz w:val="20"/>
                <w:szCs w:val="20"/>
              </w:rPr>
              <w:t>r</w:t>
            </w:r>
            <w:r w:rsidR="005C5421" w:rsidRPr="00266261">
              <w:rPr>
                <w:sz w:val="20"/>
                <w:szCs w:val="20"/>
              </w:rPr>
              <w:t xml:space="preserve">ket data January 1, </w:t>
            </w:r>
            <w:r w:rsidR="005C5421" w:rsidRPr="00266261">
              <w:rPr>
                <w:sz w:val="20"/>
                <w:szCs w:val="20"/>
              </w:rPr>
              <w:t>2017,</w:t>
            </w:r>
            <w:r w:rsidR="005C5421" w:rsidRPr="00266261">
              <w:rPr>
                <w:sz w:val="20"/>
                <w:szCs w:val="20"/>
              </w:rPr>
              <w:t xml:space="preserve"> to December 31, 2018</w:t>
            </w:r>
          </w:p>
        </w:tc>
        <w:tc>
          <w:tcPr>
            <w:tcW w:w="2070" w:type="dxa"/>
          </w:tcPr>
          <w:p w14:paraId="64F3C5F3" w14:textId="3FD362E1" w:rsidR="00F01C3D" w:rsidRPr="00317605" w:rsidRDefault="00F01C3D" w:rsidP="00CB530A">
            <w:pPr>
              <w:rPr>
                <w:sz w:val="20"/>
                <w:szCs w:val="20"/>
              </w:rPr>
            </w:pPr>
            <w:r w:rsidRPr="001E5CD2">
              <w:rPr>
                <w:sz w:val="20"/>
                <w:szCs w:val="20"/>
              </w:rPr>
              <w:t>ID</w:t>
            </w:r>
            <w:r w:rsidR="005C5421">
              <w:rPr>
                <w:sz w:val="20"/>
                <w:szCs w:val="20"/>
              </w:rPr>
              <w:t xml:space="preserve"> Customer</w:t>
            </w:r>
            <w:r w:rsidR="005C5421" w:rsidRPr="001E5CD2">
              <w:rPr>
                <w:sz w:val="20"/>
                <w:szCs w:val="20"/>
              </w:rPr>
              <w:t>,</w:t>
            </w:r>
            <w:r w:rsidR="005C5421">
              <w:rPr>
                <w:sz w:val="20"/>
                <w:szCs w:val="20"/>
              </w:rPr>
              <w:t xml:space="preserve"> Product</w:t>
            </w:r>
            <w:r>
              <w:rPr>
                <w:sz w:val="20"/>
                <w:szCs w:val="20"/>
              </w:rPr>
              <w:t xml:space="preserve"> </w:t>
            </w:r>
            <w:r w:rsidR="005C5421">
              <w:rPr>
                <w:sz w:val="20"/>
                <w:szCs w:val="20"/>
              </w:rPr>
              <w:t>Name,</w:t>
            </w:r>
            <w:r w:rsidR="005C5421" w:rsidRPr="001E5CD2">
              <w:rPr>
                <w:sz w:val="20"/>
                <w:szCs w:val="20"/>
              </w:rPr>
              <w:t xml:space="preserve"> </w:t>
            </w:r>
            <w:r w:rsidR="00CB530A" w:rsidRPr="001E5CD2">
              <w:rPr>
                <w:sz w:val="20"/>
                <w:szCs w:val="20"/>
              </w:rPr>
              <w:t>Length, Recency</w:t>
            </w:r>
            <w:r w:rsidRPr="001E5CD2">
              <w:rPr>
                <w:sz w:val="20"/>
                <w:szCs w:val="20"/>
              </w:rPr>
              <w:t>, Frequency, Monetary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</w:tcPr>
          <w:p w14:paraId="76FDDEEE" w14:textId="77777777" w:rsidR="00F01C3D" w:rsidRPr="00317605" w:rsidRDefault="00F01C3D" w:rsidP="00682CDD">
            <w:pPr>
              <w:jc w:val="center"/>
              <w:rPr>
                <w:sz w:val="20"/>
                <w:szCs w:val="20"/>
              </w:rPr>
            </w:pPr>
            <w:r w:rsidRPr="00317605">
              <w:rPr>
                <w:sz w:val="20"/>
                <w:szCs w:val="20"/>
              </w:rPr>
              <w:t>AEF, RFM, k-means, Ward method, FCM, and the decision tree</w:t>
            </w:r>
          </w:p>
        </w:tc>
      </w:tr>
      <w:tr w:rsidR="00F01C3D" w14:paraId="7FF2AAC5" w14:textId="77777777" w:rsidTr="00682CDD">
        <w:trPr>
          <w:trHeight w:val="581"/>
        </w:trPr>
        <w:tc>
          <w:tcPr>
            <w:tcW w:w="1217" w:type="dxa"/>
            <w:vAlign w:val="center"/>
          </w:tcPr>
          <w:p w14:paraId="2EE2372F" w14:textId="77777777" w:rsidR="00F01C3D" w:rsidRPr="00317605" w:rsidRDefault="00F01C3D" w:rsidP="00682CDD">
            <w:pPr>
              <w:jc w:val="center"/>
              <w:rPr>
                <w:sz w:val="20"/>
                <w:szCs w:val="20"/>
              </w:rPr>
            </w:pPr>
            <w:r w:rsidRPr="00317605">
              <w:rPr>
                <w:sz w:val="20"/>
                <w:szCs w:val="20"/>
              </w:rPr>
              <w:t>Antony et al,2019</w:t>
            </w:r>
          </w:p>
        </w:tc>
        <w:tc>
          <w:tcPr>
            <w:tcW w:w="1276" w:type="dxa"/>
          </w:tcPr>
          <w:p w14:paraId="376BBF9F" w14:textId="77777777" w:rsidR="00F01C3D" w:rsidRDefault="00F01C3D" w:rsidP="00682CDD">
            <w:pPr>
              <w:jc w:val="both"/>
              <w:rPr>
                <w:sz w:val="20"/>
                <w:szCs w:val="20"/>
              </w:rPr>
            </w:pPr>
            <w:r w:rsidRPr="00317605">
              <w:rPr>
                <w:sz w:val="20"/>
                <w:szCs w:val="20"/>
              </w:rPr>
              <w:t>RFM Analysis</w:t>
            </w:r>
          </w:p>
        </w:tc>
        <w:tc>
          <w:tcPr>
            <w:tcW w:w="1890" w:type="dxa"/>
          </w:tcPr>
          <w:p w14:paraId="3BA2FD6B" w14:textId="304F8EBE" w:rsidR="00F01C3D" w:rsidRDefault="005C5421" w:rsidP="00CB53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D2020A">
              <w:rPr>
                <w:sz w:val="20"/>
                <w:szCs w:val="20"/>
              </w:rPr>
              <w:t>ales data of a pharmacy in Palembang</w:t>
            </w:r>
            <w:r>
              <w:rPr>
                <w:sz w:val="20"/>
                <w:szCs w:val="20"/>
              </w:rPr>
              <w:t xml:space="preserve"> </w:t>
            </w:r>
            <w:r w:rsidR="00CB530A">
              <w:rPr>
                <w:sz w:val="20"/>
                <w:szCs w:val="20"/>
              </w:rPr>
              <w:t>period January 2015 until December 2015</w:t>
            </w:r>
          </w:p>
        </w:tc>
        <w:tc>
          <w:tcPr>
            <w:tcW w:w="2070" w:type="dxa"/>
          </w:tcPr>
          <w:p w14:paraId="76E0D6B9" w14:textId="380ABD26" w:rsidR="00F01C3D" w:rsidRPr="00317605" w:rsidRDefault="00F01C3D" w:rsidP="00CB530A">
            <w:pPr>
              <w:rPr>
                <w:sz w:val="20"/>
                <w:szCs w:val="20"/>
              </w:rPr>
            </w:pPr>
            <w:r w:rsidRPr="001E5CD2">
              <w:rPr>
                <w:sz w:val="20"/>
                <w:szCs w:val="20"/>
              </w:rPr>
              <w:t>ID</w:t>
            </w:r>
            <w:r w:rsidR="00CB530A">
              <w:rPr>
                <w:sz w:val="20"/>
                <w:szCs w:val="20"/>
              </w:rPr>
              <w:t xml:space="preserve"> Customer</w:t>
            </w:r>
            <w:r w:rsidR="00CB530A" w:rsidRPr="001E5CD2">
              <w:rPr>
                <w:sz w:val="20"/>
                <w:szCs w:val="20"/>
              </w:rPr>
              <w:t>,</w:t>
            </w:r>
            <w:r w:rsidR="00CB530A">
              <w:rPr>
                <w:sz w:val="20"/>
                <w:szCs w:val="20"/>
              </w:rPr>
              <w:t xml:space="preserve"> Product</w:t>
            </w:r>
            <w:r>
              <w:rPr>
                <w:sz w:val="20"/>
                <w:szCs w:val="20"/>
              </w:rPr>
              <w:t xml:space="preserve"> Name,</w:t>
            </w:r>
            <w:r w:rsidRPr="001E5CD2">
              <w:rPr>
                <w:sz w:val="20"/>
                <w:szCs w:val="20"/>
              </w:rPr>
              <w:t xml:space="preserve"> </w:t>
            </w:r>
            <w:r w:rsidR="00CB530A" w:rsidRPr="001E5CD2">
              <w:rPr>
                <w:sz w:val="20"/>
                <w:szCs w:val="20"/>
              </w:rPr>
              <w:t>Length</w:t>
            </w:r>
            <w:r w:rsidRPr="001E5CD2">
              <w:rPr>
                <w:sz w:val="20"/>
                <w:szCs w:val="20"/>
              </w:rPr>
              <w:t>, Recency, Frequency, Monetary</w:t>
            </w:r>
          </w:p>
        </w:tc>
        <w:tc>
          <w:tcPr>
            <w:tcW w:w="1530" w:type="dxa"/>
          </w:tcPr>
          <w:p w14:paraId="2A9A63C8" w14:textId="1FAF7633" w:rsidR="00F01C3D" w:rsidRPr="00317605" w:rsidRDefault="00F01C3D" w:rsidP="00CB530A">
            <w:pPr>
              <w:rPr>
                <w:sz w:val="20"/>
                <w:szCs w:val="20"/>
              </w:rPr>
            </w:pPr>
            <w:r w:rsidRPr="00317605">
              <w:rPr>
                <w:sz w:val="20"/>
                <w:szCs w:val="20"/>
              </w:rPr>
              <w:t xml:space="preserve">K-Means Method and eight indexes of validity to determine the optimal number of clusters namely Elbow Method, Silhouette Index, Calinski-Harabasz Index, Davies-Bouldin Index, </w:t>
            </w:r>
            <w:r w:rsidR="00CB530A" w:rsidRPr="00317605">
              <w:rPr>
                <w:sz w:val="20"/>
                <w:szCs w:val="20"/>
              </w:rPr>
              <w:t>Rutkowski</w:t>
            </w:r>
            <w:r w:rsidRPr="00317605">
              <w:rPr>
                <w:sz w:val="20"/>
                <w:szCs w:val="20"/>
              </w:rPr>
              <w:t xml:space="preserve"> Index, Hubert Index, Ball-Hall Index, and </w:t>
            </w:r>
            <w:r w:rsidR="00CB530A" w:rsidRPr="00317605">
              <w:rPr>
                <w:sz w:val="20"/>
                <w:szCs w:val="20"/>
              </w:rPr>
              <w:t>Krakowski</w:t>
            </w:r>
            <w:r w:rsidRPr="00317605">
              <w:rPr>
                <w:sz w:val="20"/>
                <w:szCs w:val="20"/>
              </w:rPr>
              <w:t>-Lai Index</w:t>
            </w:r>
          </w:p>
        </w:tc>
      </w:tr>
      <w:tr w:rsidR="00F01C3D" w14:paraId="31FF2652" w14:textId="77777777" w:rsidTr="00682CDD">
        <w:trPr>
          <w:trHeight w:val="416"/>
        </w:trPr>
        <w:tc>
          <w:tcPr>
            <w:tcW w:w="1217" w:type="dxa"/>
            <w:vAlign w:val="center"/>
          </w:tcPr>
          <w:p w14:paraId="1B8E53D6" w14:textId="77777777" w:rsidR="00F01C3D" w:rsidRPr="00317605" w:rsidRDefault="00F01C3D" w:rsidP="00682CDD">
            <w:pPr>
              <w:jc w:val="center"/>
              <w:rPr>
                <w:sz w:val="20"/>
                <w:szCs w:val="20"/>
              </w:rPr>
            </w:pPr>
            <w:r w:rsidRPr="00317605">
              <w:rPr>
                <w:sz w:val="20"/>
                <w:szCs w:val="20"/>
              </w:rPr>
              <w:t>Puh et al, 2020</w:t>
            </w:r>
          </w:p>
        </w:tc>
        <w:tc>
          <w:tcPr>
            <w:tcW w:w="1276" w:type="dxa"/>
          </w:tcPr>
          <w:p w14:paraId="3E32ED6B" w14:textId="77777777" w:rsidR="00F01C3D" w:rsidRDefault="00F01C3D" w:rsidP="00682CDD">
            <w:pPr>
              <w:jc w:val="both"/>
              <w:rPr>
                <w:sz w:val="20"/>
                <w:szCs w:val="20"/>
              </w:rPr>
            </w:pPr>
            <w:r w:rsidRPr="00317605">
              <w:rPr>
                <w:sz w:val="20"/>
                <w:szCs w:val="20"/>
              </w:rPr>
              <w:t>Food Retailing</w:t>
            </w:r>
          </w:p>
        </w:tc>
        <w:tc>
          <w:tcPr>
            <w:tcW w:w="1890" w:type="dxa"/>
          </w:tcPr>
          <w:p w14:paraId="42CAEFF2" w14:textId="19BE7C62" w:rsidR="00F01C3D" w:rsidRDefault="00CB530A" w:rsidP="00682CD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  <w:r w:rsidRPr="00D2020A">
              <w:rPr>
                <w:sz w:val="20"/>
                <w:szCs w:val="20"/>
              </w:rPr>
              <w:t>uestionnaire data consisting of 500 consumers in Croatia</w:t>
            </w:r>
            <w:r w:rsidR="008B4F39">
              <w:rPr>
                <w:sz w:val="20"/>
                <w:szCs w:val="20"/>
              </w:rPr>
              <w:t xml:space="preserve"> in 2020</w:t>
            </w:r>
          </w:p>
        </w:tc>
        <w:tc>
          <w:tcPr>
            <w:tcW w:w="2070" w:type="dxa"/>
          </w:tcPr>
          <w:p w14:paraId="7E63FB17" w14:textId="175846E7" w:rsidR="00F01C3D" w:rsidRPr="00317605" w:rsidRDefault="00F01C3D" w:rsidP="00CB530A">
            <w:pPr>
              <w:rPr>
                <w:sz w:val="20"/>
                <w:szCs w:val="20"/>
              </w:rPr>
            </w:pPr>
            <w:r w:rsidRPr="00527788">
              <w:rPr>
                <w:sz w:val="20"/>
                <w:szCs w:val="20"/>
              </w:rPr>
              <w:t>Demographic characteristics (Age, Gender, Education, Occupation, Monthly Income in H</w:t>
            </w:r>
            <w:r>
              <w:rPr>
                <w:sz w:val="20"/>
                <w:szCs w:val="20"/>
              </w:rPr>
              <w:t>RK</w:t>
            </w:r>
            <w:r w:rsidRPr="00527788">
              <w:rPr>
                <w:sz w:val="20"/>
                <w:szCs w:val="20"/>
              </w:rPr>
              <w:t>), Product, Frequency, Percentage</w:t>
            </w:r>
          </w:p>
        </w:tc>
        <w:tc>
          <w:tcPr>
            <w:tcW w:w="1530" w:type="dxa"/>
          </w:tcPr>
          <w:p w14:paraId="5CA49BF0" w14:textId="77777777" w:rsidR="00F01C3D" w:rsidRPr="00317605" w:rsidRDefault="00F01C3D" w:rsidP="00682CDD">
            <w:pPr>
              <w:jc w:val="center"/>
              <w:rPr>
                <w:sz w:val="20"/>
                <w:szCs w:val="20"/>
              </w:rPr>
            </w:pPr>
            <w:r w:rsidRPr="00317605">
              <w:rPr>
                <w:sz w:val="20"/>
                <w:szCs w:val="20"/>
              </w:rPr>
              <w:t>Latent Class Model</w:t>
            </w:r>
          </w:p>
        </w:tc>
      </w:tr>
      <w:tr w:rsidR="00F01C3D" w14:paraId="7237C5D9" w14:textId="77777777" w:rsidTr="00682CDD">
        <w:trPr>
          <w:trHeight w:val="632"/>
        </w:trPr>
        <w:tc>
          <w:tcPr>
            <w:tcW w:w="1217" w:type="dxa"/>
            <w:vAlign w:val="center"/>
          </w:tcPr>
          <w:p w14:paraId="246DF35A" w14:textId="77777777" w:rsidR="00F01C3D" w:rsidRPr="00317605" w:rsidRDefault="00F01C3D" w:rsidP="00682CDD">
            <w:pPr>
              <w:jc w:val="center"/>
              <w:rPr>
                <w:sz w:val="20"/>
                <w:szCs w:val="20"/>
              </w:rPr>
            </w:pPr>
            <w:r w:rsidRPr="00317605">
              <w:rPr>
                <w:sz w:val="20"/>
                <w:szCs w:val="20"/>
              </w:rPr>
              <w:lastRenderedPageBreak/>
              <w:t>Abdi et al, 2018</w:t>
            </w:r>
          </w:p>
        </w:tc>
        <w:tc>
          <w:tcPr>
            <w:tcW w:w="1276" w:type="dxa"/>
          </w:tcPr>
          <w:p w14:paraId="291D9C30" w14:textId="77777777" w:rsidR="00F01C3D" w:rsidRDefault="00F01C3D" w:rsidP="00682CDD">
            <w:pPr>
              <w:jc w:val="both"/>
              <w:rPr>
                <w:sz w:val="20"/>
                <w:szCs w:val="20"/>
              </w:rPr>
            </w:pPr>
            <w:r w:rsidRPr="00317605">
              <w:rPr>
                <w:sz w:val="20"/>
                <w:szCs w:val="20"/>
              </w:rPr>
              <w:t>Telecom Company</w:t>
            </w:r>
          </w:p>
        </w:tc>
        <w:tc>
          <w:tcPr>
            <w:tcW w:w="1890" w:type="dxa"/>
          </w:tcPr>
          <w:p w14:paraId="6FFDA4C4" w14:textId="74C5206D" w:rsidR="00F01C3D" w:rsidRDefault="00CB530A" w:rsidP="00682CD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D2020A">
              <w:rPr>
                <w:sz w:val="20"/>
                <w:szCs w:val="20"/>
              </w:rPr>
              <w:t>ustomers of a telecom company</w:t>
            </w:r>
            <w:r w:rsidR="008B4F39">
              <w:rPr>
                <w:sz w:val="20"/>
                <w:szCs w:val="20"/>
              </w:rPr>
              <w:t xml:space="preserve"> period January 1,2017 to December 31, 2017</w:t>
            </w:r>
          </w:p>
        </w:tc>
        <w:tc>
          <w:tcPr>
            <w:tcW w:w="2070" w:type="dxa"/>
          </w:tcPr>
          <w:p w14:paraId="70A6F068" w14:textId="5D21B76B" w:rsidR="00F01C3D" w:rsidRPr="00317605" w:rsidRDefault="00F01C3D" w:rsidP="00CB530A">
            <w:pPr>
              <w:rPr>
                <w:sz w:val="20"/>
                <w:szCs w:val="20"/>
              </w:rPr>
            </w:pPr>
            <w:r w:rsidRPr="0090328C">
              <w:rPr>
                <w:sz w:val="20"/>
                <w:szCs w:val="20"/>
              </w:rPr>
              <w:t>Socio-demographic attributes (Region, Age, Marital, Address, Income, Education, Employment,</w:t>
            </w:r>
            <w:r>
              <w:rPr>
                <w:sz w:val="20"/>
                <w:szCs w:val="20"/>
              </w:rPr>
              <w:t xml:space="preserve"> </w:t>
            </w:r>
            <w:r w:rsidRPr="0090328C">
              <w:rPr>
                <w:sz w:val="20"/>
                <w:szCs w:val="20"/>
              </w:rPr>
              <w:t>Retire,</w:t>
            </w:r>
            <w:r>
              <w:rPr>
                <w:sz w:val="20"/>
                <w:szCs w:val="20"/>
              </w:rPr>
              <w:t xml:space="preserve"> </w:t>
            </w:r>
            <w:r w:rsidRPr="0090328C">
              <w:rPr>
                <w:sz w:val="20"/>
                <w:szCs w:val="20"/>
              </w:rPr>
              <w:t>Gender), Behavioral Attributes (Hours of Usage (</w:t>
            </w:r>
            <w:r w:rsidR="00CB530A" w:rsidRPr="0090328C">
              <w:rPr>
                <w:sz w:val="20"/>
                <w:szCs w:val="20"/>
              </w:rPr>
              <w:t>Longmont, Tollmon</w:t>
            </w:r>
            <w:r w:rsidRPr="0090328C">
              <w:rPr>
                <w:sz w:val="20"/>
                <w:szCs w:val="20"/>
              </w:rPr>
              <w:t xml:space="preserve">, Equipmon, </w:t>
            </w:r>
            <w:r w:rsidR="00CB530A" w:rsidRPr="0090328C">
              <w:rPr>
                <w:sz w:val="20"/>
                <w:szCs w:val="20"/>
              </w:rPr>
              <w:t>Cardmon, Wiremon</w:t>
            </w:r>
            <w:r w:rsidRPr="0090328C">
              <w:rPr>
                <w:sz w:val="20"/>
                <w:szCs w:val="20"/>
              </w:rPr>
              <w:t>), Selected Service (Multiline, Voice, Pager, Internet, Call</w:t>
            </w:r>
            <w:r w:rsidR="00CB530A">
              <w:rPr>
                <w:sz w:val="20"/>
                <w:szCs w:val="20"/>
              </w:rPr>
              <w:t xml:space="preserve"> I</w:t>
            </w:r>
            <w:r w:rsidRPr="0090328C">
              <w:rPr>
                <w:sz w:val="20"/>
                <w:szCs w:val="20"/>
              </w:rPr>
              <w:t xml:space="preserve">d, </w:t>
            </w:r>
            <w:r w:rsidR="00CB530A" w:rsidRPr="0090328C">
              <w:rPr>
                <w:sz w:val="20"/>
                <w:szCs w:val="20"/>
              </w:rPr>
              <w:t>Call wait</w:t>
            </w:r>
            <w:r w:rsidRPr="0090328C">
              <w:rPr>
                <w:sz w:val="20"/>
                <w:szCs w:val="20"/>
              </w:rPr>
              <w:t xml:space="preserve">, Forward, Confer, </w:t>
            </w:r>
            <w:r w:rsidR="00CB530A" w:rsidRPr="0090328C">
              <w:rPr>
                <w:sz w:val="20"/>
                <w:szCs w:val="20"/>
              </w:rPr>
              <w:t>Call card</w:t>
            </w:r>
            <w:r w:rsidRPr="0090328C">
              <w:rPr>
                <w:sz w:val="20"/>
                <w:szCs w:val="20"/>
              </w:rPr>
              <w:t xml:space="preserve">, </w:t>
            </w:r>
            <w:r w:rsidR="00CB530A" w:rsidRPr="0090328C">
              <w:rPr>
                <w:sz w:val="20"/>
                <w:szCs w:val="20"/>
              </w:rPr>
              <w:t>Wireless</w:t>
            </w:r>
            <w:r w:rsidRPr="0090328C">
              <w:rPr>
                <w:sz w:val="20"/>
                <w:szCs w:val="20"/>
              </w:rPr>
              <w:t>, Churn))</w:t>
            </w:r>
          </w:p>
        </w:tc>
        <w:tc>
          <w:tcPr>
            <w:tcW w:w="1530" w:type="dxa"/>
          </w:tcPr>
          <w:p w14:paraId="4F61B3B3" w14:textId="77777777" w:rsidR="00F01C3D" w:rsidRPr="00317605" w:rsidRDefault="00F01C3D" w:rsidP="00682CDD">
            <w:pPr>
              <w:jc w:val="center"/>
              <w:rPr>
                <w:sz w:val="20"/>
                <w:szCs w:val="20"/>
              </w:rPr>
            </w:pPr>
            <w:r w:rsidRPr="00317605">
              <w:rPr>
                <w:sz w:val="20"/>
                <w:szCs w:val="20"/>
              </w:rPr>
              <w:t>K-Means Clustering, Neural network,</w:t>
            </w:r>
          </w:p>
        </w:tc>
      </w:tr>
      <w:tr w:rsidR="00F01C3D" w14:paraId="6073CCBB" w14:textId="77777777" w:rsidTr="00682CDD">
        <w:trPr>
          <w:trHeight w:val="429"/>
        </w:trPr>
        <w:tc>
          <w:tcPr>
            <w:tcW w:w="1217" w:type="dxa"/>
            <w:vAlign w:val="center"/>
          </w:tcPr>
          <w:p w14:paraId="60ADFE48" w14:textId="77777777" w:rsidR="00F01C3D" w:rsidRPr="00317605" w:rsidRDefault="00F01C3D" w:rsidP="00682CDD">
            <w:pPr>
              <w:jc w:val="center"/>
              <w:rPr>
                <w:sz w:val="20"/>
                <w:szCs w:val="20"/>
              </w:rPr>
            </w:pPr>
            <w:r w:rsidRPr="00317605">
              <w:rPr>
                <w:sz w:val="20"/>
                <w:szCs w:val="20"/>
              </w:rPr>
              <w:t xml:space="preserve">McLoughlin et al, 2014 </w:t>
            </w:r>
          </w:p>
        </w:tc>
        <w:tc>
          <w:tcPr>
            <w:tcW w:w="1276" w:type="dxa"/>
          </w:tcPr>
          <w:p w14:paraId="0E00F217" w14:textId="77777777" w:rsidR="00F01C3D" w:rsidRDefault="00F01C3D" w:rsidP="00682CDD">
            <w:pPr>
              <w:jc w:val="both"/>
              <w:rPr>
                <w:sz w:val="20"/>
                <w:szCs w:val="20"/>
              </w:rPr>
            </w:pPr>
            <w:r w:rsidRPr="00317605">
              <w:rPr>
                <w:sz w:val="20"/>
                <w:szCs w:val="20"/>
              </w:rPr>
              <w:t>Electricity</w:t>
            </w:r>
          </w:p>
        </w:tc>
        <w:tc>
          <w:tcPr>
            <w:tcW w:w="1890" w:type="dxa"/>
          </w:tcPr>
          <w:p w14:paraId="55541F57" w14:textId="7207E26C" w:rsidR="00F01C3D" w:rsidRDefault="00CB530A" w:rsidP="00682CD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206F41">
              <w:rPr>
                <w:sz w:val="20"/>
                <w:szCs w:val="20"/>
              </w:rPr>
              <w:t xml:space="preserve">xperimental data by installing smart meters to more than 4000 residences in Ireland, </w:t>
            </w:r>
            <w:r w:rsidR="008B4F39">
              <w:rPr>
                <w:sz w:val="20"/>
                <w:szCs w:val="20"/>
              </w:rPr>
              <w:t>period January 1,</w:t>
            </w:r>
            <w:r w:rsidRPr="00206F41">
              <w:rPr>
                <w:sz w:val="20"/>
                <w:szCs w:val="20"/>
              </w:rPr>
              <w:t xml:space="preserve"> </w:t>
            </w:r>
            <w:r w:rsidR="00F86831" w:rsidRPr="00206F41">
              <w:rPr>
                <w:sz w:val="20"/>
                <w:szCs w:val="20"/>
              </w:rPr>
              <w:t>2009,</w:t>
            </w:r>
            <w:r w:rsidR="00047CF4" w:rsidRPr="00206F41">
              <w:rPr>
                <w:sz w:val="20"/>
                <w:szCs w:val="20"/>
              </w:rPr>
              <w:t xml:space="preserve"> to</w:t>
            </w:r>
            <w:r w:rsidR="008B4F39">
              <w:rPr>
                <w:sz w:val="20"/>
                <w:szCs w:val="20"/>
              </w:rPr>
              <w:t xml:space="preserve"> December 31, </w:t>
            </w:r>
            <w:proofErr w:type="gramStart"/>
            <w:r w:rsidR="007D48FB">
              <w:rPr>
                <w:sz w:val="20"/>
                <w:szCs w:val="20"/>
              </w:rPr>
              <w:t>2010</w:t>
            </w:r>
            <w:proofErr w:type="gramEnd"/>
            <w:r w:rsidR="008B4F39">
              <w:rPr>
                <w:sz w:val="20"/>
                <w:szCs w:val="20"/>
              </w:rPr>
              <w:t xml:space="preserve"> </w:t>
            </w:r>
          </w:p>
        </w:tc>
        <w:tc>
          <w:tcPr>
            <w:tcW w:w="2070" w:type="dxa"/>
          </w:tcPr>
          <w:p w14:paraId="17433548" w14:textId="4D6954F5" w:rsidR="00F01C3D" w:rsidRPr="00317605" w:rsidRDefault="00F01C3D" w:rsidP="00682CDD">
            <w:pPr>
              <w:jc w:val="both"/>
              <w:rPr>
                <w:sz w:val="20"/>
                <w:szCs w:val="20"/>
              </w:rPr>
            </w:pPr>
            <w:r w:rsidRPr="00816F67">
              <w:rPr>
                <w:sz w:val="20"/>
                <w:szCs w:val="20"/>
              </w:rPr>
              <w:t xml:space="preserve">Dwelling type, No. of </w:t>
            </w:r>
            <w:r w:rsidR="00CB530A" w:rsidRPr="00816F67">
              <w:rPr>
                <w:sz w:val="20"/>
                <w:szCs w:val="20"/>
              </w:rPr>
              <w:t>bedrooms, Age</w:t>
            </w:r>
            <w:r w:rsidRPr="00816F67">
              <w:rPr>
                <w:sz w:val="20"/>
                <w:szCs w:val="20"/>
              </w:rPr>
              <w:t>, Social Class, Electronic Type</w:t>
            </w:r>
          </w:p>
        </w:tc>
        <w:tc>
          <w:tcPr>
            <w:tcW w:w="1530" w:type="dxa"/>
          </w:tcPr>
          <w:p w14:paraId="085FDB7C" w14:textId="32BC3ED7" w:rsidR="00F01C3D" w:rsidRPr="00317605" w:rsidRDefault="00F01C3D" w:rsidP="00682CDD">
            <w:pPr>
              <w:jc w:val="center"/>
              <w:rPr>
                <w:sz w:val="20"/>
                <w:szCs w:val="20"/>
              </w:rPr>
            </w:pPr>
            <w:r w:rsidRPr="00317605">
              <w:rPr>
                <w:sz w:val="20"/>
                <w:szCs w:val="20"/>
              </w:rPr>
              <w:t xml:space="preserve">k-means, k-medoid and Self </w:t>
            </w:r>
            <w:r w:rsidR="00CB530A" w:rsidRPr="00317605">
              <w:rPr>
                <w:sz w:val="20"/>
                <w:szCs w:val="20"/>
              </w:rPr>
              <w:t>Organizing</w:t>
            </w:r>
            <w:r w:rsidRPr="00317605">
              <w:rPr>
                <w:sz w:val="20"/>
                <w:szCs w:val="20"/>
              </w:rPr>
              <w:t xml:space="preserve"> Maps (SOM)</w:t>
            </w:r>
          </w:p>
        </w:tc>
      </w:tr>
      <w:tr w:rsidR="00F01C3D" w14:paraId="3B31DE17" w14:textId="77777777" w:rsidTr="00682CDD">
        <w:trPr>
          <w:trHeight w:val="416"/>
        </w:trPr>
        <w:tc>
          <w:tcPr>
            <w:tcW w:w="1217" w:type="dxa"/>
            <w:vAlign w:val="center"/>
          </w:tcPr>
          <w:p w14:paraId="558213F9" w14:textId="77777777" w:rsidR="00F01C3D" w:rsidRPr="00317605" w:rsidRDefault="00F01C3D" w:rsidP="00682CDD">
            <w:pPr>
              <w:jc w:val="center"/>
              <w:rPr>
                <w:sz w:val="20"/>
                <w:szCs w:val="20"/>
              </w:rPr>
            </w:pPr>
            <w:r w:rsidRPr="00317605">
              <w:rPr>
                <w:sz w:val="20"/>
                <w:szCs w:val="20"/>
              </w:rPr>
              <w:t>Li et al, 2012</w:t>
            </w:r>
          </w:p>
        </w:tc>
        <w:tc>
          <w:tcPr>
            <w:tcW w:w="1276" w:type="dxa"/>
          </w:tcPr>
          <w:p w14:paraId="7A4522D3" w14:textId="77777777" w:rsidR="00F01C3D" w:rsidRDefault="00F01C3D" w:rsidP="00682CDD">
            <w:pPr>
              <w:jc w:val="both"/>
              <w:rPr>
                <w:sz w:val="20"/>
                <w:szCs w:val="20"/>
              </w:rPr>
            </w:pPr>
            <w:r w:rsidRPr="00317605">
              <w:rPr>
                <w:sz w:val="20"/>
                <w:szCs w:val="20"/>
              </w:rPr>
              <w:t>Transportation</w:t>
            </w:r>
          </w:p>
        </w:tc>
        <w:tc>
          <w:tcPr>
            <w:tcW w:w="1890" w:type="dxa"/>
          </w:tcPr>
          <w:p w14:paraId="49560405" w14:textId="0CDD18BD" w:rsidR="00F01C3D" w:rsidRDefault="0016484C" w:rsidP="00682CD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 w:rsidRPr="00206F41">
              <w:rPr>
                <w:sz w:val="20"/>
                <w:szCs w:val="20"/>
              </w:rPr>
              <w:t xml:space="preserve">istorical data from the vehicle sharing platform database at the university detailed data of all customers </w:t>
            </w:r>
            <w:r w:rsidR="00047CF4" w:rsidRPr="00206F41">
              <w:rPr>
                <w:sz w:val="20"/>
                <w:szCs w:val="20"/>
              </w:rPr>
              <w:t>from November</w:t>
            </w:r>
            <w:r w:rsidR="00047CF4">
              <w:rPr>
                <w:sz w:val="20"/>
                <w:szCs w:val="20"/>
              </w:rPr>
              <w:t xml:space="preserve"> 30,</w:t>
            </w:r>
            <w:r w:rsidRPr="00206F41">
              <w:rPr>
                <w:sz w:val="20"/>
                <w:szCs w:val="20"/>
              </w:rPr>
              <w:t xml:space="preserve"> 2015</w:t>
            </w:r>
            <w:r w:rsidR="00047CF4">
              <w:rPr>
                <w:sz w:val="20"/>
                <w:szCs w:val="20"/>
              </w:rPr>
              <w:t>,</w:t>
            </w:r>
            <w:r w:rsidRPr="00206F41">
              <w:rPr>
                <w:sz w:val="20"/>
                <w:szCs w:val="20"/>
              </w:rPr>
              <w:t xml:space="preserve"> </w:t>
            </w:r>
            <w:r w:rsidR="00F86831" w:rsidRPr="00206F41">
              <w:rPr>
                <w:sz w:val="20"/>
                <w:szCs w:val="20"/>
              </w:rPr>
              <w:t>to November</w:t>
            </w:r>
            <w:r w:rsidR="00047CF4">
              <w:rPr>
                <w:sz w:val="20"/>
                <w:szCs w:val="20"/>
              </w:rPr>
              <w:t xml:space="preserve"> 30,</w:t>
            </w:r>
            <w:r w:rsidRPr="00206F41">
              <w:rPr>
                <w:sz w:val="20"/>
                <w:szCs w:val="20"/>
              </w:rPr>
              <w:t xml:space="preserve"> 2017</w:t>
            </w:r>
          </w:p>
        </w:tc>
        <w:tc>
          <w:tcPr>
            <w:tcW w:w="2070" w:type="dxa"/>
          </w:tcPr>
          <w:p w14:paraId="03E507F7" w14:textId="7956E63E" w:rsidR="00F01C3D" w:rsidRPr="00317605" w:rsidRDefault="0016484C" w:rsidP="001648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="00F01C3D" w:rsidRPr="00206F41">
              <w:rPr>
                <w:sz w:val="20"/>
                <w:szCs w:val="20"/>
              </w:rPr>
              <w:t>ser ID, driving mileage, points, discounts and 29 other attributes.</w:t>
            </w:r>
            <w:r w:rsidR="00F01C3D">
              <w:rPr>
                <w:sz w:val="20"/>
                <w:szCs w:val="20"/>
              </w:rPr>
              <w:t xml:space="preserve"> The Variable are used </w:t>
            </w:r>
            <w:r w:rsidR="00F01C3D" w:rsidRPr="00816F67">
              <w:rPr>
                <w:sz w:val="20"/>
                <w:szCs w:val="20"/>
              </w:rPr>
              <w:t xml:space="preserve">User </w:t>
            </w:r>
            <w:r w:rsidR="00F01C3D">
              <w:rPr>
                <w:sz w:val="20"/>
                <w:szCs w:val="20"/>
              </w:rPr>
              <w:t>i</w:t>
            </w:r>
            <w:r w:rsidR="00F01C3D" w:rsidRPr="00816F67">
              <w:rPr>
                <w:sz w:val="20"/>
                <w:szCs w:val="20"/>
              </w:rPr>
              <w:t xml:space="preserve">d, current </w:t>
            </w:r>
            <w:r w:rsidRPr="00816F67">
              <w:rPr>
                <w:sz w:val="20"/>
                <w:szCs w:val="20"/>
              </w:rPr>
              <w:t>miles, cost</w:t>
            </w:r>
            <w:r w:rsidR="00F01C3D" w:rsidRPr="00816F67">
              <w:rPr>
                <w:sz w:val="20"/>
                <w:szCs w:val="20"/>
              </w:rPr>
              <w:t>, car id</w:t>
            </w:r>
          </w:p>
        </w:tc>
        <w:tc>
          <w:tcPr>
            <w:tcW w:w="1530" w:type="dxa"/>
          </w:tcPr>
          <w:p w14:paraId="046F4189" w14:textId="77777777" w:rsidR="00F01C3D" w:rsidRPr="00317605" w:rsidRDefault="00F01C3D" w:rsidP="00682CDD">
            <w:pPr>
              <w:jc w:val="center"/>
              <w:rPr>
                <w:sz w:val="20"/>
                <w:szCs w:val="20"/>
              </w:rPr>
            </w:pPr>
            <w:r w:rsidRPr="00317605">
              <w:rPr>
                <w:sz w:val="20"/>
                <w:szCs w:val="20"/>
              </w:rPr>
              <w:t>K-Means Method and KLRFMD model</w:t>
            </w:r>
          </w:p>
        </w:tc>
      </w:tr>
      <w:tr w:rsidR="00F01C3D" w14:paraId="3EE2DEE1" w14:textId="77777777" w:rsidTr="00682CDD">
        <w:trPr>
          <w:trHeight w:val="416"/>
        </w:trPr>
        <w:tc>
          <w:tcPr>
            <w:tcW w:w="1217" w:type="dxa"/>
            <w:vAlign w:val="center"/>
          </w:tcPr>
          <w:p w14:paraId="0321F07A" w14:textId="77777777" w:rsidR="00F01C3D" w:rsidRPr="00317605" w:rsidRDefault="00F01C3D" w:rsidP="00682CDD">
            <w:pPr>
              <w:jc w:val="center"/>
              <w:rPr>
                <w:sz w:val="20"/>
                <w:szCs w:val="20"/>
              </w:rPr>
            </w:pPr>
            <w:r w:rsidRPr="00317605">
              <w:rPr>
                <w:sz w:val="20"/>
                <w:szCs w:val="20"/>
              </w:rPr>
              <w:t>Marisa et al, 2019</w:t>
            </w:r>
          </w:p>
        </w:tc>
        <w:tc>
          <w:tcPr>
            <w:tcW w:w="1276" w:type="dxa"/>
          </w:tcPr>
          <w:p w14:paraId="48131CCF" w14:textId="77777777" w:rsidR="00F01C3D" w:rsidRPr="00A9259D" w:rsidRDefault="00F01C3D" w:rsidP="00682CDD">
            <w:pPr>
              <w:jc w:val="both"/>
              <w:rPr>
                <w:sz w:val="20"/>
                <w:szCs w:val="20"/>
              </w:rPr>
            </w:pPr>
            <w:r w:rsidRPr="00317605">
              <w:rPr>
                <w:sz w:val="20"/>
                <w:szCs w:val="20"/>
              </w:rPr>
              <w:t>Small Medium Enterprise</w:t>
            </w:r>
          </w:p>
        </w:tc>
        <w:tc>
          <w:tcPr>
            <w:tcW w:w="1890" w:type="dxa"/>
          </w:tcPr>
          <w:p w14:paraId="20451CA7" w14:textId="4B7A934A" w:rsidR="00F01C3D" w:rsidRPr="00A9259D" w:rsidRDefault="0016484C" w:rsidP="00682CD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Pr="00A9259D">
              <w:rPr>
                <w:sz w:val="20"/>
                <w:szCs w:val="20"/>
              </w:rPr>
              <w:t>he sale of electric pulses</w:t>
            </w:r>
            <w:r w:rsidR="00047CF4">
              <w:rPr>
                <w:sz w:val="20"/>
                <w:szCs w:val="20"/>
              </w:rPr>
              <w:t xml:space="preserve"> period January 1, 2016, to December 31, 2017</w:t>
            </w:r>
          </w:p>
        </w:tc>
        <w:tc>
          <w:tcPr>
            <w:tcW w:w="2070" w:type="dxa"/>
          </w:tcPr>
          <w:p w14:paraId="1668E8EB" w14:textId="0ED82E50" w:rsidR="00F01C3D" w:rsidRPr="00317605" w:rsidRDefault="00F01C3D" w:rsidP="001648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Name </w:t>
            </w:r>
            <w:r w:rsidRPr="009F0BE5">
              <w:rPr>
                <w:sz w:val="20"/>
                <w:szCs w:val="20"/>
              </w:rPr>
              <w:t>Customer, Average of transaction/ week, Payment System</w:t>
            </w:r>
          </w:p>
        </w:tc>
        <w:tc>
          <w:tcPr>
            <w:tcW w:w="1530" w:type="dxa"/>
          </w:tcPr>
          <w:p w14:paraId="51BC4654" w14:textId="77777777" w:rsidR="00F01C3D" w:rsidRPr="00317605" w:rsidRDefault="00F01C3D" w:rsidP="00682CDD">
            <w:pPr>
              <w:jc w:val="center"/>
              <w:rPr>
                <w:sz w:val="20"/>
                <w:szCs w:val="20"/>
              </w:rPr>
            </w:pPr>
            <w:r w:rsidRPr="00317605">
              <w:rPr>
                <w:sz w:val="20"/>
                <w:szCs w:val="20"/>
              </w:rPr>
              <w:t>K-Means Clustering</w:t>
            </w:r>
          </w:p>
        </w:tc>
      </w:tr>
      <w:tr w:rsidR="00F01C3D" w14:paraId="0B82B009" w14:textId="77777777" w:rsidTr="00682CDD">
        <w:trPr>
          <w:trHeight w:val="429"/>
        </w:trPr>
        <w:tc>
          <w:tcPr>
            <w:tcW w:w="1217" w:type="dxa"/>
            <w:vAlign w:val="center"/>
          </w:tcPr>
          <w:p w14:paraId="208D39D4" w14:textId="77777777" w:rsidR="00F01C3D" w:rsidRPr="00317605" w:rsidRDefault="00F01C3D" w:rsidP="00682CDD">
            <w:pPr>
              <w:jc w:val="center"/>
              <w:rPr>
                <w:sz w:val="20"/>
                <w:szCs w:val="20"/>
              </w:rPr>
            </w:pPr>
            <w:r w:rsidRPr="00317605">
              <w:rPr>
                <w:sz w:val="20"/>
                <w:szCs w:val="20"/>
              </w:rPr>
              <w:t>Chindyana et al ,2021</w:t>
            </w:r>
          </w:p>
        </w:tc>
        <w:tc>
          <w:tcPr>
            <w:tcW w:w="1276" w:type="dxa"/>
          </w:tcPr>
          <w:p w14:paraId="64F0368E" w14:textId="77777777" w:rsidR="00F01C3D" w:rsidRDefault="00F01C3D" w:rsidP="00682CDD">
            <w:pPr>
              <w:jc w:val="both"/>
              <w:rPr>
                <w:sz w:val="20"/>
                <w:szCs w:val="20"/>
              </w:rPr>
            </w:pPr>
            <w:r w:rsidRPr="00317605">
              <w:rPr>
                <w:sz w:val="20"/>
                <w:szCs w:val="20"/>
              </w:rPr>
              <w:t>Tourism</w:t>
            </w:r>
          </w:p>
        </w:tc>
        <w:tc>
          <w:tcPr>
            <w:tcW w:w="1890" w:type="dxa"/>
          </w:tcPr>
          <w:p w14:paraId="6E69DCCB" w14:textId="3FDFA7C2" w:rsidR="00F01C3D" w:rsidRDefault="0016484C" w:rsidP="00682CD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 w:rsidRPr="00A9259D">
              <w:rPr>
                <w:sz w:val="20"/>
                <w:szCs w:val="20"/>
              </w:rPr>
              <w:t>oogle review rating</w:t>
            </w:r>
            <w:r w:rsidR="00047CF4">
              <w:rPr>
                <w:sz w:val="20"/>
                <w:szCs w:val="20"/>
              </w:rPr>
              <w:t xml:space="preserve"> in 2020</w:t>
            </w:r>
          </w:p>
        </w:tc>
        <w:tc>
          <w:tcPr>
            <w:tcW w:w="2070" w:type="dxa"/>
          </w:tcPr>
          <w:p w14:paraId="6E485792" w14:textId="4DC0C55D" w:rsidR="00F01C3D" w:rsidRPr="00317605" w:rsidRDefault="00F01C3D" w:rsidP="00682CD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Customer, Gender, Place, Review</w:t>
            </w:r>
          </w:p>
        </w:tc>
        <w:tc>
          <w:tcPr>
            <w:tcW w:w="1530" w:type="dxa"/>
          </w:tcPr>
          <w:p w14:paraId="685477BE" w14:textId="77777777" w:rsidR="00F01C3D" w:rsidRPr="00317605" w:rsidRDefault="00F01C3D" w:rsidP="00682CDD">
            <w:pPr>
              <w:jc w:val="center"/>
              <w:rPr>
                <w:sz w:val="20"/>
                <w:szCs w:val="20"/>
              </w:rPr>
            </w:pPr>
            <w:r w:rsidRPr="00317605">
              <w:rPr>
                <w:sz w:val="20"/>
                <w:szCs w:val="20"/>
              </w:rPr>
              <w:t xml:space="preserve">K-Means </w:t>
            </w:r>
            <w:r>
              <w:rPr>
                <w:sz w:val="20"/>
                <w:szCs w:val="20"/>
              </w:rPr>
              <w:t>Method</w:t>
            </w:r>
            <w:r w:rsidRPr="00317605">
              <w:rPr>
                <w:sz w:val="20"/>
                <w:szCs w:val="20"/>
              </w:rPr>
              <w:t xml:space="preserve"> and DBSCAN Method</w:t>
            </w:r>
          </w:p>
        </w:tc>
      </w:tr>
      <w:tr w:rsidR="00F01C3D" w14:paraId="1CD90879" w14:textId="77777777" w:rsidTr="00682CDD">
        <w:trPr>
          <w:trHeight w:val="416"/>
        </w:trPr>
        <w:tc>
          <w:tcPr>
            <w:tcW w:w="1217" w:type="dxa"/>
            <w:vAlign w:val="center"/>
          </w:tcPr>
          <w:p w14:paraId="2FA7EDFC" w14:textId="77777777" w:rsidR="00F01C3D" w:rsidRPr="00317605" w:rsidRDefault="00F01C3D" w:rsidP="00682C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Zhao et al,2021</w:t>
            </w:r>
          </w:p>
        </w:tc>
        <w:tc>
          <w:tcPr>
            <w:tcW w:w="1276" w:type="dxa"/>
          </w:tcPr>
          <w:p w14:paraId="5861B689" w14:textId="77777777" w:rsidR="00F01C3D" w:rsidRPr="00DE3B48" w:rsidRDefault="00F01C3D" w:rsidP="00682CD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E-commerce</w:t>
            </w:r>
          </w:p>
        </w:tc>
        <w:tc>
          <w:tcPr>
            <w:tcW w:w="1890" w:type="dxa"/>
          </w:tcPr>
          <w:p w14:paraId="37A48561" w14:textId="44FE5AAA" w:rsidR="00F01C3D" w:rsidRPr="00DE3B48" w:rsidRDefault="0016484C" w:rsidP="0016484C">
            <w:pPr>
              <w:rPr>
                <w:sz w:val="20"/>
                <w:szCs w:val="20"/>
              </w:rPr>
            </w:pPr>
            <w:r w:rsidRPr="00DE3B48">
              <w:rPr>
                <w:sz w:val="20"/>
                <w:szCs w:val="20"/>
              </w:rPr>
              <w:t>The customer transaction online customer company in the UK</w:t>
            </w:r>
            <w:r w:rsidR="00047CF4">
              <w:rPr>
                <w:sz w:val="20"/>
                <w:szCs w:val="20"/>
              </w:rPr>
              <w:t xml:space="preserve"> period January 1, </w:t>
            </w:r>
            <w:r w:rsidR="00F86831">
              <w:rPr>
                <w:sz w:val="20"/>
                <w:szCs w:val="20"/>
              </w:rPr>
              <w:t>2016,</w:t>
            </w:r>
            <w:r w:rsidR="00047CF4">
              <w:rPr>
                <w:sz w:val="20"/>
                <w:szCs w:val="20"/>
              </w:rPr>
              <w:t xml:space="preserve"> to December 3</w:t>
            </w:r>
            <w:r w:rsidR="00F86831">
              <w:rPr>
                <w:sz w:val="20"/>
                <w:szCs w:val="20"/>
              </w:rPr>
              <w:t>1</w:t>
            </w:r>
            <w:r w:rsidR="00047CF4">
              <w:rPr>
                <w:sz w:val="20"/>
                <w:szCs w:val="20"/>
              </w:rPr>
              <w:t>,</w:t>
            </w:r>
            <w:r w:rsidR="00F86831">
              <w:rPr>
                <w:sz w:val="20"/>
                <w:szCs w:val="20"/>
              </w:rPr>
              <w:t>2017</w:t>
            </w:r>
          </w:p>
        </w:tc>
        <w:tc>
          <w:tcPr>
            <w:tcW w:w="2070" w:type="dxa"/>
          </w:tcPr>
          <w:p w14:paraId="64C4C3F0" w14:textId="597EEBC5" w:rsidR="00F01C3D" w:rsidRPr="00317605" w:rsidRDefault="0016484C" w:rsidP="001648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F01C3D" w:rsidRPr="00DE3B48">
              <w:rPr>
                <w:sz w:val="20"/>
                <w:szCs w:val="20"/>
              </w:rPr>
              <w:t xml:space="preserve">nvoice number, quantity, price, </w:t>
            </w:r>
            <w:r w:rsidR="000E4CF4" w:rsidRPr="00DE3B48">
              <w:rPr>
                <w:sz w:val="20"/>
                <w:szCs w:val="20"/>
              </w:rPr>
              <w:t>address,</w:t>
            </w:r>
            <w:r w:rsidR="00F01C3D" w:rsidRPr="00DE3B48">
              <w:rPr>
                <w:sz w:val="20"/>
                <w:szCs w:val="20"/>
              </w:rPr>
              <w:t xml:space="preserve"> and zip code.</w:t>
            </w:r>
          </w:p>
        </w:tc>
        <w:tc>
          <w:tcPr>
            <w:tcW w:w="1530" w:type="dxa"/>
          </w:tcPr>
          <w:p w14:paraId="6B9DB942" w14:textId="77777777" w:rsidR="00F01C3D" w:rsidRPr="00317605" w:rsidRDefault="00F01C3D" w:rsidP="00682CDD">
            <w:pPr>
              <w:jc w:val="center"/>
              <w:rPr>
                <w:sz w:val="20"/>
                <w:szCs w:val="20"/>
              </w:rPr>
            </w:pPr>
            <w:r w:rsidRPr="00317605">
              <w:rPr>
                <w:sz w:val="20"/>
                <w:szCs w:val="20"/>
              </w:rPr>
              <w:t>K-Means Clustering</w:t>
            </w:r>
            <w:r>
              <w:rPr>
                <w:sz w:val="20"/>
                <w:szCs w:val="20"/>
              </w:rPr>
              <w:t xml:space="preserve"> and RFM Model</w:t>
            </w:r>
          </w:p>
        </w:tc>
      </w:tr>
      <w:bookmarkEnd w:id="0"/>
    </w:tbl>
    <w:p w14:paraId="4D26C839" w14:textId="77777777" w:rsidR="00F01C3D" w:rsidRDefault="00F01C3D" w:rsidP="00F01C3D">
      <w:pPr>
        <w:spacing w:line="360" w:lineRule="auto"/>
        <w:jc w:val="both"/>
      </w:pPr>
    </w:p>
    <w:p w14:paraId="7832289F" w14:textId="77777777" w:rsidR="00382D15" w:rsidRDefault="00382D15"/>
    <w:sectPr w:rsidR="00382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C3D"/>
    <w:rsid w:val="00047CF4"/>
    <w:rsid w:val="00071F49"/>
    <w:rsid w:val="000E4CF4"/>
    <w:rsid w:val="0016484C"/>
    <w:rsid w:val="0019548A"/>
    <w:rsid w:val="002B7087"/>
    <w:rsid w:val="00382D15"/>
    <w:rsid w:val="005C5421"/>
    <w:rsid w:val="006411EF"/>
    <w:rsid w:val="007876BA"/>
    <w:rsid w:val="007D48FB"/>
    <w:rsid w:val="008B0AE1"/>
    <w:rsid w:val="008B4F39"/>
    <w:rsid w:val="00932FEF"/>
    <w:rsid w:val="00C71B25"/>
    <w:rsid w:val="00CB02A0"/>
    <w:rsid w:val="00CB530A"/>
    <w:rsid w:val="00D35840"/>
    <w:rsid w:val="00EB12DB"/>
    <w:rsid w:val="00EC4765"/>
    <w:rsid w:val="00F01C3D"/>
    <w:rsid w:val="00F8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45243"/>
  <w15:chartTrackingRefBased/>
  <w15:docId w15:val="{05DD8AF3-8779-442E-8DA8-A88C6AF84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C3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01C3D"/>
    <w:pPr>
      <w:spacing w:after="200"/>
      <w:jc w:val="center"/>
    </w:pPr>
    <w:rPr>
      <w:b/>
      <w:iCs/>
      <w:sz w:val="18"/>
      <w:szCs w:val="18"/>
    </w:rPr>
  </w:style>
  <w:style w:type="table" w:styleId="TableGrid">
    <w:name w:val="Table Grid"/>
    <w:basedOn w:val="TableNormal"/>
    <w:uiPriority w:val="39"/>
    <w:rsid w:val="00F01C3D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Meditya Wasesa, S.T.,M.Sc.,Ph.D</dc:creator>
  <cp:keywords/>
  <dc:description/>
  <cp:lastModifiedBy>Radit Rahmadhan, S.Kom.</cp:lastModifiedBy>
  <cp:revision>4</cp:revision>
  <dcterms:created xsi:type="dcterms:W3CDTF">2021-12-21T03:24:00Z</dcterms:created>
  <dcterms:modified xsi:type="dcterms:W3CDTF">2021-12-21T06:12:00Z</dcterms:modified>
</cp:coreProperties>
</file>