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E845751" w14:textId="77777777" w:rsidR="00174226" w:rsidRDefault="00000000">
      <w:pPr>
        <w:spacing w:before="560" w:after="60"/>
      </w:pPr>
      <w:r>
        <w:rPr>
          <w:b/>
          <w:bCs/>
          <w:color w:val="444444"/>
          <w:sz w:val="20"/>
          <w:szCs w:val="20"/>
        </w:rPr>
        <w:t>FRACTAL SEMICONDUCTOR</w:t>
      </w:r>
    </w:p>
    <w:p w14:paraId="7616A466" w14:textId="77777777" w:rsidR="00174226" w:rsidRDefault="00000000">
      <w:pPr>
        <w:spacing w:after="100"/>
      </w:pPr>
      <w:r>
        <w:rPr>
          <w:b/>
          <w:bCs/>
          <w:color w:val="1F4E5F"/>
          <w:sz w:val="50"/>
          <w:szCs w:val="50"/>
        </w:rPr>
        <w:t>M2 Lesson Plan</w:t>
      </w:r>
    </w:p>
    <w:p w14:paraId="5DADE56C" w14:textId="77777777" w:rsidR="00174226" w:rsidRDefault="00000000">
      <w:pPr>
        <w:spacing w:after="240" w:line="276" w:lineRule="auto"/>
      </w:pPr>
      <w:r>
        <w:rPr>
          <w:i/>
          <w:iCs/>
          <w:color w:val="444444"/>
          <w:sz w:val="22"/>
          <w:szCs w:val="22"/>
        </w:rPr>
        <w:t>Zero to hero on the differentiable geometry core: what it does, why it is built the way it is, and enough implementation detail to argue with the PRD.</w:t>
      </w:r>
    </w:p>
    <w:p w14:paraId="7347508D" w14:textId="77777777" w:rsidR="00174226" w:rsidRDefault="00174226">
      <w:pPr>
        <w:pBdr>
          <w:bottom w:val="single" w:sz="6" w:space="1" w:color="1F4E5F"/>
        </w:pBdr>
        <w:spacing w:before="60" w:after="200"/>
      </w:pPr>
    </w:p>
    <w:p w14:paraId="11EA15C8" w14:textId="77777777" w:rsidR="00174226" w:rsidRDefault="00000000">
      <w:pPr>
        <w:spacing w:after="140" w:line="276" w:lineRule="auto"/>
      </w:pPr>
      <w:r>
        <w:rPr>
          <w:b/>
          <w:bCs/>
        </w:rPr>
        <w:t xml:space="preserve">Audience </w:t>
      </w:r>
      <w:r>
        <w:t xml:space="preserve">anyone joining M2. Assumes you know how an etch chamber works and can read Python. Assumes nothing about level sets, adjoints or automatic differentiation.     </w:t>
      </w:r>
      <w:r>
        <w:rPr>
          <w:b/>
          <w:bCs/>
        </w:rPr>
        <w:t xml:space="preserve">Effort </w:t>
      </w:r>
      <w:r>
        <w:t>~40 hours. Six modules plus a capstone.</w:t>
      </w:r>
    </w:p>
    <w:p w14:paraId="5C5243FD" w14:textId="77777777" w:rsidR="00174226" w:rsidRDefault="00174226">
      <w:pPr>
        <w:spacing w:after="150"/>
      </w:pPr>
    </w:p>
    <w:p w14:paraId="5B0732CD" w14:textId="77777777" w:rsidR="00174226" w:rsidRDefault="00000000">
      <w:pPr>
        <w:pStyle w:val="Heading2"/>
        <w:spacing w:before="280" w:after="110"/>
      </w:pPr>
      <w:bookmarkStart w:id="0" w:name="_Toc239870395"/>
      <w:r>
        <w:rPr>
          <w:b/>
          <w:bCs/>
          <w:color w:val="1F4E5F"/>
          <w:sz w:val="24"/>
          <w:szCs w:val="24"/>
        </w:rPr>
        <w:t>Contents</w:t>
      </w:r>
      <w:bookmarkEnd w:id="0"/>
    </w:p>
    <w:sdt>
      <w:sdtPr>
        <w:alias w:val="Contents"/>
        <w:id w:val="-1154837535"/>
      </w:sdtPr>
      <w:sdtContent>
        <w:p w14:paraId="3E34BFE9" w14:textId="77777777" w:rsidR="00E12A42" w:rsidRDefault="00000000">
          <w:pPr>
            <w:pStyle w:val="TOC2"/>
            <w:tabs>
              <w:tab w:val="right" w:leader="dot" w:pos="10070"/>
            </w:tabs>
            <w:rPr>
              <w:noProof/>
            </w:rPr>
          </w:pPr>
          <w:r>
            <w:fldChar w:fldCharType="begin"/>
          </w:r>
          <w:r>
            <w:instrText>TOC \h \o "1-2"</w:instrText>
          </w:r>
          <w:r>
            <w:fldChar w:fldCharType="separate"/>
          </w:r>
          <w:hyperlink w:anchor="_Toc239870395" w:history="1">
            <w:r w:rsidR="00E12A42" w:rsidRPr="00236E86">
              <w:rPr>
                <w:rStyle w:val="Hyperlink"/>
                <w:b/>
                <w:bCs/>
                <w:noProof/>
              </w:rPr>
              <w:t>Contents</w:t>
            </w:r>
            <w:r w:rsidR="00E12A42">
              <w:rPr>
                <w:noProof/>
              </w:rPr>
              <w:tab/>
            </w:r>
            <w:r w:rsidR="00E12A42">
              <w:rPr>
                <w:noProof/>
              </w:rPr>
              <w:fldChar w:fldCharType="begin"/>
            </w:r>
            <w:r w:rsidR="00E12A42">
              <w:rPr>
                <w:noProof/>
              </w:rPr>
              <w:instrText xml:space="preserve"> PAGEREF _Toc239870395 \h </w:instrText>
            </w:r>
            <w:r w:rsidR="00E12A42">
              <w:rPr>
                <w:noProof/>
              </w:rPr>
            </w:r>
            <w:r w:rsidR="00E12A42">
              <w:rPr>
                <w:noProof/>
              </w:rPr>
              <w:fldChar w:fldCharType="separate"/>
            </w:r>
            <w:r w:rsidR="00E12A42">
              <w:rPr>
                <w:noProof/>
              </w:rPr>
              <w:t>1</w:t>
            </w:r>
            <w:r w:rsidR="00E12A42">
              <w:rPr>
                <w:noProof/>
              </w:rPr>
              <w:fldChar w:fldCharType="end"/>
            </w:r>
          </w:hyperlink>
        </w:p>
        <w:p w14:paraId="08B31488" w14:textId="77777777" w:rsidR="00E12A42" w:rsidRDefault="00E12A42">
          <w:pPr>
            <w:pStyle w:val="TOC1"/>
            <w:tabs>
              <w:tab w:val="right" w:leader="dot" w:pos="10070"/>
            </w:tabs>
            <w:rPr>
              <w:noProof/>
            </w:rPr>
          </w:pPr>
          <w:hyperlink w:anchor="_Toc239870396" w:history="1">
            <w:r w:rsidRPr="00236E86">
              <w:rPr>
                <w:rStyle w:val="Hyperlink"/>
                <w:b/>
                <w:bCs/>
                <w:noProof/>
              </w:rPr>
              <w:t>How to use this</w:t>
            </w:r>
            <w:r>
              <w:rPr>
                <w:noProof/>
              </w:rPr>
              <w:tab/>
            </w:r>
            <w:r>
              <w:rPr>
                <w:noProof/>
              </w:rPr>
              <w:fldChar w:fldCharType="begin"/>
            </w:r>
            <w:r>
              <w:rPr>
                <w:noProof/>
              </w:rPr>
              <w:instrText xml:space="preserve"> PAGEREF _Toc239870396 \h </w:instrText>
            </w:r>
            <w:r>
              <w:rPr>
                <w:noProof/>
              </w:rPr>
            </w:r>
            <w:r>
              <w:rPr>
                <w:noProof/>
              </w:rPr>
              <w:fldChar w:fldCharType="separate"/>
            </w:r>
            <w:r>
              <w:rPr>
                <w:noProof/>
              </w:rPr>
              <w:t>4</w:t>
            </w:r>
            <w:r>
              <w:rPr>
                <w:noProof/>
              </w:rPr>
              <w:fldChar w:fldCharType="end"/>
            </w:r>
          </w:hyperlink>
        </w:p>
        <w:p w14:paraId="59275270" w14:textId="77777777" w:rsidR="00E12A42" w:rsidRDefault="00E12A42">
          <w:pPr>
            <w:pStyle w:val="TOC2"/>
            <w:tabs>
              <w:tab w:val="right" w:leader="dot" w:pos="10070"/>
            </w:tabs>
            <w:rPr>
              <w:noProof/>
            </w:rPr>
          </w:pPr>
          <w:hyperlink w:anchor="_Toc239870397" w:history="1">
            <w:r w:rsidRPr="00236E86">
              <w:rPr>
                <w:rStyle w:val="Hyperlink"/>
                <w:b/>
                <w:bCs/>
                <w:noProof/>
              </w:rPr>
              <w:t>What you already know that helps</w:t>
            </w:r>
            <w:r>
              <w:rPr>
                <w:noProof/>
              </w:rPr>
              <w:tab/>
            </w:r>
            <w:r>
              <w:rPr>
                <w:noProof/>
              </w:rPr>
              <w:fldChar w:fldCharType="begin"/>
            </w:r>
            <w:r>
              <w:rPr>
                <w:noProof/>
              </w:rPr>
              <w:instrText xml:space="preserve"> PAGEREF _Toc239870397 \h </w:instrText>
            </w:r>
            <w:r>
              <w:rPr>
                <w:noProof/>
              </w:rPr>
            </w:r>
            <w:r>
              <w:rPr>
                <w:noProof/>
              </w:rPr>
              <w:fldChar w:fldCharType="separate"/>
            </w:r>
            <w:r>
              <w:rPr>
                <w:noProof/>
              </w:rPr>
              <w:t>4</w:t>
            </w:r>
            <w:r>
              <w:rPr>
                <w:noProof/>
              </w:rPr>
              <w:fldChar w:fldCharType="end"/>
            </w:r>
          </w:hyperlink>
        </w:p>
        <w:p w14:paraId="549272E5" w14:textId="77777777" w:rsidR="00E12A42" w:rsidRDefault="00E12A42">
          <w:pPr>
            <w:pStyle w:val="TOC2"/>
            <w:tabs>
              <w:tab w:val="right" w:leader="dot" w:pos="10070"/>
            </w:tabs>
            <w:rPr>
              <w:noProof/>
            </w:rPr>
          </w:pPr>
          <w:hyperlink w:anchor="_Toc239870398" w:history="1">
            <w:r w:rsidRPr="00236E86">
              <w:rPr>
                <w:rStyle w:val="Hyperlink"/>
                <w:b/>
                <w:bCs/>
                <w:noProof/>
              </w:rPr>
              <w:t>What you do not need</w:t>
            </w:r>
            <w:r>
              <w:rPr>
                <w:noProof/>
              </w:rPr>
              <w:tab/>
            </w:r>
            <w:r>
              <w:rPr>
                <w:noProof/>
              </w:rPr>
              <w:fldChar w:fldCharType="begin"/>
            </w:r>
            <w:r>
              <w:rPr>
                <w:noProof/>
              </w:rPr>
              <w:instrText xml:space="preserve"> PAGEREF _Toc239870398 \h </w:instrText>
            </w:r>
            <w:r>
              <w:rPr>
                <w:noProof/>
              </w:rPr>
            </w:r>
            <w:r>
              <w:rPr>
                <w:noProof/>
              </w:rPr>
              <w:fldChar w:fldCharType="separate"/>
            </w:r>
            <w:r>
              <w:rPr>
                <w:noProof/>
              </w:rPr>
              <w:t>4</w:t>
            </w:r>
            <w:r>
              <w:rPr>
                <w:noProof/>
              </w:rPr>
              <w:fldChar w:fldCharType="end"/>
            </w:r>
          </w:hyperlink>
        </w:p>
        <w:p w14:paraId="114E9DBA" w14:textId="77777777" w:rsidR="00E12A42" w:rsidRDefault="00E12A42">
          <w:pPr>
            <w:pStyle w:val="TOC2"/>
            <w:tabs>
              <w:tab w:val="right" w:leader="dot" w:pos="10070"/>
            </w:tabs>
            <w:rPr>
              <w:noProof/>
            </w:rPr>
          </w:pPr>
          <w:hyperlink w:anchor="_Toc239870399" w:history="1">
            <w:r w:rsidRPr="00236E86">
              <w:rPr>
                <w:rStyle w:val="Hyperlink"/>
                <w:b/>
                <w:bCs/>
                <w:noProof/>
              </w:rPr>
              <w:t>The curriculum at a glance</w:t>
            </w:r>
            <w:r>
              <w:rPr>
                <w:noProof/>
              </w:rPr>
              <w:tab/>
            </w:r>
            <w:r>
              <w:rPr>
                <w:noProof/>
              </w:rPr>
              <w:fldChar w:fldCharType="begin"/>
            </w:r>
            <w:r>
              <w:rPr>
                <w:noProof/>
              </w:rPr>
              <w:instrText xml:space="preserve"> PAGEREF _Toc239870399 \h </w:instrText>
            </w:r>
            <w:r>
              <w:rPr>
                <w:noProof/>
              </w:rPr>
            </w:r>
            <w:r>
              <w:rPr>
                <w:noProof/>
              </w:rPr>
              <w:fldChar w:fldCharType="separate"/>
            </w:r>
            <w:r>
              <w:rPr>
                <w:noProof/>
              </w:rPr>
              <w:t>4</w:t>
            </w:r>
            <w:r>
              <w:rPr>
                <w:noProof/>
              </w:rPr>
              <w:fldChar w:fldCharType="end"/>
            </w:r>
          </w:hyperlink>
        </w:p>
        <w:p w14:paraId="10059694" w14:textId="77777777" w:rsidR="00E12A42" w:rsidRDefault="00E12A42">
          <w:pPr>
            <w:pStyle w:val="TOC1"/>
            <w:tabs>
              <w:tab w:val="right" w:leader="dot" w:pos="10070"/>
            </w:tabs>
            <w:rPr>
              <w:noProof/>
            </w:rPr>
          </w:pPr>
          <w:hyperlink w:anchor="_Toc239870400" w:history="1">
            <w:r w:rsidRPr="00236E86">
              <w:rPr>
                <w:rStyle w:val="Hyperlink"/>
                <w:b/>
                <w:bCs/>
                <w:noProof/>
              </w:rPr>
              <w:t>Module 0 — Orientation</w:t>
            </w:r>
            <w:r>
              <w:rPr>
                <w:noProof/>
              </w:rPr>
              <w:tab/>
            </w:r>
            <w:r>
              <w:rPr>
                <w:noProof/>
              </w:rPr>
              <w:fldChar w:fldCharType="begin"/>
            </w:r>
            <w:r>
              <w:rPr>
                <w:noProof/>
              </w:rPr>
              <w:instrText xml:space="preserve"> PAGEREF _Toc239870400 \h </w:instrText>
            </w:r>
            <w:r>
              <w:rPr>
                <w:noProof/>
              </w:rPr>
            </w:r>
            <w:r>
              <w:rPr>
                <w:noProof/>
              </w:rPr>
              <w:fldChar w:fldCharType="separate"/>
            </w:r>
            <w:r>
              <w:rPr>
                <w:noProof/>
              </w:rPr>
              <w:t>6</w:t>
            </w:r>
            <w:r>
              <w:rPr>
                <w:noProof/>
              </w:rPr>
              <w:fldChar w:fldCharType="end"/>
            </w:r>
          </w:hyperlink>
        </w:p>
        <w:p w14:paraId="416E7379" w14:textId="77777777" w:rsidR="00E12A42" w:rsidRDefault="00E12A42">
          <w:pPr>
            <w:pStyle w:val="TOC2"/>
            <w:tabs>
              <w:tab w:val="right" w:leader="dot" w:pos="10070"/>
            </w:tabs>
            <w:rPr>
              <w:noProof/>
            </w:rPr>
          </w:pPr>
          <w:hyperlink w:anchor="_Toc239870401" w:history="1">
            <w:r w:rsidRPr="00236E86">
              <w:rPr>
                <w:rStyle w:val="Hyperlink"/>
                <w:b/>
                <w:bCs/>
                <w:noProof/>
              </w:rPr>
              <w:t>0.1  The two questions</w:t>
            </w:r>
            <w:r>
              <w:rPr>
                <w:noProof/>
              </w:rPr>
              <w:tab/>
            </w:r>
            <w:r>
              <w:rPr>
                <w:noProof/>
              </w:rPr>
              <w:fldChar w:fldCharType="begin"/>
            </w:r>
            <w:r>
              <w:rPr>
                <w:noProof/>
              </w:rPr>
              <w:instrText xml:space="preserve"> PAGEREF _Toc239870401 \h </w:instrText>
            </w:r>
            <w:r>
              <w:rPr>
                <w:noProof/>
              </w:rPr>
            </w:r>
            <w:r>
              <w:rPr>
                <w:noProof/>
              </w:rPr>
              <w:fldChar w:fldCharType="separate"/>
            </w:r>
            <w:r>
              <w:rPr>
                <w:noProof/>
              </w:rPr>
              <w:t>6</w:t>
            </w:r>
            <w:r>
              <w:rPr>
                <w:noProof/>
              </w:rPr>
              <w:fldChar w:fldCharType="end"/>
            </w:r>
          </w:hyperlink>
        </w:p>
        <w:p w14:paraId="4550BC47" w14:textId="77777777" w:rsidR="00E12A42" w:rsidRDefault="00E12A42">
          <w:pPr>
            <w:pStyle w:val="TOC2"/>
            <w:tabs>
              <w:tab w:val="right" w:leader="dot" w:pos="10070"/>
            </w:tabs>
            <w:rPr>
              <w:noProof/>
            </w:rPr>
          </w:pPr>
          <w:hyperlink w:anchor="_Toc239870402" w:history="1">
            <w:r w:rsidRPr="00236E86">
              <w:rPr>
                <w:rStyle w:val="Hyperlink"/>
                <w:b/>
                <w:bCs/>
                <w:noProof/>
              </w:rPr>
              <w:t>0.2  Where M2 sits</w:t>
            </w:r>
            <w:r>
              <w:rPr>
                <w:noProof/>
              </w:rPr>
              <w:tab/>
            </w:r>
            <w:r>
              <w:rPr>
                <w:noProof/>
              </w:rPr>
              <w:fldChar w:fldCharType="begin"/>
            </w:r>
            <w:r>
              <w:rPr>
                <w:noProof/>
              </w:rPr>
              <w:instrText xml:space="preserve"> PAGEREF _Toc239870402 \h </w:instrText>
            </w:r>
            <w:r>
              <w:rPr>
                <w:noProof/>
              </w:rPr>
            </w:r>
            <w:r>
              <w:rPr>
                <w:noProof/>
              </w:rPr>
              <w:fldChar w:fldCharType="separate"/>
            </w:r>
            <w:r>
              <w:rPr>
                <w:noProof/>
              </w:rPr>
              <w:t>6</w:t>
            </w:r>
            <w:r>
              <w:rPr>
                <w:noProof/>
              </w:rPr>
              <w:fldChar w:fldCharType="end"/>
            </w:r>
          </w:hyperlink>
        </w:p>
        <w:p w14:paraId="4553C908" w14:textId="77777777" w:rsidR="00E12A42" w:rsidRDefault="00E12A42">
          <w:pPr>
            <w:pStyle w:val="TOC2"/>
            <w:tabs>
              <w:tab w:val="right" w:leader="dot" w:pos="10070"/>
            </w:tabs>
            <w:rPr>
              <w:noProof/>
            </w:rPr>
          </w:pPr>
          <w:hyperlink w:anchor="_Toc239870403" w:history="1">
            <w:r w:rsidRPr="00236E86">
              <w:rPr>
                <w:rStyle w:val="Hyperlink"/>
                <w:b/>
                <w:bCs/>
                <w:noProof/>
              </w:rPr>
              <w:t>0.3  Read the PRD once, badly</w:t>
            </w:r>
            <w:r>
              <w:rPr>
                <w:noProof/>
              </w:rPr>
              <w:tab/>
            </w:r>
            <w:r>
              <w:rPr>
                <w:noProof/>
              </w:rPr>
              <w:fldChar w:fldCharType="begin"/>
            </w:r>
            <w:r>
              <w:rPr>
                <w:noProof/>
              </w:rPr>
              <w:instrText xml:space="preserve"> PAGEREF _Toc239870403 \h </w:instrText>
            </w:r>
            <w:r>
              <w:rPr>
                <w:noProof/>
              </w:rPr>
            </w:r>
            <w:r>
              <w:rPr>
                <w:noProof/>
              </w:rPr>
              <w:fldChar w:fldCharType="separate"/>
            </w:r>
            <w:r>
              <w:rPr>
                <w:noProof/>
              </w:rPr>
              <w:t>6</w:t>
            </w:r>
            <w:r>
              <w:rPr>
                <w:noProof/>
              </w:rPr>
              <w:fldChar w:fldCharType="end"/>
            </w:r>
          </w:hyperlink>
        </w:p>
        <w:p w14:paraId="3A541E8F" w14:textId="77777777" w:rsidR="00E12A42" w:rsidRDefault="00E12A42">
          <w:pPr>
            <w:pStyle w:val="TOC1"/>
            <w:tabs>
              <w:tab w:val="right" w:leader="dot" w:pos="10070"/>
            </w:tabs>
            <w:rPr>
              <w:noProof/>
            </w:rPr>
          </w:pPr>
          <w:hyperlink w:anchor="_Toc239870404" w:history="1">
            <w:r w:rsidRPr="00236E86">
              <w:rPr>
                <w:rStyle w:val="Hyperlink"/>
                <w:b/>
                <w:bCs/>
                <w:noProof/>
              </w:rPr>
              <w:t>Module 1 — Representing a moving shape</w:t>
            </w:r>
            <w:r>
              <w:rPr>
                <w:noProof/>
              </w:rPr>
              <w:tab/>
            </w:r>
            <w:r>
              <w:rPr>
                <w:noProof/>
              </w:rPr>
              <w:fldChar w:fldCharType="begin"/>
            </w:r>
            <w:r>
              <w:rPr>
                <w:noProof/>
              </w:rPr>
              <w:instrText xml:space="preserve"> PAGEREF _Toc239870404 \h </w:instrText>
            </w:r>
            <w:r>
              <w:rPr>
                <w:noProof/>
              </w:rPr>
            </w:r>
            <w:r>
              <w:rPr>
                <w:noProof/>
              </w:rPr>
              <w:fldChar w:fldCharType="separate"/>
            </w:r>
            <w:r>
              <w:rPr>
                <w:noProof/>
              </w:rPr>
              <w:t>7</w:t>
            </w:r>
            <w:r>
              <w:rPr>
                <w:noProof/>
              </w:rPr>
              <w:fldChar w:fldCharType="end"/>
            </w:r>
          </w:hyperlink>
        </w:p>
        <w:p w14:paraId="482527F2" w14:textId="77777777" w:rsidR="00E12A42" w:rsidRDefault="00E12A42">
          <w:pPr>
            <w:pStyle w:val="TOC2"/>
            <w:tabs>
              <w:tab w:val="right" w:leader="dot" w:pos="10070"/>
            </w:tabs>
            <w:rPr>
              <w:noProof/>
            </w:rPr>
          </w:pPr>
          <w:hyperlink w:anchor="_Toc239870405" w:history="1">
            <w:r w:rsidRPr="00236E86">
              <w:rPr>
                <w:rStyle w:val="Hyperlink"/>
                <w:b/>
                <w:bCs/>
                <w:noProof/>
              </w:rPr>
              <w:t>1.1  Why not just track the surface?</w:t>
            </w:r>
            <w:r>
              <w:rPr>
                <w:noProof/>
              </w:rPr>
              <w:tab/>
            </w:r>
            <w:r>
              <w:rPr>
                <w:noProof/>
              </w:rPr>
              <w:fldChar w:fldCharType="begin"/>
            </w:r>
            <w:r>
              <w:rPr>
                <w:noProof/>
              </w:rPr>
              <w:instrText xml:space="preserve"> PAGEREF _Toc239870405 \h </w:instrText>
            </w:r>
            <w:r>
              <w:rPr>
                <w:noProof/>
              </w:rPr>
            </w:r>
            <w:r>
              <w:rPr>
                <w:noProof/>
              </w:rPr>
              <w:fldChar w:fldCharType="separate"/>
            </w:r>
            <w:r>
              <w:rPr>
                <w:noProof/>
              </w:rPr>
              <w:t>7</w:t>
            </w:r>
            <w:r>
              <w:rPr>
                <w:noProof/>
              </w:rPr>
              <w:fldChar w:fldCharType="end"/>
            </w:r>
          </w:hyperlink>
        </w:p>
        <w:p w14:paraId="547A3A24" w14:textId="77777777" w:rsidR="00E12A42" w:rsidRDefault="00E12A42">
          <w:pPr>
            <w:pStyle w:val="TOC2"/>
            <w:tabs>
              <w:tab w:val="right" w:leader="dot" w:pos="10070"/>
            </w:tabs>
            <w:rPr>
              <w:noProof/>
            </w:rPr>
          </w:pPr>
          <w:hyperlink w:anchor="_Toc239870406" w:history="1">
            <w:r w:rsidRPr="00236E86">
              <w:rPr>
                <w:rStyle w:val="Hyperlink"/>
                <w:b/>
                <w:bCs/>
                <w:noProof/>
              </w:rPr>
              <w:t>1.2  Signed distance functions</w:t>
            </w:r>
            <w:r>
              <w:rPr>
                <w:noProof/>
              </w:rPr>
              <w:tab/>
            </w:r>
            <w:r>
              <w:rPr>
                <w:noProof/>
              </w:rPr>
              <w:fldChar w:fldCharType="begin"/>
            </w:r>
            <w:r>
              <w:rPr>
                <w:noProof/>
              </w:rPr>
              <w:instrText xml:space="preserve"> PAGEREF _Toc239870406 \h </w:instrText>
            </w:r>
            <w:r>
              <w:rPr>
                <w:noProof/>
              </w:rPr>
            </w:r>
            <w:r>
              <w:rPr>
                <w:noProof/>
              </w:rPr>
              <w:fldChar w:fldCharType="separate"/>
            </w:r>
            <w:r>
              <w:rPr>
                <w:noProof/>
              </w:rPr>
              <w:t>7</w:t>
            </w:r>
            <w:r>
              <w:rPr>
                <w:noProof/>
              </w:rPr>
              <w:fldChar w:fldCharType="end"/>
            </w:r>
          </w:hyperlink>
        </w:p>
        <w:p w14:paraId="70155F00" w14:textId="77777777" w:rsidR="00E12A42" w:rsidRDefault="00E12A42">
          <w:pPr>
            <w:pStyle w:val="TOC2"/>
            <w:tabs>
              <w:tab w:val="right" w:leader="dot" w:pos="10070"/>
            </w:tabs>
            <w:rPr>
              <w:noProof/>
            </w:rPr>
          </w:pPr>
          <w:hyperlink w:anchor="_Toc239870407" w:history="1">
            <w:r w:rsidRPr="00236E86">
              <w:rPr>
                <w:rStyle w:val="Hyperlink"/>
                <w:b/>
                <w:bCs/>
                <w:noProof/>
              </w:rPr>
              <w:t>1.3  The level set equation</w:t>
            </w:r>
            <w:r>
              <w:rPr>
                <w:noProof/>
              </w:rPr>
              <w:tab/>
            </w:r>
            <w:r>
              <w:rPr>
                <w:noProof/>
              </w:rPr>
              <w:fldChar w:fldCharType="begin"/>
            </w:r>
            <w:r>
              <w:rPr>
                <w:noProof/>
              </w:rPr>
              <w:instrText xml:space="preserve"> PAGEREF _Toc239870407 \h </w:instrText>
            </w:r>
            <w:r>
              <w:rPr>
                <w:noProof/>
              </w:rPr>
            </w:r>
            <w:r>
              <w:rPr>
                <w:noProof/>
              </w:rPr>
              <w:fldChar w:fldCharType="separate"/>
            </w:r>
            <w:r>
              <w:rPr>
                <w:noProof/>
              </w:rPr>
              <w:t>8</w:t>
            </w:r>
            <w:r>
              <w:rPr>
                <w:noProof/>
              </w:rPr>
              <w:fldChar w:fldCharType="end"/>
            </w:r>
          </w:hyperlink>
        </w:p>
        <w:p w14:paraId="7EEA80BA" w14:textId="77777777" w:rsidR="00E12A42" w:rsidRDefault="00E12A42">
          <w:pPr>
            <w:pStyle w:val="TOC2"/>
            <w:tabs>
              <w:tab w:val="right" w:leader="dot" w:pos="10070"/>
            </w:tabs>
            <w:rPr>
              <w:noProof/>
            </w:rPr>
          </w:pPr>
          <w:hyperlink w:anchor="_Toc239870408" w:history="1">
            <w:r w:rsidRPr="00236E86">
              <w:rPr>
                <w:rStyle w:val="Hyperlink"/>
                <w:b/>
                <w:bCs/>
                <w:noProof/>
              </w:rPr>
              <w:t>1.4  Why central differences explode</w:t>
            </w:r>
            <w:r>
              <w:rPr>
                <w:noProof/>
              </w:rPr>
              <w:tab/>
            </w:r>
            <w:r>
              <w:rPr>
                <w:noProof/>
              </w:rPr>
              <w:fldChar w:fldCharType="begin"/>
            </w:r>
            <w:r>
              <w:rPr>
                <w:noProof/>
              </w:rPr>
              <w:instrText xml:space="preserve"> PAGEREF _Toc239870408 \h </w:instrText>
            </w:r>
            <w:r>
              <w:rPr>
                <w:noProof/>
              </w:rPr>
            </w:r>
            <w:r>
              <w:rPr>
                <w:noProof/>
              </w:rPr>
              <w:fldChar w:fldCharType="separate"/>
            </w:r>
            <w:r>
              <w:rPr>
                <w:noProof/>
              </w:rPr>
              <w:t>8</w:t>
            </w:r>
            <w:r>
              <w:rPr>
                <w:noProof/>
              </w:rPr>
              <w:fldChar w:fldCharType="end"/>
            </w:r>
          </w:hyperlink>
        </w:p>
        <w:p w14:paraId="055957D6" w14:textId="77777777" w:rsidR="00E12A42" w:rsidRDefault="00E12A42">
          <w:pPr>
            <w:pStyle w:val="TOC2"/>
            <w:tabs>
              <w:tab w:val="right" w:leader="dot" w:pos="10070"/>
            </w:tabs>
            <w:rPr>
              <w:noProof/>
            </w:rPr>
          </w:pPr>
          <w:hyperlink w:anchor="_Toc239870409" w:history="1">
            <w:r w:rsidRPr="00236E86">
              <w:rPr>
                <w:rStyle w:val="Hyperlink"/>
                <w:b/>
                <w:bCs/>
                <w:noProof/>
              </w:rPr>
              <w:t>1.5  Timestepping and the CFL condition</w:t>
            </w:r>
            <w:r>
              <w:rPr>
                <w:noProof/>
              </w:rPr>
              <w:tab/>
            </w:r>
            <w:r>
              <w:rPr>
                <w:noProof/>
              </w:rPr>
              <w:fldChar w:fldCharType="begin"/>
            </w:r>
            <w:r>
              <w:rPr>
                <w:noProof/>
              </w:rPr>
              <w:instrText xml:space="preserve"> PAGEREF _Toc239870409 \h </w:instrText>
            </w:r>
            <w:r>
              <w:rPr>
                <w:noProof/>
              </w:rPr>
            </w:r>
            <w:r>
              <w:rPr>
                <w:noProof/>
              </w:rPr>
              <w:fldChar w:fldCharType="separate"/>
            </w:r>
            <w:r>
              <w:rPr>
                <w:noProof/>
              </w:rPr>
              <w:t>9</w:t>
            </w:r>
            <w:r>
              <w:rPr>
                <w:noProof/>
              </w:rPr>
              <w:fldChar w:fldCharType="end"/>
            </w:r>
          </w:hyperlink>
        </w:p>
        <w:p w14:paraId="4F8B4E62" w14:textId="77777777" w:rsidR="00E12A42" w:rsidRDefault="00E12A42">
          <w:pPr>
            <w:pStyle w:val="TOC1"/>
            <w:tabs>
              <w:tab w:val="right" w:leader="dot" w:pos="10070"/>
            </w:tabs>
            <w:rPr>
              <w:noProof/>
            </w:rPr>
          </w:pPr>
          <w:hyperlink w:anchor="_Toc239870410" w:history="1">
            <w:r w:rsidRPr="00236E86">
              <w:rPr>
                <w:rStyle w:val="Hyperlink"/>
                <w:b/>
                <w:bCs/>
                <w:noProof/>
              </w:rPr>
              <w:t>Module 2 — Making it behave</w:t>
            </w:r>
            <w:r>
              <w:rPr>
                <w:noProof/>
              </w:rPr>
              <w:tab/>
            </w:r>
            <w:r>
              <w:rPr>
                <w:noProof/>
              </w:rPr>
              <w:fldChar w:fldCharType="begin"/>
            </w:r>
            <w:r>
              <w:rPr>
                <w:noProof/>
              </w:rPr>
              <w:instrText xml:space="preserve"> PAGEREF _Toc239870410 \h </w:instrText>
            </w:r>
            <w:r>
              <w:rPr>
                <w:noProof/>
              </w:rPr>
            </w:r>
            <w:r>
              <w:rPr>
                <w:noProof/>
              </w:rPr>
              <w:fldChar w:fldCharType="separate"/>
            </w:r>
            <w:r>
              <w:rPr>
                <w:noProof/>
              </w:rPr>
              <w:t>10</w:t>
            </w:r>
            <w:r>
              <w:rPr>
                <w:noProof/>
              </w:rPr>
              <w:fldChar w:fldCharType="end"/>
            </w:r>
          </w:hyperlink>
        </w:p>
        <w:p w14:paraId="2E4AF4CC" w14:textId="77777777" w:rsidR="00E12A42" w:rsidRDefault="00E12A42">
          <w:pPr>
            <w:pStyle w:val="TOC2"/>
            <w:tabs>
              <w:tab w:val="right" w:leader="dot" w:pos="10070"/>
            </w:tabs>
            <w:rPr>
              <w:noProof/>
            </w:rPr>
          </w:pPr>
          <w:hyperlink w:anchor="_Toc239870411" w:history="1">
            <w:r w:rsidRPr="00236E86">
              <w:rPr>
                <w:rStyle w:val="Hyperlink"/>
                <w:b/>
                <w:bCs/>
                <w:noProof/>
              </w:rPr>
              <w:t>2.1  Reinitialisation — why φ goes bad</w:t>
            </w:r>
            <w:r>
              <w:rPr>
                <w:noProof/>
              </w:rPr>
              <w:tab/>
            </w:r>
            <w:r>
              <w:rPr>
                <w:noProof/>
              </w:rPr>
              <w:fldChar w:fldCharType="begin"/>
            </w:r>
            <w:r>
              <w:rPr>
                <w:noProof/>
              </w:rPr>
              <w:instrText xml:space="preserve"> PAGEREF _Toc239870411 \h </w:instrText>
            </w:r>
            <w:r>
              <w:rPr>
                <w:noProof/>
              </w:rPr>
            </w:r>
            <w:r>
              <w:rPr>
                <w:noProof/>
              </w:rPr>
              <w:fldChar w:fldCharType="separate"/>
            </w:r>
            <w:r>
              <w:rPr>
                <w:noProof/>
              </w:rPr>
              <w:t>10</w:t>
            </w:r>
            <w:r>
              <w:rPr>
                <w:noProof/>
              </w:rPr>
              <w:fldChar w:fldCharType="end"/>
            </w:r>
          </w:hyperlink>
        </w:p>
        <w:p w14:paraId="0C9DFEDE" w14:textId="77777777" w:rsidR="00E12A42" w:rsidRDefault="00E12A42">
          <w:pPr>
            <w:pStyle w:val="TOC2"/>
            <w:tabs>
              <w:tab w:val="right" w:leader="dot" w:pos="10070"/>
            </w:tabs>
            <w:rPr>
              <w:noProof/>
            </w:rPr>
          </w:pPr>
          <w:hyperlink w:anchor="_Toc239870412" w:history="1">
            <w:r w:rsidRPr="00236E86">
              <w:rPr>
                <w:rStyle w:val="Hyperlink"/>
                <w:b/>
                <w:bCs/>
                <w:noProof/>
              </w:rPr>
              <w:t>2.2  Velocity extension</w:t>
            </w:r>
            <w:r>
              <w:rPr>
                <w:noProof/>
              </w:rPr>
              <w:tab/>
            </w:r>
            <w:r>
              <w:rPr>
                <w:noProof/>
              </w:rPr>
              <w:fldChar w:fldCharType="begin"/>
            </w:r>
            <w:r>
              <w:rPr>
                <w:noProof/>
              </w:rPr>
              <w:instrText xml:space="preserve"> PAGEREF _Toc239870412 \h </w:instrText>
            </w:r>
            <w:r>
              <w:rPr>
                <w:noProof/>
              </w:rPr>
            </w:r>
            <w:r>
              <w:rPr>
                <w:noProof/>
              </w:rPr>
              <w:fldChar w:fldCharType="separate"/>
            </w:r>
            <w:r>
              <w:rPr>
                <w:noProof/>
              </w:rPr>
              <w:t>10</w:t>
            </w:r>
            <w:r>
              <w:rPr>
                <w:noProof/>
              </w:rPr>
              <w:fldChar w:fldCharType="end"/>
            </w:r>
          </w:hyperlink>
        </w:p>
        <w:p w14:paraId="24474C70" w14:textId="77777777" w:rsidR="00E12A42" w:rsidRDefault="00E12A42">
          <w:pPr>
            <w:pStyle w:val="TOC2"/>
            <w:tabs>
              <w:tab w:val="right" w:leader="dot" w:pos="10070"/>
            </w:tabs>
            <w:rPr>
              <w:noProof/>
            </w:rPr>
          </w:pPr>
          <w:hyperlink w:anchor="_Toc239870413" w:history="1">
            <w:r w:rsidRPr="00236E86">
              <w:rPr>
                <w:rStyle w:val="Hyperlink"/>
                <w:b/>
                <w:bCs/>
                <w:noProof/>
              </w:rPr>
              <w:t>2.3  Narrow bands, and why M2 does not use one</w:t>
            </w:r>
            <w:r>
              <w:rPr>
                <w:noProof/>
              </w:rPr>
              <w:tab/>
            </w:r>
            <w:r>
              <w:rPr>
                <w:noProof/>
              </w:rPr>
              <w:fldChar w:fldCharType="begin"/>
            </w:r>
            <w:r>
              <w:rPr>
                <w:noProof/>
              </w:rPr>
              <w:instrText xml:space="preserve"> PAGEREF _Toc239870413 \h </w:instrText>
            </w:r>
            <w:r>
              <w:rPr>
                <w:noProof/>
              </w:rPr>
            </w:r>
            <w:r>
              <w:rPr>
                <w:noProof/>
              </w:rPr>
              <w:fldChar w:fldCharType="separate"/>
            </w:r>
            <w:r>
              <w:rPr>
                <w:noProof/>
              </w:rPr>
              <w:t>10</w:t>
            </w:r>
            <w:r>
              <w:rPr>
                <w:noProof/>
              </w:rPr>
              <w:fldChar w:fldCharType="end"/>
            </w:r>
          </w:hyperlink>
        </w:p>
        <w:p w14:paraId="5E4C2A98" w14:textId="77777777" w:rsidR="00E12A42" w:rsidRDefault="00E12A42">
          <w:pPr>
            <w:pStyle w:val="TOC2"/>
            <w:tabs>
              <w:tab w:val="right" w:leader="dot" w:pos="10070"/>
            </w:tabs>
            <w:rPr>
              <w:noProof/>
            </w:rPr>
          </w:pPr>
          <w:hyperlink w:anchor="_Toc239870414" w:history="1">
            <w:r w:rsidRPr="00236E86">
              <w:rPr>
                <w:rStyle w:val="Hyperlink"/>
                <w:b/>
                <w:bCs/>
                <w:noProof/>
              </w:rPr>
              <w:t>2.4  Verification you can do today</w:t>
            </w:r>
            <w:r>
              <w:rPr>
                <w:noProof/>
              </w:rPr>
              <w:tab/>
            </w:r>
            <w:r>
              <w:rPr>
                <w:noProof/>
              </w:rPr>
              <w:fldChar w:fldCharType="begin"/>
            </w:r>
            <w:r>
              <w:rPr>
                <w:noProof/>
              </w:rPr>
              <w:instrText xml:space="preserve"> PAGEREF _Toc239870414 \h </w:instrText>
            </w:r>
            <w:r>
              <w:rPr>
                <w:noProof/>
              </w:rPr>
            </w:r>
            <w:r>
              <w:rPr>
                <w:noProof/>
              </w:rPr>
              <w:fldChar w:fldCharType="separate"/>
            </w:r>
            <w:r>
              <w:rPr>
                <w:noProof/>
              </w:rPr>
              <w:t>11</w:t>
            </w:r>
            <w:r>
              <w:rPr>
                <w:noProof/>
              </w:rPr>
              <w:fldChar w:fldCharType="end"/>
            </w:r>
          </w:hyperlink>
        </w:p>
        <w:p w14:paraId="2B0AF51E" w14:textId="77777777" w:rsidR="00E12A42" w:rsidRDefault="00E12A42">
          <w:pPr>
            <w:pStyle w:val="TOC1"/>
            <w:tabs>
              <w:tab w:val="right" w:leader="dot" w:pos="10070"/>
            </w:tabs>
            <w:rPr>
              <w:noProof/>
            </w:rPr>
          </w:pPr>
          <w:hyperlink w:anchor="_Toc239870415" w:history="1">
            <w:r w:rsidRPr="00236E86">
              <w:rPr>
                <w:rStyle w:val="Hyperlink"/>
                <w:b/>
                <w:bCs/>
                <w:noProof/>
              </w:rPr>
              <w:t>Module 3 — Derivatives of programs</w:t>
            </w:r>
            <w:r>
              <w:rPr>
                <w:noProof/>
              </w:rPr>
              <w:tab/>
            </w:r>
            <w:r>
              <w:rPr>
                <w:noProof/>
              </w:rPr>
              <w:fldChar w:fldCharType="begin"/>
            </w:r>
            <w:r>
              <w:rPr>
                <w:noProof/>
              </w:rPr>
              <w:instrText xml:space="preserve"> PAGEREF _Toc239870415 \h </w:instrText>
            </w:r>
            <w:r>
              <w:rPr>
                <w:noProof/>
              </w:rPr>
            </w:r>
            <w:r>
              <w:rPr>
                <w:noProof/>
              </w:rPr>
              <w:fldChar w:fldCharType="separate"/>
            </w:r>
            <w:r>
              <w:rPr>
                <w:noProof/>
              </w:rPr>
              <w:t>12</w:t>
            </w:r>
            <w:r>
              <w:rPr>
                <w:noProof/>
              </w:rPr>
              <w:fldChar w:fldCharType="end"/>
            </w:r>
          </w:hyperlink>
        </w:p>
        <w:p w14:paraId="5E6A48F4" w14:textId="77777777" w:rsidR="00E12A42" w:rsidRDefault="00E12A42">
          <w:pPr>
            <w:pStyle w:val="TOC2"/>
            <w:tabs>
              <w:tab w:val="right" w:leader="dot" w:pos="10070"/>
            </w:tabs>
            <w:rPr>
              <w:noProof/>
            </w:rPr>
          </w:pPr>
          <w:hyperlink w:anchor="_Toc239870416" w:history="1">
            <w:r w:rsidRPr="00236E86">
              <w:rPr>
                <w:rStyle w:val="Hyperlink"/>
                <w:b/>
                <w:bCs/>
                <w:noProof/>
              </w:rPr>
              <w:t>3.1  What it means to differentiate a program</w:t>
            </w:r>
            <w:r>
              <w:rPr>
                <w:noProof/>
              </w:rPr>
              <w:tab/>
            </w:r>
            <w:r>
              <w:rPr>
                <w:noProof/>
              </w:rPr>
              <w:fldChar w:fldCharType="begin"/>
            </w:r>
            <w:r>
              <w:rPr>
                <w:noProof/>
              </w:rPr>
              <w:instrText xml:space="preserve"> PAGEREF _Toc239870416 \h </w:instrText>
            </w:r>
            <w:r>
              <w:rPr>
                <w:noProof/>
              </w:rPr>
            </w:r>
            <w:r>
              <w:rPr>
                <w:noProof/>
              </w:rPr>
              <w:fldChar w:fldCharType="separate"/>
            </w:r>
            <w:r>
              <w:rPr>
                <w:noProof/>
              </w:rPr>
              <w:t>12</w:t>
            </w:r>
            <w:r>
              <w:rPr>
                <w:noProof/>
              </w:rPr>
              <w:fldChar w:fldCharType="end"/>
            </w:r>
          </w:hyperlink>
        </w:p>
        <w:p w14:paraId="2E7D964D" w14:textId="77777777" w:rsidR="00E12A42" w:rsidRDefault="00E12A42">
          <w:pPr>
            <w:pStyle w:val="TOC2"/>
            <w:tabs>
              <w:tab w:val="right" w:leader="dot" w:pos="10070"/>
            </w:tabs>
            <w:rPr>
              <w:noProof/>
            </w:rPr>
          </w:pPr>
          <w:hyperlink w:anchor="_Toc239870417" w:history="1">
            <w:r w:rsidRPr="00236E86">
              <w:rPr>
                <w:rStyle w:val="Hyperlink"/>
                <w:b/>
                <w:bCs/>
                <w:noProof/>
              </w:rPr>
              <w:t>3.2  Forward mode versus reverse mode</w:t>
            </w:r>
            <w:r>
              <w:rPr>
                <w:noProof/>
              </w:rPr>
              <w:tab/>
            </w:r>
            <w:r>
              <w:rPr>
                <w:noProof/>
              </w:rPr>
              <w:fldChar w:fldCharType="begin"/>
            </w:r>
            <w:r>
              <w:rPr>
                <w:noProof/>
              </w:rPr>
              <w:instrText xml:space="preserve"> PAGEREF _Toc239870417 \h </w:instrText>
            </w:r>
            <w:r>
              <w:rPr>
                <w:noProof/>
              </w:rPr>
            </w:r>
            <w:r>
              <w:rPr>
                <w:noProof/>
              </w:rPr>
              <w:fldChar w:fldCharType="separate"/>
            </w:r>
            <w:r>
              <w:rPr>
                <w:noProof/>
              </w:rPr>
              <w:t>12</w:t>
            </w:r>
            <w:r>
              <w:rPr>
                <w:noProof/>
              </w:rPr>
              <w:fldChar w:fldCharType="end"/>
            </w:r>
          </w:hyperlink>
        </w:p>
        <w:p w14:paraId="22FBE3C3" w14:textId="77777777" w:rsidR="00E12A42" w:rsidRDefault="00E12A42">
          <w:pPr>
            <w:pStyle w:val="TOC2"/>
            <w:tabs>
              <w:tab w:val="right" w:leader="dot" w:pos="10070"/>
            </w:tabs>
            <w:rPr>
              <w:noProof/>
            </w:rPr>
          </w:pPr>
          <w:hyperlink w:anchor="_Toc239870418" w:history="1">
            <w:r w:rsidRPr="00236E86">
              <w:rPr>
                <w:rStyle w:val="Hyperlink"/>
                <w:b/>
                <w:bCs/>
                <w:noProof/>
              </w:rPr>
              <w:t>3.3  The adjoint of a timestepper</w:t>
            </w:r>
            <w:r>
              <w:rPr>
                <w:noProof/>
              </w:rPr>
              <w:tab/>
            </w:r>
            <w:r>
              <w:rPr>
                <w:noProof/>
              </w:rPr>
              <w:fldChar w:fldCharType="begin"/>
            </w:r>
            <w:r>
              <w:rPr>
                <w:noProof/>
              </w:rPr>
              <w:instrText xml:space="preserve"> PAGEREF _Toc239870418 \h </w:instrText>
            </w:r>
            <w:r>
              <w:rPr>
                <w:noProof/>
              </w:rPr>
            </w:r>
            <w:r>
              <w:rPr>
                <w:noProof/>
              </w:rPr>
              <w:fldChar w:fldCharType="separate"/>
            </w:r>
            <w:r>
              <w:rPr>
                <w:noProof/>
              </w:rPr>
              <w:t>12</w:t>
            </w:r>
            <w:r>
              <w:rPr>
                <w:noProof/>
              </w:rPr>
              <w:fldChar w:fldCharType="end"/>
            </w:r>
          </w:hyperlink>
        </w:p>
        <w:p w14:paraId="345D76DF" w14:textId="77777777" w:rsidR="00E12A42" w:rsidRDefault="00E12A42">
          <w:pPr>
            <w:pStyle w:val="TOC2"/>
            <w:tabs>
              <w:tab w:val="right" w:leader="dot" w:pos="10070"/>
            </w:tabs>
            <w:rPr>
              <w:noProof/>
            </w:rPr>
          </w:pPr>
          <w:hyperlink w:anchor="_Toc239870419" w:history="1">
            <w:r w:rsidRPr="00236E86">
              <w:rPr>
                <w:rStyle w:val="Hyperlink"/>
                <w:b/>
                <w:bCs/>
                <w:noProof/>
              </w:rPr>
              <w:t>3.4  The adjoint in physics language</w:t>
            </w:r>
            <w:r>
              <w:rPr>
                <w:noProof/>
              </w:rPr>
              <w:tab/>
            </w:r>
            <w:r>
              <w:rPr>
                <w:noProof/>
              </w:rPr>
              <w:fldChar w:fldCharType="begin"/>
            </w:r>
            <w:r>
              <w:rPr>
                <w:noProof/>
              </w:rPr>
              <w:instrText xml:space="preserve"> PAGEREF _Toc239870419 \h </w:instrText>
            </w:r>
            <w:r>
              <w:rPr>
                <w:noProof/>
              </w:rPr>
            </w:r>
            <w:r>
              <w:rPr>
                <w:noProof/>
              </w:rPr>
              <w:fldChar w:fldCharType="separate"/>
            </w:r>
            <w:r>
              <w:rPr>
                <w:noProof/>
              </w:rPr>
              <w:t>13</w:t>
            </w:r>
            <w:r>
              <w:rPr>
                <w:noProof/>
              </w:rPr>
              <w:fldChar w:fldCharType="end"/>
            </w:r>
          </w:hyperlink>
        </w:p>
        <w:p w14:paraId="00A62A59" w14:textId="77777777" w:rsidR="00E12A42" w:rsidRDefault="00E12A42">
          <w:pPr>
            <w:pStyle w:val="TOC2"/>
            <w:tabs>
              <w:tab w:val="right" w:leader="dot" w:pos="10070"/>
            </w:tabs>
            <w:rPr>
              <w:noProof/>
            </w:rPr>
          </w:pPr>
          <w:hyperlink w:anchor="_Toc239870420" w:history="1">
            <w:r w:rsidRPr="00236E86">
              <w:rPr>
                <w:rStyle w:val="Hyperlink"/>
                <w:b/>
                <w:bCs/>
                <w:noProof/>
              </w:rPr>
              <w:t>3.5  JAX in practice</w:t>
            </w:r>
            <w:r>
              <w:rPr>
                <w:noProof/>
              </w:rPr>
              <w:tab/>
            </w:r>
            <w:r>
              <w:rPr>
                <w:noProof/>
              </w:rPr>
              <w:fldChar w:fldCharType="begin"/>
            </w:r>
            <w:r>
              <w:rPr>
                <w:noProof/>
              </w:rPr>
              <w:instrText xml:space="preserve"> PAGEREF _Toc239870420 \h </w:instrText>
            </w:r>
            <w:r>
              <w:rPr>
                <w:noProof/>
              </w:rPr>
            </w:r>
            <w:r>
              <w:rPr>
                <w:noProof/>
              </w:rPr>
              <w:fldChar w:fldCharType="separate"/>
            </w:r>
            <w:r>
              <w:rPr>
                <w:noProof/>
              </w:rPr>
              <w:t>13</w:t>
            </w:r>
            <w:r>
              <w:rPr>
                <w:noProof/>
              </w:rPr>
              <w:fldChar w:fldCharType="end"/>
            </w:r>
          </w:hyperlink>
        </w:p>
        <w:p w14:paraId="01B349F0" w14:textId="77777777" w:rsidR="00E12A42" w:rsidRDefault="00E12A42">
          <w:pPr>
            <w:pStyle w:val="TOC1"/>
            <w:tabs>
              <w:tab w:val="right" w:leader="dot" w:pos="10070"/>
            </w:tabs>
            <w:rPr>
              <w:noProof/>
            </w:rPr>
          </w:pPr>
          <w:hyperlink w:anchor="_Toc239870421" w:history="1">
            <w:r w:rsidRPr="00236E86">
              <w:rPr>
                <w:rStyle w:val="Hyperlink"/>
                <w:b/>
                <w:bCs/>
                <w:noProof/>
              </w:rPr>
              <w:t>Module 4 — Where derivatives die</w:t>
            </w:r>
            <w:r>
              <w:rPr>
                <w:noProof/>
              </w:rPr>
              <w:tab/>
            </w:r>
            <w:r>
              <w:rPr>
                <w:noProof/>
              </w:rPr>
              <w:fldChar w:fldCharType="begin"/>
            </w:r>
            <w:r>
              <w:rPr>
                <w:noProof/>
              </w:rPr>
              <w:instrText xml:space="preserve"> PAGEREF _Toc239870421 \h </w:instrText>
            </w:r>
            <w:r>
              <w:rPr>
                <w:noProof/>
              </w:rPr>
            </w:r>
            <w:r>
              <w:rPr>
                <w:noProof/>
              </w:rPr>
              <w:fldChar w:fldCharType="separate"/>
            </w:r>
            <w:r>
              <w:rPr>
                <w:noProof/>
              </w:rPr>
              <w:t>14</w:t>
            </w:r>
            <w:r>
              <w:rPr>
                <w:noProof/>
              </w:rPr>
              <w:fldChar w:fldCharType="end"/>
            </w:r>
          </w:hyperlink>
        </w:p>
        <w:p w14:paraId="5628391B" w14:textId="77777777" w:rsidR="00E12A42" w:rsidRDefault="00E12A42">
          <w:pPr>
            <w:pStyle w:val="TOC2"/>
            <w:tabs>
              <w:tab w:val="right" w:leader="dot" w:pos="10070"/>
            </w:tabs>
            <w:rPr>
              <w:noProof/>
            </w:rPr>
          </w:pPr>
          <w:hyperlink w:anchor="_Toc239870422" w:history="1">
            <w:r w:rsidRPr="00236E86">
              <w:rPr>
                <w:rStyle w:val="Hyperlink"/>
                <w:b/>
                <w:bCs/>
                <w:noProof/>
              </w:rPr>
              <w:t>4.1  Data-dependent loop counts</w:t>
            </w:r>
            <w:r>
              <w:rPr>
                <w:noProof/>
              </w:rPr>
              <w:tab/>
            </w:r>
            <w:r>
              <w:rPr>
                <w:noProof/>
              </w:rPr>
              <w:fldChar w:fldCharType="begin"/>
            </w:r>
            <w:r>
              <w:rPr>
                <w:noProof/>
              </w:rPr>
              <w:instrText xml:space="preserve"> PAGEREF _Toc239870422 \h </w:instrText>
            </w:r>
            <w:r>
              <w:rPr>
                <w:noProof/>
              </w:rPr>
            </w:r>
            <w:r>
              <w:rPr>
                <w:noProof/>
              </w:rPr>
              <w:fldChar w:fldCharType="separate"/>
            </w:r>
            <w:r>
              <w:rPr>
                <w:noProof/>
              </w:rPr>
              <w:t>14</w:t>
            </w:r>
            <w:r>
              <w:rPr>
                <w:noProof/>
              </w:rPr>
              <w:fldChar w:fldCharType="end"/>
            </w:r>
          </w:hyperlink>
        </w:p>
        <w:p w14:paraId="602399A2" w14:textId="77777777" w:rsidR="00E12A42" w:rsidRDefault="00E12A42">
          <w:pPr>
            <w:pStyle w:val="TOC2"/>
            <w:tabs>
              <w:tab w:val="right" w:leader="dot" w:pos="10070"/>
            </w:tabs>
            <w:rPr>
              <w:noProof/>
            </w:rPr>
          </w:pPr>
          <w:hyperlink w:anchor="_Toc239870423" w:history="1">
            <w:r w:rsidRPr="00236E86">
              <w:rPr>
                <w:rStyle w:val="Hyperlink"/>
                <w:b/>
                <w:bCs/>
                <w:noProof/>
              </w:rPr>
              <w:t>4.2  Kinks, jumps and mollification</w:t>
            </w:r>
            <w:r>
              <w:rPr>
                <w:noProof/>
              </w:rPr>
              <w:tab/>
            </w:r>
            <w:r>
              <w:rPr>
                <w:noProof/>
              </w:rPr>
              <w:fldChar w:fldCharType="begin"/>
            </w:r>
            <w:r>
              <w:rPr>
                <w:noProof/>
              </w:rPr>
              <w:instrText xml:space="preserve"> PAGEREF _Toc239870423 \h </w:instrText>
            </w:r>
            <w:r>
              <w:rPr>
                <w:noProof/>
              </w:rPr>
            </w:r>
            <w:r>
              <w:rPr>
                <w:noProof/>
              </w:rPr>
              <w:fldChar w:fldCharType="separate"/>
            </w:r>
            <w:r>
              <w:rPr>
                <w:noProof/>
              </w:rPr>
              <w:t>14</w:t>
            </w:r>
            <w:r>
              <w:rPr>
                <w:noProof/>
              </w:rPr>
              <w:fldChar w:fldCharType="end"/>
            </w:r>
          </w:hyperlink>
        </w:p>
        <w:p w14:paraId="50C9BEC2" w14:textId="77777777" w:rsidR="00E12A42" w:rsidRDefault="00E12A42">
          <w:pPr>
            <w:pStyle w:val="TOC2"/>
            <w:tabs>
              <w:tab w:val="right" w:leader="dot" w:pos="10070"/>
            </w:tabs>
            <w:rPr>
              <w:noProof/>
            </w:rPr>
          </w:pPr>
          <w:hyperlink w:anchor="_Toc239870424" w:history="1">
            <w:r w:rsidRPr="00236E86">
              <w:rPr>
                <w:rStyle w:val="Hyperlink"/>
                <w:b/>
                <w:bCs/>
                <w:noProof/>
              </w:rPr>
              <w:t>4.3  The stop-gradient temptation</w:t>
            </w:r>
            <w:r>
              <w:rPr>
                <w:noProof/>
              </w:rPr>
              <w:tab/>
            </w:r>
            <w:r>
              <w:rPr>
                <w:noProof/>
              </w:rPr>
              <w:fldChar w:fldCharType="begin"/>
            </w:r>
            <w:r>
              <w:rPr>
                <w:noProof/>
              </w:rPr>
              <w:instrText xml:space="preserve"> PAGEREF _Toc239870424 \h </w:instrText>
            </w:r>
            <w:r>
              <w:rPr>
                <w:noProof/>
              </w:rPr>
            </w:r>
            <w:r>
              <w:rPr>
                <w:noProof/>
              </w:rPr>
              <w:fldChar w:fldCharType="separate"/>
            </w:r>
            <w:r>
              <w:rPr>
                <w:noProof/>
              </w:rPr>
              <w:t>15</w:t>
            </w:r>
            <w:r>
              <w:rPr>
                <w:noProof/>
              </w:rPr>
              <w:fldChar w:fldCharType="end"/>
            </w:r>
          </w:hyperlink>
        </w:p>
        <w:p w14:paraId="66A7E952" w14:textId="77777777" w:rsidR="00E12A42" w:rsidRDefault="00E12A42">
          <w:pPr>
            <w:pStyle w:val="TOC2"/>
            <w:tabs>
              <w:tab w:val="right" w:leader="dot" w:pos="10070"/>
            </w:tabs>
            <w:rPr>
              <w:noProof/>
            </w:rPr>
          </w:pPr>
          <w:hyperlink w:anchor="_Toc239870425" w:history="1">
            <w:r w:rsidRPr="00236E86">
              <w:rPr>
                <w:rStyle w:val="Hyperlink"/>
                <w:b/>
                <w:bCs/>
                <w:noProof/>
              </w:rPr>
              <w:t>4.4  Stochastic forward passes</w:t>
            </w:r>
            <w:r>
              <w:rPr>
                <w:noProof/>
              </w:rPr>
              <w:tab/>
            </w:r>
            <w:r>
              <w:rPr>
                <w:noProof/>
              </w:rPr>
              <w:fldChar w:fldCharType="begin"/>
            </w:r>
            <w:r>
              <w:rPr>
                <w:noProof/>
              </w:rPr>
              <w:instrText xml:space="preserve"> PAGEREF _Toc239870425 \h </w:instrText>
            </w:r>
            <w:r>
              <w:rPr>
                <w:noProof/>
              </w:rPr>
            </w:r>
            <w:r>
              <w:rPr>
                <w:noProof/>
              </w:rPr>
              <w:fldChar w:fldCharType="separate"/>
            </w:r>
            <w:r>
              <w:rPr>
                <w:noProof/>
              </w:rPr>
              <w:t>15</w:t>
            </w:r>
            <w:r>
              <w:rPr>
                <w:noProof/>
              </w:rPr>
              <w:fldChar w:fldCharType="end"/>
            </w:r>
          </w:hyperlink>
        </w:p>
        <w:p w14:paraId="52AEEE9E" w14:textId="77777777" w:rsidR="00E12A42" w:rsidRDefault="00E12A42">
          <w:pPr>
            <w:pStyle w:val="TOC1"/>
            <w:tabs>
              <w:tab w:val="right" w:leader="dot" w:pos="10070"/>
            </w:tabs>
            <w:rPr>
              <w:noProof/>
            </w:rPr>
          </w:pPr>
          <w:hyperlink w:anchor="_Toc239870426" w:history="1">
            <w:r w:rsidRPr="00236E86">
              <w:rPr>
                <w:rStyle w:val="Hyperlink"/>
                <w:b/>
                <w:bCs/>
                <w:noProof/>
              </w:rPr>
              <w:t>Module 5 — Shape to numbers, and verification</w:t>
            </w:r>
            <w:r>
              <w:rPr>
                <w:noProof/>
              </w:rPr>
              <w:tab/>
            </w:r>
            <w:r>
              <w:rPr>
                <w:noProof/>
              </w:rPr>
              <w:fldChar w:fldCharType="begin"/>
            </w:r>
            <w:r>
              <w:rPr>
                <w:noProof/>
              </w:rPr>
              <w:instrText xml:space="preserve"> PAGEREF _Toc239870426 \h </w:instrText>
            </w:r>
            <w:r>
              <w:rPr>
                <w:noProof/>
              </w:rPr>
            </w:r>
            <w:r>
              <w:rPr>
                <w:noProof/>
              </w:rPr>
              <w:fldChar w:fldCharType="separate"/>
            </w:r>
            <w:r>
              <w:rPr>
                <w:noProof/>
              </w:rPr>
              <w:t>16</w:t>
            </w:r>
            <w:r>
              <w:rPr>
                <w:noProof/>
              </w:rPr>
              <w:fldChar w:fldCharType="end"/>
            </w:r>
          </w:hyperlink>
        </w:p>
        <w:p w14:paraId="1C04F898" w14:textId="77777777" w:rsidR="00E12A42" w:rsidRDefault="00E12A42">
          <w:pPr>
            <w:pStyle w:val="TOC2"/>
            <w:tabs>
              <w:tab w:val="right" w:leader="dot" w:pos="10070"/>
            </w:tabs>
            <w:rPr>
              <w:noProof/>
            </w:rPr>
          </w:pPr>
          <w:hyperlink w:anchor="_Toc239870427" w:history="1">
            <w:r w:rsidRPr="00236E86">
              <w:rPr>
                <w:rStyle w:val="Hyperlink"/>
                <w:b/>
                <w:bCs/>
                <w:noProof/>
              </w:rPr>
              <w:t>5.1  Sub-cell extraction</w:t>
            </w:r>
            <w:r>
              <w:rPr>
                <w:noProof/>
              </w:rPr>
              <w:tab/>
            </w:r>
            <w:r>
              <w:rPr>
                <w:noProof/>
              </w:rPr>
              <w:fldChar w:fldCharType="begin"/>
            </w:r>
            <w:r>
              <w:rPr>
                <w:noProof/>
              </w:rPr>
              <w:instrText xml:space="preserve"> PAGEREF _Toc239870427 \h </w:instrText>
            </w:r>
            <w:r>
              <w:rPr>
                <w:noProof/>
              </w:rPr>
            </w:r>
            <w:r>
              <w:rPr>
                <w:noProof/>
              </w:rPr>
              <w:fldChar w:fldCharType="separate"/>
            </w:r>
            <w:r>
              <w:rPr>
                <w:noProof/>
              </w:rPr>
              <w:t>16</w:t>
            </w:r>
            <w:r>
              <w:rPr>
                <w:noProof/>
              </w:rPr>
              <w:fldChar w:fldCharType="end"/>
            </w:r>
          </w:hyperlink>
        </w:p>
        <w:p w14:paraId="05C1A6DB" w14:textId="77777777" w:rsidR="00E12A42" w:rsidRDefault="00E12A42">
          <w:pPr>
            <w:pStyle w:val="TOC2"/>
            <w:tabs>
              <w:tab w:val="right" w:leader="dot" w:pos="10070"/>
            </w:tabs>
            <w:rPr>
              <w:noProof/>
            </w:rPr>
          </w:pPr>
          <w:hyperlink w:anchor="_Toc239870428" w:history="1">
            <w:r w:rsidRPr="00236E86">
              <w:rPr>
                <w:rStyle w:val="Hyperlink"/>
                <w:b/>
                <w:bCs/>
                <w:noProof/>
              </w:rPr>
              <w:t>5.2  The smooth functional, and why it exists</w:t>
            </w:r>
            <w:r>
              <w:rPr>
                <w:noProof/>
              </w:rPr>
              <w:tab/>
            </w:r>
            <w:r>
              <w:rPr>
                <w:noProof/>
              </w:rPr>
              <w:fldChar w:fldCharType="begin"/>
            </w:r>
            <w:r>
              <w:rPr>
                <w:noProof/>
              </w:rPr>
              <w:instrText xml:space="preserve"> PAGEREF _Toc239870428 \h </w:instrText>
            </w:r>
            <w:r>
              <w:rPr>
                <w:noProof/>
              </w:rPr>
            </w:r>
            <w:r>
              <w:rPr>
                <w:noProof/>
              </w:rPr>
              <w:fldChar w:fldCharType="separate"/>
            </w:r>
            <w:r>
              <w:rPr>
                <w:noProof/>
              </w:rPr>
              <w:t>16</w:t>
            </w:r>
            <w:r>
              <w:rPr>
                <w:noProof/>
              </w:rPr>
              <w:fldChar w:fldCharType="end"/>
            </w:r>
          </w:hyperlink>
        </w:p>
        <w:p w14:paraId="712AC58B" w14:textId="77777777" w:rsidR="00E12A42" w:rsidRDefault="00E12A42">
          <w:pPr>
            <w:pStyle w:val="TOC2"/>
            <w:tabs>
              <w:tab w:val="right" w:leader="dot" w:pos="10070"/>
            </w:tabs>
            <w:rPr>
              <w:noProof/>
            </w:rPr>
          </w:pPr>
          <w:hyperlink w:anchor="_Toc239870429" w:history="1">
            <w:r w:rsidRPr="00236E86">
              <w:rPr>
                <w:rStyle w:val="Hyperlink"/>
                <w:b/>
                <w:bCs/>
                <w:noProof/>
              </w:rPr>
              <w:t>5.3  The Taylor-remainder test</w:t>
            </w:r>
            <w:r>
              <w:rPr>
                <w:noProof/>
              </w:rPr>
              <w:tab/>
            </w:r>
            <w:r>
              <w:rPr>
                <w:noProof/>
              </w:rPr>
              <w:fldChar w:fldCharType="begin"/>
            </w:r>
            <w:r>
              <w:rPr>
                <w:noProof/>
              </w:rPr>
              <w:instrText xml:space="preserve"> PAGEREF _Toc239870429 \h </w:instrText>
            </w:r>
            <w:r>
              <w:rPr>
                <w:noProof/>
              </w:rPr>
            </w:r>
            <w:r>
              <w:rPr>
                <w:noProof/>
              </w:rPr>
              <w:fldChar w:fldCharType="separate"/>
            </w:r>
            <w:r>
              <w:rPr>
                <w:noProof/>
              </w:rPr>
              <w:t>16</w:t>
            </w:r>
            <w:r>
              <w:rPr>
                <w:noProof/>
              </w:rPr>
              <w:fldChar w:fldCharType="end"/>
            </w:r>
          </w:hyperlink>
        </w:p>
        <w:p w14:paraId="10E96939" w14:textId="77777777" w:rsidR="00E12A42" w:rsidRDefault="00E12A42">
          <w:pPr>
            <w:pStyle w:val="TOC2"/>
            <w:tabs>
              <w:tab w:val="right" w:leader="dot" w:pos="10070"/>
            </w:tabs>
            <w:rPr>
              <w:noProof/>
            </w:rPr>
          </w:pPr>
          <w:hyperlink w:anchor="_Toc239870430" w:history="1">
            <w:r w:rsidRPr="00236E86">
              <w:rPr>
                <w:rStyle w:val="Hyperlink"/>
                <w:b/>
                <w:bCs/>
                <w:noProof/>
              </w:rPr>
              <w:t>5.4  The rest of the verification suite</w:t>
            </w:r>
            <w:r>
              <w:rPr>
                <w:noProof/>
              </w:rPr>
              <w:tab/>
            </w:r>
            <w:r>
              <w:rPr>
                <w:noProof/>
              </w:rPr>
              <w:fldChar w:fldCharType="begin"/>
            </w:r>
            <w:r>
              <w:rPr>
                <w:noProof/>
              </w:rPr>
              <w:instrText xml:space="preserve"> PAGEREF _Toc239870430 \h </w:instrText>
            </w:r>
            <w:r>
              <w:rPr>
                <w:noProof/>
              </w:rPr>
            </w:r>
            <w:r>
              <w:rPr>
                <w:noProof/>
              </w:rPr>
              <w:fldChar w:fldCharType="separate"/>
            </w:r>
            <w:r>
              <w:rPr>
                <w:noProof/>
              </w:rPr>
              <w:t>17</w:t>
            </w:r>
            <w:r>
              <w:rPr>
                <w:noProof/>
              </w:rPr>
              <w:fldChar w:fldCharType="end"/>
            </w:r>
          </w:hyperlink>
        </w:p>
        <w:p w14:paraId="65766F9E" w14:textId="77777777" w:rsidR="00E12A42" w:rsidRDefault="00E12A42">
          <w:pPr>
            <w:pStyle w:val="TOC1"/>
            <w:tabs>
              <w:tab w:val="right" w:leader="dot" w:pos="10070"/>
            </w:tabs>
            <w:rPr>
              <w:noProof/>
            </w:rPr>
          </w:pPr>
          <w:hyperlink w:anchor="_Toc239870431" w:history="1">
            <w:r w:rsidRPr="00236E86">
              <w:rPr>
                <w:rStyle w:val="Hyperlink"/>
                <w:b/>
                <w:bCs/>
                <w:noProof/>
              </w:rPr>
              <w:t>Capstone — a 200-line differentiable etcher</w:t>
            </w:r>
            <w:r>
              <w:rPr>
                <w:noProof/>
              </w:rPr>
              <w:tab/>
            </w:r>
            <w:r>
              <w:rPr>
                <w:noProof/>
              </w:rPr>
              <w:fldChar w:fldCharType="begin"/>
            </w:r>
            <w:r>
              <w:rPr>
                <w:noProof/>
              </w:rPr>
              <w:instrText xml:space="preserve"> PAGEREF _Toc239870431 \h </w:instrText>
            </w:r>
            <w:r>
              <w:rPr>
                <w:noProof/>
              </w:rPr>
            </w:r>
            <w:r>
              <w:rPr>
                <w:noProof/>
              </w:rPr>
              <w:fldChar w:fldCharType="separate"/>
            </w:r>
            <w:r>
              <w:rPr>
                <w:noProof/>
              </w:rPr>
              <w:t>18</w:t>
            </w:r>
            <w:r>
              <w:rPr>
                <w:noProof/>
              </w:rPr>
              <w:fldChar w:fldCharType="end"/>
            </w:r>
          </w:hyperlink>
        </w:p>
        <w:p w14:paraId="0BA4FE48" w14:textId="77777777" w:rsidR="00E12A42" w:rsidRDefault="00E12A42">
          <w:pPr>
            <w:pStyle w:val="TOC2"/>
            <w:tabs>
              <w:tab w:val="right" w:leader="dot" w:pos="10070"/>
            </w:tabs>
            <w:rPr>
              <w:noProof/>
            </w:rPr>
          </w:pPr>
          <w:hyperlink w:anchor="_Toc239870432" w:history="1">
            <w:r w:rsidRPr="00236E86">
              <w:rPr>
                <w:rStyle w:val="Hyperlink"/>
                <w:b/>
                <w:bCs/>
                <w:noProof/>
              </w:rPr>
              <w:t>Specification</w:t>
            </w:r>
            <w:r>
              <w:rPr>
                <w:noProof/>
              </w:rPr>
              <w:tab/>
            </w:r>
            <w:r>
              <w:rPr>
                <w:noProof/>
              </w:rPr>
              <w:fldChar w:fldCharType="begin"/>
            </w:r>
            <w:r>
              <w:rPr>
                <w:noProof/>
              </w:rPr>
              <w:instrText xml:space="preserve"> PAGEREF _Toc239870432 \h </w:instrText>
            </w:r>
            <w:r>
              <w:rPr>
                <w:noProof/>
              </w:rPr>
            </w:r>
            <w:r>
              <w:rPr>
                <w:noProof/>
              </w:rPr>
              <w:fldChar w:fldCharType="separate"/>
            </w:r>
            <w:r>
              <w:rPr>
                <w:noProof/>
              </w:rPr>
              <w:t>18</w:t>
            </w:r>
            <w:r>
              <w:rPr>
                <w:noProof/>
              </w:rPr>
              <w:fldChar w:fldCharType="end"/>
            </w:r>
          </w:hyperlink>
        </w:p>
        <w:p w14:paraId="53BBC9A0" w14:textId="77777777" w:rsidR="00E12A42" w:rsidRDefault="00E12A42">
          <w:pPr>
            <w:pStyle w:val="TOC2"/>
            <w:tabs>
              <w:tab w:val="right" w:leader="dot" w:pos="10070"/>
            </w:tabs>
            <w:rPr>
              <w:noProof/>
            </w:rPr>
          </w:pPr>
          <w:hyperlink w:anchor="_Toc239870433" w:history="1">
            <w:r w:rsidRPr="00236E86">
              <w:rPr>
                <w:rStyle w:val="Hyperlink"/>
                <w:b/>
                <w:bCs/>
                <w:noProof/>
              </w:rPr>
              <w:t>Acceptance — mirror the real gates</w:t>
            </w:r>
            <w:r>
              <w:rPr>
                <w:noProof/>
              </w:rPr>
              <w:tab/>
            </w:r>
            <w:r>
              <w:rPr>
                <w:noProof/>
              </w:rPr>
              <w:fldChar w:fldCharType="begin"/>
            </w:r>
            <w:r>
              <w:rPr>
                <w:noProof/>
              </w:rPr>
              <w:instrText xml:space="preserve"> PAGEREF _Toc239870433 \h </w:instrText>
            </w:r>
            <w:r>
              <w:rPr>
                <w:noProof/>
              </w:rPr>
            </w:r>
            <w:r>
              <w:rPr>
                <w:noProof/>
              </w:rPr>
              <w:fldChar w:fldCharType="separate"/>
            </w:r>
            <w:r>
              <w:rPr>
                <w:noProof/>
              </w:rPr>
              <w:t>18</w:t>
            </w:r>
            <w:r>
              <w:rPr>
                <w:noProof/>
              </w:rPr>
              <w:fldChar w:fldCharType="end"/>
            </w:r>
          </w:hyperlink>
        </w:p>
        <w:p w14:paraId="6632E52D" w14:textId="77777777" w:rsidR="00E12A42" w:rsidRDefault="00E12A42">
          <w:pPr>
            <w:pStyle w:val="TOC2"/>
            <w:tabs>
              <w:tab w:val="right" w:leader="dot" w:pos="10070"/>
            </w:tabs>
            <w:rPr>
              <w:noProof/>
            </w:rPr>
          </w:pPr>
          <w:hyperlink w:anchor="_Toc239870434" w:history="1">
            <w:r w:rsidRPr="00236E86">
              <w:rPr>
                <w:rStyle w:val="Hyperlink"/>
                <w:b/>
                <w:bCs/>
                <w:noProof/>
              </w:rPr>
              <w:t>The finale</w:t>
            </w:r>
            <w:r>
              <w:rPr>
                <w:noProof/>
              </w:rPr>
              <w:tab/>
            </w:r>
            <w:r>
              <w:rPr>
                <w:noProof/>
              </w:rPr>
              <w:fldChar w:fldCharType="begin"/>
            </w:r>
            <w:r>
              <w:rPr>
                <w:noProof/>
              </w:rPr>
              <w:instrText xml:space="preserve"> PAGEREF _Toc239870434 \h </w:instrText>
            </w:r>
            <w:r>
              <w:rPr>
                <w:noProof/>
              </w:rPr>
            </w:r>
            <w:r>
              <w:rPr>
                <w:noProof/>
              </w:rPr>
              <w:fldChar w:fldCharType="separate"/>
            </w:r>
            <w:r>
              <w:rPr>
                <w:noProof/>
              </w:rPr>
              <w:t>18</w:t>
            </w:r>
            <w:r>
              <w:rPr>
                <w:noProof/>
              </w:rPr>
              <w:fldChar w:fldCharType="end"/>
            </w:r>
          </w:hyperlink>
        </w:p>
        <w:p w14:paraId="498ED852" w14:textId="77777777" w:rsidR="00E12A42" w:rsidRDefault="00E12A42">
          <w:pPr>
            <w:pStyle w:val="TOC1"/>
            <w:tabs>
              <w:tab w:val="right" w:leader="dot" w:pos="10070"/>
            </w:tabs>
            <w:rPr>
              <w:noProof/>
            </w:rPr>
          </w:pPr>
          <w:hyperlink w:anchor="_Toc239870435" w:history="1">
            <w:r w:rsidRPr="00236E86">
              <w:rPr>
                <w:rStyle w:val="Hyperlink"/>
                <w:b/>
                <w:bCs/>
                <w:noProof/>
              </w:rPr>
              <w:t>Reading list</w:t>
            </w:r>
            <w:r>
              <w:rPr>
                <w:noProof/>
              </w:rPr>
              <w:tab/>
            </w:r>
            <w:r>
              <w:rPr>
                <w:noProof/>
              </w:rPr>
              <w:fldChar w:fldCharType="begin"/>
            </w:r>
            <w:r>
              <w:rPr>
                <w:noProof/>
              </w:rPr>
              <w:instrText xml:space="preserve"> PAGEREF _Toc239870435 \h </w:instrText>
            </w:r>
            <w:r>
              <w:rPr>
                <w:noProof/>
              </w:rPr>
            </w:r>
            <w:r>
              <w:rPr>
                <w:noProof/>
              </w:rPr>
              <w:fldChar w:fldCharType="separate"/>
            </w:r>
            <w:r>
              <w:rPr>
                <w:noProof/>
              </w:rPr>
              <w:t>19</w:t>
            </w:r>
            <w:r>
              <w:rPr>
                <w:noProof/>
              </w:rPr>
              <w:fldChar w:fldCharType="end"/>
            </w:r>
          </w:hyperlink>
        </w:p>
        <w:p w14:paraId="080DADFD" w14:textId="77777777" w:rsidR="00E12A42" w:rsidRDefault="00E12A42">
          <w:pPr>
            <w:pStyle w:val="TOC2"/>
            <w:tabs>
              <w:tab w:val="right" w:leader="dot" w:pos="10070"/>
            </w:tabs>
            <w:rPr>
              <w:noProof/>
            </w:rPr>
          </w:pPr>
          <w:hyperlink w:anchor="_Toc239870436" w:history="1">
            <w:r w:rsidRPr="00236E86">
              <w:rPr>
                <w:rStyle w:val="Hyperlink"/>
                <w:b/>
                <w:bCs/>
                <w:noProof/>
              </w:rPr>
              <w:t>Read these</w:t>
            </w:r>
            <w:r>
              <w:rPr>
                <w:noProof/>
              </w:rPr>
              <w:tab/>
            </w:r>
            <w:r>
              <w:rPr>
                <w:noProof/>
              </w:rPr>
              <w:fldChar w:fldCharType="begin"/>
            </w:r>
            <w:r>
              <w:rPr>
                <w:noProof/>
              </w:rPr>
              <w:instrText xml:space="preserve"> PAGEREF _Toc239870436 \h </w:instrText>
            </w:r>
            <w:r>
              <w:rPr>
                <w:noProof/>
              </w:rPr>
            </w:r>
            <w:r>
              <w:rPr>
                <w:noProof/>
              </w:rPr>
              <w:fldChar w:fldCharType="separate"/>
            </w:r>
            <w:r>
              <w:rPr>
                <w:noProof/>
              </w:rPr>
              <w:t>19</w:t>
            </w:r>
            <w:r>
              <w:rPr>
                <w:noProof/>
              </w:rPr>
              <w:fldChar w:fldCharType="end"/>
            </w:r>
          </w:hyperlink>
        </w:p>
        <w:p w14:paraId="0FD8817B" w14:textId="77777777" w:rsidR="00E12A42" w:rsidRDefault="00E12A42">
          <w:pPr>
            <w:pStyle w:val="TOC2"/>
            <w:tabs>
              <w:tab w:val="right" w:leader="dot" w:pos="10070"/>
            </w:tabs>
            <w:rPr>
              <w:noProof/>
            </w:rPr>
          </w:pPr>
          <w:hyperlink w:anchor="_Toc239870437" w:history="1">
            <w:r w:rsidRPr="00236E86">
              <w:rPr>
                <w:rStyle w:val="Hyperlink"/>
                <w:b/>
                <w:bCs/>
                <w:noProof/>
              </w:rPr>
              <w:t>Read when you hit the relevant lesson</w:t>
            </w:r>
            <w:r>
              <w:rPr>
                <w:noProof/>
              </w:rPr>
              <w:tab/>
            </w:r>
            <w:r>
              <w:rPr>
                <w:noProof/>
              </w:rPr>
              <w:fldChar w:fldCharType="begin"/>
            </w:r>
            <w:r>
              <w:rPr>
                <w:noProof/>
              </w:rPr>
              <w:instrText xml:space="preserve"> PAGEREF _Toc239870437 \h </w:instrText>
            </w:r>
            <w:r>
              <w:rPr>
                <w:noProof/>
              </w:rPr>
            </w:r>
            <w:r>
              <w:rPr>
                <w:noProof/>
              </w:rPr>
              <w:fldChar w:fldCharType="separate"/>
            </w:r>
            <w:r>
              <w:rPr>
                <w:noProof/>
              </w:rPr>
              <w:t>19</w:t>
            </w:r>
            <w:r>
              <w:rPr>
                <w:noProof/>
              </w:rPr>
              <w:fldChar w:fldCharType="end"/>
            </w:r>
          </w:hyperlink>
        </w:p>
        <w:p w14:paraId="7FEBF27E" w14:textId="77777777" w:rsidR="00E12A42" w:rsidRDefault="00E12A42">
          <w:pPr>
            <w:pStyle w:val="TOC2"/>
            <w:tabs>
              <w:tab w:val="right" w:leader="dot" w:pos="10070"/>
            </w:tabs>
            <w:rPr>
              <w:noProof/>
            </w:rPr>
          </w:pPr>
          <w:hyperlink w:anchor="_Toc239870438" w:history="1">
            <w:r w:rsidRPr="00236E86">
              <w:rPr>
                <w:rStyle w:val="Hyperlink"/>
                <w:b/>
                <w:bCs/>
                <w:noProof/>
              </w:rPr>
              <w:t>Reference, not reading</w:t>
            </w:r>
            <w:r>
              <w:rPr>
                <w:noProof/>
              </w:rPr>
              <w:tab/>
            </w:r>
            <w:r>
              <w:rPr>
                <w:noProof/>
              </w:rPr>
              <w:fldChar w:fldCharType="begin"/>
            </w:r>
            <w:r>
              <w:rPr>
                <w:noProof/>
              </w:rPr>
              <w:instrText xml:space="preserve"> PAGEREF _Toc239870438 \h </w:instrText>
            </w:r>
            <w:r>
              <w:rPr>
                <w:noProof/>
              </w:rPr>
            </w:r>
            <w:r>
              <w:rPr>
                <w:noProof/>
              </w:rPr>
              <w:fldChar w:fldCharType="separate"/>
            </w:r>
            <w:r>
              <w:rPr>
                <w:noProof/>
              </w:rPr>
              <w:t>19</w:t>
            </w:r>
            <w:r>
              <w:rPr>
                <w:noProof/>
              </w:rPr>
              <w:fldChar w:fldCharType="end"/>
            </w:r>
          </w:hyperlink>
        </w:p>
        <w:p w14:paraId="19C2CF6D" w14:textId="77777777" w:rsidR="00E12A42" w:rsidRDefault="00E12A42">
          <w:pPr>
            <w:pStyle w:val="TOC1"/>
            <w:tabs>
              <w:tab w:val="right" w:leader="dot" w:pos="10070"/>
            </w:tabs>
            <w:rPr>
              <w:noProof/>
            </w:rPr>
          </w:pPr>
          <w:hyperlink w:anchor="_Toc239870439" w:history="1">
            <w:r w:rsidRPr="00236E86">
              <w:rPr>
                <w:rStyle w:val="Hyperlink"/>
                <w:b/>
                <w:bCs/>
                <w:noProof/>
              </w:rPr>
              <w:t>You are ready for M2 when you can</w:t>
            </w:r>
            <w:r>
              <w:rPr>
                <w:noProof/>
              </w:rPr>
              <w:tab/>
            </w:r>
            <w:r>
              <w:rPr>
                <w:noProof/>
              </w:rPr>
              <w:fldChar w:fldCharType="begin"/>
            </w:r>
            <w:r>
              <w:rPr>
                <w:noProof/>
              </w:rPr>
              <w:instrText xml:space="preserve"> PAGEREF _Toc239870439 \h </w:instrText>
            </w:r>
            <w:r>
              <w:rPr>
                <w:noProof/>
              </w:rPr>
            </w:r>
            <w:r>
              <w:rPr>
                <w:noProof/>
              </w:rPr>
              <w:fldChar w:fldCharType="separate"/>
            </w:r>
            <w:r>
              <w:rPr>
                <w:noProof/>
              </w:rPr>
              <w:t>19</w:t>
            </w:r>
            <w:r>
              <w:rPr>
                <w:noProof/>
              </w:rPr>
              <w:fldChar w:fldCharType="end"/>
            </w:r>
          </w:hyperlink>
        </w:p>
        <w:p w14:paraId="619C419E" w14:textId="77777777" w:rsidR="00174226" w:rsidRDefault="00000000">
          <w:r>
            <w:fldChar w:fldCharType="end"/>
          </w:r>
        </w:p>
      </w:sdtContent>
    </w:sdt>
    <w:p w14:paraId="428E2D01" w14:textId="77777777" w:rsidR="00174226" w:rsidRDefault="00174226">
      <w:pPr>
        <w:sectPr w:rsidR="00174226">
          <w:pgSz w:w="12240" w:h="15840"/>
          <w:pgMar w:top="1080" w:right="1080" w:bottom="1080" w:left="1080" w:header="708" w:footer="708" w:gutter="0"/>
          <w:cols w:space="720"/>
          <w:docGrid w:linePitch="360"/>
        </w:sectPr>
      </w:pPr>
    </w:p>
    <w:p w14:paraId="63615AB3" w14:textId="77777777" w:rsidR="00174226" w:rsidRDefault="00000000">
      <w:pPr>
        <w:spacing w:before="80" w:after="40"/>
      </w:pPr>
      <w:r>
        <w:rPr>
          <w:b/>
          <w:bCs/>
          <w:color w:val="1F4E5F"/>
          <w:sz w:val="24"/>
          <w:szCs w:val="24"/>
        </w:rPr>
        <w:lastRenderedPageBreak/>
        <w:t>Figure 1 — How the missions compose</w:t>
      </w:r>
    </w:p>
    <w:p w14:paraId="28E16EFA" w14:textId="77777777" w:rsidR="00174226" w:rsidRDefault="00000000">
      <w:pPr>
        <w:spacing w:after="100"/>
      </w:pPr>
      <w:r>
        <w:rPr>
          <w:i/>
          <w:iCs/>
          <w:color w:val="444444"/>
          <w:sz w:val="19"/>
          <w:szCs w:val="19"/>
        </w:rPr>
        <w:t>Where M2 sits. Read the chain downward: a recipe becomes flux at the wafer (M6), crosses the interface (M7), becomes flux at each point inside the trench (M3), becomes a local etch speed (M5), moves the shape (M2), and becomes a number (M4). Then one backward pass returns the derivative of that number with respect to everything above it. Lesson 0.2 refers to this figure.</w:t>
      </w:r>
    </w:p>
    <w:p w14:paraId="6B6B4083" w14:textId="77777777" w:rsidR="00174226" w:rsidRDefault="00000000">
      <w:pPr>
        <w:spacing w:before="60" w:after="90"/>
        <w:jc w:val="center"/>
      </w:pPr>
      <w:r>
        <w:rPr>
          <w:noProof/>
        </w:rPr>
        <w:drawing>
          <wp:inline distT="0" distB="0" distL="0" distR="0" wp14:anchorId="43EAEC1C" wp14:editId="2670C22C">
            <wp:extent cx="7715250" cy="5486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7715250" cy="5486400"/>
                    </a:xfrm>
                    <a:prstGeom prst="rect">
                      <a:avLst/>
                    </a:prstGeom>
                  </pic:spPr>
                </pic:pic>
              </a:graphicData>
            </a:graphic>
          </wp:inline>
        </w:drawing>
      </w:r>
    </w:p>
    <w:p w14:paraId="0C96DDAD" w14:textId="77777777" w:rsidR="00174226" w:rsidRDefault="00174226">
      <w:pPr>
        <w:sectPr w:rsidR="00174226">
          <w:pgSz w:w="15840" w:h="12240" w:orient="landscape"/>
          <w:pgMar w:top="900" w:right="1080" w:bottom="900" w:left="1080" w:header="708" w:footer="708" w:gutter="0"/>
          <w:cols w:space="720"/>
          <w:docGrid w:linePitch="360"/>
        </w:sectPr>
      </w:pPr>
    </w:p>
    <w:p w14:paraId="12C2E189" w14:textId="77777777" w:rsidR="00174226" w:rsidRDefault="00000000">
      <w:pPr>
        <w:pStyle w:val="Heading1"/>
        <w:spacing w:before="380" w:after="150"/>
      </w:pPr>
      <w:bookmarkStart w:id="1" w:name="_Toc239870396"/>
      <w:r>
        <w:rPr>
          <w:b/>
          <w:bCs/>
          <w:color w:val="1F4E5F"/>
          <w:sz w:val="30"/>
          <w:szCs w:val="30"/>
        </w:rPr>
        <w:lastRenderedPageBreak/>
        <w:t>How to use this</w:t>
      </w:r>
      <w:bookmarkEnd w:id="1"/>
    </w:p>
    <w:p w14:paraId="5952F446" w14:textId="77777777" w:rsidR="00174226" w:rsidRDefault="00000000">
      <w:pPr>
        <w:spacing w:after="140" w:line="276" w:lineRule="auto"/>
      </w:pPr>
      <w:r>
        <w:rPr>
          <w:b/>
          <w:bCs/>
        </w:rPr>
        <w:t xml:space="preserve">Do the exercises. </w:t>
      </w:r>
      <w:r>
        <w:t>Reading about level sets does not stick; writing forty lines of NumPy does. Every lesson has a small piece of code you can finish in under an hour, and the pieces accumulate into the capstone.</w:t>
      </w:r>
    </w:p>
    <w:p w14:paraId="5E720169" w14:textId="77777777" w:rsidR="00174226" w:rsidRDefault="00000000">
      <w:pPr>
        <w:spacing w:after="140" w:line="276" w:lineRule="auto"/>
      </w:pPr>
      <w:r>
        <w:rPr>
          <w:b/>
          <w:bCs/>
        </w:rPr>
        <w:t xml:space="preserve">The capstone is a scale model of the mission. </w:t>
      </w:r>
      <w:r>
        <w:t>By the end you will have built a 2D differentiable level-set etch simulator in roughly 200 lines, with a passing gradient test. That is M2.1 through M2.3 in miniature. If a competent engineer can do it in a week, M2 is twenty-two weeks of the same thing at scale and the plan is sound. If they cannot, that is information worth having in week one rather than week twelve.</w:t>
      </w:r>
    </w:p>
    <w:p w14:paraId="56AD0D22" w14:textId="77777777" w:rsidR="00174226" w:rsidRDefault="00000000">
      <w:pPr>
        <w:spacing w:after="140" w:line="276" w:lineRule="auto"/>
      </w:pPr>
      <w:r>
        <w:rPr>
          <w:b/>
          <w:bCs/>
        </w:rPr>
        <w:t xml:space="preserve">Each lesson ends with a self-check. </w:t>
      </w:r>
      <w:r>
        <w:t>If you cannot answer it in your own words, do not move on — the later modules assume the earlier ones tightly.</w:t>
      </w:r>
    </w:p>
    <w:p w14:paraId="47DDB215" w14:textId="77777777" w:rsidR="00174226" w:rsidRDefault="00000000">
      <w:pPr>
        <w:spacing w:after="140" w:line="276" w:lineRule="auto"/>
      </w:pPr>
      <w:r>
        <w:t>Cross-references to the M2 PRD are given as section numbers, so you can read the requirement immediately after learning why it exists.</w:t>
      </w:r>
    </w:p>
    <w:p w14:paraId="1F05BC94" w14:textId="77777777" w:rsidR="00174226" w:rsidRDefault="00000000">
      <w:pPr>
        <w:pStyle w:val="Heading2"/>
        <w:spacing w:before="280" w:after="110"/>
      </w:pPr>
      <w:bookmarkStart w:id="2" w:name="_Toc239870397"/>
      <w:r>
        <w:rPr>
          <w:b/>
          <w:bCs/>
          <w:color w:val="1F4E5F"/>
          <w:sz w:val="24"/>
          <w:szCs w:val="24"/>
        </w:rPr>
        <w:t>What you already know that helps</w:t>
      </w:r>
      <w:bookmarkEnd w:id="2"/>
    </w:p>
    <w:p w14:paraId="3A20314A" w14:textId="77777777" w:rsidR="00174226" w:rsidRDefault="00000000">
      <w:pPr>
        <w:pStyle w:val="ListParagraph"/>
        <w:numPr>
          <w:ilvl w:val="0"/>
          <w:numId w:val="2"/>
        </w:numPr>
        <w:spacing w:after="70" w:line="272" w:lineRule="auto"/>
      </w:pPr>
      <w:r>
        <w:t xml:space="preserve">An etch chamber: plasma, sheath, ions arriving with an energy and an angle, neutrals arriving roughly </w:t>
      </w:r>
      <w:proofErr w:type="spellStart"/>
      <w:r>
        <w:t>isotropically</w:t>
      </w:r>
      <w:proofErr w:type="spellEnd"/>
      <w:r>
        <w:t>, a mask, a film, a stop layer.</w:t>
      </w:r>
    </w:p>
    <w:p w14:paraId="000FAE37" w14:textId="77777777" w:rsidR="00174226" w:rsidRDefault="00000000">
      <w:pPr>
        <w:pStyle w:val="ListParagraph"/>
        <w:numPr>
          <w:ilvl w:val="0"/>
          <w:numId w:val="2"/>
        </w:numPr>
        <w:spacing w:after="70" w:line="272" w:lineRule="auto"/>
      </w:pPr>
      <w:r>
        <w:t>What CD, depth, sidewall angle, bowing and faceting mean, and why an engineer cares.</w:t>
      </w:r>
    </w:p>
    <w:p w14:paraId="749B2EA5" w14:textId="77777777" w:rsidR="00174226" w:rsidRDefault="00000000">
      <w:pPr>
        <w:pStyle w:val="ListParagraph"/>
        <w:numPr>
          <w:ilvl w:val="0"/>
          <w:numId w:val="2"/>
        </w:numPr>
        <w:spacing w:after="70" w:line="272" w:lineRule="auto"/>
      </w:pPr>
      <w:r>
        <w:t>Python and NumPy at a working level.</w:t>
      </w:r>
    </w:p>
    <w:p w14:paraId="005978C4" w14:textId="77777777" w:rsidR="00174226" w:rsidRDefault="00000000">
      <w:pPr>
        <w:pStyle w:val="Heading2"/>
        <w:spacing w:before="280" w:after="110"/>
      </w:pPr>
      <w:bookmarkStart w:id="3" w:name="_Toc239870398"/>
      <w:r>
        <w:rPr>
          <w:b/>
          <w:bCs/>
          <w:color w:val="1F4E5F"/>
          <w:sz w:val="24"/>
          <w:szCs w:val="24"/>
        </w:rPr>
        <w:t>What you do not need</w:t>
      </w:r>
      <w:bookmarkEnd w:id="3"/>
    </w:p>
    <w:p w14:paraId="037AABE2" w14:textId="77777777" w:rsidR="00174226" w:rsidRDefault="00000000">
      <w:pPr>
        <w:pStyle w:val="ListParagraph"/>
        <w:numPr>
          <w:ilvl w:val="0"/>
          <w:numId w:val="2"/>
        </w:numPr>
        <w:spacing w:after="70" w:line="272" w:lineRule="auto"/>
      </w:pPr>
      <w:r>
        <w:t>Any prior exposure to level sets, computational geometry or PDE solvers.</w:t>
      </w:r>
    </w:p>
    <w:p w14:paraId="1420A4D1" w14:textId="77777777" w:rsidR="00174226" w:rsidRDefault="00000000">
      <w:pPr>
        <w:pStyle w:val="ListParagraph"/>
        <w:numPr>
          <w:ilvl w:val="0"/>
          <w:numId w:val="2"/>
        </w:numPr>
        <w:spacing w:after="70" w:line="272" w:lineRule="auto"/>
      </w:pPr>
      <w:r>
        <w:t>Any prior exposure to automatic differentiation, adjoints or JAX.</w:t>
      </w:r>
    </w:p>
    <w:p w14:paraId="435FB21D" w14:textId="77777777" w:rsidR="00174226" w:rsidRDefault="00000000">
      <w:pPr>
        <w:pStyle w:val="ListParagraph"/>
        <w:numPr>
          <w:ilvl w:val="0"/>
          <w:numId w:val="2"/>
        </w:numPr>
        <w:spacing w:after="70" w:line="272" w:lineRule="auto"/>
      </w:pPr>
      <w:r>
        <w:t>Graduate numerical analysis. Where we need a result, we state it and cite it.</w:t>
      </w:r>
    </w:p>
    <w:p w14:paraId="4940E16E" w14:textId="77777777" w:rsidR="00174226" w:rsidRDefault="00000000">
      <w:pPr>
        <w:pStyle w:val="Heading2"/>
        <w:spacing w:before="280" w:after="110"/>
      </w:pPr>
      <w:bookmarkStart w:id="4" w:name="_Toc239870399"/>
      <w:r>
        <w:rPr>
          <w:b/>
          <w:bCs/>
          <w:color w:val="1F4E5F"/>
          <w:sz w:val="24"/>
          <w:szCs w:val="24"/>
        </w:rPr>
        <w:t xml:space="preserve">The curriculum </w:t>
      </w:r>
      <w:proofErr w:type="gramStart"/>
      <w:r>
        <w:rPr>
          <w:b/>
          <w:bCs/>
          <w:color w:val="1F4E5F"/>
          <w:sz w:val="24"/>
          <w:szCs w:val="24"/>
        </w:rPr>
        <w:t>at a glance</w:t>
      </w:r>
      <w:bookmarkEnd w:id="4"/>
      <w:proofErr w:type="gramEnd"/>
    </w:p>
    <w:p w14:paraId="591527DB" w14:textId="77777777" w:rsidR="00174226" w:rsidRDefault="00174226">
      <w:pPr>
        <w:spacing w:after="150"/>
      </w:pPr>
    </w:p>
    <w:tbl>
      <w:tblPr>
        <w:tblW w:w="1008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1080"/>
        <w:gridCol w:w="3060"/>
        <w:gridCol w:w="1400"/>
        <w:gridCol w:w="4540"/>
      </w:tblGrid>
      <w:tr w:rsidR="00174226" w14:paraId="1C425981" w14:textId="77777777">
        <w:tblPrEx>
          <w:tblCellMar>
            <w:top w:w="0" w:type="dxa"/>
            <w:bottom w:w="0" w:type="dxa"/>
          </w:tblCellMar>
        </w:tblPrEx>
        <w:trPr>
          <w:tblHeader/>
        </w:trPr>
        <w:tc>
          <w:tcPr>
            <w:tcW w:w="1080" w:type="dxa"/>
            <w:shd w:val="clear" w:color="auto" w:fill="DCE6EC"/>
            <w:tcMar>
              <w:top w:w="75" w:type="dxa"/>
              <w:left w:w="105" w:type="dxa"/>
              <w:bottom w:w="75" w:type="dxa"/>
              <w:right w:w="105" w:type="dxa"/>
            </w:tcMar>
          </w:tcPr>
          <w:p w14:paraId="1BA6CFCE" w14:textId="77777777" w:rsidR="00174226" w:rsidRDefault="00000000">
            <w:pPr>
              <w:spacing w:line="250" w:lineRule="auto"/>
            </w:pPr>
            <w:r>
              <w:rPr>
                <w:b/>
                <w:bCs/>
                <w:sz w:val="19"/>
                <w:szCs w:val="19"/>
              </w:rPr>
              <w:t>Module</w:t>
            </w:r>
          </w:p>
        </w:tc>
        <w:tc>
          <w:tcPr>
            <w:tcW w:w="3060" w:type="dxa"/>
            <w:shd w:val="clear" w:color="auto" w:fill="DCE6EC"/>
            <w:tcMar>
              <w:top w:w="75" w:type="dxa"/>
              <w:left w:w="105" w:type="dxa"/>
              <w:bottom w:w="75" w:type="dxa"/>
              <w:right w:w="105" w:type="dxa"/>
            </w:tcMar>
          </w:tcPr>
          <w:p w14:paraId="697EE41B" w14:textId="77777777" w:rsidR="00174226" w:rsidRDefault="00000000">
            <w:pPr>
              <w:spacing w:line="250" w:lineRule="auto"/>
            </w:pPr>
            <w:r>
              <w:rPr>
                <w:b/>
                <w:bCs/>
                <w:sz w:val="19"/>
                <w:szCs w:val="19"/>
              </w:rPr>
              <w:t>Subject</w:t>
            </w:r>
          </w:p>
        </w:tc>
        <w:tc>
          <w:tcPr>
            <w:tcW w:w="1400" w:type="dxa"/>
            <w:shd w:val="clear" w:color="auto" w:fill="DCE6EC"/>
            <w:tcMar>
              <w:top w:w="75" w:type="dxa"/>
              <w:left w:w="105" w:type="dxa"/>
              <w:bottom w:w="75" w:type="dxa"/>
              <w:right w:w="105" w:type="dxa"/>
            </w:tcMar>
          </w:tcPr>
          <w:p w14:paraId="4401CA95" w14:textId="77777777" w:rsidR="00174226" w:rsidRDefault="00000000">
            <w:pPr>
              <w:spacing w:line="250" w:lineRule="auto"/>
            </w:pPr>
            <w:r>
              <w:rPr>
                <w:b/>
                <w:bCs/>
                <w:sz w:val="19"/>
                <w:szCs w:val="19"/>
              </w:rPr>
              <w:t>Effort</w:t>
            </w:r>
          </w:p>
        </w:tc>
        <w:tc>
          <w:tcPr>
            <w:tcW w:w="4540" w:type="dxa"/>
            <w:shd w:val="clear" w:color="auto" w:fill="DCE6EC"/>
            <w:tcMar>
              <w:top w:w="75" w:type="dxa"/>
              <w:left w:w="105" w:type="dxa"/>
              <w:bottom w:w="75" w:type="dxa"/>
              <w:right w:w="105" w:type="dxa"/>
            </w:tcMar>
          </w:tcPr>
          <w:p w14:paraId="13C589C0" w14:textId="77777777" w:rsidR="00174226" w:rsidRDefault="00000000">
            <w:pPr>
              <w:spacing w:line="250" w:lineRule="auto"/>
            </w:pPr>
            <w:r>
              <w:rPr>
                <w:b/>
                <w:bCs/>
                <w:sz w:val="19"/>
                <w:szCs w:val="19"/>
              </w:rPr>
              <w:t>What you can do afterwards</w:t>
            </w:r>
          </w:p>
        </w:tc>
      </w:tr>
      <w:tr w:rsidR="00174226" w14:paraId="23354AA5" w14:textId="77777777">
        <w:tblPrEx>
          <w:tblCellMar>
            <w:top w:w="0" w:type="dxa"/>
            <w:bottom w:w="0" w:type="dxa"/>
          </w:tblCellMar>
        </w:tblPrEx>
        <w:tc>
          <w:tcPr>
            <w:tcW w:w="1080" w:type="dxa"/>
            <w:tcMar>
              <w:top w:w="75" w:type="dxa"/>
              <w:left w:w="105" w:type="dxa"/>
              <w:bottom w:w="75" w:type="dxa"/>
              <w:right w:w="105" w:type="dxa"/>
            </w:tcMar>
          </w:tcPr>
          <w:p w14:paraId="387059AB" w14:textId="77777777" w:rsidR="00174226" w:rsidRDefault="00000000">
            <w:pPr>
              <w:spacing w:line="250" w:lineRule="auto"/>
            </w:pPr>
            <w:r>
              <w:rPr>
                <w:sz w:val="19"/>
                <w:szCs w:val="19"/>
              </w:rPr>
              <w:t>0</w:t>
            </w:r>
          </w:p>
        </w:tc>
        <w:tc>
          <w:tcPr>
            <w:tcW w:w="3060" w:type="dxa"/>
            <w:tcMar>
              <w:top w:w="75" w:type="dxa"/>
              <w:left w:w="105" w:type="dxa"/>
              <w:bottom w:w="75" w:type="dxa"/>
              <w:right w:w="105" w:type="dxa"/>
            </w:tcMar>
          </w:tcPr>
          <w:p w14:paraId="492CCA9D" w14:textId="77777777" w:rsidR="00174226" w:rsidRDefault="00000000">
            <w:pPr>
              <w:spacing w:line="250" w:lineRule="auto"/>
            </w:pPr>
            <w:r>
              <w:rPr>
                <w:sz w:val="19"/>
                <w:szCs w:val="19"/>
              </w:rPr>
              <w:t>Orientation — what M2 is for</w:t>
            </w:r>
          </w:p>
        </w:tc>
        <w:tc>
          <w:tcPr>
            <w:tcW w:w="1400" w:type="dxa"/>
            <w:tcMar>
              <w:top w:w="75" w:type="dxa"/>
              <w:left w:w="105" w:type="dxa"/>
              <w:bottom w:w="75" w:type="dxa"/>
              <w:right w:w="105" w:type="dxa"/>
            </w:tcMar>
          </w:tcPr>
          <w:p w14:paraId="5665CC8A" w14:textId="77777777" w:rsidR="00174226" w:rsidRDefault="00000000">
            <w:pPr>
              <w:spacing w:line="250" w:lineRule="auto"/>
            </w:pPr>
            <w:r>
              <w:rPr>
                <w:sz w:val="19"/>
                <w:szCs w:val="19"/>
              </w:rPr>
              <w:t>2 h</w:t>
            </w:r>
          </w:p>
        </w:tc>
        <w:tc>
          <w:tcPr>
            <w:tcW w:w="4540" w:type="dxa"/>
            <w:tcMar>
              <w:top w:w="75" w:type="dxa"/>
              <w:left w:w="105" w:type="dxa"/>
              <w:bottom w:w="75" w:type="dxa"/>
              <w:right w:w="105" w:type="dxa"/>
            </w:tcMar>
          </w:tcPr>
          <w:p w14:paraId="1A64AC5E" w14:textId="77777777" w:rsidR="00174226" w:rsidRDefault="00000000">
            <w:pPr>
              <w:spacing w:line="250" w:lineRule="auto"/>
            </w:pPr>
            <w:r>
              <w:rPr>
                <w:sz w:val="19"/>
                <w:szCs w:val="19"/>
              </w:rPr>
              <w:t>Explain to a process engineer why a differentiable simulator is a different thing from a fast one</w:t>
            </w:r>
          </w:p>
        </w:tc>
      </w:tr>
      <w:tr w:rsidR="00174226" w14:paraId="7A526CDC" w14:textId="77777777">
        <w:tblPrEx>
          <w:tblCellMar>
            <w:top w:w="0" w:type="dxa"/>
            <w:bottom w:w="0" w:type="dxa"/>
          </w:tblCellMar>
        </w:tblPrEx>
        <w:tc>
          <w:tcPr>
            <w:tcW w:w="1080" w:type="dxa"/>
            <w:tcMar>
              <w:top w:w="75" w:type="dxa"/>
              <w:left w:w="105" w:type="dxa"/>
              <w:bottom w:w="75" w:type="dxa"/>
              <w:right w:w="105" w:type="dxa"/>
            </w:tcMar>
          </w:tcPr>
          <w:p w14:paraId="4E7D7422" w14:textId="77777777" w:rsidR="00174226" w:rsidRDefault="00000000">
            <w:pPr>
              <w:spacing w:line="250" w:lineRule="auto"/>
            </w:pPr>
            <w:r>
              <w:rPr>
                <w:sz w:val="19"/>
                <w:szCs w:val="19"/>
              </w:rPr>
              <w:t>1</w:t>
            </w:r>
          </w:p>
        </w:tc>
        <w:tc>
          <w:tcPr>
            <w:tcW w:w="3060" w:type="dxa"/>
            <w:tcMar>
              <w:top w:w="75" w:type="dxa"/>
              <w:left w:w="105" w:type="dxa"/>
              <w:bottom w:w="75" w:type="dxa"/>
              <w:right w:w="105" w:type="dxa"/>
            </w:tcMar>
          </w:tcPr>
          <w:p w14:paraId="3DDD0E2C" w14:textId="77777777" w:rsidR="00174226" w:rsidRDefault="00000000">
            <w:pPr>
              <w:spacing w:line="250" w:lineRule="auto"/>
            </w:pPr>
            <w:r>
              <w:rPr>
                <w:sz w:val="19"/>
                <w:szCs w:val="19"/>
              </w:rPr>
              <w:t>Representing a moving shape</w:t>
            </w:r>
          </w:p>
        </w:tc>
        <w:tc>
          <w:tcPr>
            <w:tcW w:w="1400" w:type="dxa"/>
            <w:tcMar>
              <w:top w:w="75" w:type="dxa"/>
              <w:left w:w="105" w:type="dxa"/>
              <w:bottom w:w="75" w:type="dxa"/>
              <w:right w:w="105" w:type="dxa"/>
            </w:tcMar>
          </w:tcPr>
          <w:p w14:paraId="6475954F" w14:textId="77777777" w:rsidR="00174226" w:rsidRDefault="00000000">
            <w:pPr>
              <w:spacing w:line="250" w:lineRule="auto"/>
            </w:pPr>
            <w:r>
              <w:rPr>
                <w:sz w:val="19"/>
                <w:szCs w:val="19"/>
              </w:rPr>
              <w:t>8 h</w:t>
            </w:r>
          </w:p>
        </w:tc>
        <w:tc>
          <w:tcPr>
            <w:tcW w:w="4540" w:type="dxa"/>
            <w:tcMar>
              <w:top w:w="75" w:type="dxa"/>
              <w:left w:w="105" w:type="dxa"/>
              <w:bottom w:w="75" w:type="dxa"/>
              <w:right w:w="105" w:type="dxa"/>
            </w:tcMar>
          </w:tcPr>
          <w:p w14:paraId="0DEDE40D" w14:textId="77777777" w:rsidR="00174226" w:rsidRDefault="00000000">
            <w:pPr>
              <w:spacing w:line="250" w:lineRule="auto"/>
            </w:pPr>
            <w:r>
              <w:rPr>
                <w:sz w:val="19"/>
                <w:szCs w:val="19"/>
              </w:rPr>
              <w:t>Write a working 2D level-set etch simulator</w:t>
            </w:r>
          </w:p>
        </w:tc>
      </w:tr>
      <w:tr w:rsidR="00174226" w14:paraId="580404F2" w14:textId="77777777">
        <w:tblPrEx>
          <w:tblCellMar>
            <w:top w:w="0" w:type="dxa"/>
            <w:bottom w:w="0" w:type="dxa"/>
          </w:tblCellMar>
        </w:tblPrEx>
        <w:tc>
          <w:tcPr>
            <w:tcW w:w="1080" w:type="dxa"/>
            <w:tcMar>
              <w:top w:w="75" w:type="dxa"/>
              <w:left w:w="105" w:type="dxa"/>
              <w:bottom w:w="75" w:type="dxa"/>
              <w:right w:w="105" w:type="dxa"/>
            </w:tcMar>
          </w:tcPr>
          <w:p w14:paraId="47271F38" w14:textId="77777777" w:rsidR="00174226" w:rsidRDefault="00000000">
            <w:pPr>
              <w:spacing w:line="250" w:lineRule="auto"/>
            </w:pPr>
            <w:r>
              <w:rPr>
                <w:sz w:val="19"/>
                <w:szCs w:val="19"/>
              </w:rPr>
              <w:t>2</w:t>
            </w:r>
          </w:p>
        </w:tc>
        <w:tc>
          <w:tcPr>
            <w:tcW w:w="3060" w:type="dxa"/>
            <w:tcMar>
              <w:top w:w="75" w:type="dxa"/>
              <w:left w:w="105" w:type="dxa"/>
              <w:bottom w:w="75" w:type="dxa"/>
              <w:right w:w="105" w:type="dxa"/>
            </w:tcMar>
          </w:tcPr>
          <w:p w14:paraId="42E58561" w14:textId="77777777" w:rsidR="00174226" w:rsidRDefault="00000000">
            <w:pPr>
              <w:spacing w:line="250" w:lineRule="auto"/>
            </w:pPr>
            <w:r>
              <w:rPr>
                <w:sz w:val="19"/>
                <w:szCs w:val="19"/>
              </w:rPr>
              <w:t xml:space="preserve">Making it behave — </w:t>
            </w:r>
            <w:proofErr w:type="spellStart"/>
            <w:r>
              <w:rPr>
                <w:sz w:val="19"/>
                <w:szCs w:val="19"/>
              </w:rPr>
              <w:t>reinitialisation</w:t>
            </w:r>
            <w:proofErr w:type="spellEnd"/>
            <w:r>
              <w:rPr>
                <w:sz w:val="19"/>
                <w:szCs w:val="19"/>
              </w:rPr>
              <w:t>, extension, stability</w:t>
            </w:r>
          </w:p>
        </w:tc>
        <w:tc>
          <w:tcPr>
            <w:tcW w:w="1400" w:type="dxa"/>
            <w:tcMar>
              <w:top w:w="75" w:type="dxa"/>
              <w:left w:w="105" w:type="dxa"/>
              <w:bottom w:w="75" w:type="dxa"/>
              <w:right w:w="105" w:type="dxa"/>
            </w:tcMar>
          </w:tcPr>
          <w:p w14:paraId="7A3AB280" w14:textId="77777777" w:rsidR="00174226" w:rsidRDefault="00000000">
            <w:pPr>
              <w:spacing w:line="250" w:lineRule="auto"/>
            </w:pPr>
            <w:r>
              <w:rPr>
                <w:sz w:val="19"/>
                <w:szCs w:val="19"/>
              </w:rPr>
              <w:t>7 h</w:t>
            </w:r>
          </w:p>
        </w:tc>
        <w:tc>
          <w:tcPr>
            <w:tcW w:w="4540" w:type="dxa"/>
            <w:tcMar>
              <w:top w:w="75" w:type="dxa"/>
              <w:left w:w="105" w:type="dxa"/>
              <w:bottom w:w="75" w:type="dxa"/>
              <w:right w:w="105" w:type="dxa"/>
            </w:tcMar>
          </w:tcPr>
          <w:p w14:paraId="38DED7A7" w14:textId="77777777" w:rsidR="00174226" w:rsidRDefault="00000000">
            <w:pPr>
              <w:spacing w:line="250" w:lineRule="auto"/>
            </w:pPr>
            <w:r>
              <w:rPr>
                <w:sz w:val="19"/>
                <w:szCs w:val="19"/>
              </w:rPr>
              <w:t>Diagnose why a level-set profile is drifting, distorting or blowing up</w:t>
            </w:r>
          </w:p>
        </w:tc>
      </w:tr>
      <w:tr w:rsidR="00174226" w14:paraId="5C703291" w14:textId="77777777">
        <w:tblPrEx>
          <w:tblCellMar>
            <w:top w:w="0" w:type="dxa"/>
            <w:bottom w:w="0" w:type="dxa"/>
          </w:tblCellMar>
        </w:tblPrEx>
        <w:tc>
          <w:tcPr>
            <w:tcW w:w="1080" w:type="dxa"/>
            <w:tcMar>
              <w:top w:w="75" w:type="dxa"/>
              <w:left w:w="105" w:type="dxa"/>
              <w:bottom w:w="75" w:type="dxa"/>
              <w:right w:w="105" w:type="dxa"/>
            </w:tcMar>
          </w:tcPr>
          <w:p w14:paraId="2D3EAB9B" w14:textId="77777777" w:rsidR="00174226" w:rsidRDefault="00000000">
            <w:pPr>
              <w:spacing w:line="250" w:lineRule="auto"/>
            </w:pPr>
            <w:r>
              <w:rPr>
                <w:sz w:val="19"/>
                <w:szCs w:val="19"/>
              </w:rPr>
              <w:t>3</w:t>
            </w:r>
          </w:p>
        </w:tc>
        <w:tc>
          <w:tcPr>
            <w:tcW w:w="3060" w:type="dxa"/>
            <w:tcMar>
              <w:top w:w="75" w:type="dxa"/>
              <w:left w:w="105" w:type="dxa"/>
              <w:bottom w:w="75" w:type="dxa"/>
              <w:right w:w="105" w:type="dxa"/>
            </w:tcMar>
          </w:tcPr>
          <w:p w14:paraId="584A1E2B" w14:textId="77777777" w:rsidR="00174226" w:rsidRDefault="00000000">
            <w:pPr>
              <w:spacing w:line="250" w:lineRule="auto"/>
            </w:pPr>
            <w:r>
              <w:rPr>
                <w:sz w:val="19"/>
                <w:szCs w:val="19"/>
              </w:rPr>
              <w:t>Derivatives of programs</w:t>
            </w:r>
          </w:p>
        </w:tc>
        <w:tc>
          <w:tcPr>
            <w:tcW w:w="1400" w:type="dxa"/>
            <w:tcMar>
              <w:top w:w="75" w:type="dxa"/>
              <w:left w:w="105" w:type="dxa"/>
              <w:bottom w:w="75" w:type="dxa"/>
              <w:right w:w="105" w:type="dxa"/>
            </w:tcMar>
          </w:tcPr>
          <w:p w14:paraId="2E742EB0" w14:textId="77777777" w:rsidR="00174226" w:rsidRDefault="00000000">
            <w:pPr>
              <w:spacing w:line="250" w:lineRule="auto"/>
            </w:pPr>
            <w:r>
              <w:rPr>
                <w:sz w:val="19"/>
                <w:szCs w:val="19"/>
              </w:rPr>
              <w:t>9 h</w:t>
            </w:r>
          </w:p>
        </w:tc>
        <w:tc>
          <w:tcPr>
            <w:tcW w:w="4540" w:type="dxa"/>
            <w:tcMar>
              <w:top w:w="75" w:type="dxa"/>
              <w:left w:w="105" w:type="dxa"/>
              <w:bottom w:w="75" w:type="dxa"/>
              <w:right w:w="105" w:type="dxa"/>
            </w:tcMar>
          </w:tcPr>
          <w:p w14:paraId="3A2FF253" w14:textId="77777777" w:rsidR="00174226" w:rsidRDefault="00000000">
            <w:pPr>
              <w:spacing w:line="250" w:lineRule="auto"/>
            </w:pPr>
            <w:r>
              <w:rPr>
                <w:sz w:val="19"/>
                <w:szCs w:val="19"/>
              </w:rPr>
              <w:t xml:space="preserve">Explain forward vs reverse mode, and why the adjoint costs one extra </w:t>
            </w:r>
            <w:proofErr w:type="gramStart"/>
            <w:r>
              <w:rPr>
                <w:sz w:val="19"/>
                <w:szCs w:val="19"/>
              </w:rPr>
              <w:t>solve</w:t>
            </w:r>
            <w:proofErr w:type="gramEnd"/>
            <w:r>
              <w:rPr>
                <w:sz w:val="19"/>
                <w:szCs w:val="19"/>
              </w:rPr>
              <w:t xml:space="preserve"> rather than twenty</w:t>
            </w:r>
          </w:p>
        </w:tc>
      </w:tr>
      <w:tr w:rsidR="00174226" w14:paraId="4C77A7EE" w14:textId="77777777">
        <w:tblPrEx>
          <w:tblCellMar>
            <w:top w:w="0" w:type="dxa"/>
            <w:bottom w:w="0" w:type="dxa"/>
          </w:tblCellMar>
        </w:tblPrEx>
        <w:tc>
          <w:tcPr>
            <w:tcW w:w="1080" w:type="dxa"/>
            <w:tcMar>
              <w:top w:w="75" w:type="dxa"/>
              <w:left w:w="105" w:type="dxa"/>
              <w:bottom w:w="75" w:type="dxa"/>
              <w:right w:w="105" w:type="dxa"/>
            </w:tcMar>
          </w:tcPr>
          <w:p w14:paraId="5750CB67" w14:textId="77777777" w:rsidR="00174226" w:rsidRDefault="00000000">
            <w:pPr>
              <w:spacing w:line="250" w:lineRule="auto"/>
            </w:pPr>
            <w:r>
              <w:rPr>
                <w:sz w:val="19"/>
                <w:szCs w:val="19"/>
              </w:rPr>
              <w:t>4</w:t>
            </w:r>
          </w:p>
        </w:tc>
        <w:tc>
          <w:tcPr>
            <w:tcW w:w="3060" w:type="dxa"/>
            <w:tcMar>
              <w:top w:w="75" w:type="dxa"/>
              <w:left w:w="105" w:type="dxa"/>
              <w:bottom w:w="75" w:type="dxa"/>
              <w:right w:w="105" w:type="dxa"/>
            </w:tcMar>
          </w:tcPr>
          <w:p w14:paraId="51980961" w14:textId="77777777" w:rsidR="00174226" w:rsidRDefault="00000000">
            <w:pPr>
              <w:spacing w:line="250" w:lineRule="auto"/>
            </w:pPr>
            <w:r>
              <w:rPr>
                <w:sz w:val="19"/>
                <w:szCs w:val="19"/>
              </w:rPr>
              <w:t>Where derivatives die</w:t>
            </w:r>
          </w:p>
        </w:tc>
        <w:tc>
          <w:tcPr>
            <w:tcW w:w="1400" w:type="dxa"/>
            <w:tcMar>
              <w:top w:w="75" w:type="dxa"/>
              <w:left w:w="105" w:type="dxa"/>
              <w:bottom w:w="75" w:type="dxa"/>
              <w:right w:w="105" w:type="dxa"/>
            </w:tcMar>
          </w:tcPr>
          <w:p w14:paraId="50ACBBB5" w14:textId="77777777" w:rsidR="00174226" w:rsidRDefault="00000000">
            <w:pPr>
              <w:spacing w:line="250" w:lineRule="auto"/>
            </w:pPr>
            <w:r>
              <w:rPr>
                <w:sz w:val="19"/>
                <w:szCs w:val="19"/>
              </w:rPr>
              <w:t>6 h</w:t>
            </w:r>
          </w:p>
        </w:tc>
        <w:tc>
          <w:tcPr>
            <w:tcW w:w="4540" w:type="dxa"/>
            <w:tcMar>
              <w:top w:w="75" w:type="dxa"/>
              <w:left w:w="105" w:type="dxa"/>
              <w:bottom w:w="75" w:type="dxa"/>
              <w:right w:w="105" w:type="dxa"/>
            </w:tcMar>
          </w:tcPr>
          <w:p w14:paraId="0DA9F70F" w14:textId="77777777" w:rsidR="00174226" w:rsidRDefault="00000000">
            <w:pPr>
              <w:spacing w:line="250" w:lineRule="auto"/>
            </w:pPr>
            <w:r>
              <w:rPr>
                <w:sz w:val="19"/>
                <w:szCs w:val="19"/>
              </w:rPr>
              <w:t>Read the PRD’s anti-requirements list and know why every item is there</w:t>
            </w:r>
          </w:p>
        </w:tc>
      </w:tr>
      <w:tr w:rsidR="00174226" w14:paraId="50031CE6" w14:textId="77777777">
        <w:tblPrEx>
          <w:tblCellMar>
            <w:top w:w="0" w:type="dxa"/>
            <w:bottom w:w="0" w:type="dxa"/>
          </w:tblCellMar>
        </w:tblPrEx>
        <w:tc>
          <w:tcPr>
            <w:tcW w:w="1080" w:type="dxa"/>
            <w:tcMar>
              <w:top w:w="75" w:type="dxa"/>
              <w:left w:w="105" w:type="dxa"/>
              <w:bottom w:w="75" w:type="dxa"/>
              <w:right w:w="105" w:type="dxa"/>
            </w:tcMar>
          </w:tcPr>
          <w:p w14:paraId="2572391E" w14:textId="77777777" w:rsidR="00174226" w:rsidRDefault="00000000">
            <w:pPr>
              <w:spacing w:line="250" w:lineRule="auto"/>
            </w:pPr>
            <w:r>
              <w:rPr>
                <w:sz w:val="19"/>
                <w:szCs w:val="19"/>
              </w:rPr>
              <w:t>5</w:t>
            </w:r>
          </w:p>
        </w:tc>
        <w:tc>
          <w:tcPr>
            <w:tcW w:w="3060" w:type="dxa"/>
            <w:tcMar>
              <w:top w:w="75" w:type="dxa"/>
              <w:left w:w="105" w:type="dxa"/>
              <w:bottom w:w="75" w:type="dxa"/>
              <w:right w:w="105" w:type="dxa"/>
            </w:tcMar>
          </w:tcPr>
          <w:p w14:paraId="2A05FDB4" w14:textId="77777777" w:rsidR="00174226" w:rsidRDefault="00000000">
            <w:pPr>
              <w:spacing w:line="250" w:lineRule="auto"/>
            </w:pPr>
            <w:r>
              <w:rPr>
                <w:sz w:val="19"/>
                <w:szCs w:val="19"/>
              </w:rPr>
              <w:t>Shape to numbers, and verification</w:t>
            </w:r>
          </w:p>
        </w:tc>
        <w:tc>
          <w:tcPr>
            <w:tcW w:w="1400" w:type="dxa"/>
            <w:tcMar>
              <w:top w:w="75" w:type="dxa"/>
              <w:left w:w="105" w:type="dxa"/>
              <w:bottom w:w="75" w:type="dxa"/>
              <w:right w:w="105" w:type="dxa"/>
            </w:tcMar>
          </w:tcPr>
          <w:p w14:paraId="42E2B902" w14:textId="77777777" w:rsidR="00174226" w:rsidRDefault="00000000">
            <w:pPr>
              <w:spacing w:line="250" w:lineRule="auto"/>
            </w:pPr>
            <w:r>
              <w:rPr>
                <w:sz w:val="19"/>
                <w:szCs w:val="19"/>
              </w:rPr>
              <w:t>6 h</w:t>
            </w:r>
          </w:p>
        </w:tc>
        <w:tc>
          <w:tcPr>
            <w:tcW w:w="4540" w:type="dxa"/>
            <w:tcMar>
              <w:top w:w="75" w:type="dxa"/>
              <w:left w:w="105" w:type="dxa"/>
              <w:bottom w:w="75" w:type="dxa"/>
              <w:right w:w="105" w:type="dxa"/>
            </w:tcMar>
          </w:tcPr>
          <w:p w14:paraId="0EE05AAB" w14:textId="77777777" w:rsidR="00174226" w:rsidRDefault="00000000">
            <w:pPr>
              <w:spacing w:line="250" w:lineRule="auto"/>
            </w:pPr>
            <w:r>
              <w:rPr>
                <w:sz w:val="19"/>
                <w:szCs w:val="19"/>
              </w:rPr>
              <w:t xml:space="preserve">Run and interpret a Taylor-remainder test; </w:t>
            </w:r>
            <w:proofErr w:type="spellStart"/>
            <w:r>
              <w:rPr>
                <w:sz w:val="19"/>
                <w:szCs w:val="19"/>
              </w:rPr>
              <w:t>localise</w:t>
            </w:r>
            <w:proofErr w:type="spellEnd"/>
            <w:r>
              <w:rPr>
                <w:sz w:val="19"/>
                <w:szCs w:val="19"/>
              </w:rPr>
              <w:t xml:space="preserve"> a gradient bug</w:t>
            </w:r>
          </w:p>
        </w:tc>
      </w:tr>
      <w:tr w:rsidR="00174226" w14:paraId="437DC78D" w14:textId="77777777">
        <w:tblPrEx>
          <w:tblCellMar>
            <w:top w:w="0" w:type="dxa"/>
            <w:bottom w:w="0" w:type="dxa"/>
          </w:tblCellMar>
        </w:tblPrEx>
        <w:tc>
          <w:tcPr>
            <w:tcW w:w="1080" w:type="dxa"/>
            <w:tcMar>
              <w:top w:w="75" w:type="dxa"/>
              <w:left w:w="105" w:type="dxa"/>
              <w:bottom w:w="75" w:type="dxa"/>
              <w:right w:w="105" w:type="dxa"/>
            </w:tcMar>
          </w:tcPr>
          <w:p w14:paraId="22788809" w14:textId="77777777" w:rsidR="00174226" w:rsidRDefault="00000000">
            <w:pPr>
              <w:spacing w:line="250" w:lineRule="auto"/>
            </w:pPr>
            <w:r>
              <w:rPr>
                <w:sz w:val="19"/>
                <w:szCs w:val="19"/>
              </w:rPr>
              <w:t>—</w:t>
            </w:r>
          </w:p>
        </w:tc>
        <w:tc>
          <w:tcPr>
            <w:tcW w:w="3060" w:type="dxa"/>
            <w:tcMar>
              <w:top w:w="75" w:type="dxa"/>
              <w:left w:w="105" w:type="dxa"/>
              <w:bottom w:w="75" w:type="dxa"/>
              <w:right w:w="105" w:type="dxa"/>
            </w:tcMar>
          </w:tcPr>
          <w:p w14:paraId="05078B01" w14:textId="77777777" w:rsidR="00174226" w:rsidRDefault="00000000">
            <w:pPr>
              <w:spacing w:line="250" w:lineRule="auto"/>
            </w:pPr>
            <w:r>
              <w:rPr>
                <w:sz w:val="19"/>
                <w:szCs w:val="19"/>
              </w:rPr>
              <w:t>Capstone — 200-line differentiable etcher</w:t>
            </w:r>
          </w:p>
        </w:tc>
        <w:tc>
          <w:tcPr>
            <w:tcW w:w="1400" w:type="dxa"/>
            <w:tcMar>
              <w:top w:w="75" w:type="dxa"/>
              <w:left w:w="105" w:type="dxa"/>
              <w:bottom w:w="75" w:type="dxa"/>
              <w:right w:w="105" w:type="dxa"/>
            </w:tcMar>
          </w:tcPr>
          <w:p w14:paraId="0D6C4EA7" w14:textId="77777777" w:rsidR="00174226" w:rsidRDefault="00000000">
            <w:pPr>
              <w:spacing w:line="250" w:lineRule="auto"/>
            </w:pPr>
            <w:r>
              <w:rPr>
                <w:sz w:val="19"/>
                <w:szCs w:val="19"/>
              </w:rPr>
              <w:t>8 h</w:t>
            </w:r>
          </w:p>
        </w:tc>
        <w:tc>
          <w:tcPr>
            <w:tcW w:w="4540" w:type="dxa"/>
            <w:tcMar>
              <w:top w:w="75" w:type="dxa"/>
              <w:left w:w="105" w:type="dxa"/>
              <w:bottom w:w="75" w:type="dxa"/>
              <w:right w:w="105" w:type="dxa"/>
            </w:tcMar>
          </w:tcPr>
          <w:p w14:paraId="0F12135E" w14:textId="77777777" w:rsidR="00174226" w:rsidRDefault="00000000">
            <w:pPr>
              <w:spacing w:line="250" w:lineRule="auto"/>
            </w:pPr>
            <w:r>
              <w:rPr>
                <w:sz w:val="19"/>
                <w:szCs w:val="19"/>
              </w:rPr>
              <w:t>Everything above, working, with a passing gradient test</w:t>
            </w:r>
          </w:p>
        </w:tc>
      </w:tr>
    </w:tbl>
    <w:p w14:paraId="4B5D5439" w14:textId="77777777" w:rsidR="00174226" w:rsidRDefault="00000000">
      <w:r>
        <w:lastRenderedPageBreak/>
        <w:br w:type="page"/>
      </w:r>
    </w:p>
    <w:p w14:paraId="5674ED0A" w14:textId="77777777" w:rsidR="00174226" w:rsidRDefault="00000000">
      <w:pPr>
        <w:pStyle w:val="Heading1"/>
        <w:spacing w:before="380" w:after="150"/>
      </w:pPr>
      <w:bookmarkStart w:id="5" w:name="_Toc239870400"/>
      <w:r>
        <w:rPr>
          <w:b/>
          <w:bCs/>
          <w:color w:val="1F4E5F"/>
          <w:sz w:val="30"/>
          <w:szCs w:val="30"/>
        </w:rPr>
        <w:lastRenderedPageBreak/>
        <w:t>Module 0 — Orientation</w:t>
      </w:r>
      <w:bookmarkEnd w:id="5"/>
    </w:p>
    <w:p w14:paraId="5EB68CC5" w14:textId="77777777" w:rsidR="00174226" w:rsidRDefault="00000000">
      <w:pPr>
        <w:pStyle w:val="Heading2"/>
        <w:spacing w:before="320" w:after="60"/>
      </w:pPr>
      <w:bookmarkStart w:id="6" w:name="_Toc239870401"/>
      <w:proofErr w:type="gramStart"/>
      <w:r>
        <w:rPr>
          <w:b/>
          <w:bCs/>
          <w:color w:val="B4541F"/>
          <w:sz w:val="24"/>
          <w:szCs w:val="24"/>
        </w:rPr>
        <w:t xml:space="preserve">0.1  </w:t>
      </w:r>
      <w:r>
        <w:rPr>
          <w:b/>
          <w:bCs/>
          <w:color w:val="1F4E5F"/>
          <w:sz w:val="24"/>
          <w:szCs w:val="24"/>
        </w:rPr>
        <w:t>The</w:t>
      </w:r>
      <w:proofErr w:type="gramEnd"/>
      <w:r>
        <w:rPr>
          <w:b/>
          <w:bCs/>
          <w:color w:val="1F4E5F"/>
          <w:sz w:val="24"/>
          <w:szCs w:val="24"/>
        </w:rPr>
        <w:t xml:space="preserve"> two questions</w:t>
      </w:r>
      <w:bookmarkEnd w:id="6"/>
    </w:p>
    <w:p w14:paraId="1C43503D" w14:textId="77777777" w:rsidR="00174226" w:rsidRDefault="00000000">
      <w:pPr>
        <w:spacing w:after="130"/>
      </w:pPr>
      <w:r>
        <w:rPr>
          <w:i/>
          <w:iCs/>
          <w:color w:val="444444"/>
          <w:sz w:val="18"/>
          <w:szCs w:val="18"/>
        </w:rPr>
        <w:t>45 min</w:t>
      </w:r>
      <w:r>
        <w:rPr>
          <w:color w:val="BBBBBB"/>
          <w:sz w:val="18"/>
          <w:szCs w:val="18"/>
        </w:rPr>
        <w:t xml:space="preserve">     ·     </w:t>
      </w:r>
      <w:r>
        <w:rPr>
          <w:color w:val="3E7B92"/>
          <w:sz w:val="18"/>
          <w:szCs w:val="18"/>
        </w:rPr>
        <w:t>M2 PRD: §1, §2</w:t>
      </w:r>
    </w:p>
    <w:p w14:paraId="5D69F280" w14:textId="77777777" w:rsidR="00174226" w:rsidRDefault="00000000">
      <w:pPr>
        <w:spacing w:after="140" w:line="276" w:lineRule="auto"/>
      </w:pPr>
      <w:r>
        <w:t>An etch simulator answers: "here is my recipe, what shape do I get?" Call that the forward question. Every commercial TCAD tool answers it.</w:t>
      </w:r>
    </w:p>
    <w:p w14:paraId="4488F722" w14:textId="77777777" w:rsidR="00174226" w:rsidRDefault="00000000">
      <w:pPr>
        <w:spacing w:after="140" w:line="276" w:lineRule="auto"/>
      </w:pPr>
      <w:r>
        <w:t>M2 exists for the backward question: "here is the shape I want, which knob do I turn, in which direction, and by how much?" That is a derivative, and the whole architecture follows from wanting it.</w:t>
      </w:r>
    </w:p>
    <w:p w14:paraId="557DBD00" w14:textId="77777777" w:rsidR="00174226" w:rsidRDefault="00000000">
      <w:pPr>
        <w:spacing w:before="180" w:after="80"/>
      </w:pPr>
      <w:r>
        <w:rPr>
          <w:b/>
          <w:bCs/>
          <w:color w:val="444444"/>
          <w:sz w:val="20"/>
          <w:szCs w:val="20"/>
        </w:rPr>
        <w:t>Why you cannot just run it forward a lot</w:t>
      </w:r>
    </w:p>
    <w:p w14:paraId="53C8872F" w14:textId="77777777" w:rsidR="00174226" w:rsidRDefault="00000000">
      <w:pPr>
        <w:spacing w:after="140" w:line="276" w:lineRule="auto"/>
      </w:pPr>
      <w:r>
        <w:t xml:space="preserve">You could estimate the derivative by finite differences: run the simulation, nudge power by 1%, run again, subtract. With twenty knobs that is twenty extra simulations, every time you want to know which way to move, and you would do that hundreds of times inside an </w:t>
      </w:r>
      <w:proofErr w:type="spellStart"/>
      <w:r>
        <w:t>optimiser</w:t>
      </w:r>
      <w:proofErr w:type="spellEnd"/>
      <w:r>
        <w:t>.</w:t>
      </w:r>
    </w:p>
    <w:p w14:paraId="4EF6FC47" w14:textId="77777777" w:rsidR="00174226" w:rsidRDefault="00000000">
      <w:pPr>
        <w:spacing w:after="140" w:line="276" w:lineRule="auto"/>
      </w:pPr>
      <w:r>
        <w:t xml:space="preserve">The adjoint gives you </w:t>
      </w:r>
      <w:r>
        <w:rPr>
          <w:i/>
          <w:iCs/>
        </w:rPr>
        <w:t>all twenty</w:t>
      </w:r>
      <w:r>
        <w:t xml:space="preserve"> sensitivities in roughly one extra simulation, regardless of how many knobs there are. That is the entire economic argument for the architecture, and it is why so much of the PRD is about protecting gradient correctness rather than about physics.</w:t>
      </w:r>
    </w:p>
    <w:p w14:paraId="74390057" w14:textId="77777777" w:rsidR="00174226" w:rsidRDefault="00000000">
      <w:pPr>
        <w:spacing w:before="180" w:after="80"/>
      </w:pPr>
      <w:r>
        <w:rPr>
          <w:b/>
          <w:bCs/>
          <w:color w:val="444444"/>
          <w:sz w:val="20"/>
          <w:szCs w:val="20"/>
        </w:rPr>
        <w:t>Self-check</w:t>
      </w:r>
    </w:p>
    <w:p w14:paraId="49CEED8F" w14:textId="77777777" w:rsidR="00174226" w:rsidRDefault="00000000">
      <w:pPr>
        <w:spacing w:after="140" w:line="276" w:lineRule="auto"/>
      </w:pPr>
      <w:r>
        <w:t>You are done when you can explain, without notes, why a simulator that is 100× faster would not remove the need for the adjoint.</w:t>
      </w:r>
    </w:p>
    <w:p w14:paraId="227C6CA1" w14:textId="77777777" w:rsidR="00174226" w:rsidRDefault="00000000">
      <w:pPr>
        <w:pStyle w:val="Heading2"/>
        <w:spacing w:before="320" w:after="60"/>
      </w:pPr>
      <w:bookmarkStart w:id="7" w:name="_Toc239870402"/>
      <w:proofErr w:type="gramStart"/>
      <w:r>
        <w:rPr>
          <w:b/>
          <w:bCs/>
          <w:color w:val="B4541F"/>
          <w:sz w:val="24"/>
          <w:szCs w:val="24"/>
        </w:rPr>
        <w:t xml:space="preserve">0.2  </w:t>
      </w:r>
      <w:r>
        <w:rPr>
          <w:b/>
          <w:bCs/>
          <w:color w:val="1F4E5F"/>
          <w:sz w:val="24"/>
          <w:szCs w:val="24"/>
        </w:rPr>
        <w:t>Where</w:t>
      </w:r>
      <w:proofErr w:type="gramEnd"/>
      <w:r>
        <w:rPr>
          <w:b/>
          <w:bCs/>
          <w:color w:val="1F4E5F"/>
          <w:sz w:val="24"/>
          <w:szCs w:val="24"/>
        </w:rPr>
        <w:t xml:space="preserve"> M2 sits</w:t>
      </w:r>
      <w:bookmarkEnd w:id="7"/>
    </w:p>
    <w:p w14:paraId="1A6022A0" w14:textId="77777777" w:rsidR="00174226" w:rsidRDefault="00000000">
      <w:pPr>
        <w:spacing w:after="130"/>
      </w:pPr>
      <w:r>
        <w:rPr>
          <w:i/>
          <w:iCs/>
          <w:color w:val="444444"/>
          <w:sz w:val="18"/>
          <w:szCs w:val="18"/>
        </w:rPr>
        <w:t>45 min</w:t>
      </w:r>
      <w:r>
        <w:rPr>
          <w:color w:val="BBBBBB"/>
          <w:sz w:val="18"/>
          <w:szCs w:val="18"/>
        </w:rPr>
        <w:t xml:space="preserve">     ·     </w:t>
      </w:r>
      <w:r>
        <w:rPr>
          <w:color w:val="3E7B92"/>
          <w:sz w:val="18"/>
          <w:szCs w:val="18"/>
        </w:rPr>
        <w:t>M2 PRD: §1, §3</w:t>
      </w:r>
    </w:p>
    <w:p w14:paraId="751D0832" w14:textId="77777777" w:rsidR="00174226" w:rsidRDefault="00000000">
      <w:pPr>
        <w:spacing w:after="140" w:line="276" w:lineRule="auto"/>
      </w:pPr>
      <w:r>
        <w:t>Read Figure 1 at the front of this document. M2 is one link in a chain: M6 turns a recipe into flux at the wafer, M3 turns that into flux at each point inside the trench, M5 turns flux into a local etch speed, and M2 moves the shape given those speeds.</w:t>
      </w:r>
    </w:p>
    <w:tbl>
      <w:tblPr>
        <w:tblW w:w="10080" w:type="dxa"/>
        <w:tblBorders>
          <w:top w:val="single" w:sz="2" w:space="0" w:color="CCCCCC"/>
          <w:left w:val="single" w:sz="12" w:space="0" w:color="B4541F"/>
          <w:bottom w:val="single" w:sz="2" w:space="0" w:color="CCCCCC"/>
          <w:right w:val="single" w:sz="2" w:space="0" w:color="CCCCCC"/>
        </w:tblBorders>
        <w:tblCellMar>
          <w:left w:w="10" w:type="dxa"/>
          <w:right w:w="10" w:type="dxa"/>
        </w:tblCellMar>
        <w:tblLook w:val="04A0" w:firstRow="1" w:lastRow="0" w:firstColumn="1" w:lastColumn="0" w:noHBand="0" w:noVBand="1"/>
      </w:tblPr>
      <w:tblGrid>
        <w:gridCol w:w="10080"/>
      </w:tblGrid>
      <w:tr w:rsidR="00174226" w14:paraId="585585E9" w14:textId="77777777">
        <w:tblPrEx>
          <w:tblCellMar>
            <w:top w:w="0" w:type="dxa"/>
            <w:bottom w:w="0" w:type="dxa"/>
          </w:tblCellMar>
        </w:tblPrEx>
        <w:tc>
          <w:tcPr>
            <w:tcW w:w="10080" w:type="dxa"/>
            <w:shd w:val="clear" w:color="auto" w:fill="FDF3EA"/>
            <w:tcMar>
              <w:top w:w="125" w:type="dxa"/>
              <w:left w:w="165" w:type="dxa"/>
              <w:bottom w:w="125" w:type="dxa"/>
              <w:right w:w="165" w:type="dxa"/>
            </w:tcMar>
          </w:tcPr>
          <w:p w14:paraId="75D06F94" w14:textId="77777777" w:rsidR="00174226" w:rsidRDefault="00000000">
            <w:pPr>
              <w:spacing w:line="268" w:lineRule="auto"/>
            </w:pPr>
            <w:r>
              <w:rPr>
                <w:b/>
                <w:bCs/>
                <w:color w:val="B4541F"/>
                <w:sz w:val="20"/>
                <w:szCs w:val="20"/>
              </w:rPr>
              <w:t xml:space="preserve">The scope boundary that matters most.  </w:t>
            </w:r>
            <w:r>
              <w:rPr>
                <w:sz w:val="20"/>
                <w:szCs w:val="20"/>
              </w:rPr>
              <w:t>M2 does not compute velocity. It consumes velocity through a fixed contract. This is not tidiness — it is so M2 and M3 can fail independently. If M2 shipped its own flux model, every M3 bug would look like an M2 bug and vice versa.</w:t>
            </w:r>
          </w:p>
        </w:tc>
      </w:tr>
    </w:tbl>
    <w:p w14:paraId="63FF334E" w14:textId="77777777" w:rsidR="00174226" w:rsidRDefault="00000000">
      <w:pPr>
        <w:spacing w:before="180" w:after="80"/>
      </w:pPr>
      <w:r>
        <w:rPr>
          <w:b/>
          <w:bCs/>
          <w:color w:val="444444"/>
          <w:sz w:val="20"/>
          <w:szCs w:val="20"/>
        </w:rPr>
        <w:t>Exercise</w:t>
      </w:r>
    </w:p>
    <w:p w14:paraId="5060143F" w14:textId="77777777" w:rsidR="00174226" w:rsidRDefault="00000000">
      <w:pPr>
        <w:spacing w:after="140" w:line="276" w:lineRule="auto"/>
      </w:pPr>
      <w:r>
        <w:t>Write two paragraphs: one describing what M2 would need if it also computed flux, and one describing why the PRD forbids it (§11). Keep them; you will revisit this at Module 4.</w:t>
      </w:r>
    </w:p>
    <w:p w14:paraId="10F597B8" w14:textId="77777777" w:rsidR="00174226" w:rsidRDefault="00000000">
      <w:pPr>
        <w:pStyle w:val="Heading2"/>
        <w:spacing w:before="320" w:after="60"/>
      </w:pPr>
      <w:bookmarkStart w:id="8" w:name="_Toc239870403"/>
      <w:proofErr w:type="gramStart"/>
      <w:r>
        <w:rPr>
          <w:b/>
          <w:bCs/>
          <w:color w:val="B4541F"/>
          <w:sz w:val="24"/>
          <w:szCs w:val="24"/>
        </w:rPr>
        <w:t xml:space="preserve">0.3  </w:t>
      </w:r>
      <w:r>
        <w:rPr>
          <w:b/>
          <w:bCs/>
          <w:color w:val="1F4E5F"/>
          <w:sz w:val="24"/>
          <w:szCs w:val="24"/>
        </w:rPr>
        <w:t>Read</w:t>
      </w:r>
      <w:proofErr w:type="gramEnd"/>
      <w:r>
        <w:rPr>
          <w:b/>
          <w:bCs/>
          <w:color w:val="1F4E5F"/>
          <w:sz w:val="24"/>
          <w:szCs w:val="24"/>
        </w:rPr>
        <w:t xml:space="preserve"> the PRD once, badly</w:t>
      </w:r>
      <w:bookmarkEnd w:id="8"/>
    </w:p>
    <w:p w14:paraId="38CA37B9" w14:textId="77777777" w:rsidR="00174226" w:rsidRDefault="00000000">
      <w:pPr>
        <w:spacing w:after="130"/>
      </w:pPr>
      <w:r>
        <w:rPr>
          <w:i/>
          <w:iCs/>
          <w:color w:val="444444"/>
          <w:sz w:val="18"/>
          <w:szCs w:val="18"/>
        </w:rPr>
        <w:t>30 min</w:t>
      </w:r>
      <w:r>
        <w:rPr>
          <w:color w:val="BBBBBB"/>
          <w:sz w:val="18"/>
          <w:szCs w:val="18"/>
        </w:rPr>
        <w:t xml:space="preserve">     ·     </w:t>
      </w:r>
      <w:r>
        <w:rPr>
          <w:color w:val="3E7B92"/>
          <w:sz w:val="18"/>
          <w:szCs w:val="18"/>
        </w:rPr>
        <w:t>M2 PRD: all</w:t>
      </w:r>
    </w:p>
    <w:p w14:paraId="40C891CB" w14:textId="77777777" w:rsidR="00174226" w:rsidRDefault="00000000">
      <w:pPr>
        <w:spacing w:after="140" w:line="276" w:lineRule="auto"/>
      </w:pPr>
      <w:r>
        <w:t xml:space="preserve">Read the whole M2 PRD now, quickly, and do not worry about what you do not understand. The point is to build a map of unfamiliar words so that when you meet them in the lessons you </w:t>
      </w:r>
      <w:proofErr w:type="spellStart"/>
      <w:r>
        <w:t>recognise</w:t>
      </w:r>
      <w:proofErr w:type="spellEnd"/>
      <w:r>
        <w:t xml:space="preserve"> where they came from. Write down every term you could not define. That list is your progress bar.</w:t>
      </w:r>
    </w:p>
    <w:p w14:paraId="698DED90" w14:textId="77777777" w:rsidR="00174226" w:rsidRDefault="00000000">
      <w:r>
        <w:br w:type="page"/>
      </w:r>
    </w:p>
    <w:p w14:paraId="04DF9ED5" w14:textId="77777777" w:rsidR="00174226" w:rsidRDefault="00000000">
      <w:pPr>
        <w:pStyle w:val="Heading1"/>
        <w:spacing w:before="380" w:after="150"/>
      </w:pPr>
      <w:bookmarkStart w:id="9" w:name="_Toc239870404"/>
      <w:r>
        <w:rPr>
          <w:b/>
          <w:bCs/>
          <w:color w:val="1F4E5F"/>
          <w:sz w:val="30"/>
          <w:szCs w:val="30"/>
        </w:rPr>
        <w:lastRenderedPageBreak/>
        <w:t>Module 1 — Representing a moving shape</w:t>
      </w:r>
      <w:bookmarkEnd w:id="9"/>
    </w:p>
    <w:p w14:paraId="11DD0BFA" w14:textId="77777777" w:rsidR="00174226" w:rsidRDefault="00000000">
      <w:pPr>
        <w:pStyle w:val="Heading2"/>
        <w:spacing w:before="320" w:after="60"/>
      </w:pPr>
      <w:bookmarkStart w:id="10" w:name="_Toc239870405"/>
      <w:proofErr w:type="gramStart"/>
      <w:r>
        <w:rPr>
          <w:b/>
          <w:bCs/>
          <w:color w:val="B4541F"/>
          <w:sz w:val="24"/>
          <w:szCs w:val="24"/>
        </w:rPr>
        <w:t xml:space="preserve">1.1  </w:t>
      </w:r>
      <w:r>
        <w:rPr>
          <w:b/>
          <w:bCs/>
          <w:color w:val="1F4E5F"/>
          <w:sz w:val="24"/>
          <w:szCs w:val="24"/>
        </w:rPr>
        <w:t>Why</w:t>
      </w:r>
      <w:proofErr w:type="gramEnd"/>
      <w:r>
        <w:rPr>
          <w:b/>
          <w:bCs/>
          <w:color w:val="1F4E5F"/>
          <w:sz w:val="24"/>
          <w:szCs w:val="24"/>
        </w:rPr>
        <w:t xml:space="preserve"> not just track the surface?</w:t>
      </w:r>
      <w:bookmarkEnd w:id="10"/>
    </w:p>
    <w:p w14:paraId="68212AF1" w14:textId="77777777" w:rsidR="00174226" w:rsidRDefault="00000000">
      <w:pPr>
        <w:spacing w:after="130"/>
      </w:pPr>
      <w:r>
        <w:rPr>
          <w:i/>
          <w:iCs/>
          <w:color w:val="444444"/>
          <w:sz w:val="18"/>
          <w:szCs w:val="18"/>
        </w:rPr>
        <w:t>1 h</w:t>
      </w:r>
      <w:r>
        <w:rPr>
          <w:color w:val="BBBBBB"/>
          <w:sz w:val="18"/>
          <w:szCs w:val="18"/>
        </w:rPr>
        <w:t xml:space="preserve">     ·     </w:t>
      </w:r>
      <w:r>
        <w:rPr>
          <w:color w:val="3E7B92"/>
          <w:sz w:val="18"/>
          <w:szCs w:val="18"/>
        </w:rPr>
        <w:t>M2 PRD: §5.1</w:t>
      </w:r>
    </w:p>
    <w:p w14:paraId="5B79576F" w14:textId="77777777" w:rsidR="00174226" w:rsidRDefault="00000000">
      <w:pPr>
        <w:spacing w:after="140" w:line="276" w:lineRule="auto"/>
      </w:pPr>
      <w:r>
        <w:t xml:space="preserve">The obvious representation of a trench wall is a list of points connected by segments, moved inward each timestep. This is called an explicit or </w:t>
      </w:r>
      <w:proofErr w:type="spellStart"/>
      <w:r>
        <w:t>Lagrangian</w:t>
      </w:r>
      <w:proofErr w:type="spellEnd"/>
      <w:r>
        <w:t xml:space="preserve"> representation, and it works beautifully until it does not.</w:t>
      </w:r>
    </w:p>
    <w:p w14:paraId="591C2F24" w14:textId="77777777" w:rsidR="00174226" w:rsidRDefault="00000000">
      <w:pPr>
        <w:spacing w:before="180" w:after="80"/>
      </w:pPr>
      <w:r>
        <w:rPr>
          <w:b/>
          <w:bCs/>
          <w:color w:val="444444"/>
          <w:sz w:val="20"/>
          <w:szCs w:val="20"/>
        </w:rPr>
        <w:t>The three ways it breaks</w:t>
      </w:r>
    </w:p>
    <w:p w14:paraId="29494E8C" w14:textId="77777777" w:rsidR="00174226" w:rsidRDefault="00000000">
      <w:pPr>
        <w:pStyle w:val="ListParagraph"/>
        <w:numPr>
          <w:ilvl w:val="0"/>
          <w:numId w:val="2"/>
        </w:numPr>
        <w:spacing w:after="70" w:line="272" w:lineRule="auto"/>
      </w:pPr>
      <w:r>
        <w:rPr>
          <w:b/>
          <w:bCs/>
        </w:rPr>
        <w:t xml:space="preserve">Topology change. </w:t>
      </w:r>
      <w:r>
        <w:t xml:space="preserve">Two etch fronts meet and merge; a mask undercuts and a piece detaches. Your list of connected points is now wrong and there is no local rule that fixes it. Someone </w:t>
      </w:r>
      <w:proofErr w:type="gramStart"/>
      <w:r>
        <w:t>has to</w:t>
      </w:r>
      <w:proofErr w:type="gramEnd"/>
      <w:r>
        <w:t xml:space="preserve"> write surgery code that detects and repairs every case.</w:t>
      </w:r>
    </w:p>
    <w:p w14:paraId="7C571BDC" w14:textId="77777777" w:rsidR="00174226" w:rsidRDefault="00000000">
      <w:pPr>
        <w:pStyle w:val="ListParagraph"/>
        <w:numPr>
          <w:ilvl w:val="0"/>
          <w:numId w:val="2"/>
        </w:numPr>
        <w:spacing w:after="70" w:line="272" w:lineRule="auto"/>
      </w:pPr>
      <w:r>
        <w:rPr>
          <w:b/>
          <w:bCs/>
        </w:rPr>
        <w:t xml:space="preserve">Point crowding and starvation. </w:t>
      </w:r>
      <w:r>
        <w:t>Points bunch up in concave corners and spread out in convex ones. You need continuous re-meshing.</w:t>
      </w:r>
    </w:p>
    <w:p w14:paraId="34D4C04F" w14:textId="77777777" w:rsidR="00174226" w:rsidRDefault="00000000">
      <w:pPr>
        <w:pStyle w:val="ListParagraph"/>
        <w:numPr>
          <w:ilvl w:val="0"/>
          <w:numId w:val="2"/>
        </w:numPr>
        <w:spacing w:after="70" w:line="272" w:lineRule="auto"/>
      </w:pPr>
      <w:r>
        <w:rPr>
          <w:b/>
          <w:bCs/>
        </w:rPr>
        <w:t xml:space="preserve">Self-intersection. </w:t>
      </w:r>
      <w:r>
        <w:t>A front moving inward under normal speed will cross itself at a corner. Physically it should form a sharp facet; numerically you get a loop that must be detected and clipped.</w:t>
      </w:r>
    </w:p>
    <w:p w14:paraId="60E25410" w14:textId="77777777" w:rsidR="00174226" w:rsidRDefault="00000000">
      <w:pPr>
        <w:spacing w:after="140" w:line="276" w:lineRule="auto"/>
      </w:pPr>
      <w:r>
        <w:t>Feature-scale etch does all three routinely. That is why the field moved to implicit representations.</w:t>
      </w:r>
    </w:p>
    <w:p w14:paraId="65BFE0F2" w14:textId="77777777" w:rsidR="00174226" w:rsidRDefault="00000000">
      <w:pPr>
        <w:pStyle w:val="Heading2"/>
        <w:spacing w:before="320" w:after="60"/>
      </w:pPr>
      <w:bookmarkStart w:id="11" w:name="_Toc239870406"/>
      <w:proofErr w:type="gramStart"/>
      <w:r>
        <w:rPr>
          <w:b/>
          <w:bCs/>
          <w:color w:val="B4541F"/>
          <w:sz w:val="24"/>
          <w:szCs w:val="24"/>
        </w:rPr>
        <w:t xml:space="preserve">1.2  </w:t>
      </w:r>
      <w:r>
        <w:rPr>
          <w:b/>
          <w:bCs/>
          <w:color w:val="1F4E5F"/>
          <w:sz w:val="24"/>
          <w:szCs w:val="24"/>
        </w:rPr>
        <w:t>Signed</w:t>
      </w:r>
      <w:proofErr w:type="gramEnd"/>
      <w:r>
        <w:rPr>
          <w:b/>
          <w:bCs/>
          <w:color w:val="1F4E5F"/>
          <w:sz w:val="24"/>
          <w:szCs w:val="24"/>
        </w:rPr>
        <w:t xml:space="preserve"> distance functions</w:t>
      </w:r>
      <w:bookmarkEnd w:id="11"/>
    </w:p>
    <w:p w14:paraId="0D259CC7" w14:textId="77777777" w:rsidR="00174226" w:rsidRDefault="00000000">
      <w:pPr>
        <w:spacing w:after="130"/>
      </w:pPr>
      <w:r>
        <w:rPr>
          <w:i/>
          <w:iCs/>
          <w:color w:val="444444"/>
          <w:sz w:val="18"/>
          <w:szCs w:val="18"/>
        </w:rPr>
        <w:t>1.5 h</w:t>
      </w:r>
      <w:r>
        <w:rPr>
          <w:color w:val="BBBBBB"/>
          <w:sz w:val="18"/>
          <w:szCs w:val="18"/>
        </w:rPr>
        <w:t xml:space="preserve">     ·     </w:t>
      </w:r>
      <w:r>
        <w:rPr>
          <w:color w:val="3E7B92"/>
          <w:sz w:val="18"/>
          <w:szCs w:val="18"/>
        </w:rPr>
        <w:t>M2 PRD: §5.1</w:t>
      </w:r>
    </w:p>
    <w:p w14:paraId="76FC313E" w14:textId="77777777" w:rsidR="00174226" w:rsidRDefault="00000000">
      <w:pPr>
        <w:spacing w:after="140" w:line="276" w:lineRule="auto"/>
      </w:pPr>
      <w:r>
        <w:t>Instead of storing the surface, store a scalar field φ on a fixed grid. At every grid point, φ is the distance to the nearest surface, signed: negative inside the solid, positive in open space. The surface is wherever φ = 0.</w:t>
      </w:r>
    </w:p>
    <w:p w14:paraId="43FA0525" w14:textId="77777777" w:rsidR="00174226" w:rsidRDefault="00000000">
      <w:pPr>
        <w:spacing w:after="140" w:line="276" w:lineRule="auto"/>
      </w:pPr>
      <w:r>
        <w:t>It sounds indirect and wasteful — you are storing a whole 3D array to represent a 2D surface. Three things pay for it:</w:t>
      </w:r>
    </w:p>
    <w:p w14:paraId="69A42C63" w14:textId="77777777" w:rsidR="00174226" w:rsidRDefault="00000000">
      <w:pPr>
        <w:pStyle w:val="ListParagraph"/>
        <w:numPr>
          <w:ilvl w:val="0"/>
          <w:numId w:val="2"/>
        </w:numPr>
        <w:spacing w:after="70" w:line="272" w:lineRule="auto"/>
      </w:pPr>
      <w:r>
        <w:t xml:space="preserve">Topology change happens automatically. A number crossing zero has no opinion about whether </w:t>
      </w:r>
      <w:proofErr w:type="gramStart"/>
      <w:r>
        <w:t>that merges</w:t>
      </w:r>
      <w:proofErr w:type="gramEnd"/>
      <w:r>
        <w:t xml:space="preserve"> two holes.</w:t>
      </w:r>
    </w:p>
    <w:p w14:paraId="5A47CAE6" w14:textId="77777777" w:rsidR="00174226" w:rsidRDefault="00000000">
      <w:pPr>
        <w:pStyle w:val="ListParagraph"/>
        <w:numPr>
          <w:ilvl w:val="0"/>
          <w:numId w:val="2"/>
        </w:numPr>
        <w:spacing w:after="70" w:line="272" w:lineRule="auto"/>
      </w:pPr>
      <w:r>
        <w:t>Geometric quantities are easy. The outward normal is ∇φ/|∇φ|. Curvature is ∇·(∇φ/|∇φ|).</w:t>
      </w:r>
    </w:p>
    <w:p w14:paraId="0F3FB9D7" w14:textId="77777777" w:rsidR="00174226" w:rsidRDefault="00000000">
      <w:pPr>
        <w:pStyle w:val="ListParagraph"/>
        <w:numPr>
          <w:ilvl w:val="0"/>
          <w:numId w:val="2"/>
        </w:numPr>
        <w:spacing w:after="70" w:line="272" w:lineRule="auto"/>
      </w:pPr>
      <w:r>
        <w:t>The grid is fixed. No re-meshing, ever.</w:t>
      </w:r>
    </w:p>
    <w:p w14:paraId="1AC9303E" w14:textId="77777777" w:rsidR="00174226" w:rsidRDefault="00000000">
      <w:pPr>
        <w:spacing w:before="180" w:after="80"/>
      </w:pPr>
      <w:r>
        <w:rPr>
          <w:b/>
          <w:bCs/>
          <w:color w:val="444444"/>
          <w:sz w:val="20"/>
          <w:szCs w:val="20"/>
        </w:rPr>
        <w:t>Exercise</w:t>
      </w:r>
    </w:p>
    <w:tbl>
      <w:tblPr>
        <w:tblW w:w="10080" w:type="dxa"/>
        <w:tblBorders>
          <w:top w:val="single" w:sz="2" w:space="0" w:color="D5DBDE"/>
          <w:left w:val="single" w:sz="2" w:space="0" w:color="D5DBDE"/>
          <w:bottom w:val="single" w:sz="2" w:space="0" w:color="D5DBDE"/>
          <w:right w:val="single" w:sz="2" w:space="0" w:color="D5DBDE"/>
        </w:tblBorders>
        <w:tblCellMar>
          <w:left w:w="10" w:type="dxa"/>
          <w:right w:w="10" w:type="dxa"/>
        </w:tblCellMar>
        <w:tblLook w:val="04A0" w:firstRow="1" w:lastRow="0" w:firstColumn="1" w:lastColumn="0" w:noHBand="0" w:noVBand="1"/>
      </w:tblPr>
      <w:tblGrid>
        <w:gridCol w:w="10080"/>
      </w:tblGrid>
      <w:tr w:rsidR="00174226" w14:paraId="5C28D9A1" w14:textId="77777777">
        <w:tblPrEx>
          <w:tblCellMar>
            <w:top w:w="0" w:type="dxa"/>
            <w:bottom w:w="0" w:type="dxa"/>
          </w:tblCellMar>
        </w:tblPrEx>
        <w:tc>
          <w:tcPr>
            <w:tcW w:w="10080" w:type="dxa"/>
            <w:shd w:val="clear" w:color="auto" w:fill="F4F6F7"/>
            <w:tcMar>
              <w:top w:w="110" w:type="dxa"/>
              <w:left w:w="160" w:type="dxa"/>
              <w:bottom w:w="110" w:type="dxa"/>
              <w:right w:w="140" w:type="dxa"/>
            </w:tcMar>
          </w:tcPr>
          <w:p w14:paraId="334C8AC6" w14:textId="77777777" w:rsidR="00174226" w:rsidRDefault="00000000">
            <w:pPr>
              <w:spacing w:line="250" w:lineRule="auto"/>
            </w:pPr>
            <w:r>
              <w:rPr>
                <w:rFonts w:ascii="Consolas" w:eastAsia="Consolas" w:hAnsi="Consolas" w:cs="Consolas"/>
                <w:color w:val="1A2B33"/>
                <w:sz w:val="17"/>
                <w:szCs w:val="17"/>
              </w:rPr>
              <w:t xml:space="preserve">import </w:t>
            </w:r>
            <w:proofErr w:type="spellStart"/>
            <w:r>
              <w:rPr>
                <w:rFonts w:ascii="Consolas" w:eastAsia="Consolas" w:hAnsi="Consolas" w:cs="Consolas"/>
                <w:color w:val="1A2B33"/>
                <w:sz w:val="17"/>
                <w:szCs w:val="17"/>
              </w:rPr>
              <w:t>numpy</w:t>
            </w:r>
            <w:proofErr w:type="spellEnd"/>
            <w:r>
              <w:rPr>
                <w:rFonts w:ascii="Consolas" w:eastAsia="Consolas" w:hAnsi="Consolas" w:cs="Consolas"/>
                <w:color w:val="1A2B33"/>
                <w:sz w:val="17"/>
                <w:szCs w:val="17"/>
              </w:rPr>
              <w:t xml:space="preserve"> as np</w:t>
            </w:r>
          </w:p>
          <w:p w14:paraId="1A749603" w14:textId="77777777" w:rsidR="00174226" w:rsidRDefault="00174226">
            <w:pPr>
              <w:spacing w:line="250" w:lineRule="auto"/>
            </w:pPr>
          </w:p>
          <w:p w14:paraId="05ABC0E4" w14:textId="77777777" w:rsidR="00174226" w:rsidRDefault="00000000">
            <w:pPr>
              <w:spacing w:line="250" w:lineRule="auto"/>
            </w:pPr>
            <w:r>
              <w:rPr>
                <w:rFonts w:ascii="Consolas" w:eastAsia="Consolas" w:hAnsi="Consolas" w:cs="Consolas"/>
                <w:color w:val="1A2B33"/>
                <w:sz w:val="17"/>
                <w:szCs w:val="17"/>
              </w:rPr>
              <w:t>n, dx = 128, 1.0</w:t>
            </w:r>
          </w:p>
          <w:p w14:paraId="2913AF77" w14:textId="77777777" w:rsidR="00174226" w:rsidRDefault="00000000">
            <w:pPr>
              <w:spacing w:line="250" w:lineRule="auto"/>
            </w:pPr>
            <w:r>
              <w:rPr>
                <w:rFonts w:ascii="Consolas" w:eastAsia="Consolas" w:hAnsi="Consolas" w:cs="Consolas"/>
                <w:color w:val="1A2B33"/>
                <w:sz w:val="17"/>
                <w:szCs w:val="17"/>
              </w:rPr>
              <w:t>x = (</w:t>
            </w:r>
            <w:proofErr w:type="spellStart"/>
            <w:proofErr w:type="gramStart"/>
            <w:r>
              <w:rPr>
                <w:rFonts w:ascii="Consolas" w:eastAsia="Consolas" w:hAnsi="Consolas" w:cs="Consolas"/>
                <w:color w:val="1A2B33"/>
                <w:sz w:val="17"/>
                <w:szCs w:val="17"/>
              </w:rPr>
              <w:t>np.arange</w:t>
            </w:r>
            <w:proofErr w:type="spellEnd"/>
            <w:proofErr w:type="gramEnd"/>
            <w:r>
              <w:rPr>
                <w:rFonts w:ascii="Consolas" w:eastAsia="Consolas" w:hAnsi="Consolas" w:cs="Consolas"/>
                <w:color w:val="1A2B33"/>
                <w:sz w:val="17"/>
                <w:szCs w:val="17"/>
              </w:rPr>
              <w:t>(n) - n/2) * dx</w:t>
            </w:r>
          </w:p>
          <w:p w14:paraId="733F2A64" w14:textId="77777777" w:rsidR="00174226" w:rsidRDefault="00000000">
            <w:pPr>
              <w:spacing w:line="250" w:lineRule="auto"/>
            </w:pPr>
            <w:r>
              <w:rPr>
                <w:rFonts w:ascii="Consolas" w:eastAsia="Consolas" w:hAnsi="Consolas" w:cs="Consolas"/>
                <w:color w:val="1A2B33"/>
                <w:sz w:val="17"/>
                <w:szCs w:val="17"/>
              </w:rPr>
              <w:t xml:space="preserve">X, Y = </w:t>
            </w:r>
            <w:proofErr w:type="spellStart"/>
            <w:proofErr w:type="gramStart"/>
            <w:r>
              <w:rPr>
                <w:rFonts w:ascii="Consolas" w:eastAsia="Consolas" w:hAnsi="Consolas" w:cs="Consolas"/>
                <w:color w:val="1A2B33"/>
                <w:sz w:val="17"/>
                <w:szCs w:val="17"/>
              </w:rPr>
              <w:t>np.meshgrid</w:t>
            </w:r>
            <w:proofErr w:type="spellEnd"/>
            <w:proofErr w:type="gramEnd"/>
            <w:r>
              <w:rPr>
                <w:rFonts w:ascii="Consolas" w:eastAsia="Consolas" w:hAnsi="Consolas" w:cs="Consolas"/>
                <w:color w:val="1A2B33"/>
                <w:sz w:val="17"/>
                <w:szCs w:val="17"/>
              </w:rPr>
              <w:t>(x, x, indexing="</w:t>
            </w:r>
            <w:proofErr w:type="spellStart"/>
            <w:r>
              <w:rPr>
                <w:rFonts w:ascii="Consolas" w:eastAsia="Consolas" w:hAnsi="Consolas" w:cs="Consolas"/>
                <w:color w:val="1A2B33"/>
                <w:sz w:val="17"/>
                <w:szCs w:val="17"/>
              </w:rPr>
              <w:t>ij</w:t>
            </w:r>
            <w:proofErr w:type="spellEnd"/>
            <w:r>
              <w:rPr>
                <w:rFonts w:ascii="Consolas" w:eastAsia="Consolas" w:hAnsi="Consolas" w:cs="Consolas"/>
                <w:color w:val="1A2B33"/>
                <w:sz w:val="17"/>
                <w:szCs w:val="17"/>
              </w:rPr>
              <w:t>")</w:t>
            </w:r>
          </w:p>
          <w:p w14:paraId="594A2714" w14:textId="77777777" w:rsidR="00174226" w:rsidRDefault="00174226">
            <w:pPr>
              <w:spacing w:line="250" w:lineRule="auto"/>
            </w:pPr>
          </w:p>
          <w:p w14:paraId="0CCA018F" w14:textId="77777777" w:rsidR="00174226" w:rsidRDefault="00000000">
            <w:pPr>
              <w:spacing w:line="250" w:lineRule="auto"/>
            </w:pPr>
            <w:r>
              <w:rPr>
                <w:rFonts w:ascii="Consolas" w:eastAsia="Consolas" w:hAnsi="Consolas" w:cs="Consolas"/>
                <w:color w:val="1A2B33"/>
                <w:sz w:val="17"/>
                <w:szCs w:val="17"/>
              </w:rPr>
              <w:t xml:space="preserve"># </w:t>
            </w:r>
            <w:proofErr w:type="gramStart"/>
            <w:r>
              <w:rPr>
                <w:rFonts w:ascii="Consolas" w:eastAsia="Consolas" w:hAnsi="Consolas" w:cs="Consolas"/>
                <w:color w:val="1A2B33"/>
                <w:sz w:val="17"/>
                <w:szCs w:val="17"/>
              </w:rPr>
              <w:t>a</w:t>
            </w:r>
            <w:proofErr w:type="gramEnd"/>
            <w:r>
              <w:rPr>
                <w:rFonts w:ascii="Consolas" w:eastAsia="Consolas" w:hAnsi="Consolas" w:cs="Consolas"/>
                <w:color w:val="1A2B33"/>
                <w:sz w:val="17"/>
                <w:szCs w:val="17"/>
              </w:rPr>
              <w:t xml:space="preserve"> circle of radius 30: phi &lt; 0 inside</w:t>
            </w:r>
          </w:p>
          <w:p w14:paraId="3CAA95E1" w14:textId="77777777" w:rsidR="00174226" w:rsidRDefault="00000000">
            <w:pPr>
              <w:spacing w:line="250" w:lineRule="auto"/>
            </w:pPr>
            <w:r>
              <w:rPr>
                <w:rFonts w:ascii="Consolas" w:eastAsia="Consolas" w:hAnsi="Consolas" w:cs="Consolas"/>
                <w:color w:val="1A2B33"/>
                <w:sz w:val="17"/>
                <w:szCs w:val="17"/>
              </w:rPr>
              <w:t xml:space="preserve">phi = </w:t>
            </w:r>
            <w:proofErr w:type="spellStart"/>
            <w:proofErr w:type="gramStart"/>
            <w:r>
              <w:rPr>
                <w:rFonts w:ascii="Consolas" w:eastAsia="Consolas" w:hAnsi="Consolas" w:cs="Consolas"/>
                <w:color w:val="1A2B33"/>
                <w:sz w:val="17"/>
                <w:szCs w:val="17"/>
              </w:rPr>
              <w:t>np.sqrt</w:t>
            </w:r>
            <w:proofErr w:type="spellEnd"/>
            <w:proofErr w:type="gramEnd"/>
            <w:r>
              <w:rPr>
                <w:rFonts w:ascii="Consolas" w:eastAsia="Consolas" w:hAnsi="Consolas" w:cs="Consolas"/>
                <w:color w:val="1A2B33"/>
                <w:sz w:val="17"/>
                <w:szCs w:val="17"/>
              </w:rPr>
              <w:t>(X**2 + Y**2) - 30.0</w:t>
            </w:r>
          </w:p>
          <w:p w14:paraId="7744A4CA" w14:textId="77777777" w:rsidR="00174226" w:rsidRDefault="00174226">
            <w:pPr>
              <w:spacing w:line="250" w:lineRule="auto"/>
            </w:pPr>
          </w:p>
          <w:p w14:paraId="1F72C13C" w14:textId="77777777" w:rsidR="00174226" w:rsidRDefault="00000000">
            <w:pPr>
              <w:spacing w:line="250" w:lineRule="auto"/>
            </w:pPr>
            <w:r>
              <w:rPr>
                <w:rFonts w:ascii="Consolas" w:eastAsia="Consolas" w:hAnsi="Consolas" w:cs="Consolas"/>
                <w:color w:val="1A2B33"/>
                <w:sz w:val="17"/>
                <w:szCs w:val="17"/>
              </w:rPr>
              <w:t># check: |grad phi| should be 1 everywhere for a true SDF</w:t>
            </w:r>
          </w:p>
          <w:p w14:paraId="106BEB33" w14:textId="77777777" w:rsidR="00174226" w:rsidRDefault="00000000">
            <w:pPr>
              <w:spacing w:line="250" w:lineRule="auto"/>
            </w:pPr>
            <w:proofErr w:type="spellStart"/>
            <w:r>
              <w:rPr>
                <w:rFonts w:ascii="Consolas" w:eastAsia="Consolas" w:hAnsi="Consolas" w:cs="Consolas"/>
                <w:color w:val="1A2B33"/>
                <w:sz w:val="17"/>
                <w:szCs w:val="17"/>
              </w:rPr>
              <w:t>gy</w:t>
            </w:r>
            <w:proofErr w:type="spellEnd"/>
            <w:r>
              <w:rPr>
                <w:rFonts w:ascii="Consolas" w:eastAsia="Consolas" w:hAnsi="Consolas" w:cs="Consolas"/>
                <w:color w:val="1A2B33"/>
                <w:sz w:val="17"/>
                <w:szCs w:val="17"/>
              </w:rPr>
              <w:t xml:space="preserve">, </w:t>
            </w:r>
            <w:proofErr w:type="spellStart"/>
            <w:r>
              <w:rPr>
                <w:rFonts w:ascii="Consolas" w:eastAsia="Consolas" w:hAnsi="Consolas" w:cs="Consolas"/>
                <w:color w:val="1A2B33"/>
                <w:sz w:val="17"/>
                <w:szCs w:val="17"/>
              </w:rPr>
              <w:t>gx</w:t>
            </w:r>
            <w:proofErr w:type="spellEnd"/>
            <w:r>
              <w:rPr>
                <w:rFonts w:ascii="Consolas" w:eastAsia="Consolas" w:hAnsi="Consolas" w:cs="Consolas"/>
                <w:color w:val="1A2B33"/>
                <w:sz w:val="17"/>
                <w:szCs w:val="17"/>
              </w:rPr>
              <w:t xml:space="preserve"> = </w:t>
            </w:r>
            <w:proofErr w:type="spellStart"/>
            <w:proofErr w:type="gramStart"/>
            <w:r>
              <w:rPr>
                <w:rFonts w:ascii="Consolas" w:eastAsia="Consolas" w:hAnsi="Consolas" w:cs="Consolas"/>
                <w:color w:val="1A2B33"/>
                <w:sz w:val="17"/>
                <w:szCs w:val="17"/>
              </w:rPr>
              <w:t>np.gradient</w:t>
            </w:r>
            <w:proofErr w:type="spellEnd"/>
            <w:proofErr w:type="gramEnd"/>
            <w:r>
              <w:rPr>
                <w:rFonts w:ascii="Consolas" w:eastAsia="Consolas" w:hAnsi="Consolas" w:cs="Consolas"/>
                <w:color w:val="1A2B33"/>
                <w:sz w:val="17"/>
                <w:szCs w:val="17"/>
              </w:rPr>
              <w:t>(phi, dx)</w:t>
            </w:r>
          </w:p>
          <w:p w14:paraId="172AB32F" w14:textId="77777777" w:rsidR="00174226" w:rsidRDefault="00000000">
            <w:pPr>
              <w:spacing w:line="250" w:lineRule="auto"/>
            </w:pPr>
            <w:proofErr w:type="gramStart"/>
            <w:r>
              <w:rPr>
                <w:rFonts w:ascii="Consolas" w:eastAsia="Consolas" w:hAnsi="Consolas" w:cs="Consolas"/>
                <w:color w:val="1A2B33"/>
                <w:sz w:val="17"/>
                <w:szCs w:val="17"/>
              </w:rPr>
              <w:t>print(</w:t>
            </w:r>
            <w:proofErr w:type="spellStart"/>
            <w:r>
              <w:rPr>
                <w:rFonts w:ascii="Consolas" w:eastAsia="Consolas" w:hAnsi="Consolas" w:cs="Consolas"/>
                <w:color w:val="1A2B33"/>
                <w:sz w:val="17"/>
                <w:szCs w:val="17"/>
              </w:rPr>
              <w:t>np.abs</w:t>
            </w:r>
            <w:proofErr w:type="spellEnd"/>
            <w:r>
              <w:rPr>
                <w:rFonts w:ascii="Consolas" w:eastAsia="Consolas" w:hAnsi="Consolas" w:cs="Consolas"/>
                <w:color w:val="1A2B33"/>
                <w:sz w:val="17"/>
                <w:szCs w:val="17"/>
              </w:rPr>
              <w:t>(</w:t>
            </w:r>
            <w:proofErr w:type="spellStart"/>
            <w:r>
              <w:rPr>
                <w:rFonts w:ascii="Consolas" w:eastAsia="Consolas" w:hAnsi="Consolas" w:cs="Consolas"/>
                <w:color w:val="1A2B33"/>
                <w:sz w:val="17"/>
                <w:szCs w:val="17"/>
              </w:rPr>
              <w:t>np.sqrt</w:t>
            </w:r>
            <w:proofErr w:type="spellEnd"/>
            <w:proofErr w:type="gramEnd"/>
            <w:r>
              <w:rPr>
                <w:rFonts w:ascii="Consolas" w:eastAsia="Consolas" w:hAnsi="Consolas" w:cs="Consolas"/>
                <w:color w:val="1A2B33"/>
                <w:sz w:val="17"/>
                <w:szCs w:val="17"/>
              </w:rPr>
              <w:t>(</w:t>
            </w:r>
            <w:proofErr w:type="spellStart"/>
            <w:r>
              <w:rPr>
                <w:rFonts w:ascii="Consolas" w:eastAsia="Consolas" w:hAnsi="Consolas" w:cs="Consolas"/>
                <w:color w:val="1A2B33"/>
                <w:sz w:val="17"/>
                <w:szCs w:val="17"/>
              </w:rPr>
              <w:t>gx</w:t>
            </w:r>
            <w:proofErr w:type="spellEnd"/>
            <w:r>
              <w:rPr>
                <w:rFonts w:ascii="Consolas" w:eastAsia="Consolas" w:hAnsi="Consolas" w:cs="Consolas"/>
                <w:color w:val="1A2B33"/>
                <w:sz w:val="17"/>
                <w:szCs w:val="17"/>
              </w:rPr>
              <w:t xml:space="preserve">**2 + </w:t>
            </w:r>
            <w:proofErr w:type="spellStart"/>
            <w:r>
              <w:rPr>
                <w:rFonts w:ascii="Consolas" w:eastAsia="Consolas" w:hAnsi="Consolas" w:cs="Consolas"/>
                <w:color w:val="1A2B33"/>
                <w:sz w:val="17"/>
                <w:szCs w:val="17"/>
              </w:rPr>
              <w:t>gy</w:t>
            </w:r>
            <w:proofErr w:type="spellEnd"/>
            <w:r>
              <w:rPr>
                <w:rFonts w:ascii="Consolas" w:eastAsia="Consolas" w:hAnsi="Consolas" w:cs="Consolas"/>
                <w:color w:val="1A2B33"/>
                <w:sz w:val="17"/>
                <w:szCs w:val="17"/>
              </w:rPr>
              <w:t>**2) - 1).</w:t>
            </w:r>
            <w:proofErr w:type="gramStart"/>
            <w:r>
              <w:rPr>
                <w:rFonts w:ascii="Consolas" w:eastAsia="Consolas" w:hAnsi="Consolas" w:cs="Consolas"/>
                <w:color w:val="1A2B33"/>
                <w:sz w:val="17"/>
                <w:szCs w:val="17"/>
              </w:rPr>
              <w:t>max(</w:t>
            </w:r>
            <w:proofErr w:type="gramEnd"/>
            <w:r>
              <w:rPr>
                <w:rFonts w:ascii="Consolas" w:eastAsia="Consolas" w:hAnsi="Consolas" w:cs="Consolas"/>
                <w:color w:val="1A2B33"/>
                <w:sz w:val="17"/>
                <w:szCs w:val="17"/>
              </w:rPr>
              <w:t>))</w:t>
            </w:r>
          </w:p>
        </w:tc>
      </w:tr>
    </w:tbl>
    <w:p w14:paraId="2631E13D" w14:textId="77777777" w:rsidR="00174226" w:rsidRDefault="00000000">
      <w:pPr>
        <w:spacing w:after="140" w:line="276" w:lineRule="auto"/>
      </w:pPr>
      <w:r>
        <w:t xml:space="preserve">Now build φ for a rectangle. You will find the exact signed distance to a rectangle is fiddly at the corners — that difficulty is exactly why </w:t>
      </w:r>
      <w:proofErr w:type="spellStart"/>
      <w:r>
        <w:t>reinitialisation</w:t>
      </w:r>
      <w:proofErr w:type="spellEnd"/>
      <w:r>
        <w:t xml:space="preserve"> (Lesson 2.1) exists.</w:t>
      </w:r>
    </w:p>
    <w:tbl>
      <w:tblPr>
        <w:tblW w:w="10080" w:type="dxa"/>
        <w:tblBorders>
          <w:top w:val="single" w:sz="2" w:space="0" w:color="CCCCCC"/>
          <w:left w:val="single" w:sz="12" w:space="0" w:color="B4541F"/>
          <w:bottom w:val="single" w:sz="2" w:space="0" w:color="CCCCCC"/>
          <w:right w:val="single" w:sz="2" w:space="0" w:color="CCCCCC"/>
        </w:tblBorders>
        <w:tblCellMar>
          <w:left w:w="10" w:type="dxa"/>
          <w:right w:w="10" w:type="dxa"/>
        </w:tblCellMar>
        <w:tblLook w:val="04A0" w:firstRow="1" w:lastRow="0" w:firstColumn="1" w:lastColumn="0" w:noHBand="0" w:noVBand="1"/>
      </w:tblPr>
      <w:tblGrid>
        <w:gridCol w:w="10080"/>
      </w:tblGrid>
      <w:tr w:rsidR="00174226" w14:paraId="606A35B2" w14:textId="77777777">
        <w:tblPrEx>
          <w:tblCellMar>
            <w:top w:w="0" w:type="dxa"/>
            <w:bottom w:w="0" w:type="dxa"/>
          </w:tblCellMar>
        </w:tblPrEx>
        <w:tc>
          <w:tcPr>
            <w:tcW w:w="10080" w:type="dxa"/>
            <w:shd w:val="clear" w:color="auto" w:fill="FDF3EA"/>
            <w:tcMar>
              <w:top w:w="125" w:type="dxa"/>
              <w:left w:w="165" w:type="dxa"/>
              <w:bottom w:w="125" w:type="dxa"/>
              <w:right w:w="165" w:type="dxa"/>
            </w:tcMar>
          </w:tcPr>
          <w:p w14:paraId="629A9C47" w14:textId="77777777" w:rsidR="00174226" w:rsidRDefault="00000000">
            <w:pPr>
              <w:spacing w:line="268" w:lineRule="auto"/>
            </w:pPr>
            <w:r>
              <w:rPr>
                <w:b/>
                <w:bCs/>
                <w:color w:val="B4541F"/>
                <w:sz w:val="20"/>
                <w:szCs w:val="20"/>
              </w:rPr>
              <w:t xml:space="preserve">Convention.  </w:t>
            </w:r>
            <w:r>
              <w:rPr>
                <w:sz w:val="20"/>
                <w:szCs w:val="20"/>
              </w:rPr>
              <w:t>The PRD fixes negative-inside-solid and asserts it in tests (§5.1). A sign error here inverts every gradient in the system and is the most common single bug in level-set code. Pick the convention once and test it.</w:t>
            </w:r>
          </w:p>
        </w:tc>
      </w:tr>
    </w:tbl>
    <w:p w14:paraId="659AC8B3" w14:textId="77777777" w:rsidR="00174226" w:rsidRDefault="00000000">
      <w:pPr>
        <w:spacing w:before="180" w:after="80"/>
      </w:pPr>
      <w:r>
        <w:rPr>
          <w:b/>
          <w:bCs/>
          <w:color w:val="444444"/>
          <w:sz w:val="20"/>
          <w:szCs w:val="20"/>
        </w:rPr>
        <w:lastRenderedPageBreak/>
        <w:t>Self-check</w:t>
      </w:r>
    </w:p>
    <w:p w14:paraId="7E126F76" w14:textId="77777777" w:rsidR="00174226" w:rsidRDefault="00000000">
      <w:pPr>
        <w:spacing w:after="140" w:line="276" w:lineRule="auto"/>
      </w:pPr>
      <w:r>
        <w:t xml:space="preserve">Why does |∇φ| = 1 </w:t>
      </w:r>
      <w:proofErr w:type="spellStart"/>
      <w:r>
        <w:t>characterise</w:t>
      </w:r>
      <w:proofErr w:type="spellEnd"/>
      <w:r>
        <w:t xml:space="preserve"> a signed distance function, and what does it mean physically when |∇φ| drifts to 1.4 in some region?</w:t>
      </w:r>
    </w:p>
    <w:p w14:paraId="244B0C69" w14:textId="77777777" w:rsidR="00174226" w:rsidRDefault="00000000">
      <w:pPr>
        <w:pStyle w:val="Heading2"/>
        <w:spacing w:before="320" w:after="60"/>
      </w:pPr>
      <w:bookmarkStart w:id="12" w:name="_Toc239870407"/>
      <w:proofErr w:type="gramStart"/>
      <w:r>
        <w:rPr>
          <w:b/>
          <w:bCs/>
          <w:color w:val="B4541F"/>
          <w:sz w:val="24"/>
          <w:szCs w:val="24"/>
        </w:rPr>
        <w:t xml:space="preserve">1.3  </w:t>
      </w:r>
      <w:r>
        <w:rPr>
          <w:b/>
          <w:bCs/>
          <w:color w:val="1F4E5F"/>
          <w:sz w:val="24"/>
          <w:szCs w:val="24"/>
        </w:rPr>
        <w:t>The</w:t>
      </w:r>
      <w:proofErr w:type="gramEnd"/>
      <w:r>
        <w:rPr>
          <w:b/>
          <w:bCs/>
          <w:color w:val="1F4E5F"/>
          <w:sz w:val="24"/>
          <w:szCs w:val="24"/>
        </w:rPr>
        <w:t xml:space="preserve"> level set equation</w:t>
      </w:r>
      <w:bookmarkEnd w:id="12"/>
    </w:p>
    <w:p w14:paraId="6E27EC70" w14:textId="77777777" w:rsidR="00174226" w:rsidRDefault="00000000">
      <w:pPr>
        <w:spacing w:after="130"/>
      </w:pPr>
      <w:r>
        <w:rPr>
          <w:i/>
          <w:iCs/>
          <w:color w:val="444444"/>
          <w:sz w:val="18"/>
          <w:szCs w:val="18"/>
        </w:rPr>
        <w:t>2 h</w:t>
      </w:r>
      <w:r>
        <w:rPr>
          <w:color w:val="BBBBBB"/>
          <w:sz w:val="18"/>
          <w:szCs w:val="18"/>
        </w:rPr>
        <w:t xml:space="preserve">     ·     </w:t>
      </w:r>
      <w:r>
        <w:rPr>
          <w:color w:val="3E7B92"/>
          <w:sz w:val="18"/>
          <w:szCs w:val="18"/>
        </w:rPr>
        <w:t>M2 PRD: §5.2</w:t>
      </w:r>
    </w:p>
    <w:p w14:paraId="0CA66BCB" w14:textId="77777777" w:rsidR="00174226" w:rsidRDefault="00000000">
      <w:pPr>
        <w:spacing w:after="140" w:line="276" w:lineRule="auto"/>
      </w:pPr>
      <w:r>
        <w:t>The surface moves with speed V along its own normal — that is what etching is. The field that represents it must then satisfy</w:t>
      </w:r>
    </w:p>
    <w:p w14:paraId="6781FBD2" w14:textId="77777777" w:rsidR="00174226" w:rsidRDefault="00000000">
      <w:pPr>
        <w:spacing w:after="140" w:line="276" w:lineRule="auto"/>
      </w:pPr>
      <w:r>
        <w:rPr>
          <w:b/>
          <w:bCs/>
        </w:rPr>
        <w:t>∂φ/∂t + V |∇φ| = 0</w:t>
      </w:r>
    </w:p>
    <w:p w14:paraId="00A6A686" w14:textId="77777777" w:rsidR="00174226" w:rsidRDefault="00000000">
      <w:pPr>
        <w:spacing w:after="140" w:line="276" w:lineRule="auto"/>
      </w:pPr>
      <w:r>
        <w:t xml:space="preserve">Derive this for yourself: a point on the surface has φ = 0 for all time, so </w:t>
      </w:r>
      <w:proofErr w:type="spellStart"/>
      <w:r>
        <w:t>dφ</w:t>
      </w:r>
      <w:proofErr w:type="spellEnd"/>
      <w:r>
        <w:t xml:space="preserve">/dt = 0 along its trajectory. Expand with the chain rule, substitute the normal velocity, and the |∇φ| appears. Do the derivation on paper; it takes five lines and it is the </w:t>
      </w:r>
      <w:r w:rsidRPr="00E12A42">
        <w:rPr>
          <w:color w:val="EE0000"/>
        </w:rPr>
        <w:t>difference between using the equation and understanding it.</w:t>
      </w:r>
    </w:p>
    <w:p w14:paraId="144F0021" w14:textId="77777777" w:rsidR="00174226" w:rsidRPr="00E12A42" w:rsidRDefault="00000000">
      <w:pPr>
        <w:spacing w:after="140" w:line="276" w:lineRule="auto"/>
        <w:rPr>
          <w:color w:val="EE0000"/>
        </w:rPr>
      </w:pPr>
      <w:r>
        <w:t xml:space="preserve">Osher &amp; Sethian introduced this in 1988. Adalsteinsson &amp; Sethian applied it specifically to etching, deposition and lithography in 1995, which is the paper the PRD cites </w:t>
      </w:r>
      <w:r w:rsidRPr="00E12A42">
        <w:rPr>
          <w:color w:val="EE0000"/>
        </w:rPr>
        <w:t>and the one worth reading first.</w:t>
      </w:r>
    </w:p>
    <w:p w14:paraId="35C4B43A" w14:textId="77777777" w:rsidR="00174226" w:rsidRDefault="00000000">
      <w:pPr>
        <w:pStyle w:val="Heading2"/>
        <w:spacing w:before="320" w:after="60"/>
      </w:pPr>
      <w:bookmarkStart w:id="13" w:name="_Toc239870408"/>
      <w:proofErr w:type="gramStart"/>
      <w:r>
        <w:rPr>
          <w:b/>
          <w:bCs/>
          <w:color w:val="B4541F"/>
          <w:sz w:val="24"/>
          <w:szCs w:val="24"/>
        </w:rPr>
        <w:t xml:space="preserve">1.4  </w:t>
      </w:r>
      <w:r>
        <w:rPr>
          <w:b/>
          <w:bCs/>
          <w:color w:val="1F4E5F"/>
          <w:sz w:val="24"/>
          <w:szCs w:val="24"/>
        </w:rPr>
        <w:t>Why</w:t>
      </w:r>
      <w:proofErr w:type="gramEnd"/>
      <w:r>
        <w:rPr>
          <w:b/>
          <w:bCs/>
          <w:color w:val="1F4E5F"/>
          <w:sz w:val="24"/>
          <w:szCs w:val="24"/>
        </w:rPr>
        <w:t xml:space="preserve"> central differences explode</w:t>
      </w:r>
      <w:bookmarkEnd w:id="13"/>
    </w:p>
    <w:p w14:paraId="5642E9ED" w14:textId="77777777" w:rsidR="00174226" w:rsidRDefault="00000000">
      <w:pPr>
        <w:spacing w:after="130"/>
      </w:pPr>
      <w:r>
        <w:rPr>
          <w:i/>
          <w:iCs/>
          <w:color w:val="444444"/>
          <w:sz w:val="18"/>
          <w:szCs w:val="18"/>
        </w:rPr>
        <w:t>2 h</w:t>
      </w:r>
      <w:r>
        <w:rPr>
          <w:color w:val="BBBBBB"/>
          <w:sz w:val="18"/>
          <w:szCs w:val="18"/>
        </w:rPr>
        <w:t xml:space="preserve">     ·     </w:t>
      </w:r>
      <w:r>
        <w:rPr>
          <w:color w:val="3E7B92"/>
          <w:sz w:val="18"/>
          <w:szCs w:val="18"/>
        </w:rPr>
        <w:t>M2 PRD: §5.2</w:t>
      </w:r>
    </w:p>
    <w:p w14:paraId="60150AF4" w14:textId="77777777" w:rsidR="00174226" w:rsidRDefault="00000000">
      <w:pPr>
        <w:spacing w:after="140" w:line="276" w:lineRule="auto"/>
      </w:pPr>
      <w:r>
        <w:t xml:space="preserve">You now want to </w:t>
      </w:r>
      <w:proofErr w:type="spellStart"/>
      <w:r>
        <w:t>discretise</w:t>
      </w:r>
      <w:proofErr w:type="spellEnd"/>
      <w:r>
        <w:t xml:space="preserve"> |∇φ|. The obvious choice — central differences — produces a scheme that oscillates and then diverges. Understanding why is the single most useful piece of numerical intuition in this module.</w:t>
      </w:r>
    </w:p>
    <w:p w14:paraId="22521506" w14:textId="77777777" w:rsidR="00174226" w:rsidRDefault="00000000">
      <w:pPr>
        <w:spacing w:after="140" w:line="276" w:lineRule="auto"/>
      </w:pPr>
      <w:r>
        <w:t xml:space="preserve">The level set equation is a Hamilton–Jacobi equation: information propagates in a definite direction, from the surface outward along characteristics. A central difference looks upstream and downstream equally, so it happily lets information travel the wrong way. The fix is </w:t>
      </w:r>
      <w:proofErr w:type="spellStart"/>
      <w:r>
        <w:t>upwinding</w:t>
      </w:r>
      <w:proofErr w:type="spellEnd"/>
      <w:r>
        <w:t xml:space="preserve">: choose the one-sided difference that looks in the direction the information is </w:t>
      </w:r>
      <w:proofErr w:type="gramStart"/>
      <w:r>
        <w:t>actually coming</w:t>
      </w:r>
      <w:proofErr w:type="gramEnd"/>
      <w:r>
        <w:t xml:space="preserve"> from.</w:t>
      </w:r>
    </w:p>
    <w:p w14:paraId="41FD4D9D" w14:textId="77777777" w:rsidR="00174226" w:rsidRDefault="00000000">
      <w:pPr>
        <w:spacing w:after="140" w:line="276" w:lineRule="auto"/>
      </w:pPr>
      <w:r>
        <w:t>For |∇φ| under normal motion the correct choice is the Godunov Hamiltonian, which picks forward or backward differences per direction based on the sign of V.</w:t>
      </w:r>
    </w:p>
    <w:p w14:paraId="2D974FFC" w14:textId="77777777" w:rsidR="00174226" w:rsidRDefault="00000000">
      <w:pPr>
        <w:spacing w:before="180" w:after="80"/>
      </w:pPr>
      <w:r>
        <w:rPr>
          <w:b/>
          <w:bCs/>
          <w:color w:val="444444"/>
          <w:sz w:val="20"/>
          <w:szCs w:val="20"/>
        </w:rPr>
        <w:t>Exercise</w:t>
      </w:r>
    </w:p>
    <w:tbl>
      <w:tblPr>
        <w:tblW w:w="10080" w:type="dxa"/>
        <w:tblBorders>
          <w:top w:val="single" w:sz="2" w:space="0" w:color="D5DBDE"/>
          <w:left w:val="single" w:sz="2" w:space="0" w:color="D5DBDE"/>
          <w:bottom w:val="single" w:sz="2" w:space="0" w:color="D5DBDE"/>
          <w:right w:val="single" w:sz="2" w:space="0" w:color="D5DBDE"/>
        </w:tblBorders>
        <w:tblCellMar>
          <w:left w:w="10" w:type="dxa"/>
          <w:right w:w="10" w:type="dxa"/>
        </w:tblCellMar>
        <w:tblLook w:val="04A0" w:firstRow="1" w:lastRow="0" w:firstColumn="1" w:lastColumn="0" w:noHBand="0" w:noVBand="1"/>
      </w:tblPr>
      <w:tblGrid>
        <w:gridCol w:w="10080"/>
      </w:tblGrid>
      <w:tr w:rsidR="00174226" w14:paraId="6C1C5D4E" w14:textId="77777777">
        <w:tblPrEx>
          <w:tblCellMar>
            <w:top w:w="0" w:type="dxa"/>
            <w:bottom w:w="0" w:type="dxa"/>
          </w:tblCellMar>
        </w:tblPrEx>
        <w:tc>
          <w:tcPr>
            <w:tcW w:w="10080" w:type="dxa"/>
            <w:shd w:val="clear" w:color="auto" w:fill="F4F6F7"/>
            <w:tcMar>
              <w:top w:w="110" w:type="dxa"/>
              <w:left w:w="160" w:type="dxa"/>
              <w:bottom w:w="110" w:type="dxa"/>
              <w:right w:w="140" w:type="dxa"/>
            </w:tcMar>
          </w:tcPr>
          <w:p w14:paraId="20E4491F" w14:textId="77777777" w:rsidR="00174226" w:rsidRDefault="00000000">
            <w:pPr>
              <w:spacing w:line="250" w:lineRule="auto"/>
            </w:pPr>
            <w:r>
              <w:rPr>
                <w:rFonts w:ascii="Consolas" w:eastAsia="Consolas" w:hAnsi="Consolas" w:cs="Consolas"/>
                <w:color w:val="1A2B33"/>
                <w:sz w:val="17"/>
                <w:szCs w:val="17"/>
              </w:rPr>
              <w:t xml:space="preserve">def </w:t>
            </w:r>
            <w:proofErr w:type="spellStart"/>
            <w:r>
              <w:rPr>
                <w:rFonts w:ascii="Consolas" w:eastAsia="Consolas" w:hAnsi="Consolas" w:cs="Consolas"/>
                <w:color w:val="1A2B33"/>
                <w:sz w:val="17"/>
                <w:szCs w:val="17"/>
              </w:rPr>
              <w:t>godunov_grad_</w:t>
            </w:r>
            <w:proofErr w:type="gramStart"/>
            <w:r>
              <w:rPr>
                <w:rFonts w:ascii="Consolas" w:eastAsia="Consolas" w:hAnsi="Consolas" w:cs="Consolas"/>
                <w:color w:val="1A2B33"/>
                <w:sz w:val="17"/>
                <w:szCs w:val="17"/>
              </w:rPr>
              <w:t>mag</w:t>
            </w:r>
            <w:proofErr w:type="spellEnd"/>
            <w:r>
              <w:rPr>
                <w:rFonts w:ascii="Consolas" w:eastAsia="Consolas" w:hAnsi="Consolas" w:cs="Consolas"/>
                <w:color w:val="1A2B33"/>
                <w:sz w:val="17"/>
                <w:szCs w:val="17"/>
              </w:rPr>
              <w:t>(</w:t>
            </w:r>
            <w:proofErr w:type="gramEnd"/>
            <w:r>
              <w:rPr>
                <w:rFonts w:ascii="Consolas" w:eastAsia="Consolas" w:hAnsi="Consolas" w:cs="Consolas"/>
                <w:color w:val="1A2B33"/>
                <w:sz w:val="17"/>
                <w:szCs w:val="17"/>
              </w:rPr>
              <w:t>phi, dx, V):</w:t>
            </w:r>
          </w:p>
          <w:p w14:paraId="70D5E42E" w14:textId="77777777" w:rsidR="00174226" w:rsidRDefault="00000000">
            <w:pPr>
              <w:spacing w:line="250" w:lineRule="auto"/>
            </w:pPr>
            <w:r>
              <w:rPr>
                <w:rFonts w:ascii="Consolas" w:eastAsia="Consolas" w:hAnsi="Consolas" w:cs="Consolas"/>
                <w:color w:val="1A2B33"/>
                <w:sz w:val="17"/>
                <w:szCs w:val="17"/>
              </w:rPr>
              <w:t xml:space="preserve">    </w:t>
            </w:r>
            <w:proofErr w:type="spellStart"/>
            <w:r>
              <w:rPr>
                <w:rFonts w:ascii="Consolas" w:eastAsia="Consolas" w:hAnsi="Consolas" w:cs="Consolas"/>
                <w:color w:val="1A2B33"/>
                <w:sz w:val="17"/>
                <w:szCs w:val="17"/>
              </w:rPr>
              <w:t>dxm</w:t>
            </w:r>
            <w:proofErr w:type="spellEnd"/>
            <w:r>
              <w:rPr>
                <w:rFonts w:ascii="Consolas" w:eastAsia="Consolas" w:hAnsi="Consolas" w:cs="Consolas"/>
                <w:color w:val="1A2B33"/>
                <w:sz w:val="17"/>
                <w:szCs w:val="17"/>
              </w:rPr>
              <w:t xml:space="preserve"> = (phi - </w:t>
            </w:r>
            <w:proofErr w:type="spellStart"/>
            <w:proofErr w:type="gramStart"/>
            <w:r>
              <w:rPr>
                <w:rFonts w:ascii="Consolas" w:eastAsia="Consolas" w:hAnsi="Consolas" w:cs="Consolas"/>
                <w:color w:val="1A2B33"/>
                <w:sz w:val="17"/>
                <w:szCs w:val="17"/>
              </w:rPr>
              <w:t>np.roll</w:t>
            </w:r>
            <w:proofErr w:type="spellEnd"/>
            <w:proofErr w:type="gramEnd"/>
            <w:r>
              <w:rPr>
                <w:rFonts w:ascii="Consolas" w:eastAsia="Consolas" w:hAnsi="Consolas" w:cs="Consolas"/>
                <w:color w:val="1A2B33"/>
                <w:sz w:val="17"/>
                <w:szCs w:val="17"/>
              </w:rPr>
              <w:t>(</w:t>
            </w:r>
            <w:proofErr w:type="gramStart"/>
            <w:r>
              <w:rPr>
                <w:rFonts w:ascii="Consolas" w:eastAsia="Consolas" w:hAnsi="Consolas" w:cs="Consolas"/>
                <w:color w:val="1A2B33"/>
                <w:sz w:val="17"/>
                <w:szCs w:val="17"/>
              </w:rPr>
              <w:t>phi,  1</w:t>
            </w:r>
            <w:proofErr w:type="gramEnd"/>
            <w:r>
              <w:rPr>
                <w:rFonts w:ascii="Consolas" w:eastAsia="Consolas" w:hAnsi="Consolas" w:cs="Consolas"/>
                <w:color w:val="1A2B33"/>
                <w:sz w:val="17"/>
                <w:szCs w:val="17"/>
              </w:rPr>
              <w:t>, 0)) / dx   # backward</w:t>
            </w:r>
          </w:p>
          <w:p w14:paraId="589FA235" w14:textId="77777777" w:rsidR="00174226" w:rsidRDefault="00000000">
            <w:pPr>
              <w:spacing w:line="250" w:lineRule="auto"/>
            </w:pPr>
            <w:r>
              <w:rPr>
                <w:rFonts w:ascii="Consolas" w:eastAsia="Consolas" w:hAnsi="Consolas" w:cs="Consolas"/>
                <w:color w:val="1A2B33"/>
                <w:sz w:val="17"/>
                <w:szCs w:val="17"/>
              </w:rPr>
              <w:t xml:space="preserve">    </w:t>
            </w:r>
            <w:proofErr w:type="spellStart"/>
            <w:r>
              <w:rPr>
                <w:rFonts w:ascii="Consolas" w:eastAsia="Consolas" w:hAnsi="Consolas" w:cs="Consolas"/>
                <w:color w:val="1A2B33"/>
                <w:sz w:val="17"/>
                <w:szCs w:val="17"/>
              </w:rPr>
              <w:t>dxp</w:t>
            </w:r>
            <w:proofErr w:type="spellEnd"/>
            <w:r>
              <w:rPr>
                <w:rFonts w:ascii="Consolas" w:eastAsia="Consolas" w:hAnsi="Consolas" w:cs="Consolas"/>
                <w:color w:val="1A2B33"/>
                <w:sz w:val="17"/>
                <w:szCs w:val="17"/>
              </w:rPr>
              <w:t xml:space="preserve"> = (</w:t>
            </w:r>
            <w:proofErr w:type="spellStart"/>
            <w:proofErr w:type="gramStart"/>
            <w:r>
              <w:rPr>
                <w:rFonts w:ascii="Consolas" w:eastAsia="Consolas" w:hAnsi="Consolas" w:cs="Consolas"/>
                <w:color w:val="1A2B33"/>
                <w:sz w:val="17"/>
                <w:szCs w:val="17"/>
              </w:rPr>
              <w:t>np.roll</w:t>
            </w:r>
            <w:proofErr w:type="spellEnd"/>
            <w:proofErr w:type="gramEnd"/>
            <w:r>
              <w:rPr>
                <w:rFonts w:ascii="Consolas" w:eastAsia="Consolas" w:hAnsi="Consolas" w:cs="Consolas"/>
                <w:color w:val="1A2B33"/>
                <w:sz w:val="17"/>
                <w:szCs w:val="17"/>
              </w:rPr>
              <w:t>(phi, -1, 0) - phi) / dx   # forward</w:t>
            </w:r>
          </w:p>
          <w:p w14:paraId="7F1EC1DD" w14:textId="77777777" w:rsidR="00174226" w:rsidRDefault="00000000">
            <w:pPr>
              <w:spacing w:line="250" w:lineRule="auto"/>
            </w:pPr>
            <w:r>
              <w:rPr>
                <w:rFonts w:ascii="Consolas" w:eastAsia="Consolas" w:hAnsi="Consolas" w:cs="Consolas"/>
                <w:color w:val="1A2B33"/>
                <w:sz w:val="17"/>
                <w:szCs w:val="17"/>
              </w:rPr>
              <w:t xml:space="preserve">    </w:t>
            </w:r>
            <w:proofErr w:type="spellStart"/>
            <w:r>
              <w:rPr>
                <w:rFonts w:ascii="Consolas" w:eastAsia="Consolas" w:hAnsi="Consolas" w:cs="Consolas"/>
                <w:color w:val="1A2B33"/>
                <w:sz w:val="17"/>
                <w:szCs w:val="17"/>
              </w:rPr>
              <w:t>dym</w:t>
            </w:r>
            <w:proofErr w:type="spellEnd"/>
            <w:r>
              <w:rPr>
                <w:rFonts w:ascii="Consolas" w:eastAsia="Consolas" w:hAnsi="Consolas" w:cs="Consolas"/>
                <w:color w:val="1A2B33"/>
                <w:sz w:val="17"/>
                <w:szCs w:val="17"/>
              </w:rPr>
              <w:t xml:space="preserve"> = (phi - </w:t>
            </w:r>
            <w:proofErr w:type="spellStart"/>
            <w:proofErr w:type="gramStart"/>
            <w:r>
              <w:rPr>
                <w:rFonts w:ascii="Consolas" w:eastAsia="Consolas" w:hAnsi="Consolas" w:cs="Consolas"/>
                <w:color w:val="1A2B33"/>
                <w:sz w:val="17"/>
                <w:szCs w:val="17"/>
              </w:rPr>
              <w:t>np.roll</w:t>
            </w:r>
            <w:proofErr w:type="spellEnd"/>
            <w:proofErr w:type="gramEnd"/>
            <w:r>
              <w:rPr>
                <w:rFonts w:ascii="Consolas" w:eastAsia="Consolas" w:hAnsi="Consolas" w:cs="Consolas"/>
                <w:color w:val="1A2B33"/>
                <w:sz w:val="17"/>
                <w:szCs w:val="17"/>
              </w:rPr>
              <w:t>(</w:t>
            </w:r>
            <w:proofErr w:type="gramStart"/>
            <w:r>
              <w:rPr>
                <w:rFonts w:ascii="Consolas" w:eastAsia="Consolas" w:hAnsi="Consolas" w:cs="Consolas"/>
                <w:color w:val="1A2B33"/>
                <w:sz w:val="17"/>
                <w:szCs w:val="17"/>
              </w:rPr>
              <w:t>phi,  1</w:t>
            </w:r>
            <w:proofErr w:type="gramEnd"/>
            <w:r>
              <w:rPr>
                <w:rFonts w:ascii="Consolas" w:eastAsia="Consolas" w:hAnsi="Consolas" w:cs="Consolas"/>
                <w:color w:val="1A2B33"/>
                <w:sz w:val="17"/>
                <w:szCs w:val="17"/>
              </w:rPr>
              <w:t>, 1)) / dx</w:t>
            </w:r>
          </w:p>
          <w:p w14:paraId="5A0029BA" w14:textId="77777777" w:rsidR="00174226" w:rsidRDefault="00000000">
            <w:pPr>
              <w:spacing w:line="250" w:lineRule="auto"/>
            </w:pPr>
            <w:r>
              <w:rPr>
                <w:rFonts w:ascii="Consolas" w:eastAsia="Consolas" w:hAnsi="Consolas" w:cs="Consolas"/>
                <w:color w:val="1A2B33"/>
                <w:sz w:val="17"/>
                <w:szCs w:val="17"/>
              </w:rPr>
              <w:t xml:space="preserve">    </w:t>
            </w:r>
            <w:proofErr w:type="spellStart"/>
            <w:r>
              <w:rPr>
                <w:rFonts w:ascii="Consolas" w:eastAsia="Consolas" w:hAnsi="Consolas" w:cs="Consolas"/>
                <w:color w:val="1A2B33"/>
                <w:sz w:val="17"/>
                <w:szCs w:val="17"/>
              </w:rPr>
              <w:t>dyp</w:t>
            </w:r>
            <w:proofErr w:type="spellEnd"/>
            <w:r>
              <w:rPr>
                <w:rFonts w:ascii="Consolas" w:eastAsia="Consolas" w:hAnsi="Consolas" w:cs="Consolas"/>
                <w:color w:val="1A2B33"/>
                <w:sz w:val="17"/>
                <w:szCs w:val="17"/>
              </w:rPr>
              <w:t xml:space="preserve"> = (</w:t>
            </w:r>
            <w:proofErr w:type="spellStart"/>
            <w:proofErr w:type="gramStart"/>
            <w:r>
              <w:rPr>
                <w:rFonts w:ascii="Consolas" w:eastAsia="Consolas" w:hAnsi="Consolas" w:cs="Consolas"/>
                <w:color w:val="1A2B33"/>
                <w:sz w:val="17"/>
                <w:szCs w:val="17"/>
              </w:rPr>
              <w:t>np.roll</w:t>
            </w:r>
            <w:proofErr w:type="spellEnd"/>
            <w:proofErr w:type="gramEnd"/>
            <w:r>
              <w:rPr>
                <w:rFonts w:ascii="Consolas" w:eastAsia="Consolas" w:hAnsi="Consolas" w:cs="Consolas"/>
                <w:color w:val="1A2B33"/>
                <w:sz w:val="17"/>
                <w:szCs w:val="17"/>
              </w:rPr>
              <w:t>(phi, -1, 1) - phi) / dx</w:t>
            </w:r>
          </w:p>
          <w:p w14:paraId="534DBABB" w14:textId="77777777" w:rsidR="00174226" w:rsidRDefault="00000000">
            <w:pPr>
              <w:spacing w:line="250" w:lineRule="auto"/>
            </w:pPr>
            <w:r>
              <w:rPr>
                <w:rFonts w:ascii="Consolas" w:eastAsia="Consolas" w:hAnsi="Consolas" w:cs="Consolas"/>
                <w:color w:val="1A2B33"/>
                <w:sz w:val="17"/>
                <w:szCs w:val="17"/>
              </w:rPr>
              <w:t xml:space="preserve">    </w:t>
            </w:r>
            <w:proofErr w:type="spellStart"/>
            <w:r>
              <w:rPr>
                <w:rFonts w:ascii="Consolas" w:eastAsia="Consolas" w:hAnsi="Consolas" w:cs="Consolas"/>
                <w:color w:val="1A2B33"/>
                <w:sz w:val="17"/>
                <w:szCs w:val="17"/>
              </w:rPr>
              <w:t>if_pos</w:t>
            </w:r>
            <w:proofErr w:type="spellEnd"/>
            <w:r>
              <w:rPr>
                <w:rFonts w:ascii="Consolas" w:eastAsia="Consolas" w:hAnsi="Consolas" w:cs="Consolas"/>
                <w:color w:val="1A2B33"/>
                <w:sz w:val="17"/>
                <w:szCs w:val="17"/>
              </w:rPr>
              <w:t xml:space="preserve"> = (</w:t>
            </w:r>
            <w:proofErr w:type="spellStart"/>
            <w:proofErr w:type="gramStart"/>
            <w:r>
              <w:rPr>
                <w:rFonts w:ascii="Consolas" w:eastAsia="Consolas" w:hAnsi="Consolas" w:cs="Consolas"/>
                <w:color w:val="1A2B33"/>
                <w:sz w:val="17"/>
                <w:szCs w:val="17"/>
              </w:rPr>
              <w:t>np.maximum</w:t>
            </w:r>
            <w:proofErr w:type="spellEnd"/>
            <w:proofErr w:type="gramEnd"/>
            <w:r>
              <w:rPr>
                <w:rFonts w:ascii="Consolas" w:eastAsia="Consolas" w:hAnsi="Consolas" w:cs="Consolas"/>
                <w:color w:val="1A2B33"/>
                <w:sz w:val="17"/>
                <w:szCs w:val="17"/>
              </w:rPr>
              <w:t>(</w:t>
            </w:r>
            <w:proofErr w:type="spellStart"/>
            <w:r>
              <w:rPr>
                <w:rFonts w:ascii="Consolas" w:eastAsia="Consolas" w:hAnsi="Consolas" w:cs="Consolas"/>
                <w:color w:val="1A2B33"/>
                <w:sz w:val="17"/>
                <w:szCs w:val="17"/>
              </w:rPr>
              <w:t>dxm</w:t>
            </w:r>
            <w:proofErr w:type="spellEnd"/>
            <w:r>
              <w:rPr>
                <w:rFonts w:ascii="Consolas" w:eastAsia="Consolas" w:hAnsi="Consolas" w:cs="Consolas"/>
                <w:color w:val="1A2B33"/>
                <w:sz w:val="17"/>
                <w:szCs w:val="17"/>
              </w:rPr>
              <w:t xml:space="preserve">, </w:t>
            </w:r>
            <w:proofErr w:type="gramStart"/>
            <w:r>
              <w:rPr>
                <w:rFonts w:ascii="Consolas" w:eastAsia="Consolas" w:hAnsi="Consolas" w:cs="Consolas"/>
                <w:color w:val="1A2B33"/>
                <w:sz w:val="17"/>
                <w:szCs w:val="17"/>
              </w:rPr>
              <w:t>0)*</w:t>
            </w:r>
            <w:proofErr w:type="gramEnd"/>
            <w:r>
              <w:rPr>
                <w:rFonts w:ascii="Consolas" w:eastAsia="Consolas" w:hAnsi="Consolas" w:cs="Consolas"/>
                <w:color w:val="1A2B33"/>
                <w:sz w:val="17"/>
                <w:szCs w:val="17"/>
              </w:rPr>
              <w:t xml:space="preserve">*2 + </w:t>
            </w:r>
            <w:proofErr w:type="spellStart"/>
            <w:proofErr w:type="gramStart"/>
            <w:r>
              <w:rPr>
                <w:rFonts w:ascii="Consolas" w:eastAsia="Consolas" w:hAnsi="Consolas" w:cs="Consolas"/>
                <w:color w:val="1A2B33"/>
                <w:sz w:val="17"/>
                <w:szCs w:val="17"/>
              </w:rPr>
              <w:t>np.minimum</w:t>
            </w:r>
            <w:proofErr w:type="spellEnd"/>
            <w:proofErr w:type="gramEnd"/>
            <w:r>
              <w:rPr>
                <w:rFonts w:ascii="Consolas" w:eastAsia="Consolas" w:hAnsi="Consolas" w:cs="Consolas"/>
                <w:color w:val="1A2B33"/>
                <w:sz w:val="17"/>
                <w:szCs w:val="17"/>
              </w:rPr>
              <w:t>(</w:t>
            </w:r>
            <w:proofErr w:type="spellStart"/>
            <w:r>
              <w:rPr>
                <w:rFonts w:ascii="Consolas" w:eastAsia="Consolas" w:hAnsi="Consolas" w:cs="Consolas"/>
                <w:color w:val="1A2B33"/>
                <w:sz w:val="17"/>
                <w:szCs w:val="17"/>
              </w:rPr>
              <w:t>dxp</w:t>
            </w:r>
            <w:proofErr w:type="spellEnd"/>
            <w:r>
              <w:rPr>
                <w:rFonts w:ascii="Consolas" w:eastAsia="Consolas" w:hAnsi="Consolas" w:cs="Consolas"/>
                <w:color w:val="1A2B33"/>
                <w:sz w:val="17"/>
                <w:szCs w:val="17"/>
              </w:rPr>
              <w:t xml:space="preserve">, </w:t>
            </w:r>
            <w:proofErr w:type="gramStart"/>
            <w:r>
              <w:rPr>
                <w:rFonts w:ascii="Consolas" w:eastAsia="Consolas" w:hAnsi="Consolas" w:cs="Consolas"/>
                <w:color w:val="1A2B33"/>
                <w:sz w:val="17"/>
                <w:szCs w:val="17"/>
              </w:rPr>
              <w:t>0)*</w:t>
            </w:r>
            <w:proofErr w:type="gramEnd"/>
            <w:r>
              <w:rPr>
                <w:rFonts w:ascii="Consolas" w:eastAsia="Consolas" w:hAnsi="Consolas" w:cs="Consolas"/>
                <w:color w:val="1A2B33"/>
                <w:sz w:val="17"/>
                <w:szCs w:val="17"/>
              </w:rPr>
              <w:t>*2 +</w:t>
            </w:r>
          </w:p>
          <w:p w14:paraId="680182EE" w14:textId="77777777" w:rsidR="00174226" w:rsidRDefault="00000000">
            <w:pPr>
              <w:spacing w:line="250" w:lineRule="auto"/>
            </w:pPr>
            <w:r>
              <w:rPr>
                <w:rFonts w:ascii="Consolas" w:eastAsia="Consolas" w:hAnsi="Consolas" w:cs="Consolas"/>
                <w:color w:val="1A2B33"/>
                <w:sz w:val="17"/>
                <w:szCs w:val="17"/>
              </w:rPr>
              <w:t xml:space="preserve">              </w:t>
            </w:r>
            <w:proofErr w:type="spellStart"/>
            <w:proofErr w:type="gramStart"/>
            <w:r>
              <w:rPr>
                <w:rFonts w:ascii="Consolas" w:eastAsia="Consolas" w:hAnsi="Consolas" w:cs="Consolas"/>
                <w:color w:val="1A2B33"/>
                <w:sz w:val="17"/>
                <w:szCs w:val="17"/>
              </w:rPr>
              <w:t>np.maximum</w:t>
            </w:r>
            <w:proofErr w:type="spellEnd"/>
            <w:proofErr w:type="gramEnd"/>
            <w:r>
              <w:rPr>
                <w:rFonts w:ascii="Consolas" w:eastAsia="Consolas" w:hAnsi="Consolas" w:cs="Consolas"/>
                <w:color w:val="1A2B33"/>
                <w:sz w:val="17"/>
                <w:szCs w:val="17"/>
              </w:rPr>
              <w:t>(</w:t>
            </w:r>
            <w:proofErr w:type="spellStart"/>
            <w:r>
              <w:rPr>
                <w:rFonts w:ascii="Consolas" w:eastAsia="Consolas" w:hAnsi="Consolas" w:cs="Consolas"/>
                <w:color w:val="1A2B33"/>
                <w:sz w:val="17"/>
                <w:szCs w:val="17"/>
              </w:rPr>
              <w:t>dym</w:t>
            </w:r>
            <w:proofErr w:type="spellEnd"/>
            <w:r>
              <w:rPr>
                <w:rFonts w:ascii="Consolas" w:eastAsia="Consolas" w:hAnsi="Consolas" w:cs="Consolas"/>
                <w:color w:val="1A2B33"/>
                <w:sz w:val="17"/>
                <w:szCs w:val="17"/>
              </w:rPr>
              <w:t xml:space="preserve">, </w:t>
            </w:r>
            <w:proofErr w:type="gramStart"/>
            <w:r>
              <w:rPr>
                <w:rFonts w:ascii="Consolas" w:eastAsia="Consolas" w:hAnsi="Consolas" w:cs="Consolas"/>
                <w:color w:val="1A2B33"/>
                <w:sz w:val="17"/>
                <w:szCs w:val="17"/>
              </w:rPr>
              <w:t>0)*</w:t>
            </w:r>
            <w:proofErr w:type="gramEnd"/>
            <w:r>
              <w:rPr>
                <w:rFonts w:ascii="Consolas" w:eastAsia="Consolas" w:hAnsi="Consolas" w:cs="Consolas"/>
                <w:color w:val="1A2B33"/>
                <w:sz w:val="17"/>
                <w:szCs w:val="17"/>
              </w:rPr>
              <w:t xml:space="preserve">*2 + </w:t>
            </w:r>
            <w:proofErr w:type="spellStart"/>
            <w:proofErr w:type="gramStart"/>
            <w:r>
              <w:rPr>
                <w:rFonts w:ascii="Consolas" w:eastAsia="Consolas" w:hAnsi="Consolas" w:cs="Consolas"/>
                <w:color w:val="1A2B33"/>
                <w:sz w:val="17"/>
                <w:szCs w:val="17"/>
              </w:rPr>
              <w:t>np.minimum</w:t>
            </w:r>
            <w:proofErr w:type="spellEnd"/>
            <w:proofErr w:type="gramEnd"/>
            <w:r>
              <w:rPr>
                <w:rFonts w:ascii="Consolas" w:eastAsia="Consolas" w:hAnsi="Consolas" w:cs="Consolas"/>
                <w:color w:val="1A2B33"/>
                <w:sz w:val="17"/>
                <w:szCs w:val="17"/>
              </w:rPr>
              <w:t>(</w:t>
            </w:r>
            <w:proofErr w:type="spellStart"/>
            <w:r>
              <w:rPr>
                <w:rFonts w:ascii="Consolas" w:eastAsia="Consolas" w:hAnsi="Consolas" w:cs="Consolas"/>
                <w:color w:val="1A2B33"/>
                <w:sz w:val="17"/>
                <w:szCs w:val="17"/>
              </w:rPr>
              <w:t>dyp</w:t>
            </w:r>
            <w:proofErr w:type="spellEnd"/>
            <w:r>
              <w:rPr>
                <w:rFonts w:ascii="Consolas" w:eastAsia="Consolas" w:hAnsi="Consolas" w:cs="Consolas"/>
                <w:color w:val="1A2B33"/>
                <w:sz w:val="17"/>
                <w:szCs w:val="17"/>
              </w:rPr>
              <w:t xml:space="preserve">, </w:t>
            </w:r>
            <w:proofErr w:type="gramStart"/>
            <w:r>
              <w:rPr>
                <w:rFonts w:ascii="Consolas" w:eastAsia="Consolas" w:hAnsi="Consolas" w:cs="Consolas"/>
                <w:color w:val="1A2B33"/>
                <w:sz w:val="17"/>
                <w:szCs w:val="17"/>
              </w:rPr>
              <w:t>0)*</w:t>
            </w:r>
            <w:proofErr w:type="gramEnd"/>
            <w:r>
              <w:rPr>
                <w:rFonts w:ascii="Consolas" w:eastAsia="Consolas" w:hAnsi="Consolas" w:cs="Consolas"/>
                <w:color w:val="1A2B33"/>
                <w:sz w:val="17"/>
                <w:szCs w:val="17"/>
              </w:rPr>
              <w:t>*2)</w:t>
            </w:r>
          </w:p>
          <w:p w14:paraId="1D08CCFD" w14:textId="77777777" w:rsidR="00174226" w:rsidRDefault="00000000">
            <w:pPr>
              <w:spacing w:line="250" w:lineRule="auto"/>
            </w:pPr>
            <w:r>
              <w:rPr>
                <w:rFonts w:ascii="Consolas" w:eastAsia="Consolas" w:hAnsi="Consolas" w:cs="Consolas"/>
                <w:color w:val="1A2B33"/>
                <w:sz w:val="17"/>
                <w:szCs w:val="17"/>
              </w:rPr>
              <w:t xml:space="preserve">    </w:t>
            </w:r>
            <w:proofErr w:type="spellStart"/>
            <w:r>
              <w:rPr>
                <w:rFonts w:ascii="Consolas" w:eastAsia="Consolas" w:hAnsi="Consolas" w:cs="Consolas"/>
                <w:color w:val="1A2B33"/>
                <w:sz w:val="17"/>
                <w:szCs w:val="17"/>
              </w:rPr>
              <w:t>if_neg</w:t>
            </w:r>
            <w:proofErr w:type="spellEnd"/>
            <w:r>
              <w:rPr>
                <w:rFonts w:ascii="Consolas" w:eastAsia="Consolas" w:hAnsi="Consolas" w:cs="Consolas"/>
                <w:color w:val="1A2B33"/>
                <w:sz w:val="17"/>
                <w:szCs w:val="17"/>
              </w:rPr>
              <w:t xml:space="preserve"> = (</w:t>
            </w:r>
            <w:proofErr w:type="spellStart"/>
            <w:proofErr w:type="gramStart"/>
            <w:r>
              <w:rPr>
                <w:rFonts w:ascii="Consolas" w:eastAsia="Consolas" w:hAnsi="Consolas" w:cs="Consolas"/>
                <w:color w:val="1A2B33"/>
                <w:sz w:val="17"/>
                <w:szCs w:val="17"/>
              </w:rPr>
              <w:t>np.minimum</w:t>
            </w:r>
            <w:proofErr w:type="spellEnd"/>
            <w:proofErr w:type="gramEnd"/>
            <w:r>
              <w:rPr>
                <w:rFonts w:ascii="Consolas" w:eastAsia="Consolas" w:hAnsi="Consolas" w:cs="Consolas"/>
                <w:color w:val="1A2B33"/>
                <w:sz w:val="17"/>
                <w:szCs w:val="17"/>
              </w:rPr>
              <w:t>(</w:t>
            </w:r>
            <w:proofErr w:type="spellStart"/>
            <w:r>
              <w:rPr>
                <w:rFonts w:ascii="Consolas" w:eastAsia="Consolas" w:hAnsi="Consolas" w:cs="Consolas"/>
                <w:color w:val="1A2B33"/>
                <w:sz w:val="17"/>
                <w:szCs w:val="17"/>
              </w:rPr>
              <w:t>dxm</w:t>
            </w:r>
            <w:proofErr w:type="spellEnd"/>
            <w:r>
              <w:rPr>
                <w:rFonts w:ascii="Consolas" w:eastAsia="Consolas" w:hAnsi="Consolas" w:cs="Consolas"/>
                <w:color w:val="1A2B33"/>
                <w:sz w:val="17"/>
                <w:szCs w:val="17"/>
              </w:rPr>
              <w:t xml:space="preserve">, </w:t>
            </w:r>
            <w:proofErr w:type="gramStart"/>
            <w:r>
              <w:rPr>
                <w:rFonts w:ascii="Consolas" w:eastAsia="Consolas" w:hAnsi="Consolas" w:cs="Consolas"/>
                <w:color w:val="1A2B33"/>
                <w:sz w:val="17"/>
                <w:szCs w:val="17"/>
              </w:rPr>
              <w:t>0)*</w:t>
            </w:r>
            <w:proofErr w:type="gramEnd"/>
            <w:r>
              <w:rPr>
                <w:rFonts w:ascii="Consolas" w:eastAsia="Consolas" w:hAnsi="Consolas" w:cs="Consolas"/>
                <w:color w:val="1A2B33"/>
                <w:sz w:val="17"/>
                <w:szCs w:val="17"/>
              </w:rPr>
              <w:t xml:space="preserve">*2 + </w:t>
            </w:r>
            <w:proofErr w:type="spellStart"/>
            <w:proofErr w:type="gramStart"/>
            <w:r>
              <w:rPr>
                <w:rFonts w:ascii="Consolas" w:eastAsia="Consolas" w:hAnsi="Consolas" w:cs="Consolas"/>
                <w:color w:val="1A2B33"/>
                <w:sz w:val="17"/>
                <w:szCs w:val="17"/>
              </w:rPr>
              <w:t>np.maximum</w:t>
            </w:r>
            <w:proofErr w:type="spellEnd"/>
            <w:proofErr w:type="gramEnd"/>
            <w:r>
              <w:rPr>
                <w:rFonts w:ascii="Consolas" w:eastAsia="Consolas" w:hAnsi="Consolas" w:cs="Consolas"/>
                <w:color w:val="1A2B33"/>
                <w:sz w:val="17"/>
                <w:szCs w:val="17"/>
              </w:rPr>
              <w:t>(</w:t>
            </w:r>
            <w:proofErr w:type="spellStart"/>
            <w:r>
              <w:rPr>
                <w:rFonts w:ascii="Consolas" w:eastAsia="Consolas" w:hAnsi="Consolas" w:cs="Consolas"/>
                <w:color w:val="1A2B33"/>
                <w:sz w:val="17"/>
                <w:szCs w:val="17"/>
              </w:rPr>
              <w:t>dxp</w:t>
            </w:r>
            <w:proofErr w:type="spellEnd"/>
            <w:r>
              <w:rPr>
                <w:rFonts w:ascii="Consolas" w:eastAsia="Consolas" w:hAnsi="Consolas" w:cs="Consolas"/>
                <w:color w:val="1A2B33"/>
                <w:sz w:val="17"/>
                <w:szCs w:val="17"/>
              </w:rPr>
              <w:t xml:space="preserve">, </w:t>
            </w:r>
            <w:proofErr w:type="gramStart"/>
            <w:r>
              <w:rPr>
                <w:rFonts w:ascii="Consolas" w:eastAsia="Consolas" w:hAnsi="Consolas" w:cs="Consolas"/>
                <w:color w:val="1A2B33"/>
                <w:sz w:val="17"/>
                <w:szCs w:val="17"/>
              </w:rPr>
              <w:t>0)*</w:t>
            </w:r>
            <w:proofErr w:type="gramEnd"/>
            <w:r>
              <w:rPr>
                <w:rFonts w:ascii="Consolas" w:eastAsia="Consolas" w:hAnsi="Consolas" w:cs="Consolas"/>
                <w:color w:val="1A2B33"/>
                <w:sz w:val="17"/>
                <w:szCs w:val="17"/>
              </w:rPr>
              <w:t>*2 +</w:t>
            </w:r>
          </w:p>
          <w:p w14:paraId="75ACC84B" w14:textId="77777777" w:rsidR="00174226" w:rsidRDefault="00000000">
            <w:pPr>
              <w:spacing w:line="250" w:lineRule="auto"/>
            </w:pPr>
            <w:r>
              <w:rPr>
                <w:rFonts w:ascii="Consolas" w:eastAsia="Consolas" w:hAnsi="Consolas" w:cs="Consolas"/>
                <w:color w:val="1A2B33"/>
                <w:sz w:val="17"/>
                <w:szCs w:val="17"/>
              </w:rPr>
              <w:t xml:space="preserve">              </w:t>
            </w:r>
            <w:proofErr w:type="spellStart"/>
            <w:proofErr w:type="gramStart"/>
            <w:r>
              <w:rPr>
                <w:rFonts w:ascii="Consolas" w:eastAsia="Consolas" w:hAnsi="Consolas" w:cs="Consolas"/>
                <w:color w:val="1A2B33"/>
                <w:sz w:val="17"/>
                <w:szCs w:val="17"/>
              </w:rPr>
              <w:t>np.minimum</w:t>
            </w:r>
            <w:proofErr w:type="spellEnd"/>
            <w:proofErr w:type="gramEnd"/>
            <w:r>
              <w:rPr>
                <w:rFonts w:ascii="Consolas" w:eastAsia="Consolas" w:hAnsi="Consolas" w:cs="Consolas"/>
                <w:color w:val="1A2B33"/>
                <w:sz w:val="17"/>
                <w:szCs w:val="17"/>
              </w:rPr>
              <w:t>(</w:t>
            </w:r>
            <w:proofErr w:type="spellStart"/>
            <w:r>
              <w:rPr>
                <w:rFonts w:ascii="Consolas" w:eastAsia="Consolas" w:hAnsi="Consolas" w:cs="Consolas"/>
                <w:color w:val="1A2B33"/>
                <w:sz w:val="17"/>
                <w:szCs w:val="17"/>
              </w:rPr>
              <w:t>dym</w:t>
            </w:r>
            <w:proofErr w:type="spellEnd"/>
            <w:r>
              <w:rPr>
                <w:rFonts w:ascii="Consolas" w:eastAsia="Consolas" w:hAnsi="Consolas" w:cs="Consolas"/>
                <w:color w:val="1A2B33"/>
                <w:sz w:val="17"/>
                <w:szCs w:val="17"/>
              </w:rPr>
              <w:t xml:space="preserve">, </w:t>
            </w:r>
            <w:proofErr w:type="gramStart"/>
            <w:r>
              <w:rPr>
                <w:rFonts w:ascii="Consolas" w:eastAsia="Consolas" w:hAnsi="Consolas" w:cs="Consolas"/>
                <w:color w:val="1A2B33"/>
                <w:sz w:val="17"/>
                <w:szCs w:val="17"/>
              </w:rPr>
              <w:t>0)*</w:t>
            </w:r>
            <w:proofErr w:type="gramEnd"/>
            <w:r>
              <w:rPr>
                <w:rFonts w:ascii="Consolas" w:eastAsia="Consolas" w:hAnsi="Consolas" w:cs="Consolas"/>
                <w:color w:val="1A2B33"/>
                <w:sz w:val="17"/>
                <w:szCs w:val="17"/>
              </w:rPr>
              <w:t xml:space="preserve">*2 + </w:t>
            </w:r>
            <w:proofErr w:type="spellStart"/>
            <w:proofErr w:type="gramStart"/>
            <w:r>
              <w:rPr>
                <w:rFonts w:ascii="Consolas" w:eastAsia="Consolas" w:hAnsi="Consolas" w:cs="Consolas"/>
                <w:color w:val="1A2B33"/>
                <w:sz w:val="17"/>
                <w:szCs w:val="17"/>
              </w:rPr>
              <w:t>np.maximum</w:t>
            </w:r>
            <w:proofErr w:type="spellEnd"/>
            <w:proofErr w:type="gramEnd"/>
            <w:r>
              <w:rPr>
                <w:rFonts w:ascii="Consolas" w:eastAsia="Consolas" w:hAnsi="Consolas" w:cs="Consolas"/>
                <w:color w:val="1A2B33"/>
                <w:sz w:val="17"/>
                <w:szCs w:val="17"/>
              </w:rPr>
              <w:t>(</w:t>
            </w:r>
            <w:proofErr w:type="spellStart"/>
            <w:r>
              <w:rPr>
                <w:rFonts w:ascii="Consolas" w:eastAsia="Consolas" w:hAnsi="Consolas" w:cs="Consolas"/>
                <w:color w:val="1A2B33"/>
                <w:sz w:val="17"/>
                <w:szCs w:val="17"/>
              </w:rPr>
              <w:t>dyp</w:t>
            </w:r>
            <w:proofErr w:type="spellEnd"/>
            <w:r>
              <w:rPr>
                <w:rFonts w:ascii="Consolas" w:eastAsia="Consolas" w:hAnsi="Consolas" w:cs="Consolas"/>
                <w:color w:val="1A2B33"/>
                <w:sz w:val="17"/>
                <w:szCs w:val="17"/>
              </w:rPr>
              <w:t xml:space="preserve">, </w:t>
            </w:r>
            <w:proofErr w:type="gramStart"/>
            <w:r>
              <w:rPr>
                <w:rFonts w:ascii="Consolas" w:eastAsia="Consolas" w:hAnsi="Consolas" w:cs="Consolas"/>
                <w:color w:val="1A2B33"/>
                <w:sz w:val="17"/>
                <w:szCs w:val="17"/>
              </w:rPr>
              <w:t>0)*</w:t>
            </w:r>
            <w:proofErr w:type="gramEnd"/>
            <w:r>
              <w:rPr>
                <w:rFonts w:ascii="Consolas" w:eastAsia="Consolas" w:hAnsi="Consolas" w:cs="Consolas"/>
                <w:color w:val="1A2B33"/>
                <w:sz w:val="17"/>
                <w:szCs w:val="17"/>
              </w:rPr>
              <w:t>*2)</w:t>
            </w:r>
          </w:p>
          <w:p w14:paraId="008CE2E8" w14:textId="77777777" w:rsidR="00174226" w:rsidRDefault="00000000">
            <w:pPr>
              <w:spacing w:line="250" w:lineRule="auto"/>
            </w:pPr>
            <w:r>
              <w:rPr>
                <w:rFonts w:ascii="Consolas" w:eastAsia="Consolas" w:hAnsi="Consolas" w:cs="Consolas"/>
                <w:color w:val="1A2B33"/>
                <w:sz w:val="17"/>
                <w:szCs w:val="17"/>
              </w:rPr>
              <w:t xml:space="preserve">    return </w:t>
            </w:r>
            <w:proofErr w:type="spellStart"/>
            <w:proofErr w:type="gramStart"/>
            <w:r>
              <w:rPr>
                <w:rFonts w:ascii="Consolas" w:eastAsia="Consolas" w:hAnsi="Consolas" w:cs="Consolas"/>
                <w:color w:val="1A2B33"/>
                <w:sz w:val="17"/>
                <w:szCs w:val="17"/>
              </w:rPr>
              <w:t>np.sqrt</w:t>
            </w:r>
            <w:proofErr w:type="spellEnd"/>
            <w:proofErr w:type="gramEnd"/>
            <w:r>
              <w:rPr>
                <w:rFonts w:ascii="Consolas" w:eastAsia="Consolas" w:hAnsi="Consolas" w:cs="Consolas"/>
                <w:color w:val="1A2B33"/>
                <w:sz w:val="17"/>
                <w:szCs w:val="17"/>
              </w:rPr>
              <w:t>(</w:t>
            </w:r>
            <w:proofErr w:type="spellStart"/>
            <w:proofErr w:type="gramStart"/>
            <w:r>
              <w:rPr>
                <w:rFonts w:ascii="Consolas" w:eastAsia="Consolas" w:hAnsi="Consolas" w:cs="Consolas"/>
                <w:color w:val="1A2B33"/>
                <w:sz w:val="17"/>
                <w:szCs w:val="17"/>
              </w:rPr>
              <w:t>np.where</w:t>
            </w:r>
            <w:proofErr w:type="spellEnd"/>
            <w:proofErr w:type="gramEnd"/>
            <w:r>
              <w:rPr>
                <w:rFonts w:ascii="Consolas" w:eastAsia="Consolas" w:hAnsi="Consolas" w:cs="Consolas"/>
                <w:color w:val="1A2B33"/>
                <w:sz w:val="17"/>
                <w:szCs w:val="17"/>
              </w:rPr>
              <w:t xml:space="preserve">(V &gt; 0, </w:t>
            </w:r>
            <w:proofErr w:type="spellStart"/>
            <w:r>
              <w:rPr>
                <w:rFonts w:ascii="Consolas" w:eastAsia="Consolas" w:hAnsi="Consolas" w:cs="Consolas"/>
                <w:color w:val="1A2B33"/>
                <w:sz w:val="17"/>
                <w:szCs w:val="17"/>
              </w:rPr>
              <w:t>if_pos</w:t>
            </w:r>
            <w:proofErr w:type="spellEnd"/>
            <w:r>
              <w:rPr>
                <w:rFonts w:ascii="Consolas" w:eastAsia="Consolas" w:hAnsi="Consolas" w:cs="Consolas"/>
                <w:color w:val="1A2B33"/>
                <w:sz w:val="17"/>
                <w:szCs w:val="17"/>
              </w:rPr>
              <w:t xml:space="preserve">, </w:t>
            </w:r>
            <w:proofErr w:type="spellStart"/>
            <w:r>
              <w:rPr>
                <w:rFonts w:ascii="Consolas" w:eastAsia="Consolas" w:hAnsi="Consolas" w:cs="Consolas"/>
                <w:color w:val="1A2B33"/>
                <w:sz w:val="17"/>
                <w:szCs w:val="17"/>
              </w:rPr>
              <w:t>if_neg</w:t>
            </w:r>
            <w:proofErr w:type="spellEnd"/>
            <w:r>
              <w:rPr>
                <w:rFonts w:ascii="Consolas" w:eastAsia="Consolas" w:hAnsi="Consolas" w:cs="Consolas"/>
                <w:color w:val="1A2B33"/>
                <w:sz w:val="17"/>
                <w:szCs w:val="17"/>
              </w:rPr>
              <w:t>))</w:t>
            </w:r>
          </w:p>
          <w:p w14:paraId="37E982EC" w14:textId="77777777" w:rsidR="00174226" w:rsidRDefault="00174226">
            <w:pPr>
              <w:spacing w:line="250" w:lineRule="auto"/>
            </w:pPr>
          </w:p>
          <w:p w14:paraId="14506AC2" w14:textId="77777777" w:rsidR="00174226" w:rsidRDefault="00000000">
            <w:pPr>
              <w:spacing w:line="250" w:lineRule="auto"/>
            </w:pPr>
            <w:r>
              <w:rPr>
                <w:rFonts w:ascii="Consolas" w:eastAsia="Consolas" w:hAnsi="Consolas" w:cs="Consolas"/>
                <w:color w:val="1A2B33"/>
                <w:sz w:val="17"/>
                <w:szCs w:val="17"/>
              </w:rPr>
              <w:t xml:space="preserve"># </w:t>
            </w:r>
            <w:proofErr w:type="gramStart"/>
            <w:r>
              <w:rPr>
                <w:rFonts w:ascii="Consolas" w:eastAsia="Consolas" w:hAnsi="Consolas" w:cs="Consolas"/>
                <w:color w:val="1A2B33"/>
                <w:sz w:val="17"/>
                <w:szCs w:val="17"/>
              </w:rPr>
              <w:t>then</w:t>
            </w:r>
            <w:proofErr w:type="gramEnd"/>
            <w:r>
              <w:rPr>
                <w:rFonts w:ascii="Consolas" w:eastAsia="Consolas" w:hAnsi="Consolas" w:cs="Consolas"/>
                <w:color w:val="1A2B33"/>
                <w:sz w:val="17"/>
                <w:szCs w:val="17"/>
              </w:rPr>
              <w:t xml:space="preserve">:  </w:t>
            </w:r>
            <w:proofErr w:type="spellStart"/>
            <w:r>
              <w:rPr>
                <w:rFonts w:ascii="Consolas" w:eastAsia="Consolas" w:hAnsi="Consolas" w:cs="Consolas"/>
                <w:color w:val="1A2B33"/>
                <w:sz w:val="17"/>
                <w:szCs w:val="17"/>
              </w:rPr>
              <w:t>phi_new</w:t>
            </w:r>
            <w:proofErr w:type="spellEnd"/>
            <w:r>
              <w:rPr>
                <w:rFonts w:ascii="Consolas" w:eastAsia="Consolas" w:hAnsi="Consolas" w:cs="Consolas"/>
                <w:color w:val="1A2B33"/>
                <w:sz w:val="17"/>
                <w:szCs w:val="17"/>
              </w:rPr>
              <w:t xml:space="preserve"> = phi - dt * V * </w:t>
            </w:r>
            <w:proofErr w:type="spellStart"/>
            <w:r>
              <w:rPr>
                <w:rFonts w:ascii="Consolas" w:eastAsia="Consolas" w:hAnsi="Consolas" w:cs="Consolas"/>
                <w:color w:val="1A2B33"/>
                <w:sz w:val="17"/>
                <w:szCs w:val="17"/>
              </w:rPr>
              <w:t>godunov_grad_</w:t>
            </w:r>
            <w:proofErr w:type="gramStart"/>
            <w:r>
              <w:rPr>
                <w:rFonts w:ascii="Consolas" w:eastAsia="Consolas" w:hAnsi="Consolas" w:cs="Consolas"/>
                <w:color w:val="1A2B33"/>
                <w:sz w:val="17"/>
                <w:szCs w:val="17"/>
              </w:rPr>
              <w:t>mag</w:t>
            </w:r>
            <w:proofErr w:type="spellEnd"/>
            <w:r>
              <w:rPr>
                <w:rFonts w:ascii="Consolas" w:eastAsia="Consolas" w:hAnsi="Consolas" w:cs="Consolas"/>
                <w:color w:val="1A2B33"/>
                <w:sz w:val="17"/>
                <w:szCs w:val="17"/>
              </w:rPr>
              <w:t>(</w:t>
            </w:r>
            <w:proofErr w:type="gramEnd"/>
            <w:r>
              <w:rPr>
                <w:rFonts w:ascii="Consolas" w:eastAsia="Consolas" w:hAnsi="Consolas" w:cs="Consolas"/>
                <w:color w:val="1A2B33"/>
                <w:sz w:val="17"/>
                <w:szCs w:val="17"/>
              </w:rPr>
              <w:t>phi, dx, V)</w:t>
            </w:r>
          </w:p>
        </w:tc>
      </w:tr>
    </w:tbl>
    <w:p w14:paraId="17346875" w14:textId="77777777" w:rsidR="00174226" w:rsidRDefault="00000000">
      <w:pPr>
        <w:spacing w:after="140" w:line="276" w:lineRule="auto"/>
      </w:pPr>
      <w:r>
        <w:t>Run it with V constant on your circle. The radius should shrink linearly. Now replace the Godunov function with a plain central difference and watch it fail. Keep both; the failure is instructive.</w:t>
      </w:r>
    </w:p>
    <w:tbl>
      <w:tblPr>
        <w:tblW w:w="10080" w:type="dxa"/>
        <w:tblBorders>
          <w:top w:val="single" w:sz="2" w:space="0" w:color="CCCCCC"/>
          <w:left w:val="single" w:sz="12" w:space="0" w:color="B4541F"/>
          <w:bottom w:val="single" w:sz="2" w:space="0" w:color="CCCCCC"/>
          <w:right w:val="single" w:sz="2" w:space="0" w:color="CCCCCC"/>
        </w:tblBorders>
        <w:tblCellMar>
          <w:left w:w="10" w:type="dxa"/>
          <w:right w:w="10" w:type="dxa"/>
        </w:tblCellMar>
        <w:tblLook w:val="04A0" w:firstRow="1" w:lastRow="0" w:firstColumn="1" w:lastColumn="0" w:noHBand="0" w:noVBand="1"/>
      </w:tblPr>
      <w:tblGrid>
        <w:gridCol w:w="10080"/>
      </w:tblGrid>
      <w:tr w:rsidR="00174226" w14:paraId="75056D06" w14:textId="77777777">
        <w:tblPrEx>
          <w:tblCellMar>
            <w:top w:w="0" w:type="dxa"/>
            <w:bottom w:w="0" w:type="dxa"/>
          </w:tblCellMar>
        </w:tblPrEx>
        <w:tc>
          <w:tcPr>
            <w:tcW w:w="10080" w:type="dxa"/>
            <w:shd w:val="clear" w:color="auto" w:fill="FDF3EA"/>
            <w:tcMar>
              <w:top w:w="125" w:type="dxa"/>
              <w:left w:w="165" w:type="dxa"/>
              <w:bottom w:w="125" w:type="dxa"/>
              <w:right w:w="165" w:type="dxa"/>
            </w:tcMar>
          </w:tcPr>
          <w:p w14:paraId="5098125D" w14:textId="77777777" w:rsidR="00174226" w:rsidRDefault="00000000">
            <w:pPr>
              <w:spacing w:line="268" w:lineRule="auto"/>
            </w:pPr>
            <w:r>
              <w:rPr>
                <w:b/>
                <w:bCs/>
                <w:color w:val="B4541F"/>
                <w:sz w:val="20"/>
                <w:szCs w:val="20"/>
              </w:rPr>
              <w:t xml:space="preserve">Note for later.  </w:t>
            </w:r>
            <w:r>
              <w:rPr>
                <w:sz w:val="20"/>
                <w:szCs w:val="20"/>
              </w:rPr>
              <w:t>Look at the maximum and minimum calls in that snippet. Every one of them is a place a derivative can silently die. Module 4 comes back to this — it is the reason §11 forbids bare abs, max and sign near the interface.</w:t>
            </w:r>
          </w:p>
        </w:tc>
      </w:tr>
    </w:tbl>
    <w:p w14:paraId="6C3466F4" w14:textId="77777777" w:rsidR="00174226" w:rsidRDefault="00000000">
      <w:pPr>
        <w:pStyle w:val="Heading2"/>
        <w:spacing w:before="320" w:after="60"/>
      </w:pPr>
      <w:bookmarkStart w:id="14" w:name="_Toc239870409"/>
      <w:proofErr w:type="gramStart"/>
      <w:r>
        <w:rPr>
          <w:b/>
          <w:bCs/>
          <w:color w:val="B4541F"/>
          <w:sz w:val="24"/>
          <w:szCs w:val="24"/>
        </w:rPr>
        <w:lastRenderedPageBreak/>
        <w:t xml:space="preserve">1.5  </w:t>
      </w:r>
      <w:proofErr w:type="spellStart"/>
      <w:r>
        <w:rPr>
          <w:b/>
          <w:bCs/>
          <w:color w:val="1F4E5F"/>
          <w:sz w:val="24"/>
          <w:szCs w:val="24"/>
        </w:rPr>
        <w:t>Timestepping</w:t>
      </w:r>
      <w:proofErr w:type="spellEnd"/>
      <w:proofErr w:type="gramEnd"/>
      <w:r>
        <w:rPr>
          <w:b/>
          <w:bCs/>
          <w:color w:val="1F4E5F"/>
          <w:sz w:val="24"/>
          <w:szCs w:val="24"/>
        </w:rPr>
        <w:t xml:space="preserve"> and the CFL condition</w:t>
      </w:r>
      <w:bookmarkEnd w:id="14"/>
    </w:p>
    <w:p w14:paraId="315E8E83" w14:textId="77777777" w:rsidR="00174226" w:rsidRDefault="00000000">
      <w:pPr>
        <w:spacing w:after="130"/>
      </w:pPr>
      <w:r>
        <w:rPr>
          <w:i/>
          <w:iCs/>
          <w:color w:val="444444"/>
          <w:sz w:val="18"/>
          <w:szCs w:val="18"/>
        </w:rPr>
        <w:t>1.5 h</w:t>
      </w:r>
      <w:r>
        <w:rPr>
          <w:color w:val="BBBBBB"/>
          <w:sz w:val="18"/>
          <w:szCs w:val="18"/>
        </w:rPr>
        <w:t xml:space="preserve">     ·     </w:t>
      </w:r>
      <w:r>
        <w:rPr>
          <w:color w:val="3E7B92"/>
          <w:sz w:val="18"/>
          <w:szCs w:val="18"/>
        </w:rPr>
        <w:t>M2 PRD: §5.2</w:t>
      </w:r>
    </w:p>
    <w:p w14:paraId="138DF269" w14:textId="77777777" w:rsidR="00174226" w:rsidRDefault="00000000">
      <w:pPr>
        <w:spacing w:after="140" w:line="276" w:lineRule="auto"/>
      </w:pPr>
      <w:r>
        <w:t xml:space="preserve">An explicit scheme is only stable if information does not travel more than about one cell per step. That is the CFL condition: </w:t>
      </w:r>
      <w:proofErr w:type="spellStart"/>
      <w:r>
        <w:t>V·dt</w:t>
      </w:r>
      <w:proofErr w:type="spellEnd"/>
      <w:r>
        <w:t>/dx must stay below a constant of order one. Violate it and the solution oscillates and blows up, usually within a few dozen steps.</w:t>
      </w:r>
    </w:p>
    <w:p w14:paraId="4799702C" w14:textId="77777777" w:rsidR="00174226" w:rsidRDefault="00000000">
      <w:pPr>
        <w:spacing w:after="140" w:line="276" w:lineRule="auto"/>
      </w:pPr>
      <w:r>
        <w:t>The natural response is to compute dt from the current maximum velocity each step. The PRD forbids this, for a reason that has nothing to do with stability, and Module 4 explains it. For now, note the requirement: fixed step count N from config, dt = T/N, and an assertion that CFL stays under 0.5.</w:t>
      </w:r>
    </w:p>
    <w:p w14:paraId="64713381" w14:textId="77777777" w:rsidR="00174226" w:rsidRDefault="00000000">
      <w:pPr>
        <w:spacing w:before="180" w:after="80"/>
      </w:pPr>
      <w:r>
        <w:rPr>
          <w:b/>
          <w:bCs/>
          <w:color w:val="444444"/>
          <w:sz w:val="20"/>
          <w:szCs w:val="20"/>
        </w:rPr>
        <w:t>Self-check</w:t>
      </w:r>
    </w:p>
    <w:p w14:paraId="65D1CECD" w14:textId="77777777" w:rsidR="00174226" w:rsidRDefault="00000000">
      <w:pPr>
        <w:spacing w:after="140" w:line="276" w:lineRule="auto"/>
      </w:pPr>
      <w:r>
        <w:t>If you halve dx and keep dt fixed, what happens, and why?</w:t>
      </w:r>
    </w:p>
    <w:p w14:paraId="3CF780BD" w14:textId="77777777" w:rsidR="00174226" w:rsidRDefault="00000000">
      <w:r>
        <w:br w:type="page"/>
      </w:r>
    </w:p>
    <w:p w14:paraId="7E12AC92" w14:textId="77777777" w:rsidR="00174226" w:rsidRDefault="00000000">
      <w:pPr>
        <w:pStyle w:val="Heading1"/>
        <w:spacing w:before="380" w:after="150"/>
      </w:pPr>
      <w:bookmarkStart w:id="15" w:name="_Toc239870410"/>
      <w:r>
        <w:rPr>
          <w:b/>
          <w:bCs/>
          <w:color w:val="1F4E5F"/>
          <w:sz w:val="30"/>
          <w:szCs w:val="30"/>
        </w:rPr>
        <w:lastRenderedPageBreak/>
        <w:t>Module 2 — Making it behave</w:t>
      </w:r>
      <w:bookmarkEnd w:id="15"/>
    </w:p>
    <w:p w14:paraId="2D735C0B" w14:textId="77777777" w:rsidR="00174226" w:rsidRDefault="00000000">
      <w:pPr>
        <w:pStyle w:val="Heading2"/>
        <w:spacing w:before="320" w:after="60"/>
      </w:pPr>
      <w:bookmarkStart w:id="16" w:name="_Toc239870411"/>
      <w:proofErr w:type="gramStart"/>
      <w:r>
        <w:rPr>
          <w:b/>
          <w:bCs/>
          <w:color w:val="B4541F"/>
          <w:sz w:val="24"/>
          <w:szCs w:val="24"/>
        </w:rPr>
        <w:t xml:space="preserve">2.1  </w:t>
      </w:r>
      <w:proofErr w:type="spellStart"/>
      <w:r>
        <w:rPr>
          <w:b/>
          <w:bCs/>
          <w:color w:val="1F4E5F"/>
          <w:sz w:val="24"/>
          <w:szCs w:val="24"/>
        </w:rPr>
        <w:t>Reinitialisation</w:t>
      </w:r>
      <w:proofErr w:type="spellEnd"/>
      <w:proofErr w:type="gramEnd"/>
      <w:r>
        <w:rPr>
          <w:b/>
          <w:bCs/>
          <w:color w:val="1F4E5F"/>
          <w:sz w:val="24"/>
          <w:szCs w:val="24"/>
        </w:rPr>
        <w:t xml:space="preserve"> — why φ goes bad</w:t>
      </w:r>
      <w:bookmarkEnd w:id="16"/>
    </w:p>
    <w:p w14:paraId="3D9EE757" w14:textId="77777777" w:rsidR="00174226" w:rsidRDefault="00000000">
      <w:pPr>
        <w:spacing w:after="130"/>
      </w:pPr>
      <w:r>
        <w:rPr>
          <w:i/>
          <w:iCs/>
          <w:color w:val="444444"/>
          <w:sz w:val="18"/>
          <w:szCs w:val="18"/>
        </w:rPr>
        <w:t>2 h</w:t>
      </w:r>
      <w:r>
        <w:rPr>
          <w:color w:val="BBBBBB"/>
          <w:sz w:val="18"/>
          <w:szCs w:val="18"/>
        </w:rPr>
        <w:t xml:space="preserve">     ·     </w:t>
      </w:r>
      <w:r>
        <w:rPr>
          <w:color w:val="3E7B92"/>
          <w:sz w:val="18"/>
          <w:szCs w:val="18"/>
        </w:rPr>
        <w:t>M2 PRD: §5.3</w:t>
      </w:r>
    </w:p>
    <w:p w14:paraId="141DCA2D" w14:textId="77777777" w:rsidR="00174226" w:rsidRDefault="00000000">
      <w:pPr>
        <w:spacing w:after="140" w:line="276" w:lineRule="auto"/>
      </w:pPr>
      <w:proofErr w:type="spellStart"/>
      <w:r>
        <w:t>Advect</w:t>
      </w:r>
      <w:proofErr w:type="spellEnd"/>
      <w:r>
        <w:t xml:space="preserve"> your circle for a few hundred steps and re-measure |∇φ|. It will no longer be 1. The level set equation only guarantees the motion of the zero contour; it says nothing about keeping the rest of the field a distance function. Where |∇φ| becomes very large the field is steep and the interface position becomes sensitive to noise; where it becomes very small the interface is smeared over many cells.</w:t>
      </w:r>
    </w:p>
    <w:p w14:paraId="55E1E475" w14:textId="77777777" w:rsidR="00174226" w:rsidRDefault="00000000">
      <w:pPr>
        <w:spacing w:after="140" w:line="276" w:lineRule="auto"/>
      </w:pPr>
      <w:r>
        <w:t>The standard fix is to periodically re-impose the distance property by iterating a second PDE to steady state:</w:t>
      </w:r>
    </w:p>
    <w:p w14:paraId="56063A9D" w14:textId="77777777" w:rsidR="00174226" w:rsidRDefault="00000000">
      <w:pPr>
        <w:spacing w:after="140" w:line="276" w:lineRule="auto"/>
      </w:pPr>
      <w:r>
        <w:rPr>
          <w:b/>
          <w:bCs/>
        </w:rPr>
        <w:t>∂φ/∂τ + sign(φ</w:t>
      </w:r>
      <w:proofErr w:type="gramStart"/>
      <w:r>
        <w:rPr>
          <w:b/>
          <w:bCs/>
        </w:rPr>
        <w:t>₀)(</w:t>
      </w:r>
      <w:proofErr w:type="gramEnd"/>
      <w:r>
        <w:rPr>
          <w:b/>
          <w:bCs/>
        </w:rPr>
        <w:t>|∇φ| − 1) = 0</w:t>
      </w:r>
    </w:p>
    <w:p w14:paraId="48037845" w14:textId="77777777" w:rsidR="00174226" w:rsidRDefault="00000000">
      <w:pPr>
        <w:spacing w:after="140" w:line="276" w:lineRule="auto"/>
      </w:pPr>
      <w:r>
        <w:t>This is Sussman, Smereka &amp; Osher (1994). It drives |∇φ| toward 1 while, in principle, leaving the zero contour where it was.</w:t>
      </w:r>
    </w:p>
    <w:p w14:paraId="4829C3BC" w14:textId="77777777" w:rsidR="00174226" w:rsidRDefault="00000000">
      <w:pPr>
        <w:spacing w:before="180" w:after="80"/>
      </w:pPr>
      <w:r>
        <w:rPr>
          <w:b/>
          <w:bCs/>
          <w:color w:val="444444"/>
          <w:sz w:val="20"/>
          <w:szCs w:val="20"/>
        </w:rPr>
        <w:t>The failure mode nobody checks</w:t>
      </w:r>
    </w:p>
    <w:p w14:paraId="0546E6E1" w14:textId="77777777" w:rsidR="00174226" w:rsidRDefault="00000000">
      <w:pPr>
        <w:spacing w:after="140" w:line="276" w:lineRule="auto"/>
      </w:pPr>
      <w:r>
        <w:t xml:space="preserve">"In principle" is doing work in that sentence. </w:t>
      </w:r>
      <w:proofErr w:type="spellStart"/>
      <w:r>
        <w:t>Discretised</w:t>
      </w:r>
      <w:proofErr w:type="spellEnd"/>
      <w:r>
        <w:t xml:space="preserve"> </w:t>
      </w:r>
      <w:proofErr w:type="spellStart"/>
      <w:r>
        <w:t>reinitialisation</w:t>
      </w:r>
      <w:proofErr w:type="spellEnd"/>
      <w:r>
        <w:t xml:space="preserve"> </w:t>
      </w:r>
      <w:r>
        <w:rPr>
          <w:i/>
          <w:iCs/>
        </w:rPr>
        <w:t>moves the interface slightly</w:t>
      </w:r>
      <w:r>
        <w:t>, a little each cycle, always in the same direction. Over five hundred steps that becomes a systematic etch-rate bias. It looks exactly like physics. It will be absorbed into the calibrated chemistry parameters at M8, and then it will fail to transfer at M9.</w:t>
      </w:r>
    </w:p>
    <w:p w14:paraId="0C140894" w14:textId="77777777" w:rsidR="00174226" w:rsidRDefault="00000000">
      <w:pPr>
        <w:spacing w:after="140" w:line="276" w:lineRule="auto"/>
      </w:pPr>
      <w:r>
        <w:t xml:space="preserve">This is </w:t>
      </w:r>
      <w:proofErr w:type="gramStart"/>
      <w:r>
        <w:t>check</w:t>
      </w:r>
      <w:proofErr w:type="gramEnd"/>
      <w:r>
        <w:t xml:space="preserve"> V12 in the PRD (§8.3): measure enclosed area before and after a </w:t>
      </w:r>
      <w:proofErr w:type="spellStart"/>
      <w:r>
        <w:t>reinitialisation</w:t>
      </w:r>
      <w:proofErr w:type="spellEnd"/>
      <w:r>
        <w:t xml:space="preserve"> cycle with no </w:t>
      </w:r>
      <w:proofErr w:type="gramStart"/>
      <w:r>
        <w:t>advection, and</w:t>
      </w:r>
      <w:proofErr w:type="gramEnd"/>
      <w:r>
        <w:t xml:space="preserve"> require drift below 0.1% per cycle. It is described there as the </w:t>
      </w:r>
      <w:proofErr w:type="gramStart"/>
      <w:r>
        <w:t>most commonly missed</w:t>
      </w:r>
      <w:proofErr w:type="gramEnd"/>
      <w:r>
        <w:t xml:space="preserve"> check in level-set codes, and that is not rhetoric.</w:t>
      </w:r>
    </w:p>
    <w:p w14:paraId="7799CA23" w14:textId="77777777" w:rsidR="00174226" w:rsidRDefault="00000000">
      <w:pPr>
        <w:spacing w:before="180" w:after="80"/>
      </w:pPr>
      <w:r>
        <w:rPr>
          <w:b/>
          <w:bCs/>
          <w:color w:val="444444"/>
          <w:sz w:val="20"/>
          <w:szCs w:val="20"/>
        </w:rPr>
        <w:t>Exercise</w:t>
      </w:r>
    </w:p>
    <w:p w14:paraId="61EC9FA4" w14:textId="77777777" w:rsidR="00174226" w:rsidRDefault="00000000">
      <w:pPr>
        <w:spacing w:after="140" w:line="276" w:lineRule="auto"/>
      </w:pPr>
      <w:r>
        <w:t xml:space="preserve">Implement </w:t>
      </w:r>
      <w:proofErr w:type="spellStart"/>
      <w:r>
        <w:t>reinitialisation</w:t>
      </w:r>
      <w:proofErr w:type="spellEnd"/>
      <w:r>
        <w:t xml:space="preserve"> with a fixed five iterations. Measure area drift per cycle for the smoothed sign function φ₀/</w:t>
      </w:r>
      <w:proofErr w:type="gramStart"/>
      <w:r>
        <w:t>√(</w:t>
      </w:r>
      <w:proofErr w:type="gramEnd"/>
      <w:r>
        <w:t xml:space="preserve">φ₀² + dx²) versus the exact </w:t>
      </w:r>
      <w:proofErr w:type="spellStart"/>
      <w:proofErr w:type="gramStart"/>
      <w:r>
        <w:t>np.sign</w:t>
      </w:r>
      <w:proofErr w:type="spellEnd"/>
      <w:proofErr w:type="gramEnd"/>
      <w:r>
        <w:t>. Report both numbers.</w:t>
      </w:r>
    </w:p>
    <w:p w14:paraId="4DB54B3E" w14:textId="77777777" w:rsidR="00174226" w:rsidRDefault="00000000">
      <w:pPr>
        <w:pStyle w:val="Heading2"/>
        <w:spacing w:before="320" w:after="60"/>
      </w:pPr>
      <w:bookmarkStart w:id="17" w:name="_Toc239870412"/>
      <w:proofErr w:type="gramStart"/>
      <w:r>
        <w:rPr>
          <w:b/>
          <w:bCs/>
          <w:color w:val="B4541F"/>
          <w:sz w:val="24"/>
          <w:szCs w:val="24"/>
        </w:rPr>
        <w:t xml:space="preserve">2.2  </w:t>
      </w:r>
      <w:r>
        <w:rPr>
          <w:b/>
          <w:bCs/>
          <w:color w:val="1F4E5F"/>
          <w:sz w:val="24"/>
          <w:szCs w:val="24"/>
        </w:rPr>
        <w:t>Velocity</w:t>
      </w:r>
      <w:proofErr w:type="gramEnd"/>
      <w:r>
        <w:rPr>
          <w:b/>
          <w:bCs/>
          <w:color w:val="1F4E5F"/>
          <w:sz w:val="24"/>
          <w:szCs w:val="24"/>
        </w:rPr>
        <w:t xml:space="preserve"> extension</w:t>
      </w:r>
      <w:bookmarkEnd w:id="17"/>
    </w:p>
    <w:p w14:paraId="3F145C3F" w14:textId="77777777" w:rsidR="00174226" w:rsidRDefault="00000000">
      <w:pPr>
        <w:spacing w:after="130"/>
      </w:pPr>
      <w:r>
        <w:rPr>
          <w:i/>
          <w:iCs/>
          <w:color w:val="444444"/>
          <w:sz w:val="18"/>
          <w:szCs w:val="18"/>
        </w:rPr>
        <w:t>1.5 h</w:t>
      </w:r>
      <w:r>
        <w:rPr>
          <w:color w:val="BBBBBB"/>
          <w:sz w:val="18"/>
          <w:szCs w:val="18"/>
        </w:rPr>
        <w:t xml:space="preserve">     ·     </w:t>
      </w:r>
      <w:r>
        <w:rPr>
          <w:color w:val="3E7B92"/>
          <w:sz w:val="18"/>
          <w:szCs w:val="18"/>
        </w:rPr>
        <w:t>M2 PRD: §5.4</w:t>
      </w:r>
    </w:p>
    <w:p w14:paraId="0B23A4BF" w14:textId="77777777" w:rsidR="00174226" w:rsidRDefault="00000000">
      <w:pPr>
        <w:spacing w:after="140" w:line="276" w:lineRule="auto"/>
      </w:pPr>
      <w:r>
        <w:t xml:space="preserve">The etch speed is physically defined only on the surface — that is where the ions land. But the advection step needs a velocity at every grid point in the band. </w:t>
      </w:r>
      <w:proofErr w:type="gramStart"/>
      <w:r>
        <w:t>So</w:t>
      </w:r>
      <w:proofErr w:type="gramEnd"/>
      <w:r>
        <w:t xml:space="preserve"> you extend it off the interface, either by solving a transport equation that carries values along the normal direction, or by simply having each cell look up the velocity at its closest point on the surface.</w:t>
      </w:r>
    </w:p>
    <w:p w14:paraId="7173EE47" w14:textId="77777777" w:rsidR="00174226" w:rsidRDefault="00000000">
      <w:pPr>
        <w:spacing w:after="140" w:line="276" w:lineRule="auto"/>
      </w:pPr>
      <w:r>
        <w:t>A poor extension shows up as a spurious drift in |∇φ| and as artifacts near concave corners. A good one is boring, which is the goal.</w:t>
      </w:r>
    </w:p>
    <w:p w14:paraId="07891128" w14:textId="77777777" w:rsidR="00174226" w:rsidRDefault="00000000">
      <w:pPr>
        <w:pStyle w:val="Heading2"/>
        <w:spacing w:before="320" w:after="60"/>
      </w:pPr>
      <w:bookmarkStart w:id="18" w:name="_Toc239870413"/>
      <w:proofErr w:type="gramStart"/>
      <w:r>
        <w:rPr>
          <w:b/>
          <w:bCs/>
          <w:color w:val="B4541F"/>
          <w:sz w:val="24"/>
          <w:szCs w:val="24"/>
        </w:rPr>
        <w:t xml:space="preserve">2.3  </w:t>
      </w:r>
      <w:r>
        <w:rPr>
          <w:b/>
          <w:bCs/>
          <w:color w:val="1F4E5F"/>
          <w:sz w:val="24"/>
          <w:szCs w:val="24"/>
        </w:rPr>
        <w:t>Narrow</w:t>
      </w:r>
      <w:proofErr w:type="gramEnd"/>
      <w:r>
        <w:rPr>
          <w:b/>
          <w:bCs/>
          <w:color w:val="1F4E5F"/>
          <w:sz w:val="24"/>
          <w:szCs w:val="24"/>
        </w:rPr>
        <w:t xml:space="preserve"> bands, and why M2 does not use one</w:t>
      </w:r>
      <w:bookmarkEnd w:id="18"/>
    </w:p>
    <w:p w14:paraId="3063ECA5" w14:textId="77777777" w:rsidR="00174226" w:rsidRDefault="00000000">
      <w:pPr>
        <w:spacing w:after="130"/>
      </w:pPr>
      <w:r>
        <w:rPr>
          <w:i/>
          <w:iCs/>
          <w:color w:val="444444"/>
          <w:sz w:val="18"/>
          <w:szCs w:val="18"/>
        </w:rPr>
        <w:t>1.5 h</w:t>
      </w:r>
      <w:r>
        <w:rPr>
          <w:color w:val="BBBBBB"/>
          <w:sz w:val="18"/>
          <w:szCs w:val="18"/>
        </w:rPr>
        <w:t xml:space="preserve">     ·     </w:t>
      </w:r>
      <w:r>
        <w:rPr>
          <w:color w:val="3E7B92"/>
          <w:sz w:val="18"/>
          <w:szCs w:val="18"/>
        </w:rPr>
        <w:t>M2 PRD: §4</w:t>
      </w:r>
    </w:p>
    <w:p w14:paraId="047A49DD" w14:textId="77777777" w:rsidR="00174226" w:rsidRDefault="00000000">
      <w:pPr>
        <w:spacing w:after="140" w:line="276" w:lineRule="auto"/>
      </w:pPr>
      <w:r>
        <w:t xml:space="preserve">The classical </w:t>
      </w:r>
      <w:proofErr w:type="spellStart"/>
      <w:r>
        <w:t>optimisation</w:t>
      </w:r>
      <w:proofErr w:type="spellEnd"/>
      <w:r>
        <w:t xml:space="preserve"> is to update only cells within a few of the interface — the narrow band (Adalsteinsson &amp; Sethian 1995; Peng et al. 1999). Cost then scales with surface area rather than volume, which for a large domain is an enormous saving.</w:t>
      </w:r>
    </w:p>
    <w:p w14:paraId="6270678B" w14:textId="77777777" w:rsidR="00174226" w:rsidRDefault="00000000">
      <w:pPr>
        <w:spacing w:after="140" w:line="276" w:lineRule="auto"/>
      </w:pPr>
      <w:r>
        <w:t xml:space="preserve">The PRD deliberately does </w:t>
      </w:r>
      <w:r>
        <w:rPr>
          <w:i/>
          <w:iCs/>
        </w:rPr>
        <w:t>not</w:t>
      </w:r>
      <w:r>
        <w:t xml:space="preserve"> do this, and §4 is worth reading closely because it is the largest architectural decision in the mission. The argument: a single feature with periodic lateral boundaries is small. 512 × 128 × 128 at 2 nm is 34 MB per field. Dense is affordable, and going dense removes three of the four hardest gradient problems at a stroke — </w:t>
      </w:r>
      <w:r>
        <w:lastRenderedPageBreak/>
        <w:t xml:space="preserve">static shapes, no data-dependent active set, and </w:t>
      </w:r>
      <w:proofErr w:type="spellStart"/>
      <w:r>
        <w:t>reinitialisation</w:t>
      </w:r>
      <w:proofErr w:type="spellEnd"/>
      <w:r>
        <w:t xml:space="preserve"> becomes ordinary differentiable code rather than requiring a hand-derived adjoint.</w:t>
      </w:r>
    </w:p>
    <w:p w14:paraId="0D412B8C" w14:textId="77777777" w:rsidR="00174226" w:rsidRDefault="00000000">
      <w:pPr>
        <w:spacing w:before="180" w:after="80"/>
      </w:pPr>
      <w:r>
        <w:rPr>
          <w:b/>
          <w:bCs/>
          <w:color w:val="444444"/>
          <w:sz w:val="20"/>
          <w:szCs w:val="20"/>
        </w:rPr>
        <w:t>Self-check</w:t>
      </w:r>
    </w:p>
    <w:p w14:paraId="18304A7E" w14:textId="77777777" w:rsidR="00174226" w:rsidRDefault="00000000">
      <w:pPr>
        <w:spacing w:after="140" w:line="276" w:lineRule="auto"/>
      </w:pPr>
      <w:r>
        <w:t>At what domain size does the dense choice stop being reasonable, and what would you do then?</w:t>
      </w:r>
    </w:p>
    <w:p w14:paraId="0FA672D5" w14:textId="77777777" w:rsidR="00174226" w:rsidRDefault="00000000">
      <w:pPr>
        <w:pStyle w:val="Heading2"/>
        <w:spacing w:before="320" w:after="60"/>
      </w:pPr>
      <w:bookmarkStart w:id="19" w:name="_Toc239870414"/>
      <w:proofErr w:type="gramStart"/>
      <w:r>
        <w:rPr>
          <w:b/>
          <w:bCs/>
          <w:color w:val="B4541F"/>
          <w:sz w:val="24"/>
          <w:szCs w:val="24"/>
        </w:rPr>
        <w:t xml:space="preserve">2.4  </w:t>
      </w:r>
      <w:r>
        <w:rPr>
          <w:b/>
          <w:bCs/>
          <w:color w:val="1F4E5F"/>
          <w:sz w:val="24"/>
          <w:szCs w:val="24"/>
        </w:rPr>
        <w:t>Verification</w:t>
      </w:r>
      <w:proofErr w:type="gramEnd"/>
      <w:r>
        <w:rPr>
          <w:b/>
          <w:bCs/>
          <w:color w:val="1F4E5F"/>
          <w:sz w:val="24"/>
          <w:szCs w:val="24"/>
        </w:rPr>
        <w:t xml:space="preserve"> you can do today</w:t>
      </w:r>
      <w:bookmarkEnd w:id="19"/>
    </w:p>
    <w:p w14:paraId="7F900B8C" w14:textId="77777777" w:rsidR="00174226" w:rsidRDefault="00000000">
      <w:pPr>
        <w:spacing w:after="130"/>
      </w:pPr>
      <w:r>
        <w:rPr>
          <w:i/>
          <w:iCs/>
          <w:color w:val="444444"/>
          <w:sz w:val="18"/>
          <w:szCs w:val="18"/>
        </w:rPr>
        <w:t>2 h</w:t>
      </w:r>
      <w:r>
        <w:rPr>
          <w:color w:val="BBBBBB"/>
          <w:sz w:val="18"/>
          <w:szCs w:val="18"/>
        </w:rPr>
        <w:t xml:space="preserve">     ·     </w:t>
      </w:r>
      <w:r>
        <w:rPr>
          <w:color w:val="3E7B92"/>
          <w:sz w:val="18"/>
          <w:szCs w:val="18"/>
        </w:rPr>
        <w:t>M2 PRD: §8.1–§8.3</w:t>
      </w:r>
    </w:p>
    <w:p w14:paraId="54180693" w14:textId="77777777" w:rsidR="00174226" w:rsidRDefault="00000000">
      <w:pPr>
        <w:spacing w:after="140" w:line="276" w:lineRule="auto"/>
      </w:pPr>
      <w:r>
        <w:t>You now have enough to run four of the PRD’s checks. Do them on your own code; they take an afternoon and they build the habit the mission depends on.</w:t>
      </w:r>
    </w:p>
    <w:p w14:paraId="38C113E3" w14:textId="77777777" w:rsidR="00174226" w:rsidRDefault="00174226">
      <w:pPr>
        <w:spacing w:after="150"/>
      </w:pPr>
    </w:p>
    <w:tbl>
      <w:tblPr>
        <w:tblW w:w="1008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900"/>
        <w:gridCol w:w="3000"/>
        <w:gridCol w:w="6180"/>
      </w:tblGrid>
      <w:tr w:rsidR="00174226" w14:paraId="14C7DB32" w14:textId="77777777">
        <w:tblPrEx>
          <w:tblCellMar>
            <w:top w:w="0" w:type="dxa"/>
            <w:bottom w:w="0" w:type="dxa"/>
          </w:tblCellMar>
        </w:tblPrEx>
        <w:trPr>
          <w:tblHeader/>
        </w:trPr>
        <w:tc>
          <w:tcPr>
            <w:tcW w:w="900" w:type="dxa"/>
            <w:shd w:val="clear" w:color="auto" w:fill="DCE6EC"/>
            <w:tcMar>
              <w:top w:w="75" w:type="dxa"/>
              <w:left w:w="105" w:type="dxa"/>
              <w:bottom w:w="75" w:type="dxa"/>
              <w:right w:w="105" w:type="dxa"/>
            </w:tcMar>
          </w:tcPr>
          <w:p w14:paraId="6224C72D" w14:textId="77777777" w:rsidR="00174226" w:rsidRDefault="00000000">
            <w:pPr>
              <w:spacing w:line="250" w:lineRule="auto"/>
            </w:pPr>
            <w:r>
              <w:rPr>
                <w:b/>
                <w:bCs/>
                <w:sz w:val="19"/>
                <w:szCs w:val="19"/>
              </w:rPr>
              <w:t>ID</w:t>
            </w:r>
          </w:p>
        </w:tc>
        <w:tc>
          <w:tcPr>
            <w:tcW w:w="3000" w:type="dxa"/>
            <w:shd w:val="clear" w:color="auto" w:fill="DCE6EC"/>
            <w:tcMar>
              <w:top w:w="75" w:type="dxa"/>
              <w:left w:w="105" w:type="dxa"/>
              <w:bottom w:w="75" w:type="dxa"/>
              <w:right w:w="105" w:type="dxa"/>
            </w:tcMar>
          </w:tcPr>
          <w:p w14:paraId="37F9EFC7" w14:textId="77777777" w:rsidR="00174226" w:rsidRDefault="00000000">
            <w:pPr>
              <w:spacing w:line="250" w:lineRule="auto"/>
            </w:pPr>
            <w:r>
              <w:rPr>
                <w:b/>
                <w:bCs/>
                <w:sz w:val="19"/>
                <w:szCs w:val="19"/>
              </w:rPr>
              <w:t>Check</w:t>
            </w:r>
          </w:p>
        </w:tc>
        <w:tc>
          <w:tcPr>
            <w:tcW w:w="6180" w:type="dxa"/>
            <w:shd w:val="clear" w:color="auto" w:fill="DCE6EC"/>
            <w:tcMar>
              <w:top w:w="75" w:type="dxa"/>
              <w:left w:w="105" w:type="dxa"/>
              <w:bottom w:w="75" w:type="dxa"/>
              <w:right w:w="105" w:type="dxa"/>
            </w:tcMar>
          </w:tcPr>
          <w:p w14:paraId="0A706463" w14:textId="77777777" w:rsidR="00174226" w:rsidRDefault="00000000">
            <w:pPr>
              <w:spacing w:line="250" w:lineRule="auto"/>
            </w:pPr>
            <w:r>
              <w:rPr>
                <w:b/>
                <w:bCs/>
                <w:sz w:val="19"/>
                <w:szCs w:val="19"/>
              </w:rPr>
              <w:t>What it catches</w:t>
            </w:r>
          </w:p>
        </w:tc>
      </w:tr>
      <w:tr w:rsidR="00174226" w14:paraId="395F51E2" w14:textId="77777777">
        <w:tblPrEx>
          <w:tblCellMar>
            <w:top w:w="0" w:type="dxa"/>
            <w:bottom w:w="0" w:type="dxa"/>
          </w:tblCellMar>
        </w:tblPrEx>
        <w:tc>
          <w:tcPr>
            <w:tcW w:w="900" w:type="dxa"/>
            <w:tcMar>
              <w:top w:w="75" w:type="dxa"/>
              <w:left w:w="105" w:type="dxa"/>
              <w:bottom w:w="75" w:type="dxa"/>
              <w:right w:w="105" w:type="dxa"/>
            </w:tcMar>
          </w:tcPr>
          <w:p w14:paraId="5230CD9A" w14:textId="77777777" w:rsidR="00174226" w:rsidRDefault="00000000">
            <w:pPr>
              <w:spacing w:line="250" w:lineRule="auto"/>
            </w:pPr>
            <w:r>
              <w:rPr>
                <w:sz w:val="19"/>
                <w:szCs w:val="19"/>
              </w:rPr>
              <w:t>V1</w:t>
            </w:r>
          </w:p>
        </w:tc>
        <w:tc>
          <w:tcPr>
            <w:tcW w:w="3000" w:type="dxa"/>
            <w:tcMar>
              <w:top w:w="75" w:type="dxa"/>
              <w:left w:w="105" w:type="dxa"/>
              <w:bottom w:w="75" w:type="dxa"/>
              <w:right w:w="105" w:type="dxa"/>
            </w:tcMar>
          </w:tcPr>
          <w:p w14:paraId="354C6EE1" w14:textId="77777777" w:rsidR="00174226" w:rsidRDefault="00000000">
            <w:pPr>
              <w:spacing w:line="250" w:lineRule="auto"/>
            </w:pPr>
            <w:r>
              <w:rPr>
                <w:sz w:val="19"/>
                <w:szCs w:val="19"/>
              </w:rPr>
              <w:t>Isotropic growth: circle under constant V, radius must be r₀ + Vt</w:t>
            </w:r>
          </w:p>
        </w:tc>
        <w:tc>
          <w:tcPr>
            <w:tcW w:w="6180" w:type="dxa"/>
            <w:tcMar>
              <w:top w:w="75" w:type="dxa"/>
              <w:left w:w="105" w:type="dxa"/>
              <w:bottom w:w="75" w:type="dxa"/>
              <w:right w:w="105" w:type="dxa"/>
            </w:tcMar>
          </w:tcPr>
          <w:p w14:paraId="504670B9" w14:textId="77777777" w:rsidR="00174226" w:rsidRDefault="00000000">
            <w:pPr>
              <w:spacing w:line="250" w:lineRule="auto"/>
            </w:pPr>
            <w:r>
              <w:rPr>
                <w:sz w:val="19"/>
                <w:szCs w:val="19"/>
              </w:rPr>
              <w:t>Almost everything, cheaply. Your first alarm.</w:t>
            </w:r>
          </w:p>
        </w:tc>
      </w:tr>
      <w:tr w:rsidR="00174226" w14:paraId="72FA728E" w14:textId="77777777">
        <w:tblPrEx>
          <w:tblCellMar>
            <w:top w:w="0" w:type="dxa"/>
            <w:bottom w:w="0" w:type="dxa"/>
          </w:tblCellMar>
        </w:tblPrEx>
        <w:tc>
          <w:tcPr>
            <w:tcW w:w="900" w:type="dxa"/>
            <w:tcMar>
              <w:top w:w="75" w:type="dxa"/>
              <w:left w:w="105" w:type="dxa"/>
              <w:bottom w:w="75" w:type="dxa"/>
              <w:right w:w="105" w:type="dxa"/>
            </w:tcMar>
          </w:tcPr>
          <w:p w14:paraId="18D51B6D" w14:textId="77777777" w:rsidR="00174226" w:rsidRDefault="00000000">
            <w:pPr>
              <w:spacing w:line="250" w:lineRule="auto"/>
            </w:pPr>
            <w:r>
              <w:rPr>
                <w:sz w:val="19"/>
                <w:szCs w:val="19"/>
              </w:rPr>
              <w:t>V2</w:t>
            </w:r>
          </w:p>
        </w:tc>
        <w:tc>
          <w:tcPr>
            <w:tcW w:w="3000" w:type="dxa"/>
            <w:tcMar>
              <w:top w:w="75" w:type="dxa"/>
              <w:left w:w="105" w:type="dxa"/>
              <w:bottom w:w="75" w:type="dxa"/>
              <w:right w:w="105" w:type="dxa"/>
            </w:tcMar>
          </w:tcPr>
          <w:p w14:paraId="4289F3A6" w14:textId="77777777" w:rsidR="00174226" w:rsidRDefault="00000000">
            <w:pPr>
              <w:spacing w:line="250" w:lineRule="auto"/>
            </w:pPr>
            <w:r>
              <w:rPr>
                <w:sz w:val="19"/>
                <w:szCs w:val="19"/>
              </w:rPr>
              <w:t>Plane translation: a flat interface moves at exactly V</w:t>
            </w:r>
          </w:p>
        </w:tc>
        <w:tc>
          <w:tcPr>
            <w:tcW w:w="6180" w:type="dxa"/>
            <w:tcMar>
              <w:top w:w="75" w:type="dxa"/>
              <w:left w:w="105" w:type="dxa"/>
              <w:bottom w:w="75" w:type="dxa"/>
              <w:right w:w="105" w:type="dxa"/>
            </w:tcMar>
          </w:tcPr>
          <w:p w14:paraId="4154F2FC" w14:textId="77777777" w:rsidR="00174226" w:rsidRDefault="00000000">
            <w:pPr>
              <w:spacing w:line="250" w:lineRule="auto"/>
            </w:pPr>
            <w:r>
              <w:rPr>
                <w:sz w:val="19"/>
                <w:szCs w:val="19"/>
              </w:rPr>
              <w:t xml:space="preserve">Boundary-condition and </w:t>
            </w:r>
            <w:proofErr w:type="spellStart"/>
            <w:r>
              <w:rPr>
                <w:sz w:val="19"/>
                <w:szCs w:val="19"/>
              </w:rPr>
              <w:t>upwinding</w:t>
            </w:r>
            <w:proofErr w:type="spellEnd"/>
            <w:r>
              <w:rPr>
                <w:sz w:val="19"/>
                <w:szCs w:val="19"/>
              </w:rPr>
              <w:t xml:space="preserve"> errors. Should be nearly exact.</w:t>
            </w:r>
          </w:p>
        </w:tc>
      </w:tr>
      <w:tr w:rsidR="00174226" w14:paraId="7E8BCAF0" w14:textId="77777777">
        <w:tblPrEx>
          <w:tblCellMar>
            <w:top w:w="0" w:type="dxa"/>
            <w:bottom w:w="0" w:type="dxa"/>
          </w:tblCellMar>
        </w:tblPrEx>
        <w:tc>
          <w:tcPr>
            <w:tcW w:w="900" w:type="dxa"/>
            <w:tcMar>
              <w:top w:w="75" w:type="dxa"/>
              <w:left w:w="105" w:type="dxa"/>
              <w:bottom w:w="75" w:type="dxa"/>
              <w:right w:w="105" w:type="dxa"/>
            </w:tcMar>
          </w:tcPr>
          <w:p w14:paraId="0D099698" w14:textId="77777777" w:rsidR="00174226" w:rsidRDefault="00000000">
            <w:pPr>
              <w:spacing w:line="250" w:lineRule="auto"/>
            </w:pPr>
            <w:r>
              <w:rPr>
                <w:sz w:val="19"/>
                <w:szCs w:val="19"/>
              </w:rPr>
              <w:t>V9</w:t>
            </w:r>
          </w:p>
        </w:tc>
        <w:tc>
          <w:tcPr>
            <w:tcW w:w="3000" w:type="dxa"/>
            <w:tcMar>
              <w:top w:w="75" w:type="dxa"/>
              <w:left w:w="105" w:type="dxa"/>
              <w:bottom w:w="75" w:type="dxa"/>
              <w:right w:w="105" w:type="dxa"/>
            </w:tcMar>
          </w:tcPr>
          <w:p w14:paraId="43E2F300" w14:textId="77777777" w:rsidR="00174226" w:rsidRDefault="00000000">
            <w:pPr>
              <w:spacing w:line="250" w:lineRule="auto"/>
            </w:pPr>
            <w:r>
              <w:rPr>
                <w:sz w:val="19"/>
                <w:szCs w:val="19"/>
              </w:rPr>
              <w:t xml:space="preserve">Reversibility: </w:t>
            </w:r>
            <w:proofErr w:type="spellStart"/>
            <w:r>
              <w:rPr>
                <w:sz w:val="19"/>
                <w:szCs w:val="19"/>
              </w:rPr>
              <w:t>advect</w:t>
            </w:r>
            <w:proofErr w:type="spellEnd"/>
            <w:r>
              <w:rPr>
                <w:sz w:val="19"/>
                <w:szCs w:val="19"/>
              </w:rPr>
              <w:t xml:space="preserve"> forward N steps, then backward N steps</w:t>
            </w:r>
          </w:p>
        </w:tc>
        <w:tc>
          <w:tcPr>
            <w:tcW w:w="6180" w:type="dxa"/>
            <w:tcMar>
              <w:top w:w="75" w:type="dxa"/>
              <w:left w:w="105" w:type="dxa"/>
              <w:bottom w:w="75" w:type="dxa"/>
              <w:right w:w="105" w:type="dxa"/>
            </w:tcMar>
          </w:tcPr>
          <w:p w14:paraId="74912029" w14:textId="77777777" w:rsidR="00174226" w:rsidRDefault="00000000">
            <w:pPr>
              <w:spacing w:line="250" w:lineRule="auto"/>
            </w:pPr>
            <w:r>
              <w:rPr>
                <w:sz w:val="19"/>
                <w:szCs w:val="19"/>
              </w:rPr>
              <w:t>Accumulated advection error that V1 hides. Needs no analytic solution.</w:t>
            </w:r>
          </w:p>
        </w:tc>
      </w:tr>
      <w:tr w:rsidR="00174226" w14:paraId="2AF19FFC" w14:textId="77777777">
        <w:tblPrEx>
          <w:tblCellMar>
            <w:top w:w="0" w:type="dxa"/>
            <w:bottom w:w="0" w:type="dxa"/>
          </w:tblCellMar>
        </w:tblPrEx>
        <w:tc>
          <w:tcPr>
            <w:tcW w:w="900" w:type="dxa"/>
            <w:tcMar>
              <w:top w:w="75" w:type="dxa"/>
              <w:left w:w="105" w:type="dxa"/>
              <w:bottom w:w="75" w:type="dxa"/>
              <w:right w:w="105" w:type="dxa"/>
            </w:tcMar>
          </w:tcPr>
          <w:p w14:paraId="53F557BE" w14:textId="77777777" w:rsidR="00174226" w:rsidRDefault="00000000">
            <w:pPr>
              <w:spacing w:line="250" w:lineRule="auto"/>
            </w:pPr>
            <w:r>
              <w:rPr>
                <w:sz w:val="19"/>
                <w:szCs w:val="19"/>
              </w:rPr>
              <w:t>V10</w:t>
            </w:r>
          </w:p>
        </w:tc>
        <w:tc>
          <w:tcPr>
            <w:tcW w:w="3000" w:type="dxa"/>
            <w:tcMar>
              <w:top w:w="75" w:type="dxa"/>
              <w:left w:w="105" w:type="dxa"/>
              <w:bottom w:w="75" w:type="dxa"/>
              <w:right w:w="105" w:type="dxa"/>
            </w:tcMar>
          </w:tcPr>
          <w:p w14:paraId="0633E5ED" w14:textId="77777777" w:rsidR="00174226" w:rsidRDefault="00000000">
            <w:pPr>
              <w:spacing w:line="250" w:lineRule="auto"/>
            </w:pPr>
            <w:r>
              <w:rPr>
                <w:sz w:val="19"/>
                <w:szCs w:val="19"/>
              </w:rPr>
              <w:t>Grid isotropy: rotate the initial circle 45°, growth must stay isotropic</w:t>
            </w:r>
          </w:p>
        </w:tc>
        <w:tc>
          <w:tcPr>
            <w:tcW w:w="6180" w:type="dxa"/>
            <w:tcMar>
              <w:top w:w="75" w:type="dxa"/>
              <w:left w:w="105" w:type="dxa"/>
              <w:bottom w:w="75" w:type="dxa"/>
              <w:right w:w="105" w:type="dxa"/>
            </w:tcMar>
          </w:tcPr>
          <w:p w14:paraId="100856AB" w14:textId="77777777" w:rsidR="00174226" w:rsidRDefault="00000000">
            <w:pPr>
              <w:spacing w:line="250" w:lineRule="auto"/>
            </w:pPr>
            <w:r>
              <w:rPr>
                <w:sz w:val="19"/>
                <w:szCs w:val="19"/>
              </w:rPr>
              <w:t>Grid anisotropy, which later masquerades as a sidewall-angle dependence.</w:t>
            </w:r>
          </w:p>
        </w:tc>
      </w:tr>
    </w:tbl>
    <w:p w14:paraId="1293536D" w14:textId="77777777" w:rsidR="00174226" w:rsidRDefault="00000000">
      <w:r>
        <w:br w:type="page"/>
      </w:r>
    </w:p>
    <w:p w14:paraId="38F43E03" w14:textId="77777777" w:rsidR="00174226" w:rsidRDefault="00000000">
      <w:pPr>
        <w:pStyle w:val="Heading1"/>
        <w:spacing w:before="380" w:after="150"/>
      </w:pPr>
      <w:bookmarkStart w:id="20" w:name="_Toc239870415"/>
      <w:r>
        <w:rPr>
          <w:b/>
          <w:bCs/>
          <w:color w:val="1F4E5F"/>
          <w:sz w:val="30"/>
          <w:szCs w:val="30"/>
        </w:rPr>
        <w:lastRenderedPageBreak/>
        <w:t>Module 3 — Derivatives of programs</w:t>
      </w:r>
      <w:bookmarkEnd w:id="20"/>
    </w:p>
    <w:p w14:paraId="0CFBC286" w14:textId="77777777" w:rsidR="00174226" w:rsidRDefault="00000000">
      <w:pPr>
        <w:pStyle w:val="Heading2"/>
        <w:spacing w:before="320" w:after="60"/>
      </w:pPr>
      <w:bookmarkStart w:id="21" w:name="_Toc239870416"/>
      <w:proofErr w:type="gramStart"/>
      <w:r>
        <w:rPr>
          <w:b/>
          <w:bCs/>
          <w:color w:val="B4541F"/>
          <w:sz w:val="24"/>
          <w:szCs w:val="24"/>
        </w:rPr>
        <w:t xml:space="preserve">3.1  </w:t>
      </w:r>
      <w:r>
        <w:rPr>
          <w:b/>
          <w:bCs/>
          <w:color w:val="1F4E5F"/>
          <w:sz w:val="24"/>
          <w:szCs w:val="24"/>
        </w:rPr>
        <w:t>What</w:t>
      </w:r>
      <w:proofErr w:type="gramEnd"/>
      <w:r>
        <w:rPr>
          <w:b/>
          <w:bCs/>
          <w:color w:val="1F4E5F"/>
          <w:sz w:val="24"/>
          <w:szCs w:val="24"/>
        </w:rPr>
        <w:t xml:space="preserve"> it means to differentiate a program</w:t>
      </w:r>
      <w:bookmarkEnd w:id="21"/>
    </w:p>
    <w:p w14:paraId="31624275" w14:textId="77777777" w:rsidR="00174226" w:rsidRDefault="00000000">
      <w:pPr>
        <w:spacing w:after="130"/>
      </w:pPr>
      <w:r>
        <w:rPr>
          <w:i/>
          <w:iCs/>
          <w:color w:val="444444"/>
          <w:sz w:val="18"/>
          <w:szCs w:val="18"/>
        </w:rPr>
        <w:t>1.5 h</w:t>
      </w:r>
      <w:r>
        <w:rPr>
          <w:color w:val="BBBBBB"/>
          <w:sz w:val="18"/>
          <w:szCs w:val="18"/>
        </w:rPr>
        <w:t xml:space="preserve">     ·     </w:t>
      </w:r>
      <w:r>
        <w:rPr>
          <w:color w:val="3E7B92"/>
          <w:sz w:val="18"/>
          <w:szCs w:val="18"/>
        </w:rPr>
        <w:t>M2 PRD: §7</w:t>
      </w:r>
    </w:p>
    <w:p w14:paraId="219C49B0" w14:textId="77777777" w:rsidR="00174226" w:rsidRDefault="00000000">
      <w:pPr>
        <w:spacing w:after="140" w:line="276" w:lineRule="auto"/>
      </w:pPr>
      <w:r>
        <w:t>There are three ways to get a derivative of a computer program, and only one of them is right here.</w:t>
      </w:r>
    </w:p>
    <w:p w14:paraId="03C3ADD9" w14:textId="77777777" w:rsidR="00174226" w:rsidRDefault="00000000">
      <w:pPr>
        <w:pStyle w:val="ListParagraph"/>
        <w:numPr>
          <w:ilvl w:val="0"/>
          <w:numId w:val="2"/>
        </w:numPr>
        <w:spacing w:after="70" w:line="272" w:lineRule="auto"/>
      </w:pPr>
      <w:r>
        <w:rPr>
          <w:b/>
          <w:bCs/>
        </w:rPr>
        <w:t xml:space="preserve">Symbolic. </w:t>
      </w:r>
      <w:r>
        <w:t>Differentiate the formula by hand or with a computer algebra system. Fine for a formula; impossible for a five-hundred-step loop.</w:t>
      </w:r>
    </w:p>
    <w:p w14:paraId="04F10732" w14:textId="77777777" w:rsidR="00174226" w:rsidRDefault="00000000">
      <w:pPr>
        <w:pStyle w:val="ListParagraph"/>
        <w:numPr>
          <w:ilvl w:val="0"/>
          <w:numId w:val="2"/>
        </w:numPr>
        <w:spacing w:after="70" w:line="272" w:lineRule="auto"/>
      </w:pPr>
      <w:r>
        <w:rPr>
          <w:b/>
          <w:bCs/>
        </w:rPr>
        <w:t xml:space="preserve">Numerical (finite differences). </w:t>
      </w:r>
      <w:r>
        <w:t xml:space="preserve">Nudge an input, rerun, subtract. Simple, and it is what we test against — but it costs one rerun per </w:t>
      </w:r>
      <w:proofErr w:type="gramStart"/>
      <w:r>
        <w:t>parameter</w:t>
      </w:r>
      <w:proofErr w:type="gramEnd"/>
      <w:r>
        <w:t xml:space="preserve"> and it suffers from cancellation error, so it is never accurate to more than about half machine precision.</w:t>
      </w:r>
    </w:p>
    <w:p w14:paraId="2DADC6D5" w14:textId="77777777" w:rsidR="00174226" w:rsidRDefault="00000000">
      <w:pPr>
        <w:pStyle w:val="ListParagraph"/>
        <w:numPr>
          <w:ilvl w:val="0"/>
          <w:numId w:val="2"/>
        </w:numPr>
        <w:spacing w:after="70" w:line="272" w:lineRule="auto"/>
      </w:pPr>
      <w:r>
        <w:rPr>
          <w:b/>
          <w:bCs/>
        </w:rPr>
        <w:t xml:space="preserve">Automatic differentiation. </w:t>
      </w:r>
      <w:r>
        <w:t>Apply the chain rule mechanically to every elementary operation the program performs. Exact to machine precision, and — in reverse mode — costs a small constant multiple of one forward run regardless of parameter count.</w:t>
      </w:r>
    </w:p>
    <w:p w14:paraId="7EB19FA8" w14:textId="77777777" w:rsidR="00174226" w:rsidRDefault="00000000">
      <w:pPr>
        <w:spacing w:after="140" w:line="276" w:lineRule="auto"/>
      </w:pPr>
      <w:proofErr w:type="spellStart"/>
      <w:r>
        <w:t>Baydin</w:t>
      </w:r>
      <w:proofErr w:type="spellEnd"/>
      <w:r>
        <w:t xml:space="preserve"> et al. (2018) is the readable survey. Read the first ten pages.</w:t>
      </w:r>
    </w:p>
    <w:p w14:paraId="7F46FEC4" w14:textId="77777777" w:rsidR="00174226" w:rsidRDefault="00000000">
      <w:pPr>
        <w:pStyle w:val="Heading2"/>
        <w:spacing w:before="320" w:after="60"/>
      </w:pPr>
      <w:bookmarkStart w:id="22" w:name="_Toc239870417"/>
      <w:proofErr w:type="gramStart"/>
      <w:r>
        <w:rPr>
          <w:b/>
          <w:bCs/>
          <w:color w:val="B4541F"/>
          <w:sz w:val="24"/>
          <w:szCs w:val="24"/>
        </w:rPr>
        <w:t xml:space="preserve">3.2  </w:t>
      </w:r>
      <w:r>
        <w:rPr>
          <w:b/>
          <w:bCs/>
          <w:color w:val="1F4E5F"/>
          <w:sz w:val="24"/>
          <w:szCs w:val="24"/>
        </w:rPr>
        <w:t>Forward</w:t>
      </w:r>
      <w:proofErr w:type="gramEnd"/>
      <w:r>
        <w:rPr>
          <w:b/>
          <w:bCs/>
          <w:color w:val="1F4E5F"/>
          <w:sz w:val="24"/>
          <w:szCs w:val="24"/>
        </w:rPr>
        <w:t xml:space="preserve"> mode versus reverse mode</w:t>
      </w:r>
      <w:bookmarkEnd w:id="22"/>
    </w:p>
    <w:p w14:paraId="61A8A674" w14:textId="77777777" w:rsidR="00174226" w:rsidRDefault="00000000">
      <w:pPr>
        <w:spacing w:after="130"/>
      </w:pPr>
      <w:r>
        <w:rPr>
          <w:i/>
          <w:iCs/>
          <w:color w:val="444444"/>
          <w:sz w:val="18"/>
          <w:szCs w:val="18"/>
        </w:rPr>
        <w:t>2 h</w:t>
      </w:r>
      <w:r>
        <w:rPr>
          <w:color w:val="BBBBBB"/>
          <w:sz w:val="18"/>
          <w:szCs w:val="18"/>
        </w:rPr>
        <w:t xml:space="preserve">     ·     </w:t>
      </w:r>
      <w:r>
        <w:rPr>
          <w:color w:val="3E7B92"/>
          <w:sz w:val="18"/>
          <w:szCs w:val="18"/>
        </w:rPr>
        <w:t>M2 PRD: §7.1, §8.5</w:t>
      </w:r>
    </w:p>
    <w:p w14:paraId="1E0696B8" w14:textId="77777777" w:rsidR="00174226" w:rsidRDefault="00000000">
      <w:pPr>
        <w:spacing w:after="140" w:line="276" w:lineRule="auto"/>
      </w:pPr>
      <w:r>
        <w:t>Both apply the chain rule; they differ in the order of multiplication, and the order decides the cost.</w:t>
      </w:r>
    </w:p>
    <w:p w14:paraId="7DD0DDDE" w14:textId="77777777" w:rsidR="00174226" w:rsidRDefault="00000000">
      <w:pPr>
        <w:spacing w:after="140" w:line="276" w:lineRule="auto"/>
      </w:pPr>
      <w:r>
        <w:t>Forward mode carries a derivative alongside each value as it computes forward. One pass gives you the derivative of every output with respect to one input. Cost: one pass per input.</w:t>
      </w:r>
    </w:p>
    <w:p w14:paraId="50DC835C" w14:textId="77777777" w:rsidR="00174226" w:rsidRDefault="00000000">
      <w:pPr>
        <w:spacing w:after="140" w:line="276" w:lineRule="auto"/>
      </w:pPr>
      <w:r>
        <w:t>Reverse mode runs the program forward, records what it did, then walks backward accumulating sensitivities. One backward pass gives you the derivative of one output with respect to every input. Cost: one pass per output.</w:t>
      </w:r>
    </w:p>
    <w:tbl>
      <w:tblPr>
        <w:tblW w:w="10080" w:type="dxa"/>
        <w:tblBorders>
          <w:top w:val="single" w:sz="2" w:space="0" w:color="CCCCCC"/>
          <w:left w:val="single" w:sz="12" w:space="0" w:color="1F4E5F"/>
          <w:bottom w:val="single" w:sz="2" w:space="0" w:color="CCCCCC"/>
          <w:right w:val="single" w:sz="2" w:space="0" w:color="CCCCCC"/>
        </w:tblBorders>
        <w:tblCellMar>
          <w:left w:w="10" w:type="dxa"/>
          <w:right w:w="10" w:type="dxa"/>
        </w:tblCellMar>
        <w:tblLook w:val="04A0" w:firstRow="1" w:lastRow="0" w:firstColumn="1" w:lastColumn="0" w:noHBand="0" w:noVBand="1"/>
      </w:tblPr>
      <w:tblGrid>
        <w:gridCol w:w="10080"/>
      </w:tblGrid>
      <w:tr w:rsidR="00174226" w14:paraId="70E0D637" w14:textId="77777777">
        <w:tblPrEx>
          <w:tblCellMar>
            <w:top w:w="0" w:type="dxa"/>
            <w:bottom w:w="0" w:type="dxa"/>
          </w:tblCellMar>
        </w:tblPrEx>
        <w:tc>
          <w:tcPr>
            <w:tcW w:w="10080" w:type="dxa"/>
            <w:shd w:val="clear" w:color="auto" w:fill="F2F7F9"/>
            <w:tcMar>
              <w:top w:w="125" w:type="dxa"/>
              <w:left w:w="165" w:type="dxa"/>
              <w:bottom w:w="125" w:type="dxa"/>
              <w:right w:w="165" w:type="dxa"/>
            </w:tcMar>
          </w:tcPr>
          <w:p w14:paraId="36A8480C" w14:textId="77777777" w:rsidR="00174226" w:rsidRDefault="00000000">
            <w:pPr>
              <w:spacing w:line="268" w:lineRule="auto"/>
            </w:pPr>
            <w:r>
              <w:rPr>
                <w:b/>
                <w:bCs/>
                <w:color w:val="1F4E5F"/>
                <w:sz w:val="20"/>
                <w:szCs w:val="20"/>
              </w:rPr>
              <w:t xml:space="preserve">The rule of thumb.  </w:t>
            </w:r>
            <w:r>
              <w:rPr>
                <w:sz w:val="20"/>
                <w:szCs w:val="20"/>
              </w:rPr>
              <w:t>Many inputs, one output → reverse mode. That is exactly our situation: dozens of recipe and closure parameters, one scalar loss J. It is also exactly the situation in neural network training, which is why the tooling exists and is good.</w:t>
            </w:r>
          </w:p>
        </w:tc>
      </w:tr>
    </w:tbl>
    <w:p w14:paraId="7C86DE5C" w14:textId="77777777" w:rsidR="00174226" w:rsidRDefault="00000000">
      <w:pPr>
        <w:spacing w:before="180" w:after="80"/>
      </w:pPr>
      <w:r>
        <w:rPr>
          <w:b/>
          <w:bCs/>
          <w:color w:val="444444"/>
          <w:sz w:val="20"/>
          <w:szCs w:val="20"/>
        </w:rPr>
        <w:t>Exercise</w:t>
      </w:r>
    </w:p>
    <w:tbl>
      <w:tblPr>
        <w:tblW w:w="10080" w:type="dxa"/>
        <w:tblBorders>
          <w:top w:val="single" w:sz="2" w:space="0" w:color="D5DBDE"/>
          <w:left w:val="single" w:sz="2" w:space="0" w:color="D5DBDE"/>
          <w:bottom w:val="single" w:sz="2" w:space="0" w:color="D5DBDE"/>
          <w:right w:val="single" w:sz="2" w:space="0" w:color="D5DBDE"/>
        </w:tblBorders>
        <w:tblCellMar>
          <w:left w:w="10" w:type="dxa"/>
          <w:right w:w="10" w:type="dxa"/>
        </w:tblCellMar>
        <w:tblLook w:val="04A0" w:firstRow="1" w:lastRow="0" w:firstColumn="1" w:lastColumn="0" w:noHBand="0" w:noVBand="1"/>
      </w:tblPr>
      <w:tblGrid>
        <w:gridCol w:w="10080"/>
      </w:tblGrid>
      <w:tr w:rsidR="00174226" w14:paraId="79C17579" w14:textId="77777777">
        <w:tblPrEx>
          <w:tblCellMar>
            <w:top w:w="0" w:type="dxa"/>
            <w:bottom w:w="0" w:type="dxa"/>
          </w:tblCellMar>
        </w:tblPrEx>
        <w:tc>
          <w:tcPr>
            <w:tcW w:w="10080" w:type="dxa"/>
            <w:shd w:val="clear" w:color="auto" w:fill="F4F6F7"/>
            <w:tcMar>
              <w:top w:w="110" w:type="dxa"/>
              <w:left w:w="160" w:type="dxa"/>
              <w:bottom w:w="110" w:type="dxa"/>
              <w:right w:w="140" w:type="dxa"/>
            </w:tcMar>
          </w:tcPr>
          <w:p w14:paraId="5D0D5C4B" w14:textId="77777777" w:rsidR="00174226" w:rsidRDefault="00000000">
            <w:pPr>
              <w:spacing w:line="250" w:lineRule="auto"/>
            </w:pPr>
            <w:r>
              <w:rPr>
                <w:rFonts w:ascii="Consolas" w:eastAsia="Consolas" w:hAnsi="Consolas" w:cs="Consolas"/>
                <w:color w:val="1A2B33"/>
                <w:sz w:val="17"/>
                <w:szCs w:val="17"/>
              </w:rPr>
              <w:t xml:space="preserve">import </w:t>
            </w:r>
            <w:proofErr w:type="spellStart"/>
            <w:r>
              <w:rPr>
                <w:rFonts w:ascii="Consolas" w:eastAsia="Consolas" w:hAnsi="Consolas" w:cs="Consolas"/>
                <w:color w:val="1A2B33"/>
                <w:sz w:val="17"/>
                <w:szCs w:val="17"/>
              </w:rPr>
              <w:t>jax</w:t>
            </w:r>
            <w:proofErr w:type="spellEnd"/>
            <w:r>
              <w:rPr>
                <w:rFonts w:ascii="Consolas" w:eastAsia="Consolas" w:hAnsi="Consolas" w:cs="Consolas"/>
                <w:color w:val="1A2B33"/>
                <w:sz w:val="17"/>
                <w:szCs w:val="17"/>
              </w:rPr>
              <w:t xml:space="preserve">, </w:t>
            </w:r>
            <w:proofErr w:type="spellStart"/>
            <w:proofErr w:type="gramStart"/>
            <w:r>
              <w:rPr>
                <w:rFonts w:ascii="Consolas" w:eastAsia="Consolas" w:hAnsi="Consolas" w:cs="Consolas"/>
                <w:color w:val="1A2B33"/>
                <w:sz w:val="17"/>
                <w:szCs w:val="17"/>
              </w:rPr>
              <w:t>jax.numpy</w:t>
            </w:r>
            <w:proofErr w:type="spellEnd"/>
            <w:proofErr w:type="gramEnd"/>
            <w:r>
              <w:rPr>
                <w:rFonts w:ascii="Consolas" w:eastAsia="Consolas" w:hAnsi="Consolas" w:cs="Consolas"/>
                <w:color w:val="1A2B33"/>
                <w:sz w:val="17"/>
                <w:szCs w:val="17"/>
              </w:rPr>
              <w:t xml:space="preserve"> as </w:t>
            </w:r>
            <w:proofErr w:type="spellStart"/>
            <w:r>
              <w:rPr>
                <w:rFonts w:ascii="Consolas" w:eastAsia="Consolas" w:hAnsi="Consolas" w:cs="Consolas"/>
                <w:color w:val="1A2B33"/>
                <w:sz w:val="17"/>
                <w:szCs w:val="17"/>
              </w:rPr>
              <w:t>jnp</w:t>
            </w:r>
            <w:proofErr w:type="spellEnd"/>
          </w:p>
          <w:p w14:paraId="649A803C" w14:textId="77777777" w:rsidR="00174226" w:rsidRDefault="00174226">
            <w:pPr>
              <w:spacing w:line="250" w:lineRule="auto"/>
            </w:pPr>
          </w:p>
          <w:p w14:paraId="16367995" w14:textId="77777777" w:rsidR="00174226" w:rsidRDefault="00000000">
            <w:pPr>
              <w:spacing w:line="250" w:lineRule="auto"/>
            </w:pPr>
            <w:r>
              <w:rPr>
                <w:rFonts w:ascii="Consolas" w:eastAsia="Consolas" w:hAnsi="Consolas" w:cs="Consolas"/>
                <w:color w:val="1A2B33"/>
                <w:sz w:val="17"/>
                <w:szCs w:val="17"/>
              </w:rPr>
              <w:t>def f(p):</w:t>
            </w:r>
          </w:p>
          <w:p w14:paraId="42E2FF4D" w14:textId="77777777" w:rsidR="00174226" w:rsidRDefault="00000000">
            <w:pPr>
              <w:spacing w:line="250" w:lineRule="auto"/>
            </w:pPr>
            <w:r>
              <w:rPr>
                <w:rFonts w:ascii="Consolas" w:eastAsia="Consolas" w:hAnsi="Consolas" w:cs="Consolas"/>
                <w:color w:val="1A2B33"/>
                <w:sz w:val="17"/>
                <w:szCs w:val="17"/>
              </w:rPr>
              <w:t xml:space="preserve">    x = p[</w:t>
            </w:r>
            <w:proofErr w:type="gramStart"/>
            <w:r>
              <w:rPr>
                <w:rFonts w:ascii="Consolas" w:eastAsia="Consolas" w:hAnsi="Consolas" w:cs="Consolas"/>
                <w:color w:val="1A2B33"/>
                <w:sz w:val="17"/>
                <w:szCs w:val="17"/>
              </w:rPr>
              <w:t>0]*p[</w:t>
            </w:r>
            <w:proofErr w:type="gramEnd"/>
            <w:r>
              <w:rPr>
                <w:rFonts w:ascii="Consolas" w:eastAsia="Consolas" w:hAnsi="Consolas" w:cs="Consolas"/>
                <w:color w:val="1A2B33"/>
                <w:sz w:val="17"/>
                <w:szCs w:val="17"/>
              </w:rPr>
              <w:t xml:space="preserve">1] + </w:t>
            </w:r>
            <w:proofErr w:type="spellStart"/>
            <w:r>
              <w:rPr>
                <w:rFonts w:ascii="Consolas" w:eastAsia="Consolas" w:hAnsi="Consolas" w:cs="Consolas"/>
                <w:color w:val="1A2B33"/>
                <w:sz w:val="17"/>
                <w:szCs w:val="17"/>
              </w:rPr>
              <w:t>jnp.sin</w:t>
            </w:r>
            <w:proofErr w:type="spellEnd"/>
            <w:r>
              <w:rPr>
                <w:rFonts w:ascii="Consolas" w:eastAsia="Consolas" w:hAnsi="Consolas" w:cs="Consolas"/>
                <w:color w:val="1A2B33"/>
                <w:sz w:val="17"/>
                <w:szCs w:val="17"/>
              </w:rPr>
              <w:t>(</w:t>
            </w:r>
            <w:proofErr w:type="gramStart"/>
            <w:r>
              <w:rPr>
                <w:rFonts w:ascii="Consolas" w:eastAsia="Consolas" w:hAnsi="Consolas" w:cs="Consolas"/>
                <w:color w:val="1A2B33"/>
                <w:sz w:val="17"/>
                <w:szCs w:val="17"/>
              </w:rPr>
              <w:t>p[</w:t>
            </w:r>
            <w:proofErr w:type="gramEnd"/>
            <w:r>
              <w:rPr>
                <w:rFonts w:ascii="Consolas" w:eastAsia="Consolas" w:hAnsi="Consolas" w:cs="Consolas"/>
                <w:color w:val="1A2B33"/>
                <w:sz w:val="17"/>
                <w:szCs w:val="17"/>
              </w:rPr>
              <w:t>2])</w:t>
            </w:r>
          </w:p>
          <w:p w14:paraId="19691354" w14:textId="77777777" w:rsidR="00174226" w:rsidRDefault="00000000">
            <w:pPr>
              <w:spacing w:line="250" w:lineRule="auto"/>
            </w:pPr>
            <w:r>
              <w:rPr>
                <w:rFonts w:ascii="Consolas" w:eastAsia="Consolas" w:hAnsi="Consolas" w:cs="Consolas"/>
                <w:color w:val="1A2B33"/>
                <w:sz w:val="17"/>
                <w:szCs w:val="17"/>
              </w:rPr>
              <w:t xml:space="preserve">    return </w:t>
            </w:r>
            <w:proofErr w:type="spellStart"/>
            <w:r>
              <w:rPr>
                <w:rFonts w:ascii="Consolas" w:eastAsia="Consolas" w:hAnsi="Consolas" w:cs="Consolas"/>
                <w:color w:val="1A2B33"/>
                <w:sz w:val="17"/>
                <w:szCs w:val="17"/>
              </w:rPr>
              <w:t>jnp.sum</w:t>
            </w:r>
            <w:proofErr w:type="spellEnd"/>
            <w:r>
              <w:rPr>
                <w:rFonts w:ascii="Consolas" w:eastAsia="Consolas" w:hAnsi="Consolas" w:cs="Consolas"/>
                <w:color w:val="1A2B33"/>
                <w:sz w:val="17"/>
                <w:szCs w:val="17"/>
              </w:rPr>
              <w:t>(x**2)</w:t>
            </w:r>
          </w:p>
          <w:p w14:paraId="6F1735A2" w14:textId="77777777" w:rsidR="00174226" w:rsidRDefault="00174226">
            <w:pPr>
              <w:spacing w:line="250" w:lineRule="auto"/>
            </w:pPr>
          </w:p>
          <w:p w14:paraId="687189ED" w14:textId="77777777" w:rsidR="00174226" w:rsidRDefault="00000000">
            <w:pPr>
              <w:spacing w:line="250" w:lineRule="auto"/>
            </w:pPr>
            <w:r>
              <w:rPr>
                <w:rFonts w:ascii="Consolas" w:eastAsia="Consolas" w:hAnsi="Consolas" w:cs="Consolas"/>
                <w:color w:val="1A2B33"/>
                <w:sz w:val="17"/>
                <w:szCs w:val="17"/>
              </w:rPr>
              <w:t xml:space="preserve">p = </w:t>
            </w:r>
            <w:proofErr w:type="spellStart"/>
            <w:proofErr w:type="gramStart"/>
            <w:r>
              <w:rPr>
                <w:rFonts w:ascii="Consolas" w:eastAsia="Consolas" w:hAnsi="Consolas" w:cs="Consolas"/>
                <w:color w:val="1A2B33"/>
                <w:sz w:val="17"/>
                <w:szCs w:val="17"/>
              </w:rPr>
              <w:t>jnp.array</w:t>
            </w:r>
            <w:proofErr w:type="spellEnd"/>
            <w:proofErr w:type="gramEnd"/>
            <w:r>
              <w:rPr>
                <w:rFonts w:ascii="Consolas" w:eastAsia="Consolas" w:hAnsi="Consolas" w:cs="Consolas"/>
                <w:color w:val="1A2B33"/>
                <w:sz w:val="17"/>
                <w:szCs w:val="17"/>
              </w:rPr>
              <w:t>([1.0, 2.0, 0.5])</w:t>
            </w:r>
          </w:p>
          <w:p w14:paraId="66C52F86" w14:textId="77777777" w:rsidR="00174226" w:rsidRDefault="00174226">
            <w:pPr>
              <w:spacing w:line="250" w:lineRule="auto"/>
            </w:pPr>
          </w:p>
          <w:p w14:paraId="35BD0D22" w14:textId="77777777" w:rsidR="00174226" w:rsidRDefault="00000000">
            <w:pPr>
              <w:spacing w:line="250" w:lineRule="auto"/>
            </w:pPr>
            <w:proofErr w:type="spellStart"/>
            <w:r>
              <w:rPr>
                <w:rFonts w:ascii="Consolas" w:eastAsia="Consolas" w:hAnsi="Consolas" w:cs="Consolas"/>
                <w:color w:val="1A2B33"/>
                <w:sz w:val="17"/>
                <w:szCs w:val="17"/>
              </w:rPr>
              <w:t>g_rev</w:t>
            </w:r>
            <w:proofErr w:type="spellEnd"/>
            <w:r>
              <w:rPr>
                <w:rFonts w:ascii="Consolas" w:eastAsia="Consolas" w:hAnsi="Consolas" w:cs="Consolas"/>
                <w:color w:val="1A2B33"/>
                <w:sz w:val="17"/>
                <w:szCs w:val="17"/>
              </w:rPr>
              <w:t xml:space="preserve"> = </w:t>
            </w:r>
            <w:proofErr w:type="spellStart"/>
            <w:proofErr w:type="gramStart"/>
            <w:r>
              <w:rPr>
                <w:rFonts w:ascii="Consolas" w:eastAsia="Consolas" w:hAnsi="Consolas" w:cs="Consolas"/>
                <w:color w:val="1A2B33"/>
                <w:sz w:val="17"/>
                <w:szCs w:val="17"/>
              </w:rPr>
              <w:t>jax.grad</w:t>
            </w:r>
            <w:proofErr w:type="spellEnd"/>
            <w:proofErr w:type="gramEnd"/>
            <w:r>
              <w:rPr>
                <w:rFonts w:ascii="Consolas" w:eastAsia="Consolas" w:hAnsi="Consolas" w:cs="Consolas"/>
                <w:color w:val="1A2B33"/>
                <w:sz w:val="17"/>
                <w:szCs w:val="17"/>
              </w:rPr>
              <w:t>(f)(</w:t>
            </w:r>
            <w:proofErr w:type="gramStart"/>
            <w:r>
              <w:rPr>
                <w:rFonts w:ascii="Consolas" w:eastAsia="Consolas" w:hAnsi="Consolas" w:cs="Consolas"/>
                <w:color w:val="1A2B33"/>
                <w:sz w:val="17"/>
                <w:szCs w:val="17"/>
              </w:rPr>
              <w:t xml:space="preserve">p)   </w:t>
            </w:r>
            <w:proofErr w:type="gramEnd"/>
            <w:r>
              <w:rPr>
                <w:rFonts w:ascii="Consolas" w:eastAsia="Consolas" w:hAnsi="Consolas" w:cs="Consolas"/>
                <w:color w:val="1A2B33"/>
                <w:sz w:val="17"/>
                <w:szCs w:val="17"/>
              </w:rPr>
              <w:t xml:space="preserve">                    # one pass, all three</w:t>
            </w:r>
          </w:p>
          <w:p w14:paraId="30ADA8F2" w14:textId="77777777" w:rsidR="00174226" w:rsidRDefault="00000000">
            <w:pPr>
              <w:spacing w:line="250" w:lineRule="auto"/>
            </w:pPr>
            <w:proofErr w:type="spellStart"/>
            <w:r>
              <w:rPr>
                <w:rFonts w:ascii="Consolas" w:eastAsia="Consolas" w:hAnsi="Consolas" w:cs="Consolas"/>
                <w:color w:val="1A2B33"/>
                <w:sz w:val="17"/>
                <w:szCs w:val="17"/>
              </w:rPr>
              <w:t>g_fwd</w:t>
            </w:r>
            <w:proofErr w:type="spellEnd"/>
            <w:r>
              <w:rPr>
                <w:rFonts w:ascii="Consolas" w:eastAsia="Consolas" w:hAnsi="Consolas" w:cs="Consolas"/>
                <w:color w:val="1A2B33"/>
                <w:sz w:val="17"/>
                <w:szCs w:val="17"/>
              </w:rPr>
              <w:t xml:space="preserve"> = </w:t>
            </w:r>
            <w:proofErr w:type="spellStart"/>
            <w:proofErr w:type="gramStart"/>
            <w:r>
              <w:rPr>
                <w:rFonts w:ascii="Consolas" w:eastAsia="Consolas" w:hAnsi="Consolas" w:cs="Consolas"/>
                <w:color w:val="1A2B33"/>
                <w:sz w:val="17"/>
                <w:szCs w:val="17"/>
              </w:rPr>
              <w:t>jnp.array</w:t>
            </w:r>
            <w:proofErr w:type="spellEnd"/>
            <w:proofErr w:type="gramEnd"/>
            <w:r>
              <w:rPr>
                <w:rFonts w:ascii="Consolas" w:eastAsia="Consolas" w:hAnsi="Consolas" w:cs="Consolas"/>
                <w:color w:val="1A2B33"/>
                <w:sz w:val="17"/>
                <w:szCs w:val="17"/>
              </w:rPr>
              <w:t>([</w:t>
            </w:r>
            <w:proofErr w:type="spellStart"/>
            <w:proofErr w:type="gramStart"/>
            <w:r>
              <w:rPr>
                <w:rFonts w:ascii="Consolas" w:eastAsia="Consolas" w:hAnsi="Consolas" w:cs="Consolas"/>
                <w:color w:val="1A2B33"/>
                <w:sz w:val="17"/>
                <w:szCs w:val="17"/>
              </w:rPr>
              <w:t>jax.jvp</w:t>
            </w:r>
            <w:proofErr w:type="spellEnd"/>
            <w:r>
              <w:rPr>
                <w:rFonts w:ascii="Consolas" w:eastAsia="Consolas" w:hAnsi="Consolas" w:cs="Consolas"/>
                <w:color w:val="1A2B33"/>
                <w:sz w:val="17"/>
                <w:szCs w:val="17"/>
              </w:rPr>
              <w:t>(</w:t>
            </w:r>
            <w:proofErr w:type="gramEnd"/>
            <w:r>
              <w:rPr>
                <w:rFonts w:ascii="Consolas" w:eastAsia="Consolas" w:hAnsi="Consolas" w:cs="Consolas"/>
                <w:color w:val="1A2B33"/>
                <w:sz w:val="17"/>
                <w:szCs w:val="17"/>
              </w:rPr>
              <w:t>f, (p,), (e,</w:t>
            </w:r>
            <w:proofErr w:type="gramStart"/>
            <w:r>
              <w:rPr>
                <w:rFonts w:ascii="Consolas" w:eastAsia="Consolas" w:hAnsi="Consolas" w:cs="Consolas"/>
                <w:color w:val="1A2B33"/>
                <w:sz w:val="17"/>
                <w:szCs w:val="17"/>
              </w:rPr>
              <w:t>))[</w:t>
            </w:r>
            <w:proofErr w:type="gramEnd"/>
            <w:r>
              <w:rPr>
                <w:rFonts w:ascii="Consolas" w:eastAsia="Consolas" w:hAnsi="Consolas" w:cs="Consolas"/>
                <w:color w:val="1A2B33"/>
                <w:sz w:val="17"/>
                <w:szCs w:val="17"/>
              </w:rPr>
              <w:t>1] # one pass each</w:t>
            </w:r>
          </w:p>
          <w:p w14:paraId="11370C5B" w14:textId="77777777" w:rsidR="00174226" w:rsidRDefault="00000000">
            <w:pPr>
              <w:spacing w:line="250" w:lineRule="auto"/>
            </w:pPr>
            <w:r>
              <w:rPr>
                <w:rFonts w:ascii="Consolas" w:eastAsia="Consolas" w:hAnsi="Consolas" w:cs="Consolas"/>
                <w:color w:val="1A2B33"/>
                <w:sz w:val="17"/>
                <w:szCs w:val="17"/>
              </w:rPr>
              <w:t xml:space="preserve">                   for e in </w:t>
            </w:r>
            <w:proofErr w:type="spellStart"/>
            <w:proofErr w:type="gramStart"/>
            <w:r>
              <w:rPr>
                <w:rFonts w:ascii="Consolas" w:eastAsia="Consolas" w:hAnsi="Consolas" w:cs="Consolas"/>
                <w:color w:val="1A2B33"/>
                <w:sz w:val="17"/>
                <w:szCs w:val="17"/>
              </w:rPr>
              <w:t>jnp.eye</w:t>
            </w:r>
            <w:proofErr w:type="spellEnd"/>
            <w:r>
              <w:rPr>
                <w:rFonts w:ascii="Consolas" w:eastAsia="Consolas" w:hAnsi="Consolas" w:cs="Consolas"/>
                <w:color w:val="1A2B33"/>
                <w:sz w:val="17"/>
                <w:szCs w:val="17"/>
              </w:rPr>
              <w:t>(</w:t>
            </w:r>
            <w:proofErr w:type="gramEnd"/>
            <w:r>
              <w:rPr>
                <w:rFonts w:ascii="Consolas" w:eastAsia="Consolas" w:hAnsi="Consolas" w:cs="Consolas"/>
                <w:color w:val="1A2B33"/>
                <w:sz w:val="17"/>
                <w:szCs w:val="17"/>
              </w:rPr>
              <w:t>3)])</w:t>
            </w:r>
          </w:p>
          <w:p w14:paraId="07E1BAA1" w14:textId="77777777" w:rsidR="00174226" w:rsidRDefault="00000000">
            <w:pPr>
              <w:spacing w:line="250" w:lineRule="auto"/>
            </w:pPr>
            <w:proofErr w:type="gramStart"/>
            <w:r>
              <w:rPr>
                <w:rFonts w:ascii="Consolas" w:eastAsia="Consolas" w:hAnsi="Consolas" w:cs="Consolas"/>
                <w:color w:val="1A2B33"/>
                <w:sz w:val="17"/>
                <w:szCs w:val="17"/>
              </w:rPr>
              <w:t>print(</w:t>
            </w:r>
            <w:proofErr w:type="spellStart"/>
            <w:proofErr w:type="gramEnd"/>
            <w:r>
              <w:rPr>
                <w:rFonts w:ascii="Consolas" w:eastAsia="Consolas" w:hAnsi="Consolas" w:cs="Consolas"/>
                <w:color w:val="1A2B33"/>
                <w:sz w:val="17"/>
                <w:szCs w:val="17"/>
              </w:rPr>
              <w:t>g_rev</w:t>
            </w:r>
            <w:proofErr w:type="spellEnd"/>
            <w:r>
              <w:rPr>
                <w:rFonts w:ascii="Consolas" w:eastAsia="Consolas" w:hAnsi="Consolas" w:cs="Consolas"/>
                <w:color w:val="1A2B33"/>
                <w:sz w:val="17"/>
                <w:szCs w:val="17"/>
              </w:rPr>
              <w:t xml:space="preserve">, </w:t>
            </w:r>
            <w:proofErr w:type="spellStart"/>
            <w:r>
              <w:rPr>
                <w:rFonts w:ascii="Consolas" w:eastAsia="Consolas" w:hAnsi="Consolas" w:cs="Consolas"/>
                <w:color w:val="1A2B33"/>
                <w:sz w:val="17"/>
                <w:szCs w:val="17"/>
              </w:rPr>
              <w:t>g_</w:t>
            </w:r>
            <w:proofErr w:type="gramStart"/>
            <w:r>
              <w:rPr>
                <w:rFonts w:ascii="Consolas" w:eastAsia="Consolas" w:hAnsi="Consolas" w:cs="Consolas"/>
                <w:color w:val="1A2B33"/>
                <w:sz w:val="17"/>
                <w:szCs w:val="17"/>
              </w:rPr>
              <w:t>fwd</w:t>
            </w:r>
            <w:proofErr w:type="spellEnd"/>
            <w:r>
              <w:rPr>
                <w:rFonts w:ascii="Consolas" w:eastAsia="Consolas" w:hAnsi="Consolas" w:cs="Consolas"/>
                <w:color w:val="1A2B33"/>
                <w:sz w:val="17"/>
                <w:szCs w:val="17"/>
              </w:rPr>
              <w:t xml:space="preserve">)   </w:t>
            </w:r>
            <w:proofErr w:type="gramEnd"/>
            <w:r>
              <w:rPr>
                <w:rFonts w:ascii="Consolas" w:eastAsia="Consolas" w:hAnsi="Consolas" w:cs="Consolas"/>
                <w:color w:val="1A2B33"/>
                <w:sz w:val="17"/>
                <w:szCs w:val="17"/>
              </w:rPr>
              <w:t xml:space="preserve">                       # must agree</w:t>
            </w:r>
          </w:p>
        </w:tc>
      </w:tr>
    </w:tbl>
    <w:p w14:paraId="0DC48BA3" w14:textId="77777777" w:rsidR="00174226" w:rsidRDefault="00000000">
      <w:pPr>
        <w:spacing w:after="140" w:line="276" w:lineRule="auto"/>
      </w:pPr>
      <w:r>
        <w:t xml:space="preserve">That last comparison is </w:t>
      </w:r>
      <w:proofErr w:type="gramStart"/>
      <w:r>
        <w:t>check</w:t>
      </w:r>
      <w:proofErr w:type="gramEnd"/>
      <w:r>
        <w:t xml:space="preserve"> </w:t>
      </w:r>
      <w:r>
        <w:rPr>
          <w:b/>
          <w:bCs/>
        </w:rPr>
        <w:t>V15</w:t>
      </w:r>
      <w:r>
        <w:t xml:space="preserve"> in the PRD, and the PRD calls it the highest value-per-line check in the whole suite. The reason: JAX implements forward and reverse mode as separate code paths, so agreement between them is real evidence rather than a tautology.</w:t>
      </w:r>
    </w:p>
    <w:p w14:paraId="482D9640" w14:textId="77777777" w:rsidR="00174226" w:rsidRDefault="00000000">
      <w:pPr>
        <w:pStyle w:val="Heading2"/>
        <w:spacing w:before="320" w:after="60"/>
      </w:pPr>
      <w:bookmarkStart w:id="23" w:name="_Toc239870418"/>
      <w:proofErr w:type="gramStart"/>
      <w:r>
        <w:rPr>
          <w:b/>
          <w:bCs/>
          <w:color w:val="B4541F"/>
          <w:sz w:val="24"/>
          <w:szCs w:val="24"/>
        </w:rPr>
        <w:t xml:space="preserve">3.3  </w:t>
      </w:r>
      <w:r>
        <w:rPr>
          <w:b/>
          <w:bCs/>
          <w:color w:val="1F4E5F"/>
          <w:sz w:val="24"/>
          <w:szCs w:val="24"/>
        </w:rPr>
        <w:t>The</w:t>
      </w:r>
      <w:proofErr w:type="gramEnd"/>
      <w:r>
        <w:rPr>
          <w:b/>
          <w:bCs/>
          <w:color w:val="1F4E5F"/>
          <w:sz w:val="24"/>
          <w:szCs w:val="24"/>
        </w:rPr>
        <w:t xml:space="preserve"> adjoint of a </w:t>
      </w:r>
      <w:proofErr w:type="spellStart"/>
      <w:r>
        <w:rPr>
          <w:b/>
          <w:bCs/>
          <w:color w:val="1F4E5F"/>
          <w:sz w:val="24"/>
          <w:szCs w:val="24"/>
        </w:rPr>
        <w:t>timestepper</w:t>
      </w:r>
      <w:bookmarkEnd w:id="23"/>
      <w:proofErr w:type="spellEnd"/>
    </w:p>
    <w:p w14:paraId="17E9EB45" w14:textId="77777777" w:rsidR="00174226" w:rsidRDefault="00000000">
      <w:pPr>
        <w:spacing w:after="130"/>
      </w:pPr>
      <w:r>
        <w:rPr>
          <w:i/>
          <w:iCs/>
          <w:color w:val="444444"/>
          <w:sz w:val="18"/>
          <w:szCs w:val="18"/>
        </w:rPr>
        <w:lastRenderedPageBreak/>
        <w:t>2.5 h</w:t>
      </w:r>
      <w:r>
        <w:rPr>
          <w:color w:val="BBBBBB"/>
          <w:sz w:val="18"/>
          <w:szCs w:val="18"/>
        </w:rPr>
        <w:t xml:space="preserve">     ·     </w:t>
      </w:r>
      <w:r>
        <w:rPr>
          <w:color w:val="3E7B92"/>
          <w:sz w:val="18"/>
          <w:szCs w:val="18"/>
        </w:rPr>
        <w:t>M2 PRD: §7.4</w:t>
      </w:r>
    </w:p>
    <w:p w14:paraId="03F37DA0" w14:textId="77777777" w:rsidR="00174226" w:rsidRDefault="00000000">
      <w:pPr>
        <w:spacing w:after="140" w:line="276" w:lineRule="auto"/>
      </w:pPr>
      <w:r>
        <w:t>Now apply reverse mode to a loop of five hundred timesteps. Conceptually it is the same chain rule, but the practical consequence is memory: to walk backward through step k you need the state at step k, so a naive implementation stores every intermediate state.</w:t>
      </w:r>
    </w:p>
    <w:p w14:paraId="2F272883" w14:textId="77777777" w:rsidR="00174226" w:rsidRDefault="00000000">
      <w:pPr>
        <w:spacing w:after="140" w:line="276" w:lineRule="auto"/>
      </w:pPr>
      <w:r>
        <w:t>At 34 MB per field and 500 steps that is 17 GB, which is why the PRD treats this as a first-class design problem rather than an implementation detail.</w:t>
      </w:r>
    </w:p>
    <w:p w14:paraId="0C49E4B6" w14:textId="77777777" w:rsidR="00174226" w:rsidRDefault="00000000">
      <w:pPr>
        <w:spacing w:before="180" w:after="80"/>
      </w:pPr>
      <w:r>
        <w:rPr>
          <w:b/>
          <w:bCs/>
          <w:color w:val="444444"/>
          <w:sz w:val="20"/>
          <w:szCs w:val="20"/>
        </w:rPr>
        <w:t>Checkpointing</w:t>
      </w:r>
    </w:p>
    <w:p w14:paraId="09D7D9A9" w14:textId="77777777" w:rsidR="00174226" w:rsidRDefault="00000000">
      <w:pPr>
        <w:spacing w:after="140" w:line="276" w:lineRule="auto"/>
      </w:pPr>
      <w:r>
        <w:t xml:space="preserve">Store only a few states — checkpoints — and recompute the rest on the way back. With √N checkpoints you get roughly √N memory and a factor of two in recompute. </w:t>
      </w:r>
      <w:proofErr w:type="spellStart"/>
      <w:r>
        <w:t>Griewank</w:t>
      </w:r>
      <w:proofErr w:type="spellEnd"/>
      <w:r>
        <w:t xml:space="preserve"> and Walther worked out the optimal schedule (the "revolve" algorithm); in JAX you get most of the benefit from </w:t>
      </w:r>
      <w:proofErr w:type="spellStart"/>
      <w:proofErr w:type="gramStart"/>
      <w:r>
        <w:t>jax.checkpoint</w:t>
      </w:r>
      <w:proofErr w:type="spellEnd"/>
      <w:proofErr w:type="gramEnd"/>
      <w:r>
        <w:t xml:space="preserve"> applied to the step function.</w:t>
      </w:r>
    </w:p>
    <w:p w14:paraId="38C5DD12" w14:textId="77777777" w:rsidR="00174226" w:rsidRDefault="00000000">
      <w:pPr>
        <w:spacing w:after="140" w:line="276" w:lineRule="auto"/>
      </w:pPr>
      <w:r>
        <w:t>750 MB and 2× compute instead of 17 GB. This is the trade the PRD specifies in §7.4.</w:t>
      </w:r>
    </w:p>
    <w:p w14:paraId="19BEC99E" w14:textId="77777777" w:rsidR="00174226" w:rsidRDefault="00000000">
      <w:pPr>
        <w:spacing w:before="180" w:after="80"/>
      </w:pPr>
      <w:r>
        <w:rPr>
          <w:b/>
          <w:bCs/>
          <w:color w:val="444444"/>
          <w:sz w:val="20"/>
          <w:szCs w:val="20"/>
        </w:rPr>
        <w:t>Self-check</w:t>
      </w:r>
    </w:p>
    <w:p w14:paraId="47497037" w14:textId="77777777" w:rsidR="00174226" w:rsidRDefault="00000000">
      <w:pPr>
        <w:spacing w:after="140" w:line="276" w:lineRule="auto"/>
      </w:pPr>
      <w:r>
        <w:t>Why does checkpointing help at all — what exactly is being traded for what?</w:t>
      </w:r>
    </w:p>
    <w:p w14:paraId="6762C233" w14:textId="77777777" w:rsidR="00174226" w:rsidRDefault="00000000">
      <w:pPr>
        <w:pStyle w:val="Heading2"/>
        <w:spacing w:before="320" w:after="60"/>
      </w:pPr>
      <w:bookmarkStart w:id="24" w:name="_Toc239870419"/>
      <w:proofErr w:type="gramStart"/>
      <w:r>
        <w:rPr>
          <w:b/>
          <w:bCs/>
          <w:color w:val="B4541F"/>
          <w:sz w:val="24"/>
          <w:szCs w:val="24"/>
        </w:rPr>
        <w:t xml:space="preserve">3.4  </w:t>
      </w:r>
      <w:r>
        <w:rPr>
          <w:b/>
          <w:bCs/>
          <w:color w:val="1F4E5F"/>
          <w:sz w:val="24"/>
          <w:szCs w:val="24"/>
        </w:rPr>
        <w:t>The</w:t>
      </w:r>
      <w:proofErr w:type="gramEnd"/>
      <w:r>
        <w:rPr>
          <w:b/>
          <w:bCs/>
          <w:color w:val="1F4E5F"/>
          <w:sz w:val="24"/>
          <w:szCs w:val="24"/>
        </w:rPr>
        <w:t xml:space="preserve"> adjoint in physics language</w:t>
      </w:r>
      <w:bookmarkEnd w:id="24"/>
    </w:p>
    <w:p w14:paraId="52C0FEA9" w14:textId="77777777" w:rsidR="00174226" w:rsidRDefault="00000000">
      <w:pPr>
        <w:spacing w:after="130"/>
      </w:pPr>
      <w:r>
        <w:rPr>
          <w:i/>
          <w:iCs/>
          <w:color w:val="444444"/>
          <w:sz w:val="18"/>
          <w:szCs w:val="18"/>
        </w:rPr>
        <w:t>1.5 h</w:t>
      </w:r>
      <w:r>
        <w:rPr>
          <w:color w:val="BBBBBB"/>
          <w:sz w:val="18"/>
          <w:szCs w:val="18"/>
        </w:rPr>
        <w:t xml:space="preserve">     ·     </w:t>
      </w:r>
      <w:r>
        <w:rPr>
          <w:color w:val="3E7B92"/>
          <w:sz w:val="18"/>
          <w:szCs w:val="18"/>
        </w:rPr>
        <w:t>M2 PRD: §1</w:t>
      </w:r>
    </w:p>
    <w:p w14:paraId="50F674F5" w14:textId="77777777" w:rsidR="00174226" w:rsidRDefault="00000000">
      <w:pPr>
        <w:spacing w:after="140" w:line="276" w:lineRule="auto"/>
      </w:pPr>
      <w:r>
        <w:t xml:space="preserve">If you find the automatic-differentiation framing abstract, here is the same thing from the PDE side. The adjoint equation is a second PDE, run backward in time, whose solution is the sensitivity of your objective to a perturbation at each point and time. Weather forecasting has used this since the 1980s under the name 4D-Var; shape </w:t>
      </w:r>
      <w:proofErr w:type="spellStart"/>
      <w:r>
        <w:t>optimisation</w:t>
      </w:r>
      <w:proofErr w:type="spellEnd"/>
      <w:r>
        <w:t xml:space="preserve"> in aerospace and photonics uses it; Allaire, Jouve &amp; Toader (2004) is the standard reference for the level-set case specifically.</w:t>
      </w:r>
    </w:p>
    <w:p w14:paraId="19F1B37F" w14:textId="77777777" w:rsidR="00174226" w:rsidRDefault="00000000">
      <w:pPr>
        <w:spacing w:after="140" w:line="276" w:lineRule="auto"/>
      </w:pPr>
      <w:r>
        <w:t xml:space="preserve">Automatic differentiation and the hand-derived adjoint compute the same object. AD derives it mechanically, which is less elegant and much less </w:t>
      </w:r>
      <w:proofErr w:type="gramStart"/>
      <w:r>
        <w:t>error-prone</w:t>
      </w:r>
      <w:proofErr w:type="gramEnd"/>
      <w:r>
        <w:t>. M2 uses AD; knowing the adjoint framing helps when you read the literature, because most of it predates usable AD tooling.</w:t>
      </w:r>
    </w:p>
    <w:p w14:paraId="687FD677" w14:textId="77777777" w:rsidR="00174226" w:rsidRDefault="00000000">
      <w:pPr>
        <w:pStyle w:val="Heading2"/>
        <w:spacing w:before="320" w:after="60"/>
      </w:pPr>
      <w:bookmarkStart w:id="25" w:name="_Toc239870420"/>
      <w:proofErr w:type="gramStart"/>
      <w:r>
        <w:rPr>
          <w:b/>
          <w:bCs/>
          <w:color w:val="B4541F"/>
          <w:sz w:val="24"/>
          <w:szCs w:val="24"/>
        </w:rPr>
        <w:t xml:space="preserve">3.5  </w:t>
      </w:r>
      <w:r>
        <w:rPr>
          <w:b/>
          <w:bCs/>
          <w:color w:val="1F4E5F"/>
          <w:sz w:val="24"/>
          <w:szCs w:val="24"/>
        </w:rPr>
        <w:t>JAX</w:t>
      </w:r>
      <w:proofErr w:type="gramEnd"/>
      <w:r>
        <w:rPr>
          <w:b/>
          <w:bCs/>
          <w:color w:val="1F4E5F"/>
          <w:sz w:val="24"/>
          <w:szCs w:val="24"/>
        </w:rPr>
        <w:t xml:space="preserve"> in practice</w:t>
      </w:r>
      <w:bookmarkEnd w:id="25"/>
    </w:p>
    <w:p w14:paraId="0B539070" w14:textId="77777777" w:rsidR="00174226" w:rsidRDefault="00000000">
      <w:pPr>
        <w:spacing w:after="130"/>
      </w:pPr>
      <w:r>
        <w:rPr>
          <w:i/>
          <w:iCs/>
          <w:color w:val="444444"/>
          <w:sz w:val="18"/>
          <w:szCs w:val="18"/>
        </w:rPr>
        <w:t>1.5 h</w:t>
      </w:r>
      <w:r>
        <w:rPr>
          <w:color w:val="BBBBBB"/>
          <w:sz w:val="18"/>
          <w:szCs w:val="18"/>
        </w:rPr>
        <w:t xml:space="preserve">     ·     </w:t>
      </w:r>
      <w:r>
        <w:rPr>
          <w:color w:val="3E7B92"/>
          <w:sz w:val="18"/>
          <w:szCs w:val="18"/>
        </w:rPr>
        <w:t>M2 PRD: §10, §7.3</w:t>
      </w:r>
    </w:p>
    <w:p w14:paraId="1FD8E02C" w14:textId="77777777" w:rsidR="00174226" w:rsidRDefault="00000000">
      <w:pPr>
        <w:spacing w:after="140" w:line="276" w:lineRule="auto"/>
      </w:pPr>
      <w:r>
        <w:t xml:space="preserve">Enough JAX to work in the codebase: pure functions, </w:t>
      </w:r>
      <w:proofErr w:type="spellStart"/>
      <w:r>
        <w:t>jit</w:t>
      </w:r>
      <w:proofErr w:type="spellEnd"/>
      <w:r>
        <w:t xml:space="preserve">, grad, </w:t>
      </w:r>
      <w:proofErr w:type="spellStart"/>
      <w:r>
        <w:t>jvp</w:t>
      </w:r>
      <w:proofErr w:type="spellEnd"/>
      <w:r>
        <w:t xml:space="preserve">, </w:t>
      </w:r>
      <w:proofErr w:type="spellStart"/>
      <w:r>
        <w:t>vjp</w:t>
      </w:r>
      <w:proofErr w:type="spellEnd"/>
      <w:r>
        <w:t xml:space="preserve">, </w:t>
      </w:r>
      <w:proofErr w:type="spellStart"/>
      <w:r>
        <w:t>pytrees</w:t>
      </w:r>
      <w:proofErr w:type="spellEnd"/>
      <w:r>
        <w:t>, and the two rules that will otherwise cost you a day each.</w:t>
      </w:r>
    </w:p>
    <w:p w14:paraId="5E1CB666" w14:textId="77777777" w:rsidR="00174226" w:rsidRDefault="00000000">
      <w:pPr>
        <w:pStyle w:val="ListParagraph"/>
        <w:numPr>
          <w:ilvl w:val="0"/>
          <w:numId w:val="2"/>
        </w:numPr>
        <w:spacing w:after="70" w:line="272" w:lineRule="auto"/>
      </w:pPr>
      <w:r>
        <w:rPr>
          <w:b/>
          <w:bCs/>
        </w:rPr>
        <w:t xml:space="preserve">Static shapes. </w:t>
      </w:r>
      <w:r>
        <w:t>Array shapes must be known at trace time. This is why the dense representation of §4 fits JAX and a sparse narrow band fights it.</w:t>
      </w:r>
    </w:p>
    <w:p w14:paraId="0E8E4CA9" w14:textId="77777777" w:rsidR="00174226" w:rsidRDefault="00000000">
      <w:pPr>
        <w:pStyle w:val="ListParagraph"/>
        <w:numPr>
          <w:ilvl w:val="0"/>
          <w:numId w:val="2"/>
        </w:numPr>
        <w:spacing w:after="70" w:line="272" w:lineRule="auto"/>
      </w:pPr>
      <w:r>
        <w:rPr>
          <w:b/>
          <w:bCs/>
        </w:rPr>
        <w:t xml:space="preserve">Nothing differentiable in a closure. </w:t>
      </w:r>
      <w:r>
        <w:t xml:space="preserve">A parameter captured in a closure rather than passed in the parameter </w:t>
      </w:r>
      <w:proofErr w:type="spellStart"/>
      <w:r>
        <w:t>pytree</w:t>
      </w:r>
      <w:proofErr w:type="spellEnd"/>
      <w:r>
        <w:t xml:space="preserve"> is invisible to </w:t>
      </w:r>
      <w:proofErr w:type="spellStart"/>
      <w:proofErr w:type="gramStart"/>
      <w:r>
        <w:t>jax.grad</w:t>
      </w:r>
      <w:proofErr w:type="spellEnd"/>
      <w:proofErr w:type="gramEnd"/>
      <w:r>
        <w:t>, and produces a silently zero gradient column rather than an error. §7.3 requires a test that every declared parameter has a nonzero gradient somewhere, precisely to catch this.</w:t>
      </w:r>
    </w:p>
    <w:p w14:paraId="041FAE90" w14:textId="77777777" w:rsidR="00174226" w:rsidRDefault="00000000">
      <w:r>
        <w:br w:type="page"/>
      </w:r>
    </w:p>
    <w:p w14:paraId="4E788282" w14:textId="77777777" w:rsidR="00174226" w:rsidRDefault="00000000">
      <w:pPr>
        <w:pStyle w:val="Heading1"/>
        <w:spacing w:before="380" w:after="150"/>
      </w:pPr>
      <w:bookmarkStart w:id="26" w:name="_Toc239870421"/>
      <w:r>
        <w:rPr>
          <w:b/>
          <w:bCs/>
          <w:color w:val="1F4E5F"/>
          <w:sz w:val="30"/>
          <w:szCs w:val="30"/>
        </w:rPr>
        <w:lastRenderedPageBreak/>
        <w:t>Module 4 — Where derivatives die</w:t>
      </w:r>
      <w:bookmarkEnd w:id="26"/>
    </w:p>
    <w:p w14:paraId="003397E9" w14:textId="77777777" w:rsidR="00174226" w:rsidRDefault="00000000">
      <w:pPr>
        <w:spacing w:after="140" w:line="276" w:lineRule="auto"/>
      </w:pPr>
      <w:r>
        <w:t>This module is the intellectual core of the mission. Every item in the PRD’s anti-requirements list (§11) is here, and each one has produced a real bug in somebody’s code.</w:t>
      </w:r>
    </w:p>
    <w:p w14:paraId="56578196" w14:textId="77777777" w:rsidR="00174226" w:rsidRDefault="00000000">
      <w:pPr>
        <w:pStyle w:val="Heading2"/>
        <w:spacing w:before="320" w:after="60"/>
      </w:pPr>
      <w:bookmarkStart w:id="27" w:name="_Toc239870422"/>
      <w:proofErr w:type="gramStart"/>
      <w:r>
        <w:rPr>
          <w:b/>
          <w:bCs/>
          <w:color w:val="B4541F"/>
          <w:sz w:val="24"/>
          <w:szCs w:val="24"/>
        </w:rPr>
        <w:t xml:space="preserve">4.1  </w:t>
      </w:r>
      <w:r>
        <w:rPr>
          <w:b/>
          <w:bCs/>
          <w:color w:val="1F4E5F"/>
          <w:sz w:val="24"/>
          <w:szCs w:val="24"/>
        </w:rPr>
        <w:t>Data</w:t>
      </w:r>
      <w:proofErr w:type="gramEnd"/>
      <w:r>
        <w:rPr>
          <w:b/>
          <w:bCs/>
          <w:color w:val="1F4E5F"/>
          <w:sz w:val="24"/>
          <w:szCs w:val="24"/>
        </w:rPr>
        <w:t>-dependent loop counts</w:t>
      </w:r>
      <w:bookmarkEnd w:id="27"/>
    </w:p>
    <w:p w14:paraId="76133D51" w14:textId="77777777" w:rsidR="00174226" w:rsidRDefault="00000000">
      <w:pPr>
        <w:spacing w:after="130"/>
      </w:pPr>
      <w:r>
        <w:rPr>
          <w:i/>
          <w:iCs/>
          <w:color w:val="444444"/>
          <w:sz w:val="18"/>
          <w:szCs w:val="18"/>
        </w:rPr>
        <w:t>1.5 h</w:t>
      </w:r>
      <w:r>
        <w:rPr>
          <w:color w:val="BBBBBB"/>
          <w:sz w:val="18"/>
          <w:szCs w:val="18"/>
        </w:rPr>
        <w:t xml:space="preserve">     ·     </w:t>
      </w:r>
      <w:r>
        <w:rPr>
          <w:color w:val="3E7B92"/>
          <w:sz w:val="18"/>
          <w:szCs w:val="18"/>
        </w:rPr>
        <w:t>M2 PRD: §5.2, §5.3</w:t>
      </w:r>
    </w:p>
    <w:p w14:paraId="5B24553E" w14:textId="77777777" w:rsidR="00174226" w:rsidRDefault="00000000">
      <w:pPr>
        <w:spacing w:after="140" w:line="276" w:lineRule="auto"/>
      </w:pPr>
      <w:r>
        <w:t xml:space="preserve">The natural timestep is dt = </w:t>
      </w:r>
      <w:proofErr w:type="spellStart"/>
      <w:r>
        <w:t>CFL·dx</w:t>
      </w:r>
      <w:proofErr w:type="spellEnd"/>
      <w:r>
        <w:t xml:space="preserve"> / </w:t>
      </w:r>
      <w:proofErr w:type="spellStart"/>
      <w:r>
        <w:t>max|V</w:t>
      </w:r>
      <w:proofErr w:type="spellEnd"/>
      <w:r>
        <w:t xml:space="preserve">|, integrating to a fixed final time T. But </w:t>
      </w:r>
      <w:proofErr w:type="spellStart"/>
      <w:r>
        <w:t>max|V</w:t>
      </w:r>
      <w:proofErr w:type="spellEnd"/>
      <w:r>
        <w:t xml:space="preserve">| depends on the parameters. So dt depends on the parameters. </w:t>
      </w:r>
      <w:proofErr w:type="gramStart"/>
      <w:r>
        <w:t>So</w:t>
      </w:r>
      <w:proofErr w:type="gramEnd"/>
      <w:r>
        <w:t xml:space="preserve"> N = ceil(T/dt) depends on the parameters — and it is an integer, so it changes in jumps.</w:t>
      </w:r>
    </w:p>
    <w:p w14:paraId="1BE71F4A" w14:textId="77777777" w:rsidR="00174226" w:rsidRDefault="00000000">
      <w:pPr>
        <w:spacing w:after="140" w:line="276" w:lineRule="auto"/>
      </w:pPr>
      <w:r>
        <w:t>The derivative of the output with respect to a parameter now has a discontinuity every time N ticks over. Nothing crashes. The gradient is simply wrong near those points, and it looks like noise rather than like a bug, so you will blame the Monte Carlo, or the grid, or precision.</w:t>
      </w:r>
    </w:p>
    <w:p w14:paraId="0CA825B7" w14:textId="77777777" w:rsidR="00174226" w:rsidRDefault="00000000">
      <w:pPr>
        <w:spacing w:after="140" w:line="276" w:lineRule="auto"/>
      </w:pPr>
      <w:r>
        <w:t xml:space="preserve">The fix is the one in §5.2: fix N, set dt = T/N, assert CFL. Same reasoning forbids convergence-based stopping in </w:t>
      </w:r>
      <w:proofErr w:type="spellStart"/>
      <w:r>
        <w:t>reinitialisation</w:t>
      </w:r>
      <w:proofErr w:type="spellEnd"/>
      <w:r>
        <w:t xml:space="preserve"> and velocity extension — all iteration counts are fixed and come from config.</w:t>
      </w:r>
    </w:p>
    <w:tbl>
      <w:tblPr>
        <w:tblW w:w="10080" w:type="dxa"/>
        <w:tblBorders>
          <w:top w:val="single" w:sz="2" w:space="0" w:color="CCCCCC"/>
          <w:left w:val="single" w:sz="12" w:space="0" w:color="B4541F"/>
          <w:bottom w:val="single" w:sz="2" w:space="0" w:color="CCCCCC"/>
          <w:right w:val="single" w:sz="2" w:space="0" w:color="CCCCCC"/>
        </w:tblBorders>
        <w:tblCellMar>
          <w:left w:w="10" w:type="dxa"/>
          <w:right w:w="10" w:type="dxa"/>
        </w:tblCellMar>
        <w:tblLook w:val="04A0" w:firstRow="1" w:lastRow="0" w:firstColumn="1" w:lastColumn="0" w:noHBand="0" w:noVBand="1"/>
      </w:tblPr>
      <w:tblGrid>
        <w:gridCol w:w="10080"/>
      </w:tblGrid>
      <w:tr w:rsidR="00174226" w14:paraId="1AAC6494" w14:textId="77777777">
        <w:tblPrEx>
          <w:tblCellMar>
            <w:top w:w="0" w:type="dxa"/>
            <w:bottom w:w="0" w:type="dxa"/>
          </w:tblCellMar>
        </w:tblPrEx>
        <w:tc>
          <w:tcPr>
            <w:tcW w:w="10080" w:type="dxa"/>
            <w:shd w:val="clear" w:color="auto" w:fill="FDF3EA"/>
            <w:tcMar>
              <w:top w:w="125" w:type="dxa"/>
              <w:left w:w="165" w:type="dxa"/>
              <w:bottom w:w="125" w:type="dxa"/>
              <w:right w:w="165" w:type="dxa"/>
            </w:tcMar>
          </w:tcPr>
          <w:p w14:paraId="29BB8A11" w14:textId="77777777" w:rsidR="00174226" w:rsidRDefault="00000000">
            <w:pPr>
              <w:spacing w:line="268" w:lineRule="auto"/>
            </w:pPr>
            <w:proofErr w:type="spellStart"/>
            <w:r>
              <w:rPr>
                <w:b/>
                <w:bCs/>
                <w:color w:val="B4541F"/>
                <w:sz w:val="20"/>
                <w:szCs w:val="20"/>
              </w:rPr>
              <w:t>Generalise</w:t>
            </w:r>
            <w:proofErr w:type="spellEnd"/>
            <w:r>
              <w:rPr>
                <w:b/>
                <w:bCs/>
                <w:color w:val="B4541F"/>
                <w:sz w:val="20"/>
                <w:szCs w:val="20"/>
              </w:rPr>
              <w:t xml:space="preserve"> the lesson.  </w:t>
            </w:r>
            <w:r>
              <w:rPr>
                <w:sz w:val="20"/>
                <w:szCs w:val="20"/>
              </w:rPr>
              <w:t>Anything that makes the shape of the computation depend on the value of a parameter is a gradient hazard: adaptive steps, convergence loops, sorting, if-statements on parameter values, dynamic array sizes. A differentiable program wants a fixed computational graph.</w:t>
            </w:r>
          </w:p>
        </w:tc>
      </w:tr>
    </w:tbl>
    <w:p w14:paraId="629B304B" w14:textId="77777777" w:rsidR="00174226" w:rsidRDefault="00000000">
      <w:pPr>
        <w:pStyle w:val="Heading2"/>
        <w:spacing w:before="320" w:after="60"/>
      </w:pPr>
      <w:bookmarkStart w:id="28" w:name="_Toc239870423"/>
      <w:proofErr w:type="gramStart"/>
      <w:r>
        <w:rPr>
          <w:b/>
          <w:bCs/>
          <w:color w:val="B4541F"/>
          <w:sz w:val="24"/>
          <w:szCs w:val="24"/>
        </w:rPr>
        <w:t xml:space="preserve">4.2  </w:t>
      </w:r>
      <w:r>
        <w:rPr>
          <w:b/>
          <w:bCs/>
          <w:color w:val="1F4E5F"/>
          <w:sz w:val="24"/>
          <w:szCs w:val="24"/>
        </w:rPr>
        <w:t>Kinks</w:t>
      </w:r>
      <w:proofErr w:type="gramEnd"/>
      <w:r>
        <w:rPr>
          <w:b/>
          <w:bCs/>
          <w:color w:val="1F4E5F"/>
          <w:sz w:val="24"/>
          <w:szCs w:val="24"/>
        </w:rPr>
        <w:t>, jumps and mollification</w:t>
      </w:r>
      <w:bookmarkEnd w:id="28"/>
    </w:p>
    <w:p w14:paraId="7698A5BA" w14:textId="77777777" w:rsidR="00174226" w:rsidRDefault="00000000">
      <w:pPr>
        <w:spacing w:after="130"/>
      </w:pPr>
      <w:r>
        <w:rPr>
          <w:i/>
          <w:iCs/>
          <w:color w:val="444444"/>
          <w:sz w:val="18"/>
          <w:szCs w:val="18"/>
        </w:rPr>
        <w:t>2 h</w:t>
      </w:r>
      <w:r>
        <w:rPr>
          <w:color w:val="BBBBBB"/>
          <w:sz w:val="18"/>
          <w:szCs w:val="18"/>
        </w:rPr>
        <w:t xml:space="preserve">     ·     </w:t>
      </w:r>
      <w:r>
        <w:rPr>
          <w:color w:val="3E7B92"/>
          <w:sz w:val="18"/>
          <w:szCs w:val="18"/>
        </w:rPr>
        <w:t>M2 PRD: §5.3, §5.6</w:t>
      </w:r>
    </w:p>
    <w:p w14:paraId="591AD3C5" w14:textId="77777777" w:rsidR="00174226" w:rsidRDefault="00000000">
      <w:pPr>
        <w:spacing w:after="140" w:line="276" w:lineRule="auto"/>
      </w:pPr>
      <w:r>
        <w:t>Three different pathologies get confused. Learn to tell them apart.</w:t>
      </w:r>
    </w:p>
    <w:p w14:paraId="753B0880" w14:textId="77777777" w:rsidR="00174226" w:rsidRDefault="00174226">
      <w:pPr>
        <w:spacing w:after="150"/>
      </w:pPr>
    </w:p>
    <w:tbl>
      <w:tblPr>
        <w:tblW w:w="1008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000"/>
        <w:gridCol w:w="3000"/>
        <w:gridCol w:w="5080"/>
      </w:tblGrid>
      <w:tr w:rsidR="00174226" w14:paraId="0FB2CFCF" w14:textId="77777777">
        <w:tblPrEx>
          <w:tblCellMar>
            <w:top w:w="0" w:type="dxa"/>
            <w:bottom w:w="0" w:type="dxa"/>
          </w:tblCellMar>
        </w:tblPrEx>
        <w:trPr>
          <w:tblHeader/>
        </w:trPr>
        <w:tc>
          <w:tcPr>
            <w:tcW w:w="2000" w:type="dxa"/>
            <w:shd w:val="clear" w:color="auto" w:fill="DCE6EC"/>
            <w:tcMar>
              <w:top w:w="75" w:type="dxa"/>
              <w:left w:w="105" w:type="dxa"/>
              <w:bottom w:w="75" w:type="dxa"/>
              <w:right w:w="105" w:type="dxa"/>
            </w:tcMar>
          </w:tcPr>
          <w:p w14:paraId="74C211D4" w14:textId="77777777" w:rsidR="00174226" w:rsidRDefault="00000000">
            <w:pPr>
              <w:spacing w:line="250" w:lineRule="auto"/>
            </w:pPr>
            <w:r>
              <w:rPr>
                <w:b/>
                <w:bCs/>
                <w:sz w:val="19"/>
                <w:szCs w:val="19"/>
              </w:rPr>
              <w:t>Kind</w:t>
            </w:r>
          </w:p>
        </w:tc>
        <w:tc>
          <w:tcPr>
            <w:tcW w:w="3000" w:type="dxa"/>
            <w:shd w:val="clear" w:color="auto" w:fill="DCE6EC"/>
            <w:tcMar>
              <w:top w:w="75" w:type="dxa"/>
              <w:left w:w="105" w:type="dxa"/>
              <w:bottom w:w="75" w:type="dxa"/>
              <w:right w:w="105" w:type="dxa"/>
            </w:tcMar>
          </w:tcPr>
          <w:p w14:paraId="5432F178" w14:textId="77777777" w:rsidR="00174226" w:rsidRDefault="00000000">
            <w:pPr>
              <w:spacing w:line="250" w:lineRule="auto"/>
            </w:pPr>
            <w:r>
              <w:rPr>
                <w:b/>
                <w:bCs/>
                <w:sz w:val="19"/>
                <w:szCs w:val="19"/>
              </w:rPr>
              <w:t>Example</w:t>
            </w:r>
          </w:p>
        </w:tc>
        <w:tc>
          <w:tcPr>
            <w:tcW w:w="5080" w:type="dxa"/>
            <w:shd w:val="clear" w:color="auto" w:fill="DCE6EC"/>
            <w:tcMar>
              <w:top w:w="75" w:type="dxa"/>
              <w:left w:w="105" w:type="dxa"/>
              <w:bottom w:w="75" w:type="dxa"/>
              <w:right w:w="105" w:type="dxa"/>
            </w:tcMar>
          </w:tcPr>
          <w:p w14:paraId="41666162" w14:textId="77777777" w:rsidR="00174226" w:rsidRDefault="00000000">
            <w:pPr>
              <w:spacing w:line="250" w:lineRule="auto"/>
            </w:pPr>
            <w:r>
              <w:rPr>
                <w:b/>
                <w:bCs/>
                <w:sz w:val="19"/>
                <w:szCs w:val="19"/>
              </w:rPr>
              <w:t>Consequence for the gradient</w:t>
            </w:r>
          </w:p>
        </w:tc>
      </w:tr>
      <w:tr w:rsidR="00174226" w14:paraId="3A48F114" w14:textId="77777777">
        <w:tblPrEx>
          <w:tblCellMar>
            <w:top w:w="0" w:type="dxa"/>
            <w:bottom w:w="0" w:type="dxa"/>
          </w:tblCellMar>
        </w:tblPrEx>
        <w:tc>
          <w:tcPr>
            <w:tcW w:w="2000" w:type="dxa"/>
            <w:tcMar>
              <w:top w:w="75" w:type="dxa"/>
              <w:left w:w="105" w:type="dxa"/>
              <w:bottom w:w="75" w:type="dxa"/>
              <w:right w:w="105" w:type="dxa"/>
            </w:tcMar>
          </w:tcPr>
          <w:p w14:paraId="59DAFE8E" w14:textId="77777777" w:rsidR="00174226" w:rsidRDefault="00000000">
            <w:pPr>
              <w:spacing w:line="250" w:lineRule="auto"/>
            </w:pPr>
            <w:r>
              <w:rPr>
                <w:sz w:val="19"/>
                <w:szCs w:val="19"/>
              </w:rPr>
              <w:t>Kink (C⁰, not C¹)</w:t>
            </w:r>
          </w:p>
        </w:tc>
        <w:tc>
          <w:tcPr>
            <w:tcW w:w="3000" w:type="dxa"/>
            <w:tcMar>
              <w:top w:w="75" w:type="dxa"/>
              <w:left w:w="105" w:type="dxa"/>
              <w:bottom w:w="75" w:type="dxa"/>
              <w:right w:w="105" w:type="dxa"/>
            </w:tcMar>
          </w:tcPr>
          <w:p w14:paraId="41647CEE" w14:textId="77777777" w:rsidR="00174226" w:rsidRDefault="00000000">
            <w:pPr>
              <w:spacing w:line="250" w:lineRule="auto"/>
            </w:pPr>
            <w:r>
              <w:rPr>
                <w:sz w:val="19"/>
                <w:szCs w:val="19"/>
              </w:rPr>
              <w:t xml:space="preserve">abs(x), </w:t>
            </w:r>
            <w:proofErr w:type="gramStart"/>
            <w:r>
              <w:rPr>
                <w:sz w:val="19"/>
                <w:szCs w:val="19"/>
              </w:rPr>
              <w:t>max(</w:t>
            </w:r>
            <w:proofErr w:type="gramEnd"/>
            <w:r>
              <w:rPr>
                <w:sz w:val="19"/>
                <w:szCs w:val="19"/>
              </w:rPr>
              <w:t>x, 0) at zero</w:t>
            </w:r>
          </w:p>
        </w:tc>
        <w:tc>
          <w:tcPr>
            <w:tcW w:w="5080" w:type="dxa"/>
            <w:tcMar>
              <w:top w:w="75" w:type="dxa"/>
              <w:left w:w="105" w:type="dxa"/>
              <w:bottom w:w="75" w:type="dxa"/>
              <w:right w:w="105" w:type="dxa"/>
            </w:tcMar>
          </w:tcPr>
          <w:p w14:paraId="47198D27" w14:textId="77777777" w:rsidR="00174226" w:rsidRDefault="00000000">
            <w:pPr>
              <w:spacing w:line="250" w:lineRule="auto"/>
            </w:pPr>
            <w:r>
              <w:rPr>
                <w:sz w:val="19"/>
                <w:szCs w:val="19"/>
              </w:rPr>
              <w:t xml:space="preserve">Derivative exists almost everywhere but is discontinuous. Usually survivable; can stall an </w:t>
            </w:r>
            <w:proofErr w:type="spellStart"/>
            <w:r>
              <w:rPr>
                <w:sz w:val="19"/>
                <w:szCs w:val="19"/>
              </w:rPr>
              <w:t>optimiser</w:t>
            </w:r>
            <w:proofErr w:type="spellEnd"/>
            <w:r>
              <w:rPr>
                <w:sz w:val="19"/>
                <w:szCs w:val="19"/>
              </w:rPr>
              <w:t>.</w:t>
            </w:r>
          </w:p>
        </w:tc>
      </w:tr>
      <w:tr w:rsidR="00174226" w14:paraId="368E1E38" w14:textId="77777777">
        <w:tblPrEx>
          <w:tblCellMar>
            <w:top w:w="0" w:type="dxa"/>
            <w:bottom w:w="0" w:type="dxa"/>
          </w:tblCellMar>
        </w:tblPrEx>
        <w:tc>
          <w:tcPr>
            <w:tcW w:w="2000" w:type="dxa"/>
            <w:tcMar>
              <w:top w:w="75" w:type="dxa"/>
              <w:left w:w="105" w:type="dxa"/>
              <w:bottom w:w="75" w:type="dxa"/>
              <w:right w:w="105" w:type="dxa"/>
            </w:tcMar>
          </w:tcPr>
          <w:p w14:paraId="1B5552ED" w14:textId="77777777" w:rsidR="00174226" w:rsidRDefault="00000000">
            <w:pPr>
              <w:spacing w:line="250" w:lineRule="auto"/>
            </w:pPr>
            <w:r>
              <w:rPr>
                <w:sz w:val="19"/>
                <w:szCs w:val="19"/>
              </w:rPr>
              <w:t>Jump (discontinuous)</w:t>
            </w:r>
          </w:p>
        </w:tc>
        <w:tc>
          <w:tcPr>
            <w:tcW w:w="3000" w:type="dxa"/>
            <w:tcMar>
              <w:top w:w="75" w:type="dxa"/>
              <w:left w:w="105" w:type="dxa"/>
              <w:bottom w:w="75" w:type="dxa"/>
              <w:right w:w="105" w:type="dxa"/>
            </w:tcMar>
          </w:tcPr>
          <w:p w14:paraId="335B0C97" w14:textId="77777777" w:rsidR="00174226" w:rsidRDefault="00000000">
            <w:pPr>
              <w:spacing w:line="250" w:lineRule="auto"/>
            </w:pPr>
            <w:r>
              <w:rPr>
                <w:sz w:val="19"/>
                <w:szCs w:val="19"/>
              </w:rPr>
              <w:t>sign(x), an integer material ID changing</w:t>
            </w:r>
          </w:p>
        </w:tc>
        <w:tc>
          <w:tcPr>
            <w:tcW w:w="5080" w:type="dxa"/>
            <w:tcMar>
              <w:top w:w="75" w:type="dxa"/>
              <w:left w:w="105" w:type="dxa"/>
              <w:bottom w:w="75" w:type="dxa"/>
              <w:right w:w="105" w:type="dxa"/>
            </w:tcMar>
          </w:tcPr>
          <w:p w14:paraId="46FEC310" w14:textId="77777777" w:rsidR="00174226" w:rsidRDefault="00000000">
            <w:pPr>
              <w:spacing w:line="250" w:lineRule="auto"/>
            </w:pPr>
            <w:r>
              <w:rPr>
                <w:sz w:val="19"/>
                <w:szCs w:val="19"/>
              </w:rPr>
              <w:t>Derivative is zero everywhere and undefined at one point. The signal is destroyed, not degraded.</w:t>
            </w:r>
          </w:p>
        </w:tc>
      </w:tr>
      <w:tr w:rsidR="00174226" w14:paraId="4346F64E" w14:textId="77777777">
        <w:tblPrEx>
          <w:tblCellMar>
            <w:top w:w="0" w:type="dxa"/>
            <w:bottom w:w="0" w:type="dxa"/>
          </w:tblCellMar>
        </w:tblPrEx>
        <w:tc>
          <w:tcPr>
            <w:tcW w:w="2000" w:type="dxa"/>
            <w:tcMar>
              <w:top w:w="75" w:type="dxa"/>
              <w:left w:w="105" w:type="dxa"/>
              <w:bottom w:w="75" w:type="dxa"/>
              <w:right w:w="105" w:type="dxa"/>
            </w:tcMar>
          </w:tcPr>
          <w:p w14:paraId="052A2948" w14:textId="77777777" w:rsidR="00174226" w:rsidRDefault="00000000">
            <w:pPr>
              <w:spacing w:line="250" w:lineRule="auto"/>
            </w:pPr>
            <w:proofErr w:type="spellStart"/>
            <w:r>
              <w:rPr>
                <w:sz w:val="19"/>
                <w:szCs w:val="19"/>
              </w:rPr>
              <w:t>Quantisation</w:t>
            </w:r>
            <w:proofErr w:type="spellEnd"/>
          </w:p>
        </w:tc>
        <w:tc>
          <w:tcPr>
            <w:tcW w:w="3000" w:type="dxa"/>
            <w:tcMar>
              <w:top w:w="75" w:type="dxa"/>
              <w:left w:w="105" w:type="dxa"/>
              <w:bottom w:w="75" w:type="dxa"/>
              <w:right w:w="105" w:type="dxa"/>
            </w:tcMar>
          </w:tcPr>
          <w:p w14:paraId="3D7E67F4" w14:textId="77777777" w:rsidR="00174226" w:rsidRDefault="00000000">
            <w:pPr>
              <w:spacing w:line="250" w:lineRule="auto"/>
            </w:pPr>
            <w:r>
              <w:rPr>
                <w:sz w:val="19"/>
                <w:szCs w:val="19"/>
              </w:rPr>
              <w:t>CD extracted by counting cells</w:t>
            </w:r>
          </w:p>
        </w:tc>
        <w:tc>
          <w:tcPr>
            <w:tcW w:w="5080" w:type="dxa"/>
            <w:tcMar>
              <w:top w:w="75" w:type="dxa"/>
              <w:left w:w="105" w:type="dxa"/>
              <w:bottom w:w="75" w:type="dxa"/>
              <w:right w:w="105" w:type="dxa"/>
            </w:tcMar>
          </w:tcPr>
          <w:p w14:paraId="3566C958" w14:textId="77777777" w:rsidR="00174226" w:rsidRDefault="00000000">
            <w:pPr>
              <w:spacing w:line="250" w:lineRule="auto"/>
            </w:pPr>
            <w:r>
              <w:rPr>
                <w:sz w:val="19"/>
                <w:szCs w:val="19"/>
              </w:rPr>
              <w:t>Piecewise constant. Derivative is exactly zero. Looks like the parameter has no effect.</w:t>
            </w:r>
          </w:p>
        </w:tc>
      </w:tr>
    </w:tbl>
    <w:p w14:paraId="1463F72A" w14:textId="77777777" w:rsidR="00174226" w:rsidRDefault="00174226">
      <w:pPr>
        <w:spacing w:after="150"/>
      </w:pPr>
    </w:p>
    <w:p w14:paraId="5A0DBE27" w14:textId="77777777" w:rsidR="00174226" w:rsidRDefault="00000000">
      <w:pPr>
        <w:spacing w:after="140" w:line="276" w:lineRule="auto"/>
      </w:pPr>
      <w:r>
        <w:t xml:space="preserve">The general remedy is mollification: replace the sharp function with a smoothed version over a width w. The smoothed sign in </w:t>
      </w:r>
      <w:proofErr w:type="spellStart"/>
      <w:r>
        <w:t>reinitialisation</w:t>
      </w:r>
      <w:proofErr w:type="spellEnd"/>
      <w:r>
        <w:t>, φ/</w:t>
      </w:r>
      <w:proofErr w:type="gramStart"/>
      <w:r>
        <w:t>√(</w:t>
      </w:r>
      <w:proofErr w:type="gramEnd"/>
      <w:r>
        <w:t>φ² + dx²), is exactly this. So is the smoothed Heaviside in the volumetric functional, and the material blending of §5.6.</w:t>
      </w:r>
    </w:p>
    <w:p w14:paraId="5C44CB56" w14:textId="77777777" w:rsidR="00174226" w:rsidRDefault="00000000">
      <w:pPr>
        <w:spacing w:before="180" w:after="80"/>
      </w:pPr>
      <w:r>
        <w:rPr>
          <w:b/>
          <w:bCs/>
          <w:color w:val="444444"/>
          <w:sz w:val="20"/>
          <w:szCs w:val="20"/>
        </w:rPr>
        <w:t>The honest cost</w:t>
      </w:r>
    </w:p>
    <w:p w14:paraId="56399508" w14:textId="77777777" w:rsidR="00174226" w:rsidRDefault="00000000">
      <w:pPr>
        <w:spacing w:after="140" w:line="276" w:lineRule="auto"/>
      </w:pPr>
      <w:r>
        <w:t xml:space="preserve">Mollification buys differentiability by changing the physics slightly. §5.6 requires reporting how much the gradient depends on the smoothing width </w:t>
      </w:r>
      <w:proofErr w:type="spellStart"/>
      <w:r>
        <w:t>w_mat</w:t>
      </w:r>
      <w:proofErr w:type="spellEnd"/>
      <w:r>
        <w:t xml:space="preserve"> at 1, 2, 4 and 8 cells — and states that if the gradient depends strongly on a purely numerical parameter, </w:t>
      </w:r>
      <w:r>
        <w:rPr>
          <w:i/>
          <w:iCs/>
        </w:rPr>
        <w:t>that is a finding and must be reported, not tuned away</w:t>
      </w:r>
      <w:r>
        <w:t>. Sit with that requirement for a minute; it is the difference between engineering and wishful thinking.</w:t>
      </w:r>
    </w:p>
    <w:p w14:paraId="7A17383B" w14:textId="77777777" w:rsidR="00174226" w:rsidRDefault="00000000">
      <w:pPr>
        <w:pStyle w:val="Heading2"/>
        <w:spacing w:before="320" w:after="60"/>
      </w:pPr>
      <w:bookmarkStart w:id="29" w:name="_Toc239870424"/>
      <w:proofErr w:type="gramStart"/>
      <w:r>
        <w:rPr>
          <w:b/>
          <w:bCs/>
          <w:color w:val="B4541F"/>
          <w:sz w:val="24"/>
          <w:szCs w:val="24"/>
        </w:rPr>
        <w:lastRenderedPageBreak/>
        <w:t xml:space="preserve">4.3  </w:t>
      </w:r>
      <w:r>
        <w:rPr>
          <w:b/>
          <w:bCs/>
          <w:color w:val="1F4E5F"/>
          <w:sz w:val="24"/>
          <w:szCs w:val="24"/>
        </w:rPr>
        <w:t>The</w:t>
      </w:r>
      <w:proofErr w:type="gramEnd"/>
      <w:r>
        <w:rPr>
          <w:b/>
          <w:bCs/>
          <w:color w:val="1F4E5F"/>
          <w:sz w:val="24"/>
          <w:szCs w:val="24"/>
        </w:rPr>
        <w:t xml:space="preserve"> stop-gradient temptation</w:t>
      </w:r>
      <w:bookmarkEnd w:id="29"/>
    </w:p>
    <w:p w14:paraId="67D537F3" w14:textId="77777777" w:rsidR="00174226" w:rsidRDefault="00000000">
      <w:pPr>
        <w:spacing w:after="130"/>
      </w:pPr>
      <w:r>
        <w:rPr>
          <w:i/>
          <w:iCs/>
          <w:color w:val="444444"/>
          <w:sz w:val="18"/>
          <w:szCs w:val="18"/>
        </w:rPr>
        <w:t>1 h</w:t>
      </w:r>
      <w:r>
        <w:rPr>
          <w:color w:val="BBBBBB"/>
          <w:sz w:val="18"/>
          <w:szCs w:val="18"/>
        </w:rPr>
        <w:t xml:space="preserve">     ·     </w:t>
      </w:r>
      <w:r>
        <w:rPr>
          <w:color w:val="3E7B92"/>
          <w:sz w:val="18"/>
          <w:szCs w:val="18"/>
        </w:rPr>
        <w:t>M2 PRD: §5.3, §11</w:t>
      </w:r>
    </w:p>
    <w:p w14:paraId="79D06387" w14:textId="77777777" w:rsidR="00174226" w:rsidRDefault="00000000">
      <w:pPr>
        <w:spacing w:after="140" w:line="276" w:lineRule="auto"/>
      </w:pPr>
      <w:r>
        <w:t xml:space="preserve">When a piece of the computation is awkward to differentiate, every framework offers an escape hatch that tells the </w:t>
      </w:r>
      <w:proofErr w:type="spellStart"/>
      <w:r>
        <w:t>autodiff</w:t>
      </w:r>
      <w:proofErr w:type="spellEnd"/>
      <w:r>
        <w:t xml:space="preserve"> to treat it as a constant. It always makes the error go away. It is almost always wrong.</w:t>
      </w:r>
    </w:p>
    <w:p w14:paraId="4A8734B8" w14:textId="77777777" w:rsidR="00174226" w:rsidRDefault="00000000">
      <w:pPr>
        <w:spacing w:after="140" w:line="276" w:lineRule="auto"/>
      </w:pPr>
      <w:r>
        <w:t xml:space="preserve">Applying it to </w:t>
      </w:r>
      <w:proofErr w:type="spellStart"/>
      <w:r>
        <w:t>reinitialisation</w:t>
      </w:r>
      <w:proofErr w:type="spellEnd"/>
      <w:r>
        <w:t xml:space="preserve">, for example, asserts that </w:t>
      </w:r>
      <w:proofErr w:type="spellStart"/>
      <w:r>
        <w:t>reinitialisation</w:t>
      </w:r>
      <w:proofErr w:type="spellEnd"/>
      <w:r>
        <w:t xml:space="preserve"> has no effect on the output — which is false, since </w:t>
      </w:r>
      <w:proofErr w:type="spellStart"/>
      <w:r>
        <w:t>reinitialisation</w:t>
      </w:r>
      <w:proofErr w:type="spellEnd"/>
      <w:r>
        <w:t xml:space="preserve"> is a real part of the forward map. The result is a biased gradient that points in a slightly wrong direction, forever, with no error message.</w:t>
      </w:r>
    </w:p>
    <w:p w14:paraId="3FFE484B" w14:textId="77777777" w:rsidR="00174226" w:rsidRDefault="00000000">
      <w:pPr>
        <w:spacing w:after="140" w:line="276" w:lineRule="auto"/>
      </w:pPr>
      <w:r>
        <w:t xml:space="preserve">§11 forbids stop-gradient on </w:t>
      </w:r>
      <w:proofErr w:type="spellStart"/>
      <w:r>
        <w:t>reinitialisation</w:t>
      </w:r>
      <w:proofErr w:type="spellEnd"/>
      <w:r>
        <w:t>, extension and material blending, and instructs you to stop and ask if you think you need one. Treat that as literal.</w:t>
      </w:r>
    </w:p>
    <w:p w14:paraId="192829BC" w14:textId="77777777" w:rsidR="00174226" w:rsidRDefault="00000000">
      <w:pPr>
        <w:pStyle w:val="Heading2"/>
        <w:spacing w:before="320" w:after="60"/>
      </w:pPr>
      <w:bookmarkStart w:id="30" w:name="_Toc239870425"/>
      <w:proofErr w:type="gramStart"/>
      <w:r>
        <w:rPr>
          <w:b/>
          <w:bCs/>
          <w:color w:val="B4541F"/>
          <w:sz w:val="24"/>
          <w:szCs w:val="24"/>
        </w:rPr>
        <w:t xml:space="preserve">4.4  </w:t>
      </w:r>
      <w:r>
        <w:rPr>
          <w:b/>
          <w:bCs/>
          <w:color w:val="1F4E5F"/>
          <w:sz w:val="24"/>
          <w:szCs w:val="24"/>
        </w:rPr>
        <w:t>Stochastic</w:t>
      </w:r>
      <w:proofErr w:type="gramEnd"/>
      <w:r>
        <w:rPr>
          <w:b/>
          <w:bCs/>
          <w:color w:val="1F4E5F"/>
          <w:sz w:val="24"/>
          <w:szCs w:val="24"/>
        </w:rPr>
        <w:t xml:space="preserve"> forward passes</w:t>
      </w:r>
      <w:bookmarkEnd w:id="30"/>
    </w:p>
    <w:p w14:paraId="34D5C586" w14:textId="77777777" w:rsidR="00174226" w:rsidRDefault="00000000">
      <w:pPr>
        <w:spacing w:after="130"/>
      </w:pPr>
      <w:r>
        <w:rPr>
          <w:i/>
          <w:iCs/>
          <w:color w:val="444444"/>
          <w:sz w:val="18"/>
          <w:szCs w:val="18"/>
        </w:rPr>
        <w:t>1.5 h</w:t>
      </w:r>
      <w:r>
        <w:rPr>
          <w:color w:val="BBBBBB"/>
          <w:sz w:val="18"/>
          <w:szCs w:val="18"/>
        </w:rPr>
        <w:t xml:space="preserve">     ·     </w:t>
      </w:r>
      <w:r>
        <w:rPr>
          <w:color w:val="3E7B92"/>
          <w:sz w:val="18"/>
          <w:szCs w:val="18"/>
        </w:rPr>
        <w:t>M2 PRD: §7.6</w:t>
      </w:r>
    </w:p>
    <w:p w14:paraId="08077050" w14:textId="77777777" w:rsidR="00174226" w:rsidRDefault="00000000">
      <w:pPr>
        <w:spacing w:after="140" w:line="276" w:lineRule="auto"/>
      </w:pPr>
      <w:r>
        <w:t xml:space="preserve">M3 will supply a Monte Carlo velocity: random rays, random scattering. M2 </w:t>
      </w:r>
      <w:proofErr w:type="gramStart"/>
      <w:r>
        <w:t>has to</w:t>
      </w:r>
      <w:proofErr w:type="gramEnd"/>
      <w:r>
        <w:t xml:space="preserve"> be built so that this does not break the adjoint, and the trap is subtle enough to be worth a lesson of its own.</w:t>
      </w:r>
    </w:p>
    <w:p w14:paraId="206C5D3E" w14:textId="77777777" w:rsidR="00174226" w:rsidRDefault="00000000">
      <w:pPr>
        <w:spacing w:after="140" w:line="276" w:lineRule="auto"/>
      </w:pPr>
      <w:r>
        <w:t>Under checkpointing, the forward pass is recomputed during the backward pass. If the velocity model draws fresh randomness on recompute, the recomputed forward differs from the original one — and the adjoint is then differentiating a trajectory that never happened. Nothing crashes. The gradient is plausible and wrong.</w:t>
      </w:r>
    </w:p>
    <w:p w14:paraId="7841E57E" w14:textId="77777777" w:rsidR="00174226" w:rsidRDefault="00000000">
      <w:pPr>
        <w:spacing w:after="140" w:line="276" w:lineRule="auto"/>
      </w:pPr>
      <w:r>
        <w:t>The fix: the RNG key must be a deterministic function of step index and a run-level seed, both passed through the velocity request. Never global, never stateful. Check V18 verifies that a checkpointed recompute reproduces the forward trajectory bitwise.</w:t>
      </w:r>
    </w:p>
    <w:p w14:paraId="130E080A" w14:textId="77777777" w:rsidR="00174226" w:rsidRDefault="00000000">
      <w:pPr>
        <w:spacing w:before="180" w:after="80"/>
      </w:pPr>
      <w:r>
        <w:rPr>
          <w:b/>
          <w:bCs/>
          <w:color w:val="444444"/>
          <w:sz w:val="20"/>
          <w:szCs w:val="20"/>
        </w:rPr>
        <w:t>Self-check</w:t>
      </w:r>
    </w:p>
    <w:p w14:paraId="1C572573" w14:textId="77777777" w:rsidR="00174226" w:rsidRDefault="00000000">
      <w:pPr>
        <w:spacing w:after="140" w:line="276" w:lineRule="auto"/>
      </w:pPr>
      <w:r>
        <w:t>Why is "use a fixed global seed at the start of the run" not sufficient?</w:t>
      </w:r>
    </w:p>
    <w:p w14:paraId="564480FF" w14:textId="77777777" w:rsidR="00174226" w:rsidRDefault="00000000">
      <w:r>
        <w:br w:type="page"/>
      </w:r>
    </w:p>
    <w:p w14:paraId="1D1596C6" w14:textId="77777777" w:rsidR="00174226" w:rsidRDefault="00000000">
      <w:pPr>
        <w:pStyle w:val="Heading1"/>
        <w:spacing w:before="380" w:after="150"/>
      </w:pPr>
      <w:bookmarkStart w:id="31" w:name="_Toc239870426"/>
      <w:r>
        <w:rPr>
          <w:b/>
          <w:bCs/>
          <w:color w:val="1F4E5F"/>
          <w:sz w:val="30"/>
          <w:szCs w:val="30"/>
        </w:rPr>
        <w:lastRenderedPageBreak/>
        <w:t>Module 5 — Shape to numbers, and verification</w:t>
      </w:r>
      <w:bookmarkEnd w:id="31"/>
    </w:p>
    <w:p w14:paraId="6045DF21" w14:textId="77777777" w:rsidR="00174226" w:rsidRDefault="00000000">
      <w:pPr>
        <w:pStyle w:val="Heading2"/>
        <w:spacing w:before="320" w:after="60"/>
      </w:pPr>
      <w:bookmarkStart w:id="32" w:name="_Toc239870427"/>
      <w:proofErr w:type="gramStart"/>
      <w:r>
        <w:rPr>
          <w:b/>
          <w:bCs/>
          <w:color w:val="B4541F"/>
          <w:sz w:val="24"/>
          <w:szCs w:val="24"/>
        </w:rPr>
        <w:t xml:space="preserve">5.1  </w:t>
      </w:r>
      <w:r>
        <w:rPr>
          <w:b/>
          <w:bCs/>
          <w:color w:val="1F4E5F"/>
          <w:sz w:val="24"/>
          <w:szCs w:val="24"/>
        </w:rPr>
        <w:t>Sub</w:t>
      </w:r>
      <w:proofErr w:type="gramEnd"/>
      <w:r>
        <w:rPr>
          <w:b/>
          <w:bCs/>
          <w:color w:val="1F4E5F"/>
          <w:sz w:val="24"/>
          <w:szCs w:val="24"/>
        </w:rPr>
        <w:t>-cell extraction</w:t>
      </w:r>
      <w:bookmarkEnd w:id="32"/>
    </w:p>
    <w:p w14:paraId="738DCD7A" w14:textId="77777777" w:rsidR="00174226" w:rsidRDefault="00000000">
      <w:pPr>
        <w:spacing w:after="130"/>
      </w:pPr>
      <w:r>
        <w:rPr>
          <w:i/>
          <w:iCs/>
          <w:color w:val="444444"/>
          <w:sz w:val="18"/>
          <w:szCs w:val="18"/>
        </w:rPr>
        <w:t>2 h</w:t>
      </w:r>
      <w:r>
        <w:rPr>
          <w:color w:val="BBBBBB"/>
          <w:sz w:val="18"/>
          <w:szCs w:val="18"/>
        </w:rPr>
        <w:t xml:space="preserve">     ·     </w:t>
      </w:r>
      <w:r>
        <w:rPr>
          <w:color w:val="3E7B92"/>
          <w:sz w:val="18"/>
          <w:szCs w:val="18"/>
        </w:rPr>
        <w:t>M2 PRD: §5.7, §8.4</w:t>
      </w:r>
    </w:p>
    <w:p w14:paraId="2210AF04" w14:textId="77777777" w:rsidR="00174226" w:rsidRDefault="00000000">
      <w:pPr>
        <w:spacing w:after="140" w:line="276" w:lineRule="auto"/>
      </w:pPr>
      <w:r>
        <w:t>You have φ on a grid; you need CD, depth and sidewall angle. Marching squares in 2D (marching cubes in 3D) walks the grid, finds cells where φ changes sign, and locates the crossing by linear interpolation between the two corner values. That interpolation is the whole point.</w:t>
      </w:r>
    </w:p>
    <w:p w14:paraId="7517034B" w14:textId="77777777" w:rsidR="00174226" w:rsidRDefault="00000000">
      <w:pPr>
        <w:spacing w:after="140" w:line="276" w:lineRule="auto"/>
      </w:pPr>
      <w:r>
        <w:t xml:space="preserve">If instead you count cells with φ &lt; 0, your CD is </w:t>
      </w:r>
      <w:proofErr w:type="spellStart"/>
      <w:r>
        <w:t>quantised</w:t>
      </w:r>
      <w:proofErr w:type="spellEnd"/>
      <w:r>
        <w:t xml:space="preserve"> to the grid spacing. It changes in steps of dx and is constant in between, so its derivative with respect to any parameter is exactly zero almost everywhere. The </w:t>
      </w:r>
      <w:proofErr w:type="spellStart"/>
      <w:r>
        <w:t>optimiser</w:t>
      </w:r>
      <w:proofErr w:type="spellEnd"/>
      <w:r>
        <w:t xml:space="preserve"> sees a flat landscape and concludes nothing matters.</w:t>
      </w:r>
    </w:p>
    <w:p w14:paraId="0EE64218" w14:textId="77777777" w:rsidR="00174226" w:rsidRDefault="00000000">
      <w:pPr>
        <w:spacing w:before="180" w:after="80"/>
      </w:pPr>
      <w:r>
        <w:rPr>
          <w:b/>
          <w:bCs/>
          <w:color w:val="444444"/>
          <w:sz w:val="20"/>
          <w:szCs w:val="20"/>
        </w:rPr>
        <w:t>Exercise</w:t>
      </w:r>
    </w:p>
    <w:p w14:paraId="32825123" w14:textId="77777777" w:rsidR="00174226" w:rsidRDefault="00000000">
      <w:pPr>
        <w:spacing w:after="140" w:line="276" w:lineRule="auto"/>
      </w:pPr>
      <w:r>
        <w:t xml:space="preserve">Take your circle, sweep its </w:t>
      </w:r>
      <w:proofErr w:type="spellStart"/>
      <w:r>
        <w:t>centre</w:t>
      </w:r>
      <w:proofErr w:type="spellEnd"/>
      <w:r>
        <w:t xml:space="preserve"> by 0.1 dx increments across one cell, and plot extracted diameter versus offset. With marching </w:t>
      </w:r>
      <w:proofErr w:type="gramStart"/>
      <w:r>
        <w:t>squares</w:t>
      </w:r>
      <w:proofErr w:type="gramEnd"/>
      <w:r>
        <w:t xml:space="preserve"> you get a smooth line. With cell counting you get a staircase. That plot is check V13 and it is worth pinning to a wall.</w:t>
      </w:r>
    </w:p>
    <w:p w14:paraId="4C6F6AF4" w14:textId="77777777" w:rsidR="00174226" w:rsidRDefault="00000000">
      <w:pPr>
        <w:pStyle w:val="Heading2"/>
        <w:spacing w:before="320" w:after="60"/>
      </w:pPr>
      <w:bookmarkStart w:id="33" w:name="_Toc239870428"/>
      <w:proofErr w:type="gramStart"/>
      <w:r>
        <w:rPr>
          <w:b/>
          <w:bCs/>
          <w:color w:val="B4541F"/>
          <w:sz w:val="24"/>
          <w:szCs w:val="24"/>
        </w:rPr>
        <w:t xml:space="preserve">5.2  </w:t>
      </w:r>
      <w:r>
        <w:rPr>
          <w:b/>
          <w:bCs/>
          <w:color w:val="1F4E5F"/>
          <w:sz w:val="24"/>
          <w:szCs w:val="24"/>
        </w:rPr>
        <w:t>The</w:t>
      </w:r>
      <w:proofErr w:type="gramEnd"/>
      <w:r>
        <w:rPr>
          <w:b/>
          <w:bCs/>
          <w:color w:val="1F4E5F"/>
          <w:sz w:val="24"/>
          <w:szCs w:val="24"/>
        </w:rPr>
        <w:t xml:space="preserve"> smooth functional, and why it exists</w:t>
      </w:r>
      <w:bookmarkEnd w:id="33"/>
    </w:p>
    <w:p w14:paraId="6966F82B" w14:textId="77777777" w:rsidR="00174226" w:rsidRDefault="00000000">
      <w:pPr>
        <w:spacing w:after="130"/>
      </w:pPr>
      <w:r>
        <w:rPr>
          <w:i/>
          <w:iCs/>
          <w:color w:val="444444"/>
          <w:sz w:val="18"/>
          <w:szCs w:val="18"/>
        </w:rPr>
        <w:t>1 h</w:t>
      </w:r>
      <w:r>
        <w:rPr>
          <w:color w:val="BBBBBB"/>
          <w:sz w:val="18"/>
          <w:szCs w:val="18"/>
        </w:rPr>
        <w:t xml:space="preserve">     ·     </w:t>
      </w:r>
      <w:r>
        <w:rPr>
          <w:color w:val="3E7B92"/>
          <w:sz w:val="18"/>
          <w:szCs w:val="18"/>
        </w:rPr>
        <w:t>M2 PRD: §5.7, §8.7</w:t>
      </w:r>
    </w:p>
    <w:p w14:paraId="2E4B682F" w14:textId="77777777" w:rsidR="00174226" w:rsidRDefault="00000000">
      <w:pPr>
        <w:spacing w:after="140" w:line="276" w:lineRule="auto"/>
      </w:pPr>
      <w:r>
        <w:t xml:space="preserve">The PRD also requires a purely volumetric </w:t>
      </w:r>
      <w:proofErr w:type="gramStart"/>
      <w:r>
        <w:t>objective,</w:t>
      </w:r>
      <w:proofErr w:type="gramEnd"/>
      <w:r>
        <w:t xml:space="preserve"> the etched volume computed with a mollified Heaviside. No product uses it. It exists as a diagnostic instrument.</w:t>
      </w:r>
    </w:p>
    <w:p w14:paraId="1DE88F65" w14:textId="77777777" w:rsidR="00174226" w:rsidRDefault="00000000">
      <w:pPr>
        <w:spacing w:after="140" w:line="276" w:lineRule="auto"/>
      </w:pPr>
      <w:r>
        <w:t xml:space="preserve">Because it is smooth by construction, running the gradient test on both it and the extracted CD </w:t>
      </w:r>
      <w:proofErr w:type="spellStart"/>
      <w:r>
        <w:t>localises</w:t>
      </w:r>
      <w:proofErr w:type="spellEnd"/>
      <w:r>
        <w:t xml:space="preserve"> failures immediately: if volume passes and CD fails, the bug is in extraction; if both fail, it is in the advection, </w:t>
      </w:r>
      <w:proofErr w:type="spellStart"/>
      <w:r>
        <w:t>reinitialisation</w:t>
      </w:r>
      <w:proofErr w:type="spellEnd"/>
      <w:r>
        <w:t xml:space="preserve"> or checkpointing. That is §8.7, and it turns a multi-day hunt into a ten-minute triage.</w:t>
      </w:r>
    </w:p>
    <w:p w14:paraId="7DD1D1A1" w14:textId="77777777" w:rsidR="00174226" w:rsidRDefault="00000000">
      <w:pPr>
        <w:pStyle w:val="Heading2"/>
        <w:spacing w:before="320" w:after="60"/>
      </w:pPr>
      <w:bookmarkStart w:id="34" w:name="_Toc239870429"/>
      <w:proofErr w:type="gramStart"/>
      <w:r>
        <w:rPr>
          <w:b/>
          <w:bCs/>
          <w:color w:val="B4541F"/>
          <w:sz w:val="24"/>
          <w:szCs w:val="24"/>
        </w:rPr>
        <w:t xml:space="preserve">5.3  </w:t>
      </w:r>
      <w:r>
        <w:rPr>
          <w:b/>
          <w:bCs/>
          <w:color w:val="1F4E5F"/>
          <w:sz w:val="24"/>
          <w:szCs w:val="24"/>
        </w:rPr>
        <w:t>The</w:t>
      </w:r>
      <w:proofErr w:type="gramEnd"/>
      <w:r>
        <w:rPr>
          <w:b/>
          <w:bCs/>
          <w:color w:val="1F4E5F"/>
          <w:sz w:val="24"/>
          <w:szCs w:val="24"/>
        </w:rPr>
        <w:t xml:space="preserve"> Taylor-remainder test</w:t>
      </w:r>
      <w:bookmarkEnd w:id="34"/>
    </w:p>
    <w:p w14:paraId="756419AD" w14:textId="77777777" w:rsidR="00174226" w:rsidRDefault="00000000">
      <w:pPr>
        <w:spacing w:after="130"/>
      </w:pPr>
      <w:r>
        <w:rPr>
          <w:i/>
          <w:iCs/>
          <w:color w:val="444444"/>
          <w:sz w:val="18"/>
          <w:szCs w:val="18"/>
        </w:rPr>
        <w:t>2 h</w:t>
      </w:r>
      <w:r>
        <w:rPr>
          <w:color w:val="BBBBBB"/>
          <w:sz w:val="18"/>
          <w:szCs w:val="18"/>
        </w:rPr>
        <w:t xml:space="preserve">     ·     </w:t>
      </w:r>
      <w:r>
        <w:rPr>
          <w:color w:val="3E7B92"/>
          <w:sz w:val="18"/>
          <w:szCs w:val="18"/>
        </w:rPr>
        <w:t>M2 PRD: §7.1, §8.5</w:t>
      </w:r>
    </w:p>
    <w:p w14:paraId="1C39FC5C" w14:textId="77777777" w:rsidR="00174226" w:rsidRDefault="00000000">
      <w:pPr>
        <w:spacing w:after="140" w:line="276" w:lineRule="auto"/>
      </w:pPr>
      <w:r>
        <w:t>This is the gate the whole mission turns on, and it is worth understanding rather than copying.</w:t>
      </w:r>
    </w:p>
    <w:p w14:paraId="7793084C" w14:textId="77777777" w:rsidR="00174226" w:rsidRDefault="00000000">
      <w:pPr>
        <w:spacing w:after="140" w:line="276" w:lineRule="auto"/>
      </w:pPr>
      <w:r>
        <w:t xml:space="preserve">Taylor says </w:t>
      </w:r>
      <w:proofErr w:type="gramStart"/>
      <w:r>
        <w:t>J(</w:t>
      </w:r>
      <w:proofErr w:type="gramEnd"/>
      <w:r>
        <w:t xml:space="preserve">θ + </w:t>
      </w:r>
      <w:proofErr w:type="spellStart"/>
      <w:r>
        <w:t>hδ</w:t>
      </w:r>
      <w:proofErr w:type="spellEnd"/>
      <w:r>
        <w:t xml:space="preserve">) = J(θ) + </w:t>
      </w:r>
      <w:proofErr w:type="spellStart"/>
      <w:r>
        <w:t>h∇J·δ</w:t>
      </w:r>
      <w:proofErr w:type="spellEnd"/>
      <w:r>
        <w:t xml:space="preserve"> + O(h²). </w:t>
      </w:r>
      <w:proofErr w:type="gramStart"/>
      <w:r>
        <w:t>So</w:t>
      </w:r>
      <w:proofErr w:type="gramEnd"/>
      <w:r>
        <w:t xml:space="preserve"> if your gradient is correct, the residual R(h) = |J(</w:t>
      </w:r>
      <w:proofErr w:type="spellStart"/>
      <w:r>
        <w:t>θ+hδ</w:t>
      </w:r>
      <w:proofErr w:type="spellEnd"/>
      <w:r>
        <w:t xml:space="preserve">) − J(θ) − </w:t>
      </w:r>
      <w:proofErr w:type="spellStart"/>
      <w:r>
        <w:t>h∇J·δ</w:t>
      </w:r>
      <w:proofErr w:type="spellEnd"/>
      <w:r>
        <w:t>| must shrink like h². Halve h, the residual drops by four.</w:t>
      </w:r>
    </w:p>
    <w:p w14:paraId="5EB23242" w14:textId="77777777" w:rsidR="00174226" w:rsidRDefault="00000000">
      <w:pPr>
        <w:spacing w:after="140" w:line="276" w:lineRule="auto"/>
      </w:pPr>
      <w:r>
        <w:t>If the gradient is wrong, the first-order term does not cancel and the residual shrinks only like h. On a log-log plot you are reading a slope: 2 means correct, 1 means wrong. That distinction is why a plain finite-difference comparison is not sufficient — a gradient can agree to first order and still be wrong.</w:t>
      </w:r>
    </w:p>
    <w:p w14:paraId="753F0855" w14:textId="77777777" w:rsidR="00174226" w:rsidRDefault="00000000">
      <w:pPr>
        <w:spacing w:before="180" w:after="80"/>
      </w:pPr>
      <w:r>
        <w:rPr>
          <w:b/>
          <w:bCs/>
          <w:color w:val="444444"/>
          <w:sz w:val="20"/>
          <w:szCs w:val="20"/>
        </w:rPr>
        <w:t>Exercise</w:t>
      </w:r>
    </w:p>
    <w:tbl>
      <w:tblPr>
        <w:tblW w:w="10080" w:type="dxa"/>
        <w:tblBorders>
          <w:top w:val="single" w:sz="2" w:space="0" w:color="D5DBDE"/>
          <w:left w:val="single" w:sz="2" w:space="0" w:color="D5DBDE"/>
          <w:bottom w:val="single" w:sz="2" w:space="0" w:color="D5DBDE"/>
          <w:right w:val="single" w:sz="2" w:space="0" w:color="D5DBDE"/>
        </w:tblBorders>
        <w:tblCellMar>
          <w:left w:w="10" w:type="dxa"/>
          <w:right w:w="10" w:type="dxa"/>
        </w:tblCellMar>
        <w:tblLook w:val="04A0" w:firstRow="1" w:lastRow="0" w:firstColumn="1" w:lastColumn="0" w:noHBand="0" w:noVBand="1"/>
      </w:tblPr>
      <w:tblGrid>
        <w:gridCol w:w="12"/>
        <w:gridCol w:w="10056"/>
        <w:gridCol w:w="12"/>
      </w:tblGrid>
      <w:tr w:rsidR="00174226" w14:paraId="19DFDA7F" w14:textId="77777777">
        <w:tblPrEx>
          <w:tblCellMar>
            <w:top w:w="0" w:type="dxa"/>
            <w:bottom w:w="0" w:type="dxa"/>
          </w:tblCellMar>
        </w:tblPrEx>
        <w:trPr>
          <w:gridAfter w:val="1"/>
          <w:wAfter w:w="12" w:type="dxa"/>
        </w:trPr>
        <w:tc>
          <w:tcPr>
            <w:tcW w:w="10080" w:type="dxa"/>
            <w:gridSpan w:val="2"/>
            <w:shd w:val="clear" w:color="auto" w:fill="F4F6F7"/>
            <w:tcMar>
              <w:top w:w="110" w:type="dxa"/>
              <w:left w:w="160" w:type="dxa"/>
              <w:bottom w:w="110" w:type="dxa"/>
              <w:right w:w="140" w:type="dxa"/>
            </w:tcMar>
          </w:tcPr>
          <w:p w14:paraId="0E2F9679" w14:textId="77777777" w:rsidR="00174226" w:rsidRDefault="00000000">
            <w:pPr>
              <w:spacing w:line="250" w:lineRule="auto"/>
            </w:pPr>
            <w:r>
              <w:rPr>
                <w:rFonts w:ascii="Consolas" w:eastAsia="Consolas" w:hAnsi="Consolas" w:cs="Consolas"/>
                <w:color w:val="1A2B33"/>
                <w:sz w:val="17"/>
                <w:szCs w:val="17"/>
              </w:rPr>
              <w:t xml:space="preserve">def </w:t>
            </w:r>
            <w:proofErr w:type="spellStart"/>
            <w:r>
              <w:rPr>
                <w:rFonts w:ascii="Consolas" w:eastAsia="Consolas" w:hAnsi="Consolas" w:cs="Consolas"/>
                <w:color w:val="1A2B33"/>
                <w:sz w:val="17"/>
                <w:szCs w:val="17"/>
              </w:rPr>
              <w:t>taylor_</w:t>
            </w:r>
            <w:proofErr w:type="gramStart"/>
            <w:r>
              <w:rPr>
                <w:rFonts w:ascii="Consolas" w:eastAsia="Consolas" w:hAnsi="Consolas" w:cs="Consolas"/>
                <w:color w:val="1A2B33"/>
                <w:sz w:val="17"/>
                <w:szCs w:val="17"/>
              </w:rPr>
              <w:t>test</w:t>
            </w:r>
            <w:proofErr w:type="spellEnd"/>
            <w:r>
              <w:rPr>
                <w:rFonts w:ascii="Consolas" w:eastAsia="Consolas" w:hAnsi="Consolas" w:cs="Consolas"/>
                <w:color w:val="1A2B33"/>
                <w:sz w:val="17"/>
                <w:szCs w:val="17"/>
              </w:rPr>
              <w:t>(</w:t>
            </w:r>
            <w:proofErr w:type="gramEnd"/>
            <w:r>
              <w:rPr>
                <w:rFonts w:ascii="Consolas" w:eastAsia="Consolas" w:hAnsi="Consolas" w:cs="Consolas"/>
                <w:color w:val="1A2B33"/>
                <w:sz w:val="17"/>
                <w:szCs w:val="17"/>
              </w:rPr>
              <w:t xml:space="preserve">J, </w:t>
            </w:r>
            <w:proofErr w:type="spellStart"/>
            <w:r>
              <w:rPr>
                <w:rFonts w:ascii="Consolas" w:eastAsia="Consolas" w:hAnsi="Consolas" w:cs="Consolas"/>
                <w:color w:val="1A2B33"/>
                <w:sz w:val="17"/>
                <w:szCs w:val="17"/>
              </w:rPr>
              <w:t>grad_J</w:t>
            </w:r>
            <w:proofErr w:type="spellEnd"/>
            <w:r>
              <w:rPr>
                <w:rFonts w:ascii="Consolas" w:eastAsia="Consolas" w:hAnsi="Consolas" w:cs="Consolas"/>
                <w:color w:val="1A2B33"/>
                <w:sz w:val="17"/>
                <w:szCs w:val="17"/>
              </w:rPr>
              <w:t xml:space="preserve">, theta, delta, </w:t>
            </w:r>
            <w:proofErr w:type="spellStart"/>
            <w:r>
              <w:rPr>
                <w:rFonts w:ascii="Consolas" w:eastAsia="Consolas" w:hAnsi="Consolas" w:cs="Consolas"/>
                <w:color w:val="1A2B33"/>
                <w:sz w:val="17"/>
                <w:szCs w:val="17"/>
              </w:rPr>
              <w:t>hs</w:t>
            </w:r>
            <w:proofErr w:type="spellEnd"/>
            <w:r>
              <w:rPr>
                <w:rFonts w:ascii="Consolas" w:eastAsia="Consolas" w:hAnsi="Consolas" w:cs="Consolas"/>
                <w:color w:val="1A2B33"/>
                <w:sz w:val="17"/>
                <w:szCs w:val="17"/>
              </w:rPr>
              <w:t>):</w:t>
            </w:r>
          </w:p>
          <w:p w14:paraId="52AC6185" w14:textId="77777777" w:rsidR="00174226" w:rsidRDefault="00000000">
            <w:pPr>
              <w:spacing w:line="250" w:lineRule="auto"/>
            </w:pPr>
            <w:r>
              <w:rPr>
                <w:rFonts w:ascii="Consolas" w:eastAsia="Consolas" w:hAnsi="Consolas" w:cs="Consolas"/>
                <w:color w:val="1A2B33"/>
                <w:sz w:val="17"/>
                <w:szCs w:val="17"/>
              </w:rPr>
              <w:t xml:space="preserve">    J0, g = J(theta), </w:t>
            </w:r>
            <w:proofErr w:type="spellStart"/>
            <w:proofErr w:type="gramStart"/>
            <w:r>
              <w:rPr>
                <w:rFonts w:ascii="Consolas" w:eastAsia="Consolas" w:hAnsi="Consolas" w:cs="Consolas"/>
                <w:color w:val="1A2B33"/>
                <w:sz w:val="17"/>
                <w:szCs w:val="17"/>
              </w:rPr>
              <w:t>jnp.vdot</w:t>
            </w:r>
            <w:proofErr w:type="spellEnd"/>
            <w:proofErr w:type="gramEnd"/>
            <w:r>
              <w:rPr>
                <w:rFonts w:ascii="Consolas" w:eastAsia="Consolas" w:hAnsi="Consolas" w:cs="Consolas"/>
                <w:color w:val="1A2B33"/>
                <w:sz w:val="17"/>
                <w:szCs w:val="17"/>
              </w:rPr>
              <w:t>(</w:t>
            </w:r>
            <w:proofErr w:type="spellStart"/>
            <w:r>
              <w:rPr>
                <w:rFonts w:ascii="Consolas" w:eastAsia="Consolas" w:hAnsi="Consolas" w:cs="Consolas"/>
                <w:color w:val="1A2B33"/>
                <w:sz w:val="17"/>
                <w:szCs w:val="17"/>
              </w:rPr>
              <w:t>grad_J</w:t>
            </w:r>
            <w:proofErr w:type="spellEnd"/>
            <w:r>
              <w:rPr>
                <w:rFonts w:ascii="Consolas" w:eastAsia="Consolas" w:hAnsi="Consolas" w:cs="Consolas"/>
                <w:color w:val="1A2B33"/>
                <w:sz w:val="17"/>
                <w:szCs w:val="17"/>
              </w:rPr>
              <w:t>(theta), delta)</w:t>
            </w:r>
          </w:p>
          <w:p w14:paraId="3A2602AF" w14:textId="77777777" w:rsidR="00174226" w:rsidRDefault="00000000">
            <w:pPr>
              <w:spacing w:line="250" w:lineRule="auto"/>
            </w:pPr>
            <w:r>
              <w:rPr>
                <w:rFonts w:ascii="Consolas" w:eastAsia="Consolas" w:hAnsi="Consolas" w:cs="Consolas"/>
                <w:color w:val="1A2B33"/>
                <w:sz w:val="17"/>
                <w:szCs w:val="17"/>
              </w:rPr>
              <w:t xml:space="preserve">    return [</w:t>
            </w:r>
            <w:proofErr w:type="gramStart"/>
            <w:r>
              <w:rPr>
                <w:rFonts w:ascii="Consolas" w:eastAsia="Consolas" w:hAnsi="Consolas" w:cs="Consolas"/>
                <w:color w:val="1A2B33"/>
                <w:sz w:val="17"/>
                <w:szCs w:val="17"/>
              </w:rPr>
              <w:t>abs(J(</w:t>
            </w:r>
            <w:proofErr w:type="gramEnd"/>
            <w:r>
              <w:rPr>
                <w:rFonts w:ascii="Consolas" w:eastAsia="Consolas" w:hAnsi="Consolas" w:cs="Consolas"/>
                <w:color w:val="1A2B33"/>
                <w:sz w:val="17"/>
                <w:szCs w:val="17"/>
              </w:rPr>
              <w:t xml:space="preserve">theta + h*delta) - J0 - h*g) for h in </w:t>
            </w:r>
            <w:proofErr w:type="spellStart"/>
            <w:r>
              <w:rPr>
                <w:rFonts w:ascii="Consolas" w:eastAsia="Consolas" w:hAnsi="Consolas" w:cs="Consolas"/>
                <w:color w:val="1A2B33"/>
                <w:sz w:val="17"/>
                <w:szCs w:val="17"/>
              </w:rPr>
              <w:t>hs</w:t>
            </w:r>
            <w:proofErr w:type="spellEnd"/>
            <w:r>
              <w:rPr>
                <w:rFonts w:ascii="Consolas" w:eastAsia="Consolas" w:hAnsi="Consolas" w:cs="Consolas"/>
                <w:color w:val="1A2B33"/>
                <w:sz w:val="17"/>
                <w:szCs w:val="17"/>
              </w:rPr>
              <w:t>]</w:t>
            </w:r>
          </w:p>
          <w:p w14:paraId="5F41C578" w14:textId="77777777" w:rsidR="00174226" w:rsidRDefault="00174226">
            <w:pPr>
              <w:spacing w:line="250" w:lineRule="auto"/>
            </w:pPr>
          </w:p>
          <w:p w14:paraId="79417AE3" w14:textId="77777777" w:rsidR="00174226" w:rsidRDefault="00000000">
            <w:pPr>
              <w:spacing w:line="250" w:lineRule="auto"/>
            </w:pPr>
            <w:proofErr w:type="spellStart"/>
            <w:r>
              <w:rPr>
                <w:rFonts w:ascii="Consolas" w:eastAsia="Consolas" w:hAnsi="Consolas" w:cs="Consolas"/>
                <w:color w:val="1A2B33"/>
                <w:sz w:val="17"/>
                <w:szCs w:val="17"/>
              </w:rPr>
              <w:t>hs</w:t>
            </w:r>
            <w:proofErr w:type="spellEnd"/>
            <w:r>
              <w:rPr>
                <w:rFonts w:ascii="Consolas" w:eastAsia="Consolas" w:hAnsi="Consolas" w:cs="Consolas"/>
                <w:color w:val="1A2B33"/>
                <w:sz w:val="17"/>
                <w:szCs w:val="17"/>
              </w:rPr>
              <w:t xml:space="preserve"> = [1e-1, 1e-2, 1e-3, 1e-4, 1e-5]</w:t>
            </w:r>
          </w:p>
          <w:p w14:paraId="60143EB0" w14:textId="77777777" w:rsidR="00174226" w:rsidRDefault="00000000">
            <w:pPr>
              <w:spacing w:line="250" w:lineRule="auto"/>
            </w:pPr>
            <w:proofErr w:type="gramStart"/>
            <w:r>
              <w:rPr>
                <w:rFonts w:ascii="Consolas" w:eastAsia="Consolas" w:hAnsi="Consolas" w:cs="Consolas"/>
                <w:color w:val="1A2B33"/>
                <w:sz w:val="17"/>
                <w:szCs w:val="17"/>
              </w:rPr>
              <w:t>R  =</w:t>
            </w:r>
            <w:proofErr w:type="gramEnd"/>
            <w:r>
              <w:rPr>
                <w:rFonts w:ascii="Consolas" w:eastAsia="Consolas" w:hAnsi="Consolas" w:cs="Consolas"/>
                <w:color w:val="1A2B33"/>
                <w:sz w:val="17"/>
                <w:szCs w:val="17"/>
              </w:rPr>
              <w:t xml:space="preserve"> </w:t>
            </w:r>
            <w:proofErr w:type="spellStart"/>
            <w:r>
              <w:rPr>
                <w:rFonts w:ascii="Consolas" w:eastAsia="Consolas" w:hAnsi="Consolas" w:cs="Consolas"/>
                <w:color w:val="1A2B33"/>
                <w:sz w:val="17"/>
                <w:szCs w:val="17"/>
              </w:rPr>
              <w:t>taylor_</w:t>
            </w:r>
            <w:proofErr w:type="gramStart"/>
            <w:r>
              <w:rPr>
                <w:rFonts w:ascii="Consolas" w:eastAsia="Consolas" w:hAnsi="Consolas" w:cs="Consolas"/>
                <w:color w:val="1A2B33"/>
                <w:sz w:val="17"/>
                <w:szCs w:val="17"/>
              </w:rPr>
              <w:t>test</w:t>
            </w:r>
            <w:proofErr w:type="spellEnd"/>
            <w:r>
              <w:rPr>
                <w:rFonts w:ascii="Consolas" w:eastAsia="Consolas" w:hAnsi="Consolas" w:cs="Consolas"/>
                <w:color w:val="1A2B33"/>
                <w:sz w:val="17"/>
                <w:szCs w:val="17"/>
              </w:rPr>
              <w:t>(</w:t>
            </w:r>
            <w:proofErr w:type="gramEnd"/>
            <w:r>
              <w:rPr>
                <w:rFonts w:ascii="Consolas" w:eastAsia="Consolas" w:hAnsi="Consolas" w:cs="Consolas"/>
                <w:color w:val="1A2B33"/>
                <w:sz w:val="17"/>
                <w:szCs w:val="17"/>
              </w:rPr>
              <w:t xml:space="preserve">J, </w:t>
            </w:r>
            <w:proofErr w:type="spellStart"/>
            <w:proofErr w:type="gramStart"/>
            <w:r>
              <w:rPr>
                <w:rFonts w:ascii="Consolas" w:eastAsia="Consolas" w:hAnsi="Consolas" w:cs="Consolas"/>
                <w:color w:val="1A2B33"/>
                <w:sz w:val="17"/>
                <w:szCs w:val="17"/>
              </w:rPr>
              <w:t>jax.grad</w:t>
            </w:r>
            <w:proofErr w:type="spellEnd"/>
            <w:proofErr w:type="gramEnd"/>
            <w:r>
              <w:rPr>
                <w:rFonts w:ascii="Consolas" w:eastAsia="Consolas" w:hAnsi="Consolas" w:cs="Consolas"/>
                <w:color w:val="1A2B33"/>
                <w:sz w:val="17"/>
                <w:szCs w:val="17"/>
              </w:rPr>
              <w:t xml:space="preserve">(J), theta, delta, </w:t>
            </w:r>
            <w:proofErr w:type="spellStart"/>
            <w:r>
              <w:rPr>
                <w:rFonts w:ascii="Consolas" w:eastAsia="Consolas" w:hAnsi="Consolas" w:cs="Consolas"/>
                <w:color w:val="1A2B33"/>
                <w:sz w:val="17"/>
                <w:szCs w:val="17"/>
              </w:rPr>
              <w:t>hs</w:t>
            </w:r>
            <w:proofErr w:type="spellEnd"/>
            <w:r>
              <w:rPr>
                <w:rFonts w:ascii="Consolas" w:eastAsia="Consolas" w:hAnsi="Consolas" w:cs="Consolas"/>
                <w:color w:val="1A2B33"/>
                <w:sz w:val="17"/>
                <w:szCs w:val="17"/>
              </w:rPr>
              <w:t>)</w:t>
            </w:r>
          </w:p>
          <w:p w14:paraId="03B5D942" w14:textId="77777777" w:rsidR="00174226" w:rsidRDefault="00000000">
            <w:pPr>
              <w:spacing w:line="250" w:lineRule="auto"/>
            </w:pPr>
            <w:r>
              <w:rPr>
                <w:rFonts w:ascii="Consolas" w:eastAsia="Consolas" w:hAnsi="Consolas" w:cs="Consolas"/>
                <w:color w:val="1A2B33"/>
                <w:sz w:val="17"/>
                <w:szCs w:val="17"/>
              </w:rPr>
              <w:t># fit slope of log R vs log h; require 1.8 &lt;= slope &lt;= 2.2</w:t>
            </w:r>
          </w:p>
          <w:p w14:paraId="725C5AFE" w14:textId="77777777" w:rsidR="00174226" w:rsidRDefault="00174226">
            <w:pPr>
              <w:spacing w:line="250" w:lineRule="auto"/>
            </w:pPr>
          </w:p>
          <w:p w14:paraId="5C1BADF2" w14:textId="77777777" w:rsidR="00174226" w:rsidRDefault="00000000">
            <w:pPr>
              <w:spacing w:line="250" w:lineRule="auto"/>
            </w:pPr>
            <w:r>
              <w:rPr>
                <w:rFonts w:ascii="Consolas" w:eastAsia="Consolas" w:hAnsi="Consolas" w:cs="Consolas"/>
                <w:color w:val="1A2B33"/>
                <w:sz w:val="17"/>
                <w:szCs w:val="17"/>
              </w:rPr>
              <w:t xml:space="preserve"># </w:t>
            </w:r>
            <w:proofErr w:type="gramStart"/>
            <w:r>
              <w:rPr>
                <w:rFonts w:ascii="Consolas" w:eastAsia="Consolas" w:hAnsi="Consolas" w:cs="Consolas"/>
                <w:color w:val="1A2B33"/>
                <w:sz w:val="17"/>
                <w:szCs w:val="17"/>
              </w:rPr>
              <w:t>now</w:t>
            </w:r>
            <w:proofErr w:type="gramEnd"/>
            <w:r>
              <w:rPr>
                <w:rFonts w:ascii="Consolas" w:eastAsia="Consolas" w:hAnsi="Consolas" w:cs="Consolas"/>
                <w:color w:val="1A2B33"/>
                <w:sz w:val="17"/>
                <w:szCs w:val="17"/>
              </w:rPr>
              <w:t xml:space="preserve"> deliberately corrupt the gradient and confirm the test FAILS</w:t>
            </w:r>
          </w:p>
          <w:p w14:paraId="2CECF781" w14:textId="77777777" w:rsidR="00174226" w:rsidRDefault="00000000">
            <w:pPr>
              <w:spacing w:line="250" w:lineRule="auto"/>
            </w:pPr>
            <w:r>
              <w:rPr>
                <w:rFonts w:ascii="Consolas" w:eastAsia="Consolas" w:hAnsi="Consolas" w:cs="Consolas"/>
                <w:color w:val="1A2B33"/>
                <w:sz w:val="17"/>
                <w:szCs w:val="17"/>
              </w:rPr>
              <w:t xml:space="preserve">bad = lambda t: </w:t>
            </w:r>
            <w:proofErr w:type="spellStart"/>
            <w:proofErr w:type="gramStart"/>
            <w:r>
              <w:rPr>
                <w:rFonts w:ascii="Consolas" w:eastAsia="Consolas" w:hAnsi="Consolas" w:cs="Consolas"/>
                <w:color w:val="1A2B33"/>
                <w:sz w:val="17"/>
                <w:szCs w:val="17"/>
              </w:rPr>
              <w:t>jax.grad</w:t>
            </w:r>
            <w:proofErr w:type="spellEnd"/>
            <w:proofErr w:type="gramEnd"/>
            <w:r>
              <w:rPr>
                <w:rFonts w:ascii="Consolas" w:eastAsia="Consolas" w:hAnsi="Consolas" w:cs="Consolas"/>
                <w:color w:val="1A2B33"/>
                <w:sz w:val="17"/>
                <w:szCs w:val="17"/>
              </w:rPr>
              <w:t>(J)(t).at[0</w:t>
            </w:r>
            <w:proofErr w:type="gramStart"/>
            <w:r>
              <w:rPr>
                <w:rFonts w:ascii="Consolas" w:eastAsia="Consolas" w:hAnsi="Consolas" w:cs="Consolas"/>
                <w:color w:val="1A2B33"/>
                <w:sz w:val="17"/>
                <w:szCs w:val="17"/>
              </w:rPr>
              <w:t>].multiply</w:t>
            </w:r>
            <w:proofErr w:type="gramEnd"/>
            <w:r>
              <w:rPr>
                <w:rFonts w:ascii="Consolas" w:eastAsia="Consolas" w:hAnsi="Consolas" w:cs="Consolas"/>
                <w:color w:val="1A2B33"/>
                <w:sz w:val="17"/>
                <w:szCs w:val="17"/>
              </w:rPr>
              <w:t>(1.05)</w:t>
            </w:r>
          </w:p>
        </w:tc>
      </w:tr>
      <w:tr w:rsidR="00174226" w14:paraId="65A2F765" w14:textId="77777777">
        <w:tblPrEx>
          <w:tblBorders>
            <w:top w:val="single" w:sz="2" w:space="0" w:color="CCCCCC"/>
            <w:left w:val="single" w:sz="12" w:space="0" w:color="B4541F"/>
            <w:bottom w:val="single" w:sz="2" w:space="0" w:color="CCCCCC"/>
            <w:right w:val="single" w:sz="2" w:space="0" w:color="CCCCCC"/>
          </w:tblBorders>
          <w:tblCellMar>
            <w:top w:w="0" w:type="dxa"/>
            <w:bottom w:w="0" w:type="dxa"/>
          </w:tblCellMar>
        </w:tblPrEx>
        <w:trPr>
          <w:gridBefore w:val="1"/>
          <w:wBefore w:w="12" w:type="dxa"/>
        </w:trPr>
        <w:tc>
          <w:tcPr>
            <w:tcW w:w="10080" w:type="dxa"/>
            <w:gridSpan w:val="2"/>
            <w:shd w:val="clear" w:color="auto" w:fill="FDF3EA"/>
            <w:tcMar>
              <w:top w:w="125" w:type="dxa"/>
              <w:left w:w="165" w:type="dxa"/>
              <w:bottom w:w="125" w:type="dxa"/>
              <w:right w:w="165" w:type="dxa"/>
            </w:tcMar>
          </w:tcPr>
          <w:p w14:paraId="3BCDEA51" w14:textId="77777777" w:rsidR="00174226" w:rsidRDefault="00000000">
            <w:pPr>
              <w:spacing w:line="268" w:lineRule="auto"/>
            </w:pPr>
            <w:r>
              <w:rPr>
                <w:b/>
                <w:bCs/>
                <w:color w:val="B4541F"/>
                <w:sz w:val="20"/>
                <w:szCs w:val="20"/>
              </w:rPr>
              <w:lastRenderedPageBreak/>
              <w:t xml:space="preserve">Test the test.  </w:t>
            </w:r>
            <w:r>
              <w:rPr>
                <w:sz w:val="20"/>
                <w:szCs w:val="20"/>
              </w:rPr>
              <w:t>That last two lines are check V19, and §7.2 makes it a gate at the very first milestone. A verification suite that has never been shown to fail has not been verified. Run it before you trust anything else.</w:t>
            </w:r>
          </w:p>
        </w:tc>
      </w:tr>
    </w:tbl>
    <w:p w14:paraId="37F9D2F4" w14:textId="77777777" w:rsidR="00174226" w:rsidRDefault="00000000">
      <w:pPr>
        <w:pStyle w:val="Heading2"/>
        <w:spacing w:before="320" w:after="60"/>
      </w:pPr>
      <w:bookmarkStart w:id="35" w:name="_Toc239870430"/>
      <w:proofErr w:type="gramStart"/>
      <w:r>
        <w:rPr>
          <w:b/>
          <w:bCs/>
          <w:color w:val="B4541F"/>
          <w:sz w:val="24"/>
          <w:szCs w:val="24"/>
        </w:rPr>
        <w:t xml:space="preserve">5.4  </w:t>
      </w:r>
      <w:r>
        <w:rPr>
          <w:b/>
          <w:bCs/>
          <w:color w:val="1F4E5F"/>
          <w:sz w:val="24"/>
          <w:szCs w:val="24"/>
        </w:rPr>
        <w:t>The</w:t>
      </w:r>
      <w:proofErr w:type="gramEnd"/>
      <w:r>
        <w:rPr>
          <w:b/>
          <w:bCs/>
          <w:color w:val="1F4E5F"/>
          <w:sz w:val="24"/>
          <w:szCs w:val="24"/>
        </w:rPr>
        <w:t xml:space="preserve"> rest of the verification suite</w:t>
      </w:r>
      <w:bookmarkEnd w:id="35"/>
    </w:p>
    <w:p w14:paraId="061EBEC0" w14:textId="77777777" w:rsidR="00174226" w:rsidRDefault="00000000">
      <w:pPr>
        <w:spacing w:after="130"/>
      </w:pPr>
      <w:r>
        <w:rPr>
          <w:i/>
          <w:iCs/>
          <w:color w:val="444444"/>
          <w:sz w:val="18"/>
          <w:szCs w:val="18"/>
        </w:rPr>
        <w:t>1 h</w:t>
      </w:r>
      <w:r>
        <w:rPr>
          <w:color w:val="BBBBBB"/>
          <w:sz w:val="18"/>
          <w:szCs w:val="18"/>
        </w:rPr>
        <w:t xml:space="preserve">     ·     </w:t>
      </w:r>
      <w:r>
        <w:rPr>
          <w:color w:val="3E7B92"/>
          <w:sz w:val="18"/>
          <w:szCs w:val="18"/>
        </w:rPr>
        <w:t>M2 PRD: §8</w:t>
      </w:r>
    </w:p>
    <w:p w14:paraId="648872A3" w14:textId="77777777" w:rsidR="00174226" w:rsidRDefault="00000000">
      <w:pPr>
        <w:spacing w:after="140" w:line="276" w:lineRule="auto"/>
      </w:pPr>
      <w:r>
        <w:t>Read §8 of the PRD end to end. You now have the background for all twenty-two checks. Pay particular attention to the cadence table in §8.0 — fast tier under three minutes on every commit, nightly, and gate-only — and to §8.9, which states plainly what M2 does not verify. A green M2 suite means the equations are solved correctly. It says nothing about whether they are the right equations, because the velocity is prescribed.</w:t>
      </w:r>
    </w:p>
    <w:p w14:paraId="61A2BB78" w14:textId="77777777" w:rsidR="00174226" w:rsidRDefault="00000000">
      <w:r>
        <w:br w:type="page"/>
      </w:r>
    </w:p>
    <w:p w14:paraId="3AFEC5C8" w14:textId="77777777" w:rsidR="00174226" w:rsidRDefault="00000000">
      <w:pPr>
        <w:pStyle w:val="Heading1"/>
        <w:spacing w:before="380" w:after="150"/>
      </w:pPr>
      <w:bookmarkStart w:id="36" w:name="_Toc239870431"/>
      <w:r>
        <w:rPr>
          <w:b/>
          <w:bCs/>
          <w:color w:val="1F4E5F"/>
          <w:sz w:val="30"/>
          <w:szCs w:val="30"/>
        </w:rPr>
        <w:lastRenderedPageBreak/>
        <w:t>Capstone — a 200-line differentiable etcher</w:t>
      </w:r>
      <w:bookmarkEnd w:id="36"/>
    </w:p>
    <w:p w14:paraId="5AF665AB" w14:textId="77777777" w:rsidR="00174226" w:rsidRDefault="00000000">
      <w:pPr>
        <w:spacing w:after="140" w:line="276" w:lineRule="auto"/>
      </w:pPr>
      <w:r>
        <w:t>Build, in JAX, a 2D differentiable level-set etch simulator. Roughly 200 lines. Budget one week.</w:t>
      </w:r>
    </w:p>
    <w:p w14:paraId="39A72D0F" w14:textId="77777777" w:rsidR="00174226" w:rsidRDefault="00000000">
      <w:pPr>
        <w:pStyle w:val="Heading2"/>
        <w:spacing w:before="280" w:after="110"/>
      </w:pPr>
      <w:bookmarkStart w:id="37" w:name="_Toc239870432"/>
      <w:r>
        <w:rPr>
          <w:b/>
          <w:bCs/>
          <w:color w:val="1F4E5F"/>
          <w:sz w:val="24"/>
          <w:szCs w:val="24"/>
        </w:rPr>
        <w:t>Specification</w:t>
      </w:r>
      <w:bookmarkEnd w:id="37"/>
    </w:p>
    <w:p w14:paraId="5D786D6B" w14:textId="77777777" w:rsidR="00174226" w:rsidRDefault="00000000">
      <w:pPr>
        <w:pStyle w:val="ListParagraph"/>
        <w:numPr>
          <w:ilvl w:val="0"/>
          <w:numId w:val="2"/>
        </w:numPr>
        <w:spacing w:after="70" w:line="272" w:lineRule="auto"/>
      </w:pPr>
      <w:r>
        <w:t xml:space="preserve">Domain 256 × 256, periodic laterally, Neumann top and bottom. φ </w:t>
      </w:r>
      <w:proofErr w:type="spellStart"/>
      <w:r>
        <w:t>initialised</w:t>
      </w:r>
      <w:proofErr w:type="spellEnd"/>
      <w:r>
        <w:t xml:space="preserve"> to a flat film under a mask with an opening.</w:t>
      </w:r>
    </w:p>
    <w:p w14:paraId="700A7AF5" w14:textId="77777777" w:rsidR="00174226" w:rsidRDefault="00000000">
      <w:pPr>
        <w:pStyle w:val="ListParagraph"/>
        <w:numPr>
          <w:ilvl w:val="0"/>
          <w:numId w:val="2"/>
        </w:numPr>
        <w:spacing w:after="70" w:line="272" w:lineRule="auto"/>
      </w:pPr>
      <w:r>
        <w:t xml:space="preserve">Velocity model: V = </w:t>
      </w:r>
      <w:proofErr w:type="spellStart"/>
      <w:r>
        <w:t>v_iso</w:t>
      </w:r>
      <w:proofErr w:type="spellEnd"/>
      <w:r>
        <w:t xml:space="preserve"> + </w:t>
      </w:r>
      <w:proofErr w:type="spellStart"/>
      <w:r>
        <w:t>v_dir</w:t>
      </w:r>
      <w:proofErr w:type="spellEnd"/>
      <w:r>
        <w:t xml:space="preserve"> · </w:t>
      </w:r>
      <w:proofErr w:type="gramStart"/>
      <w:r>
        <w:t>max(</w:t>
      </w:r>
      <w:proofErr w:type="gramEnd"/>
      <w:r>
        <w:t xml:space="preserve">0, </w:t>
      </w:r>
      <w:proofErr w:type="spellStart"/>
      <w:r>
        <w:t>n·</w:t>
      </w:r>
      <w:proofErr w:type="gramStart"/>
      <w:r>
        <w:t>ẑ</w:t>
      </w:r>
      <w:proofErr w:type="spellEnd"/>
      <w:r>
        <w:t>)^</w:t>
      </w:r>
      <w:proofErr w:type="gramEnd"/>
      <w:r>
        <w:t xml:space="preserve">p, with </w:t>
      </w:r>
      <w:proofErr w:type="spellStart"/>
      <w:r>
        <w:t>v_iso</w:t>
      </w:r>
      <w:proofErr w:type="spellEnd"/>
      <w:r>
        <w:t xml:space="preserve">, </w:t>
      </w:r>
      <w:proofErr w:type="spellStart"/>
      <w:r>
        <w:t>v_dir</w:t>
      </w:r>
      <w:proofErr w:type="spellEnd"/>
      <w:r>
        <w:t xml:space="preserve"> and p as the differentiable parameters. This is a crude stand-in for isotropic neutral etch plus directional ion etch, and it is deliberately the shape of what M3 will eventually supply.</w:t>
      </w:r>
    </w:p>
    <w:p w14:paraId="5D1C0815" w14:textId="77777777" w:rsidR="00174226" w:rsidRDefault="00000000">
      <w:pPr>
        <w:pStyle w:val="ListParagraph"/>
        <w:numPr>
          <w:ilvl w:val="0"/>
          <w:numId w:val="2"/>
        </w:numPr>
        <w:spacing w:after="70" w:line="272" w:lineRule="auto"/>
      </w:pPr>
      <w:r>
        <w:t>Fixed N = 300 steps, dt = T/N, CFL assertion. Godunov Hamiltonian, TVD-RK2.</w:t>
      </w:r>
    </w:p>
    <w:p w14:paraId="176EE9DE" w14:textId="77777777" w:rsidR="00174226" w:rsidRDefault="00000000">
      <w:pPr>
        <w:pStyle w:val="ListParagraph"/>
        <w:numPr>
          <w:ilvl w:val="0"/>
          <w:numId w:val="2"/>
        </w:numPr>
        <w:spacing w:after="70" w:line="272" w:lineRule="auto"/>
      </w:pPr>
      <w:proofErr w:type="spellStart"/>
      <w:r>
        <w:t>Reinitialisation</w:t>
      </w:r>
      <w:proofErr w:type="spellEnd"/>
      <w:r>
        <w:t xml:space="preserve"> every 5 steps, 5 fixed iterations, smoothed sign.</w:t>
      </w:r>
    </w:p>
    <w:p w14:paraId="150EB421" w14:textId="77777777" w:rsidR="00174226" w:rsidRDefault="00000000">
      <w:pPr>
        <w:pStyle w:val="ListParagraph"/>
        <w:numPr>
          <w:ilvl w:val="0"/>
          <w:numId w:val="2"/>
        </w:numPr>
        <w:spacing w:after="70" w:line="272" w:lineRule="auto"/>
      </w:pPr>
      <w:r>
        <w:t>Extract depth and CD at mid-depth by sub-cell interpolation.</w:t>
      </w:r>
    </w:p>
    <w:p w14:paraId="70211E97" w14:textId="77777777" w:rsidR="00174226" w:rsidRDefault="00000000">
      <w:pPr>
        <w:pStyle w:val="ListParagraph"/>
        <w:numPr>
          <w:ilvl w:val="0"/>
          <w:numId w:val="2"/>
        </w:numPr>
        <w:spacing w:after="70" w:line="272" w:lineRule="auto"/>
      </w:pPr>
      <w:r>
        <w:t xml:space="preserve">Objective J = (CD − </w:t>
      </w:r>
      <w:proofErr w:type="spellStart"/>
      <w:r>
        <w:t>CD_</w:t>
      </w:r>
      <w:proofErr w:type="gramStart"/>
      <w:r>
        <w:t>target</w:t>
      </w:r>
      <w:proofErr w:type="spellEnd"/>
      <w:r>
        <w:t>)²</w:t>
      </w:r>
      <w:proofErr w:type="gramEnd"/>
      <w:r>
        <w:t xml:space="preserve"> + (depth − </w:t>
      </w:r>
      <w:proofErr w:type="spellStart"/>
      <w:r>
        <w:t>depth_</w:t>
      </w:r>
      <w:proofErr w:type="gramStart"/>
      <w:r>
        <w:t>target</w:t>
      </w:r>
      <w:proofErr w:type="spellEnd"/>
      <w:r>
        <w:t>)²</w:t>
      </w:r>
      <w:proofErr w:type="gramEnd"/>
      <w:r>
        <w:t>.</w:t>
      </w:r>
    </w:p>
    <w:p w14:paraId="419F876F" w14:textId="77777777" w:rsidR="00174226" w:rsidRDefault="00000000">
      <w:pPr>
        <w:pStyle w:val="ListParagraph"/>
        <w:numPr>
          <w:ilvl w:val="0"/>
          <w:numId w:val="2"/>
        </w:numPr>
        <w:spacing w:after="70" w:line="272" w:lineRule="auto"/>
      </w:pPr>
      <w:r>
        <w:t xml:space="preserve">Gradient by </w:t>
      </w:r>
      <w:proofErr w:type="spellStart"/>
      <w:proofErr w:type="gramStart"/>
      <w:r>
        <w:t>jax.grad</w:t>
      </w:r>
      <w:proofErr w:type="spellEnd"/>
      <w:proofErr w:type="gramEnd"/>
      <w:r>
        <w:t xml:space="preserve">, with </w:t>
      </w:r>
      <w:proofErr w:type="spellStart"/>
      <w:proofErr w:type="gramStart"/>
      <w:r>
        <w:t>jax.checkpoint</w:t>
      </w:r>
      <w:proofErr w:type="spellEnd"/>
      <w:proofErr w:type="gramEnd"/>
      <w:r>
        <w:t xml:space="preserve"> on the step function.</w:t>
      </w:r>
    </w:p>
    <w:p w14:paraId="201B7B7A" w14:textId="77777777" w:rsidR="00174226" w:rsidRDefault="00000000">
      <w:pPr>
        <w:pStyle w:val="Heading2"/>
        <w:spacing w:before="280" w:after="110"/>
      </w:pPr>
      <w:bookmarkStart w:id="38" w:name="_Toc239870433"/>
      <w:r>
        <w:rPr>
          <w:b/>
          <w:bCs/>
          <w:color w:val="1F4E5F"/>
          <w:sz w:val="24"/>
          <w:szCs w:val="24"/>
        </w:rPr>
        <w:t>Acceptance — mirror the real gates</w:t>
      </w:r>
      <w:bookmarkEnd w:id="38"/>
    </w:p>
    <w:p w14:paraId="595CBC1A" w14:textId="77777777" w:rsidR="00174226" w:rsidRDefault="00000000">
      <w:pPr>
        <w:pStyle w:val="ListParagraph"/>
        <w:numPr>
          <w:ilvl w:val="0"/>
          <w:numId w:val="2"/>
        </w:numPr>
        <w:spacing w:after="70" w:line="272" w:lineRule="auto"/>
      </w:pPr>
      <w:r>
        <w:t xml:space="preserve">V1 isotropic growth, V2 plane translation, V9 reversibility, V12 </w:t>
      </w:r>
      <w:proofErr w:type="spellStart"/>
      <w:r>
        <w:t>reinitialisation</w:t>
      </w:r>
      <w:proofErr w:type="spellEnd"/>
      <w:r>
        <w:t xml:space="preserve"> area drift under 0.1% per cycle.</w:t>
      </w:r>
    </w:p>
    <w:p w14:paraId="55A927E8" w14:textId="77777777" w:rsidR="00174226" w:rsidRDefault="00000000">
      <w:pPr>
        <w:pStyle w:val="ListParagraph"/>
        <w:numPr>
          <w:ilvl w:val="0"/>
          <w:numId w:val="2"/>
        </w:numPr>
        <w:spacing w:after="70" w:line="272" w:lineRule="auto"/>
      </w:pPr>
      <w:r>
        <w:t>V13 sub-cell smoothness sweep — produce the staircase-versus-smooth plot.</w:t>
      </w:r>
    </w:p>
    <w:p w14:paraId="556CCFCA" w14:textId="77777777" w:rsidR="00174226" w:rsidRDefault="00000000">
      <w:pPr>
        <w:pStyle w:val="ListParagraph"/>
        <w:numPr>
          <w:ilvl w:val="0"/>
          <w:numId w:val="2"/>
        </w:numPr>
        <w:spacing w:after="70" w:line="272" w:lineRule="auto"/>
      </w:pPr>
      <w:r>
        <w:t>V14 Taylor remainder, slope between 1.8 and 2.2, on both the volumetric functional and extracted CD.</w:t>
      </w:r>
    </w:p>
    <w:p w14:paraId="4A6C506C" w14:textId="77777777" w:rsidR="00174226" w:rsidRDefault="00000000">
      <w:pPr>
        <w:pStyle w:val="ListParagraph"/>
        <w:numPr>
          <w:ilvl w:val="0"/>
          <w:numId w:val="2"/>
        </w:numPr>
        <w:spacing w:after="70" w:line="272" w:lineRule="auto"/>
      </w:pPr>
      <w:r>
        <w:t>V15 forward mode agrees with reverse mode to 1e-10 in fp64.</w:t>
      </w:r>
    </w:p>
    <w:p w14:paraId="3856297C" w14:textId="77777777" w:rsidR="00174226" w:rsidRDefault="00000000">
      <w:pPr>
        <w:pStyle w:val="ListParagraph"/>
        <w:numPr>
          <w:ilvl w:val="0"/>
          <w:numId w:val="2"/>
        </w:numPr>
        <w:spacing w:after="70" w:line="272" w:lineRule="auto"/>
      </w:pPr>
      <w:r>
        <w:t>V19 the corrupted-gradient canary is caught by V14 and V15.</w:t>
      </w:r>
    </w:p>
    <w:p w14:paraId="5C824340" w14:textId="77777777" w:rsidR="00174226" w:rsidRDefault="00000000">
      <w:pPr>
        <w:pStyle w:val="ListParagraph"/>
        <w:numPr>
          <w:ilvl w:val="0"/>
          <w:numId w:val="2"/>
        </w:numPr>
        <w:spacing w:after="70" w:line="272" w:lineRule="auto"/>
      </w:pPr>
      <w:r>
        <w:t>V17 gradient with checkpointing equals gradient without, at small N.</w:t>
      </w:r>
    </w:p>
    <w:p w14:paraId="0C5AD9DA" w14:textId="77777777" w:rsidR="00174226" w:rsidRDefault="00000000">
      <w:pPr>
        <w:pStyle w:val="Heading2"/>
        <w:spacing w:before="280" w:after="110"/>
      </w:pPr>
      <w:bookmarkStart w:id="39" w:name="_Toc239870434"/>
      <w:r>
        <w:rPr>
          <w:b/>
          <w:bCs/>
          <w:color w:val="1F4E5F"/>
          <w:sz w:val="24"/>
          <w:szCs w:val="24"/>
        </w:rPr>
        <w:t>The finale</w:t>
      </w:r>
      <w:bookmarkEnd w:id="39"/>
    </w:p>
    <w:p w14:paraId="14642D61" w14:textId="77777777" w:rsidR="00174226" w:rsidRDefault="00000000">
      <w:pPr>
        <w:spacing w:after="140" w:line="276" w:lineRule="auto"/>
      </w:pPr>
      <w:r>
        <w:t>Pick a target CD and depth. Start from wrong parameters. Run gradient descent and recover them.</w:t>
      </w:r>
    </w:p>
    <w:p w14:paraId="622DAA05" w14:textId="77777777" w:rsidR="00174226" w:rsidRDefault="00000000">
      <w:pPr>
        <w:spacing w:after="140" w:line="276" w:lineRule="auto"/>
      </w:pPr>
      <w:r>
        <w:t>That is recipe inversion, in miniature, and it is the first time the whole idea will feel real rather than theoretical.</w:t>
      </w:r>
    </w:p>
    <w:p w14:paraId="0CE05C1C" w14:textId="77777777" w:rsidR="00174226" w:rsidRDefault="00174226">
      <w:pPr>
        <w:spacing w:after="150"/>
      </w:pPr>
    </w:p>
    <w:tbl>
      <w:tblPr>
        <w:tblW w:w="10080" w:type="dxa"/>
        <w:tblBorders>
          <w:top w:val="single" w:sz="2" w:space="0" w:color="CCCCCC"/>
          <w:left w:val="single" w:sz="12" w:space="0" w:color="B4541F"/>
          <w:bottom w:val="single" w:sz="2" w:space="0" w:color="CCCCCC"/>
          <w:right w:val="single" w:sz="2" w:space="0" w:color="CCCCCC"/>
        </w:tblBorders>
        <w:tblCellMar>
          <w:left w:w="10" w:type="dxa"/>
          <w:right w:w="10" w:type="dxa"/>
        </w:tblCellMar>
        <w:tblLook w:val="04A0" w:firstRow="1" w:lastRow="0" w:firstColumn="1" w:lastColumn="0" w:noHBand="0" w:noVBand="1"/>
      </w:tblPr>
      <w:tblGrid>
        <w:gridCol w:w="10080"/>
      </w:tblGrid>
      <w:tr w:rsidR="00174226" w14:paraId="55A60720" w14:textId="77777777">
        <w:tblPrEx>
          <w:tblCellMar>
            <w:top w:w="0" w:type="dxa"/>
            <w:bottom w:w="0" w:type="dxa"/>
          </w:tblCellMar>
        </w:tblPrEx>
        <w:tc>
          <w:tcPr>
            <w:tcW w:w="10080" w:type="dxa"/>
            <w:shd w:val="clear" w:color="auto" w:fill="FDF3EA"/>
            <w:tcMar>
              <w:top w:w="125" w:type="dxa"/>
              <w:left w:w="165" w:type="dxa"/>
              <w:bottom w:w="125" w:type="dxa"/>
              <w:right w:w="165" w:type="dxa"/>
            </w:tcMar>
          </w:tcPr>
          <w:p w14:paraId="163A4CEE" w14:textId="77777777" w:rsidR="00174226" w:rsidRDefault="00000000">
            <w:pPr>
              <w:spacing w:line="268" w:lineRule="auto"/>
            </w:pPr>
            <w:r>
              <w:rPr>
                <w:b/>
                <w:bCs/>
                <w:color w:val="B4541F"/>
                <w:sz w:val="20"/>
                <w:szCs w:val="20"/>
              </w:rPr>
              <w:t xml:space="preserve">What the capstone tells you about the mission.  </w:t>
            </w:r>
            <w:r>
              <w:rPr>
                <w:sz w:val="20"/>
                <w:szCs w:val="20"/>
              </w:rPr>
              <w:t>It is M2.1 through M2.3 at 1/50 scale. If a competent engineer completes it in a week with all checks passing, the mission plan’s twenty-two weeks for the full 3D multi-material version is credible. If it takes three weeks and the Taylor test will not hold slope 2, that is the single most valuable schedule signal you will get all year — and you will have it in week one.</w:t>
            </w:r>
          </w:p>
        </w:tc>
      </w:tr>
    </w:tbl>
    <w:p w14:paraId="5D6C2719" w14:textId="77777777" w:rsidR="00174226" w:rsidRDefault="00000000">
      <w:r>
        <w:br w:type="page"/>
      </w:r>
    </w:p>
    <w:p w14:paraId="1924C712" w14:textId="77777777" w:rsidR="00174226" w:rsidRDefault="00000000">
      <w:pPr>
        <w:pStyle w:val="Heading1"/>
        <w:spacing w:before="380" w:after="150"/>
      </w:pPr>
      <w:bookmarkStart w:id="40" w:name="_Toc239870435"/>
      <w:r>
        <w:rPr>
          <w:b/>
          <w:bCs/>
          <w:color w:val="1F4E5F"/>
          <w:sz w:val="30"/>
          <w:szCs w:val="30"/>
        </w:rPr>
        <w:lastRenderedPageBreak/>
        <w:t>Reading list</w:t>
      </w:r>
      <w:bookmarkEnd w:id="40"/>
    </w:p>
    <w:p w14:paraId="32F5C0FA" w14:textId="77777777" w:rsidR="00174226" w:rsidRDefault="00000000">
      <w:pPr>
        <w:pStyle w:val="Heading2"/>
        <w:spacing w:before="280" w:after="110"/>
      </w:pPr>
      <w:bookmarkStart w:id="41" w:name="_Toc239870436"/>
      <w:r>
        <w:rPr>
          <w:b/>
          <w:bCs/>
          <w:color w:val="1F4E5F"/>
          <w:sz w:val="24"/>
          <w:szCs w:val="24"/>
        </w:rPr>
        <w:t>Read these</w:t>
      </w:r>
      <w:bookmarkEnd w:id="41"/>
    </w:p>
    <w:p w14:paraId="18F8FC95" w14:textId="77777777" w:rsidR="00174226" w:rsidRDefault="00000000">
      <w:pPr>
        <w:pStyle w:val="ListParagraph"/>
        <w:numPr>
          <w:ilvl w:val="0"/>
          <w:numId w:val="2"/>
        </w:numPr>
        <w:spacing w:after="70" w:line="272" w:lineRule="auto"/>
      </w:pPr>
      <w:r>
        <w:t xml:space="preserve">Adalsteinsson &amp; Sethian, </w:t>
      </w:r>
      <w:r>
        <w:rPr>
          <w:i/>
          <w:iCs/>
        </w:rPr>
        <w:t xml:space="preserve">J. </w:t>
      </w:r>
      <w:proofErr w:type="spellStart"/>
      <w:r>
        <w:rPr>
          <w:i/>
          <w:iCs/>
        </w:rPr>
        <w:t>Comput</w:t>
      </w:r>
      <w:proofErr w:type="spellEnd"/>
      <w:r>
        <w:rPr>
          <w:i/>
          <w:iCs/>
        </w:rPr>
        <w:t>. Phys.</w:t>
      </w:r>
      <w:r>
        <w:t xml:space="preserve"> 118 (1995), "A level set approach to a unified model for etching, deposition, and lithography." </w:t>
      </w:r>
      <w:r>
        <w:rPr>
          <w:b/>
          <w:bCs/>
        </w:rPr>
        <w:t>The paper this whole mission descends from. Read first.</w:t>
      </w:r>
    </w:p>
    <w:p w14:paraId="22FE97BA" w14:textId="77777777" w:rsidR="00174226" w:rsidRDefault="00000000">
      <w:pPr>
        <w:pStyle w:val="ListParagraph"/>
        <w:numPr>
          <w:ilvl w:val="0"/>
          <w:numId w:val="2"/>
        </w:numPr>
        <w:spacing w:after="70" w:line="272" w:lineRule="auto"/>
      </w:pPr>
      <w:r>
        <w:t xml:space="preserve">Osher &amp; Sethian, </w:t>
      </w:r>
      <w:r>
        <w:rPr>
          <w:i/>
          <w:iCs/>
        </w:rPr>
        <w:t xml:space="preserve">J. </w:t>
      </w:r>
      <w:proofErr w:type="spellStart"/>
      <w:r>
        <w:rPr>
          <w:i/>
          <w:iCs/>
        </w:rPr>
        <w:t>Comput</w:t>
      </w:r>
      <w:proofErr w:type="spellEnd"/>
      <w:r>
        <w:rPr>
          <w:i/>
          <w:iCs/>
        </w:rPr>
        <w:t>. Phys.</w:t>
      </w:r>
      <w:r>
        <w:t xml:space="preserve"> 79 (1988). The original level-set paper. Short.</w:t>
      </w:r>
    </w:p>
    <w:p w14:paraId="1C0F8BDF" w14:textId="77777777" w:rsidR="00174226" w:rsidRDefault="00000000">
      <w:pPr>
        <w:pStyle w:val="ListParagraph"/>
        <w:numPr>
          <w:ilvl w:val="0"/>
          <w:numId w:val="2"/>
        </w:numPr>
        <w:spacing w:after="70" w:line="272" w:lineRule="auto"/>
      </w:pPr>
      <w:proofErr w:type="spellStart"/>
      <w:r>
        <w:t>Baydin</w:t>
      </w:r>
      <w:proofErr w:type="spellEnd"/>
      <w:r>
        <w:t xml:space="preserve">, Pearlmutter, Radul &amp; Siskind, </w:t>
      </w:r>
      <w:r>
        <w:rPr>
          <w:i/>
          <w:iCs/>
        </w:rPr>
        <w:t>JMLR</w:t>
      </w:r>
      <w:r>
        <w:t xml:space="preserve"> 18 (2018), "Automatic differentiation in machine learning: a survey." First ten pages cover forward vs reverse mode better than anything else.</w:t>
      </w:r>
    </w:p>
    <w:p w14:paraId="1B75A090" w14:textId="77777777" w:rsidR="00174226" w:rsidRDefault="00000000">
      <w:pPr>
        <w:pStyle w:val="ListParagraph"/>
        <w:numPr>
          <w:ilvl w:val="0"/>
          <w:numId w:val="2"/>
        </w:numPr>
        <w:spacing w:after="70" w:line="272" w:lineRule="auto"/>
      </w:pPr>
      <w:r>
        <w:rPr>
          <w:b/>
          <w:bCs/>
        </w:rPr>
        <w:t xml:space="preserve">The JAX </w:t>
      </w:r>
      <w:proofErr w:type="spellStart"/>
      <w:r>
        <w:rPr>
          <w:b/>
          <w:bCs/>
        </w:rPr>
        <w:t>Autodiff</w:t>
      </w:r>
      <w:proofErr w:type="spellEnd"/>
      <w:r>
        <w:rPr>
          <w:b/>
          <w:bCs/>
        </w:rPr>
        <w:t xml:space="preserve"> Cookbook. </w:t>
      </w:r>
      <w:r>
        <w:t>Official docs. Work through it at a keyboard, not in an armchair.</w:t>
      </w:r>
    </w:p>
    <w:p w14:paraId="0A9D70C9" w14:textId="77777777" w:rsidR="00174226" w:rsidRDefault="00000000">
      <w:pPr>
        <w:pStyle w:val="Heading2"/>
        <w:spacing w:before="280" w:after="110"/>
      </w:pPr>
      <w:bookmarkStart w:id="42" w:name="_Toc239870437"/>
      <w:r>
        <w:rPr>
          <w:b/>
          <w:bCs/>
          <w:color w:val="1F4E5F"/>
          <w:sz w:val="24"/>
          <w:szCs w:val="24"/>
        </w:rPr>
        <w:t>Read when you hit the relevant lesson</w:t>
      </w:r>
      <w:bookmarkEnd w:id="42"/>
    </w:p>
    <w:p w14:paraId="54FC7289" w14:textId="77777777" w:rsidR="00174226" w:rsidRDefault="00000000">
      <w:pPr>
        <w:pStyle w:val="ListParagraph"/>
        <w:numPr>
          <w:ilvl w:val="0"/>
          <w:numId w:val="2"/>
        </w:numPr>
        <w:spacing w:after="70" w:line="272" w:lineRule="auto"/>
      </w:pPr>
      <w:r>
        <w:t xml:space="preserve">Sussman, Smereka &amp; Osher, </w:t>
      </w:r>
      <w:r>
        <w:rPr>
          <w:i/>
          <w:iCs/>
        </w:rPr>
        <w:t xml:space="preserve">J. </w:t>
      </w:r>
      <w:proofErr w:type="spellStart"/>
      <w:r>
        <w:rPr>
          <w:i/>
          <w:iCs/>
        </w:rPr>
        <w:t>Comput</w:t>
      </w:r>
      <w:proofErr w:type="spellEnd"/>
      <w:r>
        <w:rPr>
          <w:i/>
          <w:iCs/>
        </w:rPr>
        <w:t>. Phys.</w:t>
      </w:r>
      <w:r>
        <w:t xml:space="preserve"> 114 (1994). </w:t>
      </w:r>
      <w:proofErr w:type="spellStart"/>
      <w:r>
        <w:t>Reinitialisation</w:t>
      </w:r>
      <w:proofErr w:type="spellEnd"/>
      <w:r>
        <w:t>. → Lesson 2.1</w:t>
      </w:r>
    </w:p>
    <w:p w14:paraId="73C2CF5A" w14:textId="77777777" w:rsidR="00174226" w:rsidRDefault="00000000">
      <w:pPr>
        <w:pStyle w:val="ListParagraph"/>
        <w:numPr>
          <w:ilvl w:val="0"/>
          <w:numId w:val="2"/>
        </w:numPr>
        <w:spacing w:after="70" w:line="272" w:lineRule="auto"/>
      </w:pPr>
      <w:r>
        <w:t xml:space="preserve">Peng, Merriman, Osher, Zhao &amp; Kang, </w:t>
      </w:r>
      <w:r>
        <w:rPr>
          <w:i/>
          <w:iCs/>
        </w:rPr>
        <w:t xml:space="preserve">J. </w:t>
      </w:r>
      <w:proofErr w:type="spellStart"/>
      <w:r>
        <w:rPr>
          <w:i/>
          <w:iCs/>
        </w:rPr>
        <w:t>Comput</w:t>
      </w:r>
      <w:proofErr w:type="spellEnd"/>
      <w:r>
        <w:rPr>
          <w:i/>
          <w:iCs/>
        </w:rPr>
        <w:t>. Phys.</w:t>
      </w:r>
      <w:r>
        <w:t xml:space="preserve"> 155 (1999). Narrow-band methods. → Lesson 2.3</w:t>
      </w:r>
    </w:p>
    <w:p w14:paraId="1399AAE1" w14:textId="77777777" w:rsidR="00174226" w:rsidRDefault="00000000">
      <w:pPr>
        <w:pStyle w:val="ListParagraph"/>
        <w:numPr>
          <w:ilvl w:val="0"/>
          <w:numId w:val="2"/>
        </w:numPr>
        <w:spacing w:after="70" w:line="272" w:lineRule="auto"/>
      </w:pPr>
      <w:proofErr w:type="spellStart"/>
      <w:r>
        <w:t>Griewank</w:t>
      </w:r>
      <w:proofErr w:type="spellEnd"/>
      <w:r>
        <w:t xml:space="preserve"> &amp; Walther, </w:t>
      </w:r>
      <w:r>
        <w:rPr>
          <w:i/>
          <w:iCs/>
        </w:rPr>
        <w:t>Evaluating Derivatives</w:t>
      </w:r>
      <w:r>
        <w:t xml:space="preserve"> (2nd ed., SIAM 2008), chapters on reverse mode and checkpointing. → Lesson 3.3</w:t>
      </w:r>
    </w:p>
    <w:p w14:paraId="093D44E5" w14:textId="77777777" w:rsidR="00174226" w:rsidRDefault="00000000">
      <w:pPr>
        <w:pStyle w:val="ListParagraph"/>
        <w:numPr>
          <w:ilvl w:val="0"/>
          <w:numId w:val="2"/>
        </w:numPr>
        <w:spacing w:after="70" w:line="272" w:lineRule="auto"/>
      </w:pPr>
      <w:r>
        <w:t xml:space="preserve">Allaire, Jouve &amp; Toader, </w:t>
      </w:r>
      <w:r>
        <w:rPr>
          <w:i/>
          <w:iCs/>
        </w:rPr>
        <w:t xml:space="preserve">J. </w:t>
      </w:r>
      <w:proofErr w:type="spellStart"/>
      <w:r>
        <w:rPr>
          <w:i/>
          <w:iCs/>
        </w:rPr>
        <w:t>Comput</w:t>
      </w:r>
      <w:proofErr w:type="spellEnd"/>
      <w:r>
        <w:rPr>
          <w:i/>
          <w:iCs/>
        </w:rPr>
        <w:t>. Phys.</w:t>
      </w:r>
      <w:r>
        <w:t xml:space="preserve"> 194 (2004). Level sets plus shape sensitivity, the classical-adjoint view. → Lesson 3.4</w:t>
      </w:r>
    </w:p>
    <w:p w14:paraId="0E88BFCA" w14:textId="77777777" w:rsidR="00174226" w:rsidRDefault="00000000">
      <w:pPr>
        <w:pStyle w:val="ListParagraph"/>
        <w:numPr>
          <w:ilvl w:val="0"/>
          <w:numId w:val="2"/>
        </w:numPr>
        <w:spacing w:after="70" w:line="272" w:lineRule="auto"/>
      </w:pPr>
      <w:r>
        <w:t xml:space="preserve">Zalesak, </w:t>
      </w:r>
      <w:r>
        <w:rPr>
          <w:i/>
          <w:iCs/>
        </w:rPr>
        <w:t xml:space="preserve">J. </w:t>
      </w:r>
      <w:proofErr w:type="spellStart"/>
      <w:r>
        <w:rPr>
          <w:i/>
          <w:iCs/>
        </w:rPr>
        <w:t>Comput</w:t>
      </w:r>
      <w:proofErr w:type="spellEnd"/>
      <w:r>
        <w:rPr>
          <w:i/>
          <w:iCs/>
        </w:rPr>
        <w:t>. Phys.</w:t>
      </w:r>
      <w:r>
        <w:t xml:space="preserve"> 31 (1979). Origin of the rotating-disk test. → check V8</w:t>
      </w:r>
    </w:p>
    <w:p w14:paraId="2F325D82" w14:textId="77777777" w:rsidR="00174226" w:rsidRDefault="00000000">
      <w:pPr>
        <w:pStyle w:val="Heading2"/>
        <w:spacing w:before="280" w:after="110"/>
      </w:pPr>
      <w:bookmarkStart w:id="43" w:name="_Toc239870438"/>
      <w:r>
        <w:rPr>
          <w:b/>
          <w:bCs/>
          <w:color w:val="1F4E5F"/>
          <w:sz w:val="24"/>
          <w:szCs w:val="24"/>
        </w:rPr>
        <w:t>Reference, not reading</w:t>
      </w:r>
      <w:bookmarkEnd w:id="43"/>
    </w:p>
    <w:p w14:paraId="3A3A15C0" w14:textId="77777777" w:rsidR="00174226" w:rsidRDefault="00000000">
      <w:pPr>
        <w:pStyle w:val="ListParagraph"/>
        <w:numPr>
          <w:ilvl w:val="0"/>
          <w:numId w:val="2"/>
        </w:numPr>
        <w:spacing w:after="70" w:line="272" w:lineRule="auto"/>
      </w:pPr>
      <w:r>
        <w:t xml:space="preserve">Osher &amp; </w:t>
      </w:r>
      <w:proofErr w:type="spellStart"/>
      <w:r>
        <w:t>Fedkiw</w:t>
      </w:r>
      <w:proofErr w:type="spellEnd"/>
      <w:r>
        <w:t xml:space="preserve">, </w:t>
      </w:r>
      <w:r>
        <w:rPr>
          <w:i/>
          <w:iCs/>
        </w:rPr>
        <w:t>Level Set Methods and Dynamic Implicit Surfaces</w:t>
      </w:r>
      <w:r>
        <w:t xml:space="preserve"> (Springer 2003). The standard text. Keep it on the desk; do not read it cover to cover.</w:t>
      </w:r>
    </w:p>
    <w:p w14:paraId="61613233" w14:textId="77777777" w:rsidR="00174226" w:rsidRDefault="00000000">
      <w:pPr>
        <w:pStyle w:val="ListParagraph"/>
        <w:numPr>
          <w:ilvl w:val="0"/>
          <w:numId w:val="2"/>
        </w:numPr>
        <w:spacing w:after="70" w:line="272" w:lineRule="auto"/>
      </w:pPr>
      <w:r>
        <w:t xml:space="preserve">Sethian, </w:t>
      </w:r>
      <w:r>
        <w:rPr>
          <w:i/>
          <w:iCs/>
        </w:rPr>
        <w:t>Level Set Methods and Fast Marching Methods</w:t>
      </w:r>
      <w:r>
        <w:t xml:space="preserve"> (CUP 1999). Stronger on fast marching and on applications including microfabrication.</w:t>
      </w:r>
    </w:p>
    <w:p w14:paraId="68CFCB5B" w14:textId="77777777" w:rsidR="00174226" w:rsidRDefault="00000000">
      <w:pPr>
        <w:pStyle w:val="ListParagraph"/>
        <w:numPr>
          <w:ilvl w:val="0"/>
          <w:numId w:val="2"/>
        </w:numPr>
        <w:spacing w:after="70" w:line="272" w:lineRule="auto"/>
      </w:pPr>
      <w:proofErr w:type="spellStart"/>
      <w:r>
        <w:rPr>
          <w:b/>
          <w:bCs/>
        </w:rPr>
        <w:t>ViennaPS</w:t>
      </w:r>
      <w:proofErr w:type="spellEnd"/>
      <w:r>
        <w:rPr>
          <w:b/>
          <w:bCs/>
        </w:rPr>
        <w:t xml:space="preserve"> documentation and source. </w:t>
      </w:r>
      <w:r>
        <w:t xml:space="preserve">An independent implementation of much of what M2 builds. </w:t>
      </w:r>
      <w:r>
        <w:rPr>
          <w:b/>
          <w:bCs/>
        </w:rPr>
        <w:t>GPL-3.0 — read for understanding only, never copy, and observe the clean-room rule in §8.8 of the PRD.</w:t>
      </w:r>
    </w:p>
    <w:p w14:paraId="06B9536E" w14:textId="77777777" w:rsidR="00174226" w:rsidRDefault="00000000">
      <w:pPr>
        <w:pStyle w:val="Heading1"/>
        <w:spacing w:before="380" w:after="150"/>
      </w:pPr>
      <w:bookmarkStart w:id="44" w:name="_Toc239870439"/>
      <w:r>
        <w:rPr>
          <w:b/>
          <w:bCs/>
          <w:color w:val="1F4E5F"/>
          <w:sz w:val="30"/>
          <w:szCs w:val="30"/>
        </w:rPr>
        <w:t>You are ready for M2 when you can</w:t>
      </w:r>
      <w:bookmarkEnd w:id="44"/>
    </w:p>
    <w:p w14:paraId="0EC24F9F" w14:textId="77777777" w:rsidR="00174226" w:rsidRDefault="00000000">
      <w:pPr>
        <w:pStyle w:val="ListParagraph"/>
        <w:numPr>
          <w:ilvl w:val="0"/>
          <w:numId w:val="2"/>
        </w:numPr>
        <w:spacing w:after="70" w:line="272" w:lineRule="auto"/>
      </w:pPr>
      <w:r>
        <w:t>Explain to a process engineer why a differentiable simulator differs from a fast one, without using the word "gradient" more than once.</w:t>
      </w:r>
    </w:p>
    <w:p w14:paraId="4F754421" w14:textId="77777777" w:rsidR="00174226" w:rsidRDefault="00000000">
      <w:pPr>
        <w:pStyle w:val="ListParagraph"/>
        <w:numPr>
          <w:ilvl w:val="0"/>
          <w:numId w:val="2"/>
        </w:numPr>
        <w:spacing w:after="70" w:line="272" w:lineRule="auto"/>
      </w:pPr>
      <w:r>
        <w:t xml:space="preserve">Derive the level set equation from </w:t>
      </w:r>
      <w:proofErr w:type="spellStart"/>
      <w:r>
        <w:t>dφ</w:t>
      </w:r>
      <w:proofErr w:type="spellEnd"/>
      <w:r>
        <w:t>/dt = 0 on the interface, on a whiteboard.</w:t>
      </w:r>
    </w:p>
    <w:p w14:paraId="60C376C2" w14:textId="77777777" w:rsidR="00174226" w:rsidRDefault="00000000">
      <w:pPr>
        <w:pStyle w:val="ListParagraph"/>
        <w:numPr>
          <w:ilvl w:val="0"/>
          <w:numId w:val="2"/>
        </w:numPr>
        <w:spacing w:after="70" w:line="272" w:lineRule="auto"/>
      </w:pPr>
      <w:r>
        <w:t xml:space="preserve">Say why central differencing fails and what </w:t>
      </w:r>
      <w:proofErr w:type="spellStart"/>
      <w:r>
        <w:t>upwinding</w:t>
      </w:r>
      <w:proofErr w:type="spellEnd"/>
      <w:r>
        <w:t xml:space="preserve"> fixes.</w:t>
      </w:r>
    </w:p>
    <w:p w14:paraId="45AFE956" w14:textId="77777777" w:rsidR="00174226" w:rsidRDefault="00000000">
      <w:pPr>
        <w:pStyle w:val="ListParagraph"/>
        <w:numPr>
          <w:ilvl w:val="0"/>
          <w:numId w:val="2"/>
        </w:numPr>
        <w:spacing w:after="70" w:line="272" w:lineRule="auto"/>
      </w:pPr>
      <w:r>
        <w:t>Explain why reverse mode is the right choice here, and what it costs in memory.</w:t>
      </w:r>
    </w:p>
    <w:p w14:paraId="0897618F" w14:textId="77777777" w:rsidR="00174226" w:rsidRDefault="00000000">
      <w:pPr>
        <w:pStyle w:val="ListParagraph"/>
        <w:numPr>
          <w:ilvl w:val="0"/>
          <w:numId w:val="2"/>
        </w:numPr>
        <w:spacing w:after="70" w:line="272" w:lineRule="auto"/>
      </w:pPr>
      <w:r>
        <w:t xml:space="preserve">Name three ways a derivative can silently become zero or </w:t>
      </w:r>
      <w:proofErr w:type="gramStart"/>
      <w:r>
        <w:t>wrong, and</w:t>
      </w:r>
      <w:proofErr w:type="gramEnd"/>
      <w:r>
        <w:t xml:space="preserve"> give the remedy for each.</w:t>
      </w:r>
    </w:p>
    <w:p w14:paraId="32867235" w14:textId="77777777" w:rsidR="00174226" w:rsidRDefault="00000000">
      <w:pPr>
        <w:pStyle w:val="ListParagraph"/>
        <w:numPr>
          <w:ilvl w:val="0"/>
          <w:numId w:val="2"/>
        </w:numPr>
        <w:spacing w:after="70" w:line="272" w:lineRule="auto"/>
      </w:pPr>
      <w:r>
        <w:t>Read a Taylor-remainder plot and say whether the gradient is correct.</w:t>
      </w:r>
    </w:p>
    <w:p w14:paraId="6AD82B20" w14:textId="77777777" w:rsidR="00174226" w:rsidRDefault="00000000">
      <w:pPr>
        <w:pStyle w:val="ListParagraph"/>
        <w:numPr>
          <w:ilvl w:val="0"/>
          <w:numId w:val="2"/>
        </w:numPr>
        <w:spacing w:after="70" w:line="272" w:lineRule="auto"/>
      </w:pPr>
      <w:r>
        <w:t>Argue with at least one decision in the M2 PRD and defend your position.</w:t>
      </w:r>
    </w:p>
    <w:p w14:paraId="01FB5C98" w14:textId="77777777" w:rsidR="00174226" w:rsidRDefault="00174226">
      <w:pPr>
        <w:spacing w:after="150"/>
      </w:pPr>
    </w:p>
    <w:p w14:paraId="231BF156" w14:textId="77777777" w:rsidR="00174226" w:rsidRDefault="00174226">
      <w:pPr>
        <w:pBdr>
          <w:bottom w:val="single" w:sz="6" w:space="1" w:color="1F4E5F"/>
        </w:pBdr>
        <w:spacing w:before="60" w:after="200"/>
      </w:pPr>
    </w:p>
    <w:p w14:paraId="020639FA" w14:textId="77777777" w:rsidR="00174226" w:rsidRDefault="00000000">
      <w:pPr>
        <w:spacing w:after="140" w:line="276" w:lineRule="auto"/>
      </w:pPr>
      <w:r>
        <w:rPr>
          <w:i/>
          <w:iCs/>
          <w:color w:val="444444"/>
        </w:rPr>
        <w:lastRenderedPageBreak/>
        <w:t>That last one is not a joke. The PRD contains judgement calls — dense over sparse, mollified material transitions, fixed step counts, fp64 throughout — and each has a cost. Someone who has finished this curriculum and agrees with all of them has probably not finished it.</w:t>
      </w:r>
    </w:p>
    <w:sectPr w:rsidR="0017422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5D22C4E"/>
    <w:multiLevelType w:val="hybridMultilevel"/>
    <w:tmpl w:val="A9EE78BC"/>
    <w:lvl w:ilvl="0" w:tplc="22D4633C">
      <w:start w:val="1"/>
      <w:numFmt w:val="bullet"/>
      <w:lvlText w:val="•"/>
      <w:lvlJc w:val="left"/>
      <w:pPr>
        <w:ind w:left="450" w:hanging="250"/>
      </w:pPr>
    </w:lvl>
    <w:lvl w:ilvl="1" w:tplc="5C56DBCE">
      <w:start w:val="1"/>
      <w:numFmt w:val="bullet"/>
      <w:lvlText w:val="◦"/>
      <w:lvlJc w:val="left"/>
      <w:pPr>
        <w:ind w:left="890" w:hanging="250"/>
      </w:pPr>
    </w:lvl>
    <w:lvl w:ilvl="2" w:tplc="25EE6C4A">
      <w:numFmt w:val="decimal"/>
      <w:lvlText w:val=""/>
      <w:lvlJc w:val="left"/>
    </w:lvl>
    <w:lvl w:ilvl="3" w:tplc="D99245E6">
      <w:numFmt w:val="decimal"/>
      <w:lvlText w:val=""/>
      <w:lvlJc w:val="left"/>
    </w:lvl>
    <w:lvl w:ilvl="4" w:tplc="EAEAB510">
      <w:numFmt w:val="decimal"/>
      <w:lvlText w:val=""/>
      <w:lvlJc w:val="left"/>
    </w:lvl>
    <w:lvl w:ilvl="5" w:tplc="DD165546">
      <w:numFmt w:val="decimal"/>
      <w:lvlText w:val=""/>
      <w:lvlJc w:val="left"/>
    </w:lvl>
    <w:lvl w:ilvl="6" w:tplc="D3D645E2">
      <w:numFmt w:val="decimal"/>
      <w:lvlText w:val=""/>
      <w:lvlJc w:val="left"/>
    </w:lvl>
    <w:lvl w:ilvl="7" w:tplc="58342166">
      <w:numFmt w:val="decimal"/>
      <w:lvlText w:val=""/>
      <w:lvlJc w:val="left"/>
    </w:lvl>
    <w:lvl w:ilvl="8" w:tplc="C1B018C2">
      <w:numFmt w:val="decimal"/>
      <w:lvlText w:val=""/>
      <w:lvlJc w:val="left"/>
    </w:lvl>
  </w:abstractNum>
  <w:abstractNum w:abstractNumId="1" w15:restartNumberingAfterBreak="0">
    <w:nsid w:val="60626253"/>
    <w:multiLevelType w:val="hybridMultilevel"/>
    <w:tmpl w:val="95206970"/>
    <w:lvl w:ilvl="0" w:tplc="520ADCD8">
      <w:start w:val="1"/>
      <w:numFmt w:val="bullet"/>
      <w:lvlText w:val="●"/>
      <w:lvlJc w:val="left"/>
      <w:pPr>
        <w:ind w:left="720" w:hanging="360"/>
      </w:pPr>
    </w:lvl>
    <w:lvl w:ilvl="1" w:tplc="EA205FDE">
      <w:start w:val="1"/>
      <w:numFmt w:val="bullet"/>
      <w:lvlText w:val="○"/>
      <w:lvlJc w:val="left"/>
      <w:pPr>
        <w:ind w:left="1440" w:hanging="360"/>
      </w:pPr>
    </w:lvl>
    <w:lvl w:ilvl="2" w:tplc="537C558C">
      <w:start w:val="1"/>
      <w:numFmt w:val="bullet"/>
      <w:lvlText w:val="■"/>
      <w:lvlJc w:val="left"/>
      <w:pPr>
        <w:ind w:left="2160" w:hanging="360"/>
      </w:pPr>
    </w:lvl>
    <w:lvl w:ilvl="3" w:tplc="4FA83D60">
      <w:start w:val="1"/>
      <w:numFmt w:val="bullet"/>
      <w:lvlText w:val="●"/>
      <w:lvlJc w:val="left"/>
      <w:pPr>
        <w:ind w:left="2880" w:hanging="360"/>
      </w:pPr>
    </w:lvl>
    <w:lvl w:ilvl="4" w:tplc="FEF6C80C">
      <w:start w:val="1"/>
      <w:numFmt w:val="bullet"/>
      <w:lvlText w:val="○"/>
      <w:lvlJc w:val="left"/>
      <w:pPr>
        <w:ind w:left="3600" w:hanging="360"/>
      </w:pPr>
    </w:lvl>
    <w:lvl w:ilvl="5" w:tplc="F79E25DC">
      <w:start w:val="1"/>
      <w:numFmt w:val="bullet"/>
      <w:lvlText w:val="■"/>
      <w:lvlJc w:val="left"/>
      <w:pPr>
        <w:ind w:left="4320" w:hanging="360"/>
      </w:pPr>
    </w:lvl>
    <w:lvl w:ilvl="6" w:tplc="BCCA4BB0">
      <w:start w:val="1"/>
      <w:numFmt w:val="bullet"/>
      <w:lvlText w:val="●"/>
      <w:lvlJc w:val="left"/>
      <w:pPr>
        <w:ind w:left="5040" w:hanging="360"/>
      </w:pPr>
    </w:lvl>
    <w:lvl w:ilvl="7" w:tplc="292CDD76">
      <w:start w:val="1"/>
      <w:numFmt w:val="bullet"/>
      <w:lvlText w:val="●"/>
      <w:lvlJc w:val="left"/>
      <w:pPr>
        <w:ind w:left="5760" w:hanging="360"/>
      </w:pPr>
    </w:lvl>
    <w:lvl w:ilvl="8" w:tplc="ADC6F97C">
      <w:start w:val="1"/>
      <w:numFmt w:val="bullet"/>
      <w:lvlText w:val="●"/>
      <w:lvlJc w:val="left"/>
      <w:pPr>
        <w:ind w:left="6480" w:hanging="360"/>
      </w:pPr>
    </w:lvl>
  </w:abstractNum>
  <w:num w:numId="1" w16cid:durableId="183247468">
    <w:abstractNumId w:val="1"/>
    <w:lvlOverride w:ilvl="0">
      <w:startOverride w:val="1"/>
    </w:lvlOverride>
  </w:num>
  <w:num w:numId="2" w16cid:durableId="38746305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4226"/>
    <w:rsid w:val="00174226"/>
    <w:rsid w:val="00BF049D"/>
    <w:rsid w:val="00C10010"/>
    <w:rsid w:val="00E12A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D80FA88"/>
  <w15:docId w15:val="{3CFF174D-94BF-214E-A072-648A6F18E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2">
    <w:name w:val="toc 2"/>
    <w:basedOn w:val="Normal"/>
    <w:next w:val="Normal"/>
    <w:autoRedefine/>
    <w:uiPriority w:val="39"/>
    <w:unhideWhenUsed/>
    <w:rsid w:val="00E12A42"/>
    <w:pPr>
      <w:spacing w:after="100"/>
      <w:ind w:left="210"/>
    </w:pPr>
  </w:style>
  <w:style w:type="paragraph" w:styleId="TOC1">
    <w:name w:val="toc 1"/>
    <w:basedOn w:val="Normal"/>
    <w:next w:val="Normal"/>
    <w:autoRedefine/>
    <w:uiPriority w:val="39"/>
    <w:unhideWhenUsed/>
    <w:rsid w:val="00E12A42"/>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20</Pages>
  <Words>5452</Words>
  <Characters>31080</Characters>
  <Application>Microsoft Office Word</Application>
  <DocSecurity>0</DocSecurity>
  <Lines>259</Lines>
  <Paragraphs>72</Paragraphs>
  <ScaleCrop>false</ScaleCrop>
  <HeadingPairs>
    <vt:vector size="2" baseType="variant">
      <vt:variant>
        <vt:lpstr>Title</vt:lpstr>
      </vt:variant>
      <vt:variant>
        <vt:i4>1</vt:i4>
      </vt:variant>
    </vt:vector>
  </HeadingPairs>
  <TitlesOfParts>
    <vt:vector size="1" baseType="lpstr">
      <vt:lpstr>M2 Lesson Plan</vt:lpstr>
    </vt:vector>
  </TitlesOfParts>
  <Company/>
  <LinksUpToDate>false</LinksUpToDate>
  <CharactersWithSpaces>36460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M2 Lesson Plan</dc:title>
  <dc:creator>Fractal Semiconductor</dc:creator>
  <cp:lastModifiedBy>Banerjee, Ayush</cp:lastModifiedBy>
  <cp:revision>2</cp:revision>
  <dcterms:created xsi:type="dcterms:W3CDTF">2026-09-10T00:56:00Z</dcterms:created>
  <dcterms:modified xsi:type="dcterms:W3CDTF">2026-09-10T06:08:00Z</dcterms:modified>
</cp:coreProperties>
</file>