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FE533" w14:textId="77777777" w:rsidR="007F5E04" w:rsidRPr="007F5E04" w:rsidRDefault="007F5E04" w:rsidP="007F5E04">
      <w:pPr>
        <w:pStyle w:val="Heading2"/>
        <w:rPr>
          <w:rFonts w:ascii="Arial" w:hAnsi="Arial" w:cs="Arial"/>
          <w:b w:val="0"/>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2835"/>
      </w:tblGrid>
      <w:tr w:rsidR="007F5E04" w:rsidRPr="007F5E04" w14:paraId="4B49F40D" w14:textId="77777777" w:rsidTr="006A2551">
        <w:tc>
          <w:tcPr>
            <w:tcW w:w="7338" w:type="dxa"/>
            <w:shd w:val="clear" w:color="auto" w:fill="FFF2CC"/>
          </w:tcPr>
          <w:p w14:paraId="6D58ADCA" w14:textId="3A2C8938" w:rsidR="007F5E04" w:rsidRPr="007F5E04" w:rsidRDefault="007F5E04" w:rsidP="006A2551">
            <w:pPr>
              <w:pStyle w:val="Heading3"/>
              <w:rPr>
                <w:rFonts w:ascii="Arial" w:hAnsi="Arial" w:cs="Arial"/>
              </w:rPr>
            </w:pPr>
            <w:r>
              <w:rPr>
                <w:rFonts w:ascii="Arial" w:hAnsi="Arial" w:cs="Arial"/>
              </w:rPr>
              <w:t>Data J</w:t>
            </w:r>
            <w:r w:rsidRPr="007F5E04">
              <w:rPr>
                <w:rFonts w:ascii="Arial" w:hAnsi="Arial" w:cs="Arial"/>
              </w:rPr>
              <w:t>ournalism</w:t>
            </w:r>
          </w:p>
        </w:tc>
        <w:tc>
          <w:tcPr>
            <w:tcW w:w="2835" w:type="dxa"/>
            <w:shd w:val="clear" w:color="auto" w:fill="FFF2CC"/>
          </w:tcPr>
          <w:p w14:paraId="7E101D88" w14:textId="086E788F" w:rsidR="007F5E04" w:rsidRPr="007F5E04" w:rsidRDefault="007F5E04" w:rsidP="000E5821">
            <w:pPr>
              <w:pStyle w:val="Heading3"/>
              <w:rPr>
                <w:rFonts w:ascii="Arial" w:hAnsi="Arial" w:cs="Arial"/>
              </w:rPr>
            </w:pPr>
            <w:r w:rsidRPr="007F5E04">
              <w:rPr>
                <w:rFonts w:ascii="Arial" w:hAnsi="Arial" w:cs="Arial"/>
              </w:rPr>
              <w:t xml:space="preserve">Code </w:t>
            </w:r>
          </w:p>
        </w:tc>
      </w:tr>
      <w:tr w:rsidR="007F5E04" w:rsidRPr="007F5E04" w14:paraId="4A529416" w14:textId="77777777" w:rsidTr="006A2551">
        <w:tc>
          <w:tcPr>
            <w:tcW w:w="7338" w:type="dxa"/>
            <w:shd w:val="clear" w:color="auto" w:fill="FFF2CC"/>
          </w:tcPr>
          <w:p w14:paraId="6F24641F" w14:textId="77777777" w:rsidR="007F5E04" w:rsidRPr="007F5E04" w:rsidRDefault="007F5E04" w:rsidP="006A2551">
            <w:pPr>
              <w:pStyle w:val="Heading3"/>
              <w:rPr>
                <w:rFonts w:ascii="Arial" w:hAnsi="Arial" w:cs="Arial"/>
              </w:rPr>
            </w:pPr>
            <w:r w:rsidRPr="007F5E04">
              <w:rPr>
                <w:rFonts w:ascii="Arial" w:hAnsi="Arial" w:cs="Arial"/>
              </w:rPr>
              <w:t>20 credits</w:t>
            </w:r>
          </w:p>
        </w:tc>
        <w:tc>
          <w:tcPr>
            <w:tcW w:w="2835" w:type="dxa"/>
            <w:shd w:val="clear" w:color="auto" w:fill="FFF2CC"/>
          </w:tcPr>
          <w:p w14:paraId="6221EB73" w14:textId="77777777" w:rsidR="007F5E04" w:rsidRPr="007F5E04" w:rsidRDefault="007F5E04" w:rsidP="006A2551">
            <w:pPr>
              <w:pStyle w:val="Heading3"/>
              <w:rPr>
                <w:rFonts w:ascii="Arial" w:hAnsi="Arial" w:cs="Arial"/>
              </w:rPr>
            </w:pPr>
            <w:r w:rsidRPr="007F5E04">
              <w:rPr>
                <w:rFonts w:ascii="Arial" w:hAnsi="Arial" w:cs="Arial"/>
              </w:rPr>
              <w:t>Level 7</w:t>
            </w:r>
          </w:p>
        </w:tc>
      </w:tr>
      <w:tr w:rsidR="007F5E04" w:rsidRPr="007F5E04" w14:paraId="14127D03" w14:textId="77777777" w:rsidTr="006A2551">
        <w:tc>
          <w:tcPr>
            <w:tcW w:w="10173" w:type="dxa"/>
            <w:gridSpan w:val="2"/>
            <w:shd w:val="clear" w:color="auto" w:fill="auto"/>
          </w:tcPr>
          <w:p w14:paraId="5D07ECC1" w14:textId="77777777" w:rsidR="007F5E04" w:rsidRPr="007F5E04" w:rsidRDefault="007F5E04" w:rsidP="006A2551">
            <w:pPr>
              <w:pStyle w:val="Heading3"/>
              <w:rPr>
                <w:rFonts w:ascii="Arial" w:hAnsi="Arial" w:cs="Arial"/>
              </w:rPr>
            </w:pPr>
            <w:r w:rsidRPr="007F5E04">
              <w:rPr>
                <w:rFonts w:ascii="Arial" w:hAnsi="Arial" w:cs="Arial"/>
              </w:rPr>
              <w:t xml:space="preserve">Module Overview </w:t>
            </w:r>
          </w:p>
        </w:tc>
      </w:tr>
      <w:tr w:rsidR="007F5E04" w:rsidRPr="007F5E04" w14:paraId="63A26EE1" w14:textId="77777777" w:rsidTr="006A2551">
        <w:tc>
          <w:tcPr>
            <w:tcW w:w="10173" w:type="dxa"/>
            <w:gridSpan w:val="2"/>
            <w:shd w:val="clear" w:color="auto" w:fill="auto"/>
          </w:tcPr>
          <w:p w14:paraId="245287DA" w14:textId="2F634C73" w:rsidR="007F5E04" w:rsidRPr="007F5E04" w:rsidRDefault="007F5E04" w:rsidP="006A2551">
            <w:pPr>
              <w:rPr>
                <w:rFonts w:ascii="Arial" w:hAnsi="Arial" w:cs="Arial"/>
                <w:iCs/>
              </w:rPr>
            </w:pPr>
            <w:r w:rsidRPr="007F5E04">
              <w:rPr>
                <w:rFonts w:ascii="Arial" w:hAnsi="Arial" w:cs="Arial"/>
                <w:iCs/>
              </w:rPr>
              <w:t xml:space="preserve">Within the context of </w:t>
            </w:r>
            <w:r w:rsidR="00F00119">
              <w:rPr>
                <w:rFonts w:ascii="Arial" w:hAnsi="Arial" w:cs="Arial"/>
                <w:iCs/>
              </w:rPr>
              <w:t>the increasing use of data within media organisations</w:t>
            </w:r>
            <w:r w:rsidRPr="007F5E04">
              <w:rPr>
                <w:rFonts w:ascii="Arial" w:hAnsi="Arial" w:cs="Arial"/>
                <w:iCs/>
              </w:rPr>
              <w:t xml:space="preserve">, </w:t>
            </w:r>
            <w:r w:rsidR="00F00119">
              <w:rPr>
                <w:rFonts w:ascii="Arial" w:hAnsi="Arial" w:cs="Arial"/>
                <w:iCs/>
              </w:rPr>
              <w:t>Data J</w:t>
            </w:r>
            <w:r w:rsidRPr="007F5E04">
              <w:rPr>
                <w:rFonts w:ascii="Arial" w:hAnsi="Arial" w:cs="Arial"/>
                <w:iCs/>
              </w:rPr>
              <w:t>ournalism aims to facilitate a flexible and adaptable skillset</w:t>
            </w:r>
            <w:r w:rsidR="00302EE6">
              <w:rPr>
                <w:rFonts w:ascii="Arial" w:hAnsi="Arial" w:cs="Arial"/>
                <w:iCs/>
              </w:rPr>
              <w:t>, including the use of ‘computational thinking’</w:t>
            </w:r>
            <w:r w:rsidR="00F3792C">
              <w:rPr>
                <w:rFonts w:ascii="Arial" w:hAnsi="Arial" w:cs="Arial"/>
                <w:iCs/>
              </w:rPr>
              <w:t xml:space="preserve"> and communities of practice</w:t>
            </w:r>
            <w:r w:rsidR="000051FA">
              <w:rPr>
                <w:rFonts w:ascii="Arial" w:hAnsi="Arial" w:cs="Arial"/>
                <w:iCs/>
              </w:rPr>
              <w:t>,</w:t>
            </w:r>
            <w:r w:rsidRPr="007F5E04">
              <w:rPr>
                <w:rFonts w:ascii="Arial" w:hAnsi="Arial" w:cs="Arial"/>
                <w:iCs/>
              </w:rPr>
              <w:t xml:space="preserve"> that provides a basis for students to critically adapt to both new and existing </w:t>
            </w:r>
            <w:r w:rsidR="00302EE6">
              <w:rPr>
                <w:rFonts w:ascii="Arial" w:hAnsi="Arial" w:cs="Arial"/>
                <w:iCs/>
              </w:rPr>
              <w:t>data journalism techniques</w:t>
            </w:r>
            <w:r w:rsidRPr="007F5E04">
              <w:rPr>
                <w:rFonts w:ascii="Arial" w:hAnsi="Arial" w:cs="Arial"/>
                <w:iCs/>
              </w:rPr>
              <w:t xml:space="preserve">. </w:t>
            </w:r>
            <w:r w:rsidR="00BC6872" w:rsidRPr="007F5E04">
              <w:rPr>
                <w:rFonts w:ascii="Arial" w:hAnsi="Arial" w:cs="Arial"/>
                <w:iCs/>
              </w:rPr>
              <w:t xml:space="preserve">The module provides practical skills within a range of conceptual frameworks applicable to the production practice routes of the award. </w:t>
            </w:r>
            <w:r w:rsidRPr="007F5E04">
              <w:rPr>
                <w:rFonts w:ascii="Arial" w:hAnsi="Arial" w:cs="Arial"/>
                <w:iCs/>
              </w:rPr>
              <w:t>It also provides a basis for th</w:t>
            </w:r>
            <w:r w:rsidR="000E5821">
              <w:rPr>
                <w:rFonts w:ascii="Arial" w:hAnsi="Arial" w:cs="Arial"/>
                <w:iCs/>
              </w:rPr>
              <w:t>e successful completion of the M</w:t>
            </w:r>
            <w:r w:rsidRPr="007F5E04">
              <w:rPr>
                <w:rFonts w:ascii="Arial" w:hAnsi="Arial" w:cs="Arial"/>
                <w:iCs/>
              </w:rPr>
              <w:t>aster</w:t>
            </w:r>
            <w:r w:rsidR="000E5821">
              <w:rPr>
                <w:rFonts w:ascii="Arial" w:hAnsi="Arial" w:cs="Arial"/>
                <w:iCs/>
              </w:rPr>
              <w:t>’</w:t>
            </w:r>
            <w:r w:rsidRPr="007F5E04">
              <w:rPr>
                <w:rFonts w:ascii="Arial" w:hAnsi="Arial" w:cs="Arial"/>
                <w:iCs/>
              </w:rPr>
              <w:t xml:space="preserve">s route project, and introduces potential avenues of practice-based inquiry for routes into PhD progression beyond. </w:t>
            </w:r>
          </w:p>
          <w:p w14:paraId="0D326CAC" w14:textId="7434DF2E" w:rsidR="007F5E04" w:rsidRPr="007F5E04" w:rsidRDefault="003F1E36" w:rsidP="006A2551">
            <w:pPr>
              <w:rPr>
                <w:rFonts w:ascii="Arial" w:hAnsi="Arial" w:cs="Arial"/>
                <w:iCs/>
              </w:rPr>
            </w:pPr>
            <w:r>
              <w:rPr>
                <w:rFonts w:ascii="Arial" w:hAnsi="Arial" w:cs="Arial"/>
                <w:iCs/>
              </w:rPr>
              <w:t>T</w:t>
            </w:r>
            <w:r w:rsidR="007F5E04" w:rsidRPr="007F5E04">
              <w:rPr>
                <w:rFonts w:ascii="Arial" w:hAnsi="Arial" w:cs="Arial"/>
                <w:iCs/>
              </w:rPr>
              <w:t>he module begins by bui</w:t>
            </w:r>
            <w:r w:rsidR="00F00119">
              <w:rPr>
                <w:rFonts w:ascii="Arial" w:hAnsi="Arial" w:cs="Arial"/>
                <w:iCs/>
              </w:rPr>
              <w:t xml:space="preserve">lding applied understanding of data journalism </w:t>
            </w:r>
            <w:r w:rsidR="007F5E04" w:rsidRPr="007F5E04">
              <w:rPr>
                <w:rFonts w:ascii="Arial" w:hAnsi="Arial" w:cs="Arial"/>
                <w:iCs/>
              </w:rPr>
              <w:t xml:space="preserve">techniques and issues, before exploring </w:t>
            </w:r>
            <w:r>
              <w:rPr>
                <w:rFonts w:ascii="Arial" w:hAnsi="Arial" w:cs="Arial"/>
                <w:iCs/>
              </w:rPr>
              <w:t xml:space="preserve">more specific </w:t>
            </w:r>
            <w:r w:rsidR="007F5E04" w:rsidRPr="007F5E04">
              <w:rPr>
                <w:rFonts w:ascii="Arial" w:hAnsi="Arial" w:cs="Arial"/>
                <w:iCs/>
              </w:rPr>
              <w:t>practices</w:t>
            </w:r>
            <w:r>
              <w:rPr>
                <w:rFonts w:ascii="Arial" w:hAnsi="Arial" w:cs="Arial"/>
                <w:iCs/>
              </w:rPr>
              <w:t xml:space="preserve"> around design</w:t>
            </w:r>
            <w:r w:rsidR="00ED4BB4">
              <w:rPr>
                <w:rFonts w:ascii="Arial" w:hAnsi="Arial" w:cs="Arial"/>
                <w:iCs/>
              </w:rPr>
              <w:t>, analysis</w:t>
            </w:r>
            <w:r>
              <w:rPr>
                <w:rFonts w:ascii="Arial" w:hAnsi="Arial" w:cs="Arial"/>
                <w:iCs/>
              </w:rPr>
              <w:t xml:space="preserve"> and interactivity</w:t>
            </w:r>
            <w:r w:rsidR="007F5E04" w:rsidRPr="007F5E04">
              <w:rPr>
                <w:rFonts w:ascii="Arial" w:hAnsi="Arial" w:cs="Arial"/>
                <w:iCs/>
              </w:rPr>
              <w:t xml:space="preserve">. These are closely aligned to the core assignment tasks. </w:t>
            </w:r>
            <w:r w:rsidR="0029372E">
              <w:rPr>
                <w:rFonts w:ascii="Arial" w:hAnsi="Arial" w:cs="Arial"/>
                <w:iCs/>
              </w:rPr>
              <w:t>A range of newsgathering and storytelling techniques are explored, giving</w:t>
            </w:r>
            <w:r w:rsidR="007F5E04" w:rsidRPr="007F5E04">
              <w:rPr>
                <w:rFonts w:ascii="Arial" w:hAnsi="Arial" w:cs="Arial"/>
                <w:iCs/>
              </w:rPr>
              <w:t xml:space="preserve"> the student </w:t>
            </w:r>
            <w:r w:rsidR="0029372E">
              <w:rPr>
                <w:rFonts w:ascii="Arial" w:hAnsi="Arial" w:cs="Arial"/>
                <w:iCs/>
              </w:rPr>
              <w:t xml:space="preserve">the basis for </w:t>
            </w:r>
            <w:r w:rsidR="007F5E04" w:rsidRPr="007F5E04">
              <w:rPr>
                <w:rFonts w:ascii="Arial" w:hAnsi="Arial" w:cs="Arial"/>
                <w:iCs/>
              </w:rPr>
              <w:t xml:space="preserve">initiating and developing contemporary </w:t>
            </w:r>
            <w:r w:rsidR="0029372E">
              <w:rPr>
                <w:rFonts w:ascii="Arial" w:hAnsi="Arial" w:cs="Arial"/>
                <w:iCs/>
              </w:rPr>
              <w:t>data journalism projects within a professional context</w:t>
            </w:r>
            <w:r w:rsidR="007F5E04" w:rsidRPr="007F5E04">
              <w:rPr>
                <w:rFonts w:ascii="Arial" w:hAnsi="Arial" w:cs="Arial"/>
                <w:iCs/>
              </w:rPr>
              <w:t>.</w:t>
            </w:r>
          </w:p>
          <w:p w14:paraId="627FB7FB" w14:textId="29B893D9" w:rsidR="007F5E04" w:rsidRPr="007F5E04" w:rsidRDefault="007F5E04" w:rsidP="006A2551">
            <w:pPr>
              <w:rPr>
                <w:rFonts w:ascii="Arial" w:hAnsi="Arial" w:cs="Arial"/>
                <w:iCs/>
              </w:rPr>
            </w:pPr>
            <w:r w:rsidRPr="007F5E04">
              <w:rPr>
                <w:rFonts w:ascii="Arial" w:hAnsi="Arial" w:cs="Arial"/>
                <w:iCs/>
              </w:rPr>
              <w:t xml:space="preserve">These techniques include core media production skills required for developing the basis for a masters level dissertation/ practical project. A mixed methods pedagogical approach is adopted, with lectures combined with hands-on workshops where students are supported in developing and reflecting on their own work within a contemporary context. </w:t>
            </w:r>
          </w:p>
          <w:p w14:paraId="58C20C8C" w14:textId="1B480D22" w:rsidR="007F5E04" w:rsidRPr="007F5E04" w:rsidRDefault="007F5E04" w:rsidP="006A2551">
            <w:pPr>
              <w:rPr>
                <w:rFonts w:ascii="Arial" w:hAnsi="Arial" w:cs="Arial"/>
                <w:iCs/>
              </w:rPr>
            </w:pPr>
            <w:r w:rsidRPr="007F5E04">
              <w:rPr>
                <w:rFonts w:ascii="Arial" w:hAnsi="Arial" w:cs="Arial"/>
                <w:iCs/>
              </w:rPr>
              <w:t xml:space="preserve">Work in this module links to the different core semester two modules and Work Placement module. </w:t>
            </w:r>
          </w:p>
          <w:p w14:paraId="27683412" w14:textId="77777777" w:rsidR="007F5E04" w:rsidRPr="007F5E04" w:rsidRDefault="007F5E04" w:rsidP="006A2551">
            <w:pPr>
              <w:rPr>
                <w:rFonts w:ascii="Arial" w:hAnsi="Arial" w:cs="Arial"/>
              </w:rPr>
            </w:pPr>
          </w:p>
        </w:tc>
      </w:tr>
    </w:tbl>
    <w:p w14:paraId="69848D7F" w14:textId="77777777" w:rsidR="007F5E04" w:rsidRPr="007F5E04" w:rsidRDefault="007F5E04" w:rsidP="007F5E04">
      <w:pPr>
        <w:spacing w:after="120" w:line="288" w:lineRule="auto"/>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F5E04" w:rsidRPr="007F5E04" w14:paraId="1A21F171" w14:textId="77777777" w:rsidTr="006A2551">
        <w:trPr>
          <w:trHeight w:val="567"/>
        </w:trPr>
        <w:tc>
          <w:tcPr>
            <w:tcW w:w="10194" w:type="dxa"/>
            <w:shd w:val="clear" w:color="auto" w:fill="FFF2CC"/>
            <w:vAlign w:val="center"/>
          </w:tcPr>
          <w:p w14:paraId="1D352039" w14:textId="77777777" w:rsidR="007F5E04" w:rsidRPr="007F5E04" w:rsidRDefault="007F5E04" w:rsidP="006A2551">
            <w:pPr>
              <w:spacing w:after="120" w:line="288" w:lineRule="auto"/>
              <w:rPr>
                <w:rFonts w:ascii="Arial" w:hAnsi="Arial" w:cs="Arial"/>
              </w:rPr>
            </w:pPr>
            <w:r w:rsidRPr="007F5E04">
              <w:rPr>
                <w:rStyle w:val="Heading3Char"/>
                <w:rFonts w:ascii="Arial" w:hAnsi="Arial" w:cs="Arial"/>
              </w:rPr>
              <w:t>Module Learning outcomes:</w:t>
            </w:r>
            <w:r w:rsidRPr="007F5E04">
              <w:rPr>
                <w:rFonts w:ascii="Arial" w:hAnsi="Arial" w:cs="Arial"/>
                <w:b/>
              </w:rPr>
              <w:t xml:space="preserve"> </w:t>
            </w:r>
            <w:r w:rsidRPr="007F5E04">
              <w:rPr>
                <w:rFonts w:ascii="Arial" w:hAnsi="Arial" w:cs="Arial"/>
              </w:rPr>
              <w:t xml:space="preserve">There can only be a </w:t>
            </w:r>
            <w:r w:rsidRPr="007F5E04">
              <w:rPr>
                <w:rFonts w:ascii="Arial" w:hAnsi="Arial" w:cs="Arial"/>
                <w:b/>
              </w:rPr>
              <w:t>maximum of 4 learning outcomes</w:t>
            </w:r>
            <w:r w:rsidRPr="007F5E04">
              <w:rPr>
                <w:rFonts w:ascii="Arial" w:hAnsi="Arial" w:cs="Arial"/>
              </w:rPr>
              <w:t xml:space="preserve">, each of which must be assessed summatively </w:t>
            </w:r>
            <w:r w:rsidRPr="007F5E04">
              <w:rPr>
                <w:rFonts w:ascii="Arial" w:hAnsi="Arial" w:cs="Arial"/>
                <w:b/>
              </w:rPr>
              <w:t>once only</w:t>
            </w:r>
            <w:r w:rsidRPr="007F5E04">
              <w:rPr>
                <w:rFonts w:ascii="Arial" w:hAnsi="Arial" w:cs="Arial"/>
              </w:rPr>
              <w:t>. All outcomes are weighted equally.</w:t>
            </w:r>
          </w:p>
        </w:tc>
      </w:tr>
      <w:tr w:rsidR="007F5E04" w:rsidRPr="007F5E04" w14:paraId="403600AD" w14:textId="77777777" w:rsidTr="006A2551">
        <w:trPr>
          <w:trHeight w:val="567"/>
        </w:trPr>
        <w:tc>
          <w:tcPr>
            <w:tcW w:w="10194" w:type="dxa"/>
            <w:shd w:val="clear" w:color="auto" w:fill="FFF2CC"/>
            <w:vAlign w:val="center"/>
          </w:tcPr>
          <w:p w14:paraId="23384183" w14:textId="7468DE4C" w:rsidR="007F5E04" w:rsidRPr="007F5E04" w:rsidRDefault="009B2696" w:rsidP="007F5E04">
            <w:pPr>
              <w:pStyle w:val="MediumGrid1-Accent21"/>
              <w:numPr>
                <w:ilvl w:val="0"/>
                <w:numId w:val="33"/>
              </w:numPr>
              <w:spacing w:after="120" w:line="288" w:lineRule="auto"/>
              <w:rPr>
                <w:rFonts w:ascii="Arial" w:hAnsi="Arial" w:cs="Arial"/>
              </w:rPr>
            </w:pPr>
            <w:r w:rsidRPr="009B2696">
              <w:rPr>
                <w:rFonts w:ascii="Arial" w:hAnsi="Arial" w:cs="Arial"/>
              </w:rPr>
              <w:t>Identify, gather and communicate stories based on structured information using data journalism techniques and technologies for an identified audience</w:t>
            </w:r>
          </w:p>
        </w:tc>
      </w:tr>
      <w:tr w:rsidR="007F5E04" w:rsidRPr="007F5E04" w14:paraId="0337D1E8" w14:textId="77777777" w:rsidTr="006A2551">
        <w:trPr>
          <w:trHeight w:val="567"/>
        </w:trPr>
        <w:tc>
          <w:tcPr>
            <w:tcW w:w="10194" w:type="dxa"/>
            <w:shd w:val="clear" w:color="auto" w:fill="FFF2CC"/>
            <w:vAlign w:val="center"/>
          </w:tcPr>
          <w:p w14:paraId="72C4CEA0" w14:textId="4DD88B30" w:rsidR="007F5E04" w:rsidRPr="007F5E04" w:rsidRDefault="005B1DBB" w:rsidP="00A24D40">
            <w:pPr>
              <w:pStyle w:val="MediumGrid1-Accent21"/>
              <w:numPr>
                <w:ilvl w:val="0"/>
                <w:numId w:val="33"/>
              </w:numPr>
              <w:spacing w:after="120" w:line="288" w:lineRule="auto"/>
              <w:rPr>
                <w:rFonts w:ascii="Arial" w:hAnsi="Arial" w:cs="Arial"/>
              </w:rPr>
            </w:pPr>
            <w:r w:rsidRPr="005B1DBB">
              <w:rPr>
                <w:rFonts w:ascii="Arial" w:hAnsi="Arial" w:cs="Arial"/>
              </w:rPr>
              <w:t>Critically evaluate the professional, legal and ethical contexts surrounding data journalism and apply that to a specific project</w:t>
            </w:r>
          </w:p>
        </w:tc>
      </w:tr>
    </w:tbl>
    <w:p w14:paraId="0F7C557A" w14:textId="77777777" w:rsidR="007F5E04" w:rsidRPr="007F5E04" w:rsidRDefault="007F5E04" w:rsidP="007F5E04">
      <w:pPr>
        <w:spacing w:after="120" w:line="288" w:lineRule="auto"/>
        <w:rPr>
          <w:rFonts w:ascii="Arial" w:hAnsi="Arial" w:cs="Arial"/>
          <w:sz w:val="20"/>
          <w:szCs w:val="20"/>
        </w:rPr>
      </w:pPr>
    </w:p>
    <w:p w14:paraId="2FE7D289" w14:textId="77777777" w:rsidR="007F5E04" w:rsidRPr="007F5E04" w:rsidRDefault="007F5E04" w:rsidP="007F5E04">
      <w:pPr>
        <w:spacing w:after="120" w:line="288" w:lineRule="auto"/>
        <w:rPr>
          <w:rFonts w:ascii="Arial" w:hAnsi="Arial" w:cs="Arial"/>
          <w:sz w:val="20"/>
          <w:szCs w:val="20"/>
        </w:rPr>
      </w:pPr>
    </w:p>
    <w:p w14:paraId="6B849880" w14:textId="77777777" w:rsidR="007F5E04" w:rsidRPr="007F5E04" w:rsidRDefault="007F5E04" w:rsidP="007F5E04">
      <w:pPr>
        <w:spacing w:after="120" w:line="288" w:lineRule="auto"/>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F5E04" w:rsidRPr="007F5E04" w14:paraId="70F1FC50" w14:textId="77777777" w:rsidTr="006A2551">
        <w:trPr>
          <w:trHeight w:val="567"/>
        </w:trPr>
        <w:tc>
          <w:tcPr>
            <w:tcW w:w="10194" w:type="dxa"/>
            <w:shd w:val="clear" w:color="auto" w:fill="auto"/>
            <w:vAlign w:val="center"/>
          </w:tcPr>
          <w:p w14:paraId="58DB5252" w14:textId="77777777" w:rsidR="007F5E04" w:rsidRPr="007F5E04" w:rsidRDefault="007F5E04" w:rsidP="006A2551">
            <w:pPr>
              <w:pStyle w:val="Heading3"/>
              <w:rPr>
                <w:rFonts w:ascii="Arial" w:hAnsi="Arial" w:cs="Arial"/>
              </w:rPr>
            </w:pPr>
            <w:r w:rsidRPr="007F5E04">
              <w:rPr>
                <w:rFonts w:ascii="Arial" w:hAnsi="Arial" w:cs="Arial"/>
              </w:rPr>
              <w:t>Library &amp; Learning Resources – available through REBUS (Reviewed Annually)</w:t>
            </w:r>
          </w:p>
        </w:tc>
      </w:tr>
      <w:tr w:rsidR="007F5E04" w:rsidRPr="007F5E04" w14:paraId="7E401000" w14:textId="77777777" w:rsidTr="006A2551">
        <w:trPr>
          <w:trHeight w:val="567"/>
        </w:trPr>
        <w:tc>
          <w:tcPr>
            <w:tcW w:w="10194" w:type="dxa"/>
            <w:shd w:val="clear" w:color="auto" w:fill="F2F2F2"/>
            <w:vAlign w:val="center"/>
          </w:tcPr>
          <w:p w14:paraId="0E6971D1" w14:textId="77777777" w:rsidR="007F5E04" w:rsidRPr="007F5E04" w:rsidRDefault="007F5E04" w:rsidP="006A2551">
            <w:pPr>
              <w:spacing w:after="120" w:line="288" w:lineRule="auto"/>
              <w:rPr>
                <w:rFonts w:ascii="Arial" w:hAnsi="Arial" w:cs="Arial"/>
                <w:b/>
                <w:sz w:val="20"/>
                <w:szCs w:val="20"/>
              </w:rPr>
            </w:pPr>
            <w:r w:rsidRPr="007F5E04">
              <w:rPr>
                <w:rFonts w:ascii="Arial" w:hAnsi="Arial" w:cs="Arial"/>
                <w:b/>
                <w:sz w:val="20"/>
                <w:szCs w:val="20"/>
              </w:rPr>
              <w:t>Purchase</w:t>
            </w:r>
          </w:p>
        </w:tc>
      </w:tr>
      <w:tr w:rsidR="007F5E04" w:rsidRPr="007F5E04" w14:paraId="38C4CE65" w14:textId="77777777" w:rsidTr="006A2551">
        <w:trPr>
          <w:trHeight w:val="567"/>
        </w:trPr>
        <w:tc>
          <w:tcPr>
            <w:tcW w:w="10194" w:type="dxa"/>
            <w:shd w:val="clear" w:color="auto" w:fill="auto"/>
            <w:vAlign w:val="center"/>
          </w:tcPr>
          <w:p w14:paraId="7AB2CF3A" w14:textId="77777777" w:rsidR="007F5E04" w:rsidRPr="007F5E04" w:rsidRDefault="007F5E04" w:rsidP="006A2551">
            <w:pPr>
              <w:spacing w:after="120" w:line="288" w:lineRule="auto"/>
              <w:rPr>
                <w:rFonts w:ascii="Arial" w:hAnsi="Arial" w:cs="Arial"/>
                <w:sz w:val="20"/>
                <w:szCs w:val="20"/>
              </w:rPr>
            </w:pPr>
            <w:r w:rsidRPr="007F5E04">
              <w:rPr>
                <w:rFonts w:ascii="Arial" w:hAnsi="Arial" w:cs="Arial"/>
                <w:iCs/>
                <w:sz w:val="20"/>
                <w:szCs w:val="20"/>
              </w:rPr>
              <w:t xml:space="preserve">Bradshaw P. and Rohumaa L. (2016) </w:t>
            </w:r>
            <w:r w:rsidRPr="007F5E04">
              <w:rPr>
                <w:rFonts w:ascii="Arial" w:hAnsi="Arial" w:cs="Arial"/>
                <w:i/>
                <w:iCs/>
                <w:sz w:val="20"/>
                <w:szCs w:val="20"/>
              </w:rPr>
              <w:t>Online Journalism Handbook</w:t>
            </w:r>
            <w:r w:rsidRPr="007F5E04">
              <w:rPr>
                <w:rFonts w:ascii="Arial" w:hAnsi="Arial" w:cs="Arial"/>
                <w:iCs/>
                <w:sz w:val="20"/>
                <w:szCs w:val="20"/>
              </w:rPr>
              <w:t>, Routledge</w:t>
            </w:r>
          </w:p>
        </w:tc>
      </w:tr>
      <w:tr w:rsidR="007F5E04" w:rsidRPr="007F5E04" w14:paraId="2ADF8DA2" w14:textId="77777777" w:rsidTr="006A2551">
        <w:trPr>
          <w:trHeight w:val="567"/>
        </w:trPr>
        <w:tc>
          <w:tcPr>
            <w:tcW w:w="10194" w:type="dxa"/>
            <w:shd w:val="clear" w:color="auto" w:fill="F2F2F2"/>
            <w:vAlign w:val="center"/>
          </w:tcPr>
          <w:p w14:paraId="712EC8F0" w14:textId="77777777" w:rsidR="007F5E04" w:rsidRPr="007F5E04" w:rsidRDefault="007F5E04" w:rsidP="006A2551">
            <w:pPr>
              <w:spacing w:after="120" w:line="288" w:lineRule="auto"/>
              <w:rPr>
                <w:rFonts w:ascii="Arial" w:hAnsi="Arial" w:cs="Arial"/>
                <w:b/>
                <w:sz w:val="20"/>
                <w:szCs w:val="20"/>
              </w:rPr>
            </w:pPr>
            <w:r w:rsidRPr="007F5E04">
              <w:rPr>
                <w:rFonts w:ascii="Arial" w:hAnsi="Arial" w:cs="Arial"/>
                <w:b/>
                <w:sz w:val="20"/>
                <w:szCs w:val="20"/>
              </w:rPr>
              <w:lastRenderedPageBreak/>
              <w:t>Essential (Books/Journals/Specific chapters/Journal Articles)</w:t>
            </w:r>
          </w:p>
        </w:tc>
      </w:tr>
      <w:tr w:rsidR="007F5E04" w:rsidRPr="007F5E04" w14:paraId="59D6A0B7" w14:textId="77777777" w:rsidTr="006A2551">
        <w:trPr>
          <w:trHeight w:val="567"/>
        </w:trPr>
        <w:tc>
          <w:tcPr>
            <w:tcW w:w="10194" w:type="dxa"/>
            <w:shd w:val="clear" w:color="auto" w:fill="auto"/>
            <w:vAlign w:val="center"/>
          </w:tcPr>
          <w:p w14:paraId="5D494FCC" w14:textId="77777777" w:rsidR="007F5E04" w:rsidRPr="007F5E04" w:rsidRDefault="007F5E04" w:rsidP="006A2551">
            <w:pPr>
              <w:spacing w:after="120" w:line="288" w:lineRule="auto"/>
              <w:rPr>
                <w:rFonts w:ascii="Arial" w:hAnsi="Arial" w:cs="Arial"/>
                <w:sz w:val="20"/>
                <w:szCs w:val="20"/>
              </w:rPr>
            </w:pPr>
            <w:r w:rsidRPr="007F5E04">
              <w:rPr>
                <w:rFonts w:ascii="Arial" w:hAnsi="Arial" w:cs="Arial"/>
                <w:sz w:val="20"/>
                <w:szCs w:val="20"/>
              </w:rPr>
              <w:t xml:space="preserve">Bazzell, M, (2013) </w:t>
            </w:r>
            <w:r w:rsidRPr="007F5E04">
              <w:rPr>
                <w:rFonts w:ascii="Arial" w:hAnsi="Arial" w:cs="Arial"/>
                <w:i/>
                <w:sz w:val="20"/>
                <w:szCs w:val="20"/>
              </w:rPr>
              <w:t>Open Source Intelligence Techniques</w:t>
            </w:r>
            <w:r w:rsidRPr="007F5E04">
              <w:rPr>
                <w:rFonts w:ascii="Arial" w:hAnsi="Arial" w:cs="Arial"/>
                <w:sz w:val="20"/>
                <w:szCs w:val="20"/>
              </w:rPr>
              <w:t>, CreateSpace</w:t>
            </w:r>
          </w:p>
          <w:p w14:paraId="60873E0B" w14:textId="77777777" w:rsidR="007F5E04" w:rsidRPr="007F5E04" w:rsidRDefault="007F5E04" w:rsidP="006A2551">
            <w:pPr>
              <w:spacing w:after="120" w:line="288" w:lineRule="auto"/>
              <w:rPr>
                <w:rFonts w:ascii="Arial" w:hAnsi="Arial" w:cs="Arial"/>
                <w:i/>
                <w:sz w:val="20"/>
                <w:szCs w:val="20"/>
              </w:rPr>
            </w:pPr>
            <w:r w:rsidRPr="007F5E04">
              <w:rPr>
                <w:rFonts w:ascii="Arial" w:hAnsi="Arial" w:cs="Arial"/>
                <w:sz w:val="20"/>
                <w:szCs w:val="20"/>
              </w:rPr>
              <w:t xml:space="preserve">Blaine, M. (2013) </w:t>
            </w:r>
            <w:r w:rsidRPr="007F5E04">
              <w:rPr>
                <w:rFonts w:ascii="Arial" w:hAnsi="Arial" w:cs="Arial"/>
                <w:i/>
                <w:sz w:val="20"/>
                <w:szCs w:val="20"/>
              </w:rPr>
              <w:t>The Digital Reporter’s Notebook</w:t>
            </w:r>
          </w:p>
          <w:p w14:paraId="3F640C48" w14:textId="77777777" w:rsidR="007F5E04" w:rsidRPr="007F5E04" w:rsidRDefault="007F5E04" w:rsidP="006A2551">
            <w:pPr>
              <w:spacing w:after="120" w:line="288" w:lineRule="auto"/>
              <w:rPr>
                <w:rFonts w:ascii="Arial" w:hAnsi="Arial" w:cs="Arial"/>
                <w:i/>
                <w:sz w:val="20"/>
                <w:szCs w:val="20"/>
              </w:rPr>
            </w:pPr>
            <w:r w:rsidRPr="007F5E04">
              <w:rPr>
                <w:rFonts w:ascii="Arial" w:hAnsi="Arial" w:cs="Arial"/>
                <w:sz w:val="20"/>
                <w:szCs w:val="20"/>
              </w:rPr>
              <w:t xml:space="preserve">Bogost et al (2010) </w:t>
            </w:r>
            <w:r w:rsidRPr="007F5E04">
              <w:rPr>
                <w:rFonts w:ascii="Arial" w:hAnsi="Arial" w:cs="Arial"/>
                <w:i/>
                <w:sz w:val="20"/>
                <w:szCs w:val="20"/>
              </w:rPr>
              <w:t>Newsgames: Journalism at Play</w:t>
            </w:r>
          </w:p>
          <w:p w14:paraId="7C37E94A" w14:textId="77777777" w:rsidR="007F5E04" w:rsidRPr="007F5E04" w:rsidRDefault="007F5E04" w:rsidP="006A2551">
            <w:pPr>
              <w:spacing w:after="120" w:line="288" w:lineRule="auto"/>
              <w:rPr>
                <w:rFonts w:ascii="Arial" w:hAnsi="Arial" w:cs="Arial"/>
                <w:b/>
                <w:sz w:val="20"/>
                <w:szCs w:val="20"/>
              </w:rPr>
            </w:pPr>
            <w:r w:rsidRPr="007F5E04">
              <w:rPr>
                <w:rFonts w:ascii="Arial" w:hAnsi="Arial" w:cs="Arial"/>
                <w:sz w:val="20"/>
                <w:szCs w:val="20"/>
              </w:rPr>
              <w:t xml:space="preserve">Bradshaw, P (2015) </w:t>
            </w:r>
            <w:r w:rsidRPr="007F5E04">
              <w:rPr>
                <w:rFonts w:ascii="Arial" w:hAnsi="Arial" w:cs="Arial"/>
                <w:i/>
                <w:sz w:val="20"/>
                <w:szCs w:val="20"/>
              </w:rPr>
              <w:t xml:space="preserve">The Data Journalism Heist, </w:t>
            </w:r>
            <w:r w:rsidRPr="007F5E04">
              <w:rPr>
                <w:rFonts w:ascii="Arial" w:hAnsi="Arial" w:cs="Arial"/>
                <w:sz w:val="20"/>
                <w:szCs w:val="20"/>
              </w:rPr>
              <w:t>Leanpub</w:t>
            </w:r>
          </w:p>
          <w:p w14:paraId="07FDB280" w14:textId="77777777" w:rsidR="007F5E04" w:rsidRPr="007F5E04" w:rsidRDefault="007F5E04" w:rsidP="006A2551">
            <w:pPr>
              <w:spacing w:after="120" w:line="288" w:lineRule="auto"/>
              <w:rPr>
                <w:rFonts w:ascii="Arial" w:hAnsi="Arial" w:cs="Arial"/>
                <w:sz w:val="20"/>
                <w:szCs w:val="20"/>
              </w:rPr>
            </w:pPr>
            <w:r w:rsidRPr="007F5E04">
              <w:rPr>
                <w:rFonts w:ascii="Arial" w:hAnsi="Arial" w:cs="Arial"/>
                <w:sz w:val="20"/>
                <w:szCs w:val="20"/>
              </w:rPr>
              <w:t xml:space="preserve">Craig, David A. (2011) </w:t>
            </w:r>
            <w:r w:rsidRPr="007F5E04">
              <w:rPr>
                <w:rFonts w:ascii="Arial" w:hAnsi="Arial" w:cs="Arial"/>
                <w:i/>
                <w:sz w:val="20"/>
                <w:szCs w:val="20"/>
              </w:rPr>
              <w:t>Excellence in Online Journalism</w:t>
            </w:r>
            <w:r w:rsidRPr="007F5E04">
              <w:rPr>
                <w:rFonts w:ascii="Arial" w:hAnsi="Arial" w:cs="Arial"/>
                <w:sz w:val="20"/>
                <w:szCs w:val="20"/>
              </w:rPr>
              <w:t>. Ch 3: Speed and Accuracy with Depth in Breaking News</w:t>
            </w:r>
          </w:p>
          <w:p w14:paraId="2AB57A4B" w14:textId="77777777" w:rsidR="007F5E04" w:rsidRPr="007F5E04" w:rsidRDefault="007F5E04" w:rsidP="006A2551">
            <w:pPr>
              <w:spacing w:after="120" w:line="288" w:lineRule="auto"/>
              <w:rPr>
                <w:rFonts w:ascii="Arial" w:hAnsi="Arial" w:cs="Arial"/>
                <w:sz w:val="20"/>
                <w:szCs w:val="20"/>
              </w:rPr>
            </w:pPr>
            <w:r w:rsidRPr="007F5E04">
              <w:rPr>
                <w:rFonts w:ascii="Arial" w:hAnsi="Arial" w:cs="Arial"/>
                <w:sz w:val="20"/>
                <w:szCs w:val="20"/>
              </w:rPr>
              <w:t xml:space="preserve">Knight, M and Cook, C (2015) </w:t>
            </w:r>
            <w:r w:rsidRPr="007F5E04">
              <w:rPr>
                <w:rFonts w:ascii="Arial" w:hAnsi="Arial" w:cs="Arial"/>
                <w:i/>
                <w:sz w:val="20"/>
                <w:szCs w:val="20"/>
              </w:rPr>
              <w:t>Social Media for Journalists</w:t>
            </w:r>
            <w:r w:rsidRPr="007F5E04">
              <w:rPr>
                <w:rFonts w:ascii="Arial" w:hAnsi="Arial" w:cs="Arial"/>
                <w:sz w:val="20"/>
                <w:szCs w:val="20"/>
              </w:rPr>
              <w:t>, Sage</w:t>
            </w:r>
          </w:p>
          <w:p w14:paraId="0F216604" w14:textId="77777777" w:rsidR="007F5E04" w:rsidRPr="007F5E04" w:rsidRDefault="007F5E04" w:rsidP="006A2551">
            <w:pPr>
              <w:spacing w:after="120" w:line="288" w:lineRule="auto"/>
              <w:rPr>
                <w:rFonts w:ascii="Arial" w:hAnsi="Arial" w:cs="Arial"/>
                <w:sz w:val="20"/>
                <w:szCs w:val="20"/>
              </w:rPr>
            </w:pPr>
            <w:r w:rsidRPr="007F5E04">
              <w:rPr>
                <w:rFonts w:ascii="Arial" w:hAnsi="Arial" w:cs="Arial"/>
                <w:sz w:val="20"/>
                <w:szCs w:val="20"/>
              </w:rPr>
              <w:t xml:space="preserve">Millington, R. (2012) </w:t>
            </w:r>
            <w:r w:rsidRPr="007F5E04">
              <w:rPr>
                <w:rFonts w:ascii="Arial" w:hAnsi="Arial" w:cs="Arial"/>
                <w:i/>
                <w:sz w:val="20"/>
                <w:szCs w:val="20"/>
              </w:rPr>
              <w:t>Buzzing Communities</w:t>
            </w:r>
            <w:r w:rsidRPr="007F5E04">
              <w:rPr>
                <w:rFonts w:ascii="Arial" w:hAnsi="Arial" w:cs="Arial"/>
                <w:sz w:val="20"/>
                <w:szCs w:val="20"/>
              </w:rPr>
              <w:t>, Feverbee</w:t>
            </w:r>
          </w:p>
          <w:p w14:paraId="0F5367F8" w14:textId="77777777" w:rsidR="007F5E04" w:rsidRDefault="007F5E04" w:rsidP="006A2551">
            <w:pPr>
              <w:spacing w:after="120" w:line="288" w:lineRule="auto"/>
              <w:rPr>
                <w:rFonts w:ascii="Arial" w:hAnsi="Arial" w:cs="Arial"/>
                <w:sz w:val="20"/>
                <w:szCs w:val="20"/>
              </w:rPr>
            </w:pPr>
            <w:r w:rsidRPr="007F5E04">
              <w:rPr>
                <w:rFonts w:ascii="Arial" w:hAnsi="Arial" w:cs="Arial"/>
                <w:sz w:val="20"/>
                <w:szCs w:val="20"/>
              </w:rPr>
              <w:t xml:space="preserve">Zion &amp; Craig, eds, (2015) </w:t>
            </w:r>
            <w:r w:rsidRPr="007F5E04">
              <w:rPr>
                <w:rFonts w:ascii="Arial" w:hAnsi="Arial" w:cs="Arial"/>
                <w:i/>
                <w:sz w:val="20"/>
                <w:szCs w:val="20"/>
              </w:rPr>
              <w:t>Ethics for Digital Journalists</w:t>
            </w:r>
            <w:r w:rsidRPr="007F5E04">
              <w:rPr>
                <w:rFonts w:ascii="Arial" w:hAnsi="Arial" w:cs="Arial"/>
                <w:sz w:val="20"/>
                <w:szCs w:val="20"/>
              </w:rPr>
              <w:t>, Routledge</w:t>
            </w:r>
          </w:p>
          <w:p w14:paraId="0E246D2F" w14:textId="1A36116A" w:rsidR="00136483" w:rsidRPr="007F5E04" w:rsidRDefault="00136483" w:rsidP="006A2551">
            <w:pPr>
              <w:spacing w:after="120" w:line="288" w:lineRule="auto"/>
              <w:rPr>
                <w:rFonts w:ascii="Arial" w:hAnsi="Arial" w:cs="Arial"/>
                <w:sz w:val="20"/>
                <w:szCs w:val="20"/>
              </w:rPr>
            </w:pPr>
            <w:r w:rsidRPr="00136483">
              <w:rPr>
                <w:rFonts w:ascii="Arial" w:hAnsi="Arial" w:cs="Arial"/>
                <w:sz w:val="20"/>
                <w:szCs w:val="20"/>
              </w:rPr>
              <w:t>Kitchin,</w:t>
            </w:r>
            <w:r>
              <w:rPr>
                <w:rFonts w:ascii="Arial" w:hAnsi="Arial" w:cs="Arial"/>
                <w:sz w:val="20"/>
                <w:szCs w:val="20"/>
              </w:rPr>
              <w:t xml:space="preserve"> Rob, Perkins, Chris and Dodge, Martin </w:t>
            </w:r>
            <w:hyperlink r:id="rId11" w:history="1">
              <w:r w:rsidRPr="00136483">
                <w:rPr>
                  <w:rStyle w:val="Hyperlink"/>
                  <w:rFonts w:ascii="Arial" w:hAnsi="Arial" w:cs="Arial"/>
                  <w:sz w:val="20"/>
                  <w:szCs w:val="20"/>
                </w:rPr>
                <w:t>Thinking about Maps</w:t>
              </w:r>
            </w:hyperlink>
            <w:r>
              <w:rPr>
                <w:rFonts w:ascii="Arial" w:hAnsi="Arial" w:cs="Arial"/>
                <w:sz w:val="20"/>
                <w:szCs w:val="20"/>
              </w:rPr>
              <w:t xml:space="preserve">, </w:t>
            </w:r>
            <w:r>
              <w:rPr>
                <w:rFonts w:ascii="Arial" w:hAnsi="Arial" w:cs="Arial"/>
                <w:sz w:val="20"/>
                <w:szCs w:val="20"/>
              </w:rPr>
              <w:t>from Rethinking Maps (2009)</w:t>
            </w:r>
            <w:r>
              <w:rPr>
                <w:rFonts w:ascii="Arial" w:hAnsi="Arial" w:cs="Arial"/>
                <w:sz w:val="20"/>
                <w:szCs w:val="20"/>
              </w:rPr>
              <w:t xml:space="preserve"> Taylor and Francis</w:t>
            </w:r>
          </w:p>
          <w:p w14:paraId="0DC857A2" w14:textId="77777777" w:rsidR="007F5E04" w:rsidRPr="007F5E04" w:rsidRDefault="007F5E04" w:rsidP="006A2551">
            <w:pPr>
              <w:spacing w:after="120" w:line="288" w:lineRule="auto"/>
              <w:rPr>
                <w:rFonts w:ascii="Arial" w:hAnsi="Arial" w:cs="Arial"/>
                <w:sz w:val="20"/>
                <w:szCs w:val="20"/>
              </w:rPr>
            </w:pPr>
          </w:p>
        </w:tc>
      </w:tr>
      <w:tr w:rsidR="007F5E04" w:rsidRPr="007F5E04" w14:paraId="5309AF35" w14:textId="77777777" w:rsidTr="006A2551">
        <w:trPr>
          <w:trHeight w:val="567"/>
        </w:trPr>
        <w:tc>
          <w:tcPr>
            <w:tcW w:w="10194" w:type="dxa"/>
            <w:shd w:val="clear" w:color="auto" w:fill="F2F2F2"/>
            <w:vAlign w:val="center"/>
          </w:tcPr>
          <w:p w14:paraId="19E07588" w14:textId="77777777" w:rsidR="007F5E04" w:rsidRPr="007F5E04" w:rsidRDefault="007F5E04" w:rsidP="006A2551">
            <w:pPr>
              <w:spacing w:after="120" w:line="288" w:lineRule="auto"/>
              <w:rPr>
                <w:rFonts w:ascii="Arial" w:hAnsi="Arial" w:cs="Arial"/>
                <w:b/>
                <w:sz w:val="20"/>
                <w:szCs w:val="20"/>
              </w:rPr>
            </w:pPr>
            <w:r w:rsidRPr="007F5E04">
              <w:rPr>
                <w:rFonts w:ascii="Arial" w:hAnsi="Arial" w:cs="Arial"/>
                <w:b/>
                <w:sz w:val="20"/>
                <w:szCs w:val="20"/>
              </w:rPr>
              <w:t>Recommended</w:t>
            </w:r>
          </w:p>
        </w:tc>
      </w:tr>
      <w:tr w:rsidR="007F5E04" w:rsidRPr="007F5E04" w14:paraId="518B9140" w14:textId="77777777" w:rsidTr="006A2551">
        <w:trPr>
          <w:trHeight w:val="567"/>
        </w:trPr>
        <w:tc>
          <w:tcPr>
            <w:tcW w:w="10194" w:type="dxa"/>
            <w:shd w:val="clear" w:color="auto" w:fill="auto"/>
            <w:vAlign w:val="center"/>
          </w:tcPr>
          <w:p w14:paraId="2A3A29D1" w14:textId="2C90CE33" w:rsidR="004208F6" w:rsidRDefault="004208F6" w:rsidP="004208F6">
            <w:pPr>
              <w:spacing w:after="120" w:line="288" w:lineRule="auto"/>
              <w:rPr>
                <w:rFonts w:ascii="Arial" w:hAnsi="Arial" w:cs="Arial"/>
                <w:bCs/>
                <w:sz w:val="20"/>
                <w:szCs w:val="20"/>
              </w:rPr>
            </w:pPr>
            <w:r>
              <w:rPr>
                <w:rFonts w:ascii="Arial" w:hAnsi="Arial" w:cs="Arial"/>
                <w:bCs/>
                <w:sz w:val="20"/>
                <w:szCs w:val="20"/>
              </w:rPr>
              <w:t>A</w:t>
            </w:r>
            <w:r w:rsidRPr="004612B9">
              <w:rPr>
                <w:rFonts w:ascii="Arial" w:hAnsi="Arial" w:cs="Arial"/>
                <w:bCs/>
                <w:sz w:val="20"/>
                <w:szCs w:val="20"/>
              </w:rPr>
              <w:t>nderson</w:t>
            </w:r>
            <w:r>
              <w:rPr>
                <w:rFonts w:ascii="Arial" w:hAnsi="Arial" w:cs="Arial"/>
                <w:bCs/>
                <w:sz w:val="20"/>
                <w:szCs w:val="20"/>
              </w:rPr>
              <w:t>, CW (2012)</w:t>
            </w:r>
            <w:r w:rsidRPr="004612B9">
              <w:rPr>
                <w:rFonts w:ascii="Arial" w:hAnsi="Arial" w:cs="Arial"/>
                <w:bCs/>
                <w:sz w:val="20"/>
                <w:szCs w:val="20"/>
              </w:rPr>
              <w:t xml:space="preserve"> Towards a sociology of computational and algorithmic journalism</w:t>
            </w:r>
            <w:r>
              <w:rPr>
                <w:rFonts w:ascii="Arial" w:hAnsi="Arial" w:cs="Arial"/>
                <w:bCs/>
                <w:sz w:val="20"/>
                <w:szCs w:val="20"/>
              </w:rPr>
              <w:t xml:space="preserve">, New Media &amp; Society, </w:t>
            </w:r>
            <w:hyperlink r:id="rId12" w:history="1">
              <w:r w:rsidRPr="0039328F">
                <w:rPr>
                  <w:rStyle w:val="Hyperlink"/>
                  <w:rFonts w:ascii="Arial" w:hAnsi="Arial" w:cs="Arial"/>
                  <w:bCs/>
                  <w:sz w:val="20"/>
                  <w:szCs w:val="20"/>
                </w:rPr>
                <w:t>http://journals.sagepub.com/doi/abs/10.1177/1461444812465137</w:t>
              </w:r>
            </w:hyperlink>
            <w:r>
              <w:rPr>
                <w:rFonts w:ascii="Arial" w:hAnsi="Arial" w:cs="Arial"/>
                <w:bCs/>
                <w:sz w:val="20"/>
                <w:szCs w:val="20"/>
              </w:rPr>
              <w:t xml:space="preserve"> </w:t>
            </w:r>
          </w:p>
          <w:p w14:paraId="7298E45C" w14:textId="77777777" w:rsidR="007F5E04" w:rsidRPr="007F5E04" w:rsidRDefault="007F5E04" w:rsidP="006A2551">
            <w:pPr>
              <w:spacing w:after="120" w:line="288" w:lineRule="auto"/>
              <w:rPr>
                <w:rFonts w:ascii="Arial" w:hAnsi="Arial" w:cs="Arial"/>
                <w:sz w:val="20"/>
                <w:szCs w:val="20"/>
              </w:rPr>
            </w:pPr>
            <w:r w:rsidRPr="007F5E04">
              <w:rPr>
                <w:rFonts w:ascii="Arial" w:hAnsi="Arial" w:cs="Arial"/>
                <w:sz w:val="20"/>
                <w:szCs w:val="20"/>
              </w:rPr>
              <w:t xml:space="preserve">Bradshaw, P. (2016) </w:t>
            </w:r>
            <w:r w:rsidRPr="007F5E04">
              <w:rPr>
                <w:rFonts w:ascii="Arial" w:hAnsi="Arial" w:cs="Arial"/>
                <w:i/>
                <w:sz w:val="20"/>
                <w:szCs w:val="20"/>
              </w:rPr>
              <w:t>Finding Stories in Spreadsheets</w:t>
            </w:r>
            <w:r w:rsidRPr="007F5E04">
              <w:rPr>
                <w:rFonts w:ascii="Arial" w:hAnsi="Arial" w:cs="Arial"/>
                <w:sz w:val="20"/>
                <w:szCs w:val="20"/>
              </w:rPr>
              <w:t>, Leanpub</w:t>
            </w:r>
          </w:p>
          <w:p w14:paraId="6E7D9D8C" w14:textId="34ABB0F7" w:rsidR="007F5E04" w:rsidRDefault="00CE7AD9" w:rsidP="006A2551">
            <w:pPr>
              <w:spacing w:after="120" w:line="288" w:lineRule="auto"/>
              <w:rPr>
                <w:rFonts w:ascii="Arial" w:hAnsi="Arial" w:cs="Arial"/>
                <w:sz w:val="20"/>
                <w:szCs w:val="20"/>
              </w:rPr>
            </w:pPr>
            <w:r>
              <w:rPr>
                <w:rFonts w:ascii="Arial" w:hAnsi="Arial" w:cs="Arial"/>
                <w:sz w:val="20"/>
                <w:szCs w:val="20"/>
              </w:rPr>
              <w:t xml:space="preserve">Coursera. </w:t>
            </w:r>
            <w:r w:rsidRPr="00CE7AD9">
              <w:rPr>
                <w:rFonts w:ascii="Arial" w:hAnsi="Arial" w:cs="Arial"/>
                <w:sz w:val="20"/>
                <w:szCs w:val="20"/>
              </w:rPr>
              <w:t>What is Algorithmic Thinking?</w:t>
            </w:r>
            <w:r>
              <w:rPr>
                <w:rFonts w:ascii="Arial" w:hAnsi="Arial" w:cs="Arial"/>
                <w:sz w:val="20"/>
                <w:szCs w:val="20"/>
              </w:rPr>
              <w:t xml:space="preserve"> </w:t>
            </w:r>
            <w:hyperlink r:id="rId13" w:history="1">
              <w:r w:rsidRPr="0039328F">
                <w:rPr>
                  <w:rStyle w:val="Hyperlink"/>
                  <w:rFonts w:ascii="Arial" w:hAnsi="Arial" w:cs="Arial"/>
                  <w:sz w:val="20"/>
                  <w:szCs w:val="20"/>
                </w:rPr>
                <w:t>https://www.coursera.org/learn/algorithmic-thinking-1/lecture/X7Wpl/what-is-algorithmic-thinking</w:t>
              </w:r>
            </w:hyperlink>
            <w:r>
              <w:rPr>
                <w:rFonts w:ascii="Arial" w:hAnsi="Arial" w:cs="Arial"/>
                <w:sz w:val="20"/>
                <w:szCs w:val="20"/>
              </w:rPr>
              <w:t xml:space="preserve"> </w:t>
            </w:r>
          </w:p>
          <w:p w14:paraId="1EA36B48" w14:textId="2309CECA" w:rsidR="00901C7F" w:rsidRPr="007F5E04" w:rsidRDefault="00901C7F" w:rsidP="006A2551">
            <w:pPr>
              <w:spacing w:after="120" w:line="288" w:lineRule="auto"/>
              <w:rPr>
                <w:rFonts w:ascii="Arial" w:hAnsi="Arial" w:cs="Arial"/>
                <w:sz w:val="20"/>
                <w:szCs w:val="20"/>
              </w:rPr>
            </w:pPr>
            <w:r w:rsidRPr="0020743F">
              <w:rPr>
                <w:rFonts w:ascii="Arial" w:hAnsi="Arial" w:cs="Arial"/>
                <w:sz w:val="20"/>
                <w:szCs w:val="20"/>
              </w:rPr>
              <w:t>Daly, Liza.Chatbot Fundamentals: an interactive guide to writing bots in Python</w:t>
            </w:r>
            <w:r>
              <w:rPr>
                <w:rFonts w:ascii="Arial" w:hAnsi="Arial" w:cs="Arial"/>
                <w:sz w:val="20"/>
                <w:szCs w:val="20"/>
              </w:rPr>
              <w:t>, World Writable, March 18 2016</w:t>
            </w:r>
            <w:r w:rsidR="00274AB3">
              <w:rPr>
                <w:rFonts w:ascii="Arial" w:hAnsi="Arial" w:cs="Arial"/>
                <w:sz w:val="20"/>
                <w:szCs w:val="20"/>
              </w:rPr>
              <w:t xml:space="preserve">, </w:t>
            </w:r>
            <w:hyperlink r:id="rId14" w:history="1">
              <w:r w:rsidR="00274AB3" w:rsidRPr="0039328F">
                <w:rPr>
                  <w:rStyle w:val="Hyperlink"/>
                  <w:rFonts w:ascii="Arial" w:hAnsi="Arial" w:cs="Arial"/>
                  <w:sz w:val="20"/>
                  <w:szCs w:val="20"/>
                </w:rPr>
                <w:t>https://apps.worldwritable.com/tutorials/chatbot/</w:t>
              </w:r>
            </w:hyperlink>
            <w:r w:rsidR="00274AB3">
              <w:rPr>
                <w:rFonts w:ascii="Arial" w:hAnsi="Arial" w:cs="Arial"/>
                <w:sz w:val="20"/>
                <w:szCs w:val="20"/>
              </w:rPr>
              <w:t xml:space="preserve"> </w:t>
            </w:r>
          </w:p>
          <w:p w14:paraId="39B0C567" w14:textId="0458866B" w:rsidR="00CE7AD9" w:rsidRDefault="00CE7AD9" w:rsidP="006A2551">
            <w:pPr>
              <w:spacing w:after="120" w:line="288" w:lineRule="auto"/>
              <w:rPr>
                <w:rFonts w:ascii="Arial" w:hAnsi="Arial" w:cs="Arial"/>
                <w:bCs/>
                <w:sz w:val="20"/>
                <w:szCs w:val="20"/>
              </w:rPr>
            </w:pPr>
            <w:r>
              <w:rPr>
                <w:rFonts w:ascii="Arial" w:hAnsi="Arial" w:cs="Arial"/>
                <w:bCs/>
                <w:sz w:val="20"/>
                <w:szCs w:val="20"/>
              </w:rPr>
              <w:t xml:space="preserve">Keith, Jeremy (2016) </w:t>
            </w:r>
            <w:r w:rsidRPr="00CE7AD9">
              <w:rPr>
                <w:rFonts w:ascii="Arial" w:hAnsi="Arial" w:cs="Arial"/>
                <w:bCs/>
                <w:i/>
                <w:iCs/>
                <w:sz w:val="20"/>
                <w:szCs w:val="20"/>
              </w:rPr>
              <w:t>Resilient Web Design</w:t>
            </w:r>
            <w:r>
              <w:rPr>
                <w:rFonts w:ascii="Arial" w:hAnsi="Arial" w:cs="Arial"/>
                <w:bCs/>
                <w:sz w:val="20"/>
                <w:szCs w:val="20"/>
              </w:rPr>
              <w:t xml:space="preserve">, </w:t>
            </w:r>
            <w:hyperlink r:id="rId15" w:history="1">
              <w:r w:rsidRPr="0039328F">
                <w:rPr>
                  <w:rStyle w:val="Hyperlink"/>
                  <w:rFonts w:ascii="Arial" w:hAnsi="Arial" w:cs="Arial"/>
                  <w:bCs/>
                  <w:sz w:val="20"/>
                  <w:szCs w:val="20"/>
                </w:rPr>
                <w:t>https://resilientwebdesign.com/</w:t>
              </w:r>
            </w:hyperlink>
            <w:r>
              <w:rPr>
                <w:rFonts w:ascii="Arial" w:hAnsi="Arial" w:cs="Arial"/>
                <w:bCs/>
                <w:sz w:val="20"/>
                <w:szCs w:val="20"/>
              </w:rPr>
              <w:t xml:space="preserve"> </w:t>
            </w:r>
          </w:p>
          <w:p w14:paraId="2746D44B" w14:textId="6274495C" w:rsidR="00136483" w:rsidRPr="00136483" w:rsidRDefault="00A2161B" w:rsidP="006A2551">
            <w:pPr>
              <w:spacing w:after="120" w:line="288" w:lineRule="auto"/>
              <w:rPr>
                <w:rFonts w:ascii="Arial" w:hAnsi="Arial" w:cs="Arial"/>
                <w:color w:val="0563C1" w:themeColor="hyperlink"/>
                <w:sz w:val="20"/>
                <w:szCs w:val="20"/>
                <w:u w:val="single"/>
              </w:rPr>
            </w:pPr>
            <w:r>
              <w:rPr>
                <w:rFonts w:ascii="Arial" w:hAnsi="Arial" w:cs="Arial"/>
                <w:sz w:val="20"/>
                <w:szCs w:val="20"/>
              </w:rPr>
              <w:t xml:space="preserve">Paradis, Emmanuel (2005) R for Beginners, </w:t>
            </w:r>
            <w:hyperlink r:id="rId16" w:history="1">
              <w:r w:rsidRPr="0039328F">
                <w:rPr>
                  <w:rStyle w:val="Hyperlink"/>
                  <w:rFonts w:ascii="Arial" w:hAnsi="Arial" w:cs="Arial"/>
                  <w:sz w:val="20"/>
                  <w:szCs w:val="20"/>
                </w:rPr>
                <w:t>https://cran.r-project.org/doc/contrib/Paradis-rdebuts_en.pdf</w:t>
              </w:r>
            </w:hyperlink>
          </w:p>
          <w:p w14:paraId="634B1158" w14:textId="450B5A70" w:rsidR="00136483" w:rsidRDefault="00136483" w:rsidP="006A2551">
            <w:pPr>
              <w:spacing w:after="120" w:line="288" w:lineRule="auto"/>
              <w:rPr>
                <w:rFonts w:ascii="Arial" w:hAnsi="Arial" w:cs="Arial"/>
                <w:sz w:val="20"/>
                <w:szCs w:val="20"/>
              </w:rPr>
            </w:pPr>
            <w:r>
              <w:rPr>
                <w:rFonts w:ascii="Arial" w:hAnsi="Arial" w:cs="Arial"/>
                <w:sz w:val="20"/>
                <w:szCs w:val="20"/>
              </w:rPr>
              <w:t xml:space="preserve">Salovaara, Inka. Participatory Maps, Digital Journalism Vol 4 2016, Issue 7, pp827-837 FOI: </w:t>
            </w:r>
            <w:hyperlink r:id="rId17" w:history="1">
              <w:r w:rsidRPr="007F74E6">
                <w:rPr>
                  <w:rStyle w:val="Hyperlink"/>
                  <w:rFonts w:ascii="Arial" w:hAnsi="Arial" w:cs="Arial"/>
                  <w:sz w:val="20"/>
                  <w:szCs w:val="20"/>
                </w:rPr>
                <w:t>http://dx.doi.org/10.1080/21670811.2016.1173519</w:t>
              </w:r>
            </w:hyperlink>
            <w:r>
              <w:rPr>
                <w:rFonts w:ascii="Arial" w:hAnsi="Arial" w:cs="Arial"/>
                <w:sz w:val="20"/>
                <w:szCs w:val="20"/>
              </w:rPr>
              <w:t xml:space="preserve"> </w:t>
            </w:r>
          </w:p>
          <w:p w14:paraId="03D5201C" w14:textId="6D56AEBE" w:rsidR="00251680" w:rsidRDefault="00251680" w:rsidP="006A2551">
            <w:pPr>
              <w:spacing w:after="120" w:line="288" w:lineRule="auto"/>
              <w:rPr>
                <w:rFonts w:ascii="Arial" w:hAnsi="Arial" w:cs="Arial"/>
                <w:sz w:val="20"/>
                <w:szCs w:val="20"/>
              </w:rPr>
            </w:pPr>
            <w:r>
              <w:rPr>
                <w:rFonts w:ascii="Arial" w:hAnsi="Arial" w:cs="Arial"/>
                <w:sz w:val="20"/>
                <w:szCs w:val="20"/>
              </w:rPr>
              <w:t>Shaw, Zed A. (</w:t>
            </w:r>
            <w:r w:rsidR="00C30DFD">
              <w:rPr>
                <w:rFonts w:ascii="Arial" w:hAnsi="Arial" w:cs="Arial"/>
                <w:sz w:val="20"/>
                <w:szCs w:val="20"/>
              </w:rPr>
              <w:t>2013</w:t>
            </w:r>
            <w:r>
              <w:rPr>
                <w:rFonts w:ascii="Arial" w:hAnsi="Arial" w:cs="Arial"/>
                <w:sz w:val="20"/>
                <w:szCs w:val="20"/>
              </w:rPr>
              <w:t xml:space="preserve">) Learn Python the Hard Way, </w:t>
            </w:r>
            <w:hyperlink r:id="rId18" w:history="1">
              <w:r w:rsidRPr="0039328F">
                <w:rPr>
                  <w:rStyle w:val="Hyperlink"/>
                  <w:rFonts w:ascii="Arial" w:hAnsi="Arial" w:cs="Arial"/>
                  <w:sz w:val="20"/>
                  <w:szCs w:val="20"/>
                </w:rPr>
                <w:t>https://learnpythonthehardway.org/</w:t>
              </w:r>
            </w:hyperlink>
            <w:r>
              <w:rPr>
                <w:rFonts w:ascii="Arial" w:hAnsi="Arial" w:cs="Arial"/>
                <w:sz w:val="20"/>
                <w:szCs w:val="20"/>
              </w:rPr>
              <w:t xml:space="preserve"> </w:t>
            </w:r>
          </w:p>
          <w:p w14:paraId="607ACC20" w14:textId="561A9A25" w:rsidR="0006227A" w:rsidRDefault="0006227A" w:rsidP="006A2551">
            <w:pPr>
              <w:spacing w:after="120" w:line="288" w:lineRule="auto"/>
            </w:pPr>
            <w:r>
              <w:rPr>
                <w:rFonts w:ascii="Arial" w:hAnsi="Arial" w:cs="Arial"/>
                <w:sz w:val="20"/>
                <w:szCs w:val="20"/>
              </w:rPr>
              <w:t xml:space="preserve">Shaw, Zed A. (2013) Learn SQL the Hard Way, </w:t>
            </w:r>
            <w:hyperlink r:id="rId19" w:history="1">
              <w:r w:rsidRPr="0039328F">
                <w:rPr>
                  <w:rStyle w:val="Hyperlink"/>
                </w:rPr>
                <w:t>https://learncodethehardway.org/sql/</w:t>
              </w:r>
            </w:hyperlink>
          </w:p>
          <w:p w14:paraId="1CBD4227" w14:textId="73D800A3" w:rsidR="0006227A" w:rsidRDefault="0006227A" w:rsidP="0006227A">
            <w:pPr>
              <w:spacing w:after="120" w:line="288" w:lineRule="auto"/>
              <w:rPr>
                <w:rFonts w:ascii="Arial" w:hAnsi="Arial" w:cs="Arial"/>
                <w:sz w:val="20"/>
                <w:szCs w:val="20"/>
              </w:rPr>
            </w:pPr>
            <w:r w:rsidRPr="007F5E04">
              <w:rPr>
                <w:rFonts w:ascii="Arial" w:hAnsi="Arial" w:cs="Arial"/>
                <w:bCs/>
                <w:sz w:val="20"/>
                <w:szCs w:val="20"/>
              </w:rPr>
              <w:t xml:space="preserve">Shaw, Zed A. (2010) </w:t>
            </w:r>
            <w:r w:rsidRPr="007F5E04">
              <w:rPr>
                <w:rFonts w:ascii="Arial" w:hAnsi="Arial" w:cs="Arial"/>
                <w:bCs/>
                <w:i/>
                <w:sz w:val="20"/>
                <w:szCs w:val="20"/>
              </w:rPr>
              <w:t>The Command Line Crash Course</w:t>
            </w:r>
            <w:r w:rsidRPr="007F5E04">
              <w:rPr>
                <w:rFonts w:ascii="Arial" w:hAnsi="Arial" w:cs="Arial"/>
                <w:sz w:val="20"/>
                <w:szCs w:val="20"/>
              </w:rPr>
              <w:t xml:space="preserve"> </w:t>
            </w:r>
            <w:hyperlink r:id="rId20" w:history="1">
              <w:r w:rsidR="006E6F92" w:rsidRPr="0039328F">
                <w:rPr>
                  <w:rStyle w:val="Hyperlink"/>
                  <w:rFonts w:ascii="Arial" w:hAnsi="Arial" w:cs="Arial"/>
                  <w:sz w:val="20"/>
                  <w:szCs w:val="20"/>
                </w:rPr>
                <w:t>https://learnpythonthehardway.org/book/appendixa.html</w:t>
              </w:r>
            </w:hyperlink>
            <w:r w:rsidR="006E6F92">
              <w:rPr>
                <w:rFonts w:ascii="Arial" w:hAnsi="Arial" w:cs="Arial"/>
                <w:sz w:val="20"/>
                <w:szCs w:val="20"/>
              </w:rPr>
              <w:t xml:space="preserve"> </w:t>
            </w:r>
          </w:p>
          <w:p w14:paraId="27199BFC" w14:textId="61F5DE29" w:rsidR="00785B4F" w:rsidRDefault="00785B4F" w:rsidP="006A2551">
            <w:pPr>
              <w:spacing w:after="120" w:line="288" w:lineRule="auto"/>
              <w:rPr>
                <w:rStyle w:val="Hyperlink"/>
                <w:rFonts w:ascii="Arial" w:hAnsi="Arial" w:cs="Arial"/>
                <w:sz w:val="20"/>
                <w:szCs w:val="20"/>
              </w:rPr>
            </w:pPr>
            <w:r>
              <w:rPr>
                <w:rFonts w:ascii="Arial" w:hAnsi="Arial" w:cs="Arial"/>
                <w:sz w:val="20"/>
                <w:szCs w:val="20"/>
              </w:rPr>
              <w:t xml:space="preserve">Stefanov, Stoyan (2017) Book of Speed, </w:t>
            </w:r>
            <w:hyperlink r:id="rId21" w:history="1">
              <w:r w:rsidRPr="0039328F">
                <w:rPr>
                  <w:rStyle w:val="Hyperlink"/>
                  <w:rFonts w:ascii="Arial" w:hAnsi="Arial" w:cs="Arial"/>
                  <w:sz w:val="20"/>
                  <w:szCs w:val="20"/>
                </w:rPr>
                <w:t>http://www.bookofspeed.com/</w:t>
              </w:r>
            </w:hyperlink>
          </w:p>
          <w:p w14:paraId="124CEF9B" w14:textId="7FAA78EA" w:rsidR="00572A3C" w:rsidRDefault="00572A3C" w:rsidP="006A2551">
            <w:pPr>
              <w:spacing w:after="120" w:line="288" w:lineRule="auto"/>
              <w:rPr>
                <w:rFonts w:ascii="Arial" w:hAnsi="Arial" w:cs="Arial"/>
                <w:sz w:val="20"/>
                <w:szCs w:val="20"/>
              </w:rPr>
            </w:pPr>
            <w:r>
              <w:rPr>
                <w:rFonts w:ascii="Arial" w:hAnsi="Arial" w:cs="Arial"/>
                <w:sz w:val="20"/>
                <w:szCs w:val="20"/>
              </w:rPr>
              <w:t xml:space="preserve">Stray, Jonathan (2016) </w:t>
            </w:r>
            <w:r w:rsidRPr="00572A3C">
              <w:rPr>
                <w:rFonts w:ascii="Arial" w:hAnsi="Arial" w:cs="Arial"/>
                <w:sz w:val="20"/>
                <w:szCs w:val="20"/>
              </w:rPr>
              <w:t>The Curious Journalist's Guide to Data</w:t>
            </w:r>
            <w:r>
              <w:rPr>
                <w:rFonts w:ascii="Arial" w:hAnsi="Arial" w:cs="Arial"/>
                <w:sz w:val="20"/>
                <w:szCs w:val="20"/>
              </w:rPr>
              <w:t xml:space="preserve">, Tow Center, </w:t>
            </w:r>
            <w:hyperlink r:id="rId22" w:history="1">
              <w:r w:rsidRPr="00D44232">
                <w:rPr>
                  <w:rStyle w:val="Hyperlink"/>
                  <w:rFonts w:ascii="Arial" w:hAnsi="Arial" w:cs="Arial"/>
                  <w:sz w:val="20"/>
                  <w:szCs w:val="20"/>
                </w:rPr>
                <w:t>https://www.gitbook.com/book/towcenter/curious-journalist-s-guide-to-data/</w:t>
              </w:r>
            </w:hyperlink>
            <w:r>
              <w:rPr>
                <w:rFonts w:ascii="Arial" w:hAnsi="Arial" w:cs="Arial"/>
                <w:sz w:val="20"/>
                <w:szCs w:val="20"/>
              </w:rPr>
              <w:t xml:space="preserve"> </w:t>
            </w:r>
          </w:p>
          <w:p w14:paraId="4AE4C0BC" w14:textId="77777777" w:rsidR="00653AA5" w:rsidRDefault="00653AA5" w:rsidP="006A2551">
            <w:pPr>
              <w:spacing w:after="120" w:line="288" w:lineRule="auto"/>
              <w:rPr>
                <w:rFonts w:ascii="Arial" w:hAnsi="Arial" w:cs="Arial"/>
                <w:sz w:val="20"/>
                <w:szCs w:val="20"/>
              </w:rPr>
            </w:pPr>
            <w:r w:rsidRPr="00653AA5">
              <w:rPr>
                <w:rFonts w:ascii="Arial" w:hAnsi="Arial" w:cs="Arial"/>
                <w:sz w:val="20"/>
                <w:szCs w:val="20"/>
              </w:rPr>
              <w:t>Takada</w:t>
            </w:r>
            <w:r>
              <w:rPr>
                <w:rFonts w:ascii="Arial" w:hAnsi="Arial" w:cs="Arial"/>
                <w:sz w:val="20"/>
                <w:szCs w:val="20"/>
              </w:rPr>
              <w:t xml:space="preserve">, </w:t>
            </w:r>
            <w:r w:rsidRPr="00653AA5">
              <w:rPr>
                <w:rFonts w:ascii="Arial" w:hAnsi="Arial" w:cs="Arial"/>
                <w:sz w:val="20"/>
                <w:szCs w:val="20"/>
              </w:rPr>
              <w:t>Mikito</w:t>
            </w:r>
            <w:r>
              <w:rPr>
                <w:rFonts w:ascii="Arial" w:hAnsi="Arial" w:cs="Arial"/>
                <w:sz w:val="20"/>
                <w:szCs w:val="20"/>
              </w:rPr>
              <w:t xml:space="preserve"> (2015) </w:t>
            </w:r>
            <w:hyperlink r:id="rId23" w:history="1">
              <w:r w:rsidRPr="00653AA5">
                <w:rPr>
                  <w:rStyle w:val="Hyperlink"/>
                  <w:rFonts w:ascii="Arial" w:hAnsi="Arial" w:cs="Arial"/>
                  <w:sz w:val="20"/>
                  <w:szCs w:val="20"/>
                </w:rPr>
                <w:t>Learn CSS Layout the pedantic way</w:t>
              </w:r>
            </w:hyperlink>
            <w:r>
              <w:rPr>
                <w:rFonts w:ascii="Arial" w:hAnsi="Arial" w:cs="Arial"/>
                <w:sz w:val="20"/>
                <w:szCs w:val="20"/>
              </w:rPr>
              <w:t xml:space="preserve">, </w:t>
            </w:r>
            <w:hyperlink r:id="rId24" w:history="1">
              <w:r w:rsidRPr="0039328F">
                <w:rPr>
                  <w:rStyle w:val="Hyperlink"/>
                  <w:rFonts w:ascii="Arial" w:hAnsi="Arial" w:cs="Arial"/>
                  <w:sz w:val="20"/>
                  <w:szCs w:val="20"/>
                </w:rPr>
                <w:t>http://book.mixu.net/css/</w:t>
              </w:r>
            </w:hyperlink>
            <w:r>
              <w:rPr>
                <w:rFonts w:ascii="Arial" w:hAnsi="Arial" w:cs="Arial"/>
                <w:sz w:val="20"/>
                <w:szCs w:val="20"/>
              </w:rPr>
              <w:t xml:space="preserve"> </w:t>
            </w:r>
          </w:p>
          <w:p w14:paraId="53F210C0" w14:textId="24F15A94" w:rsidR="00653AA5" w:rsidRPr="007F5E04" w:rsidRDefault="00653AA5" w:rsidP="006A2551">
            <w:pPr>
              <w:spacing w:after="120" w:line="288" w:lineRule="auto"/>
              <w:rPr>
                <w:rFonts w:ascii="Arial" w:hAnsi="Arial" w:cs="Arial"/>
                <w:sz w:val="20"/>
                <w:szCs w:val="20"/>
              </w:rPr>
            </w:pPr>
            <w:r w:rsidRPr="00653AA5">
              <w:rPr>
                <w:rFonts w:ascii="Arial" w:hAnsi="Arial" w:cs="Arial"/>
                <w:sz w:val="20"/>
                <w:szCs w:val="20"/>
              </w:rPr>
              <w:t>Takada</w:t>
            </w:r>
            <w:r>
              <w:rPr>
                <w:rFonts w:ascii="Arial" w:hAnsi="Arial" w:cs="Arial"/>
                <w:sz w:val="20"/>
                <w:szCs w:val="20"/>
              </w:rPr>
              <w:t xml:space="preserve">, </w:t>
            </w:r>
            <w:r w:rsidRPr="00653AA5">
              <w:rPr>
                <w:rFonts w:ascii="Arial" w:hAnsi="Arial" w:cs="Arial"/>
                <w:sz w:val="20"/>
                <w:szCs w:val="20"/>
              </w:rPr>
              <w:t>Mikito</w:t>
            </w:r>
            <w:r>
              <w:rPr>
                <w:rFonts w:ascii="Arial" w:hAnsi="Arial" w:cs="Arial"/>
                <w:sz w:val="20"/>
                <w:szCs w:val="20"/>
              </w:rPr>
              <w:t xml:space="preserve"> (2013) </w:t>
            </w:r>
            <w:hyperlink r:id="rId25" w:history="1">
              <w:r w:rsidRPr="00653AA5">
                <w:rPr>
                  <w:rStyle w:val="Hyperlink"/>
                  <w:rFonts w:ascii="Arial" w:hAnsi="Arial" w:cs="Arial"/>
                  <w:sz w:val="20"/>
                  <w:szCs w:val="20"/>
                </w:rPr>
                <w:t>Single page apps in depth</w:t>
              </w:r>
            </w:hyperlink>
            <w:r w:rsidRPr="00653AA5">
              <w:rPr>
                <w:rFonts w:ascii="Arial" w:hAnsi="Arial" w:cs="Arial"/>
                <w:sz w:val="20"/>
                <w:szCs w:val="20"/>
              </w:rPr>
              <w:t> </w:t>
            </w:r>
            <w:hyperlink r:id="rId26" w:history="1">
              <w:r w:rsidRPr="0039328F">
                <w:rPr>
                  <w:rStyle w:val="Hyperlink"/>
                  <w:rFonts w:ascii="Arial" w:hAnsi="Arial" w:cs="Arial"/>
                  <w:sz w:val="20"/>
                  <w:szCs w:val="20"/>
                </w:rPr>
                <w:t>http://singlepageappbook.com/</w:t>
              </w:r>
            </w:hyperlink>
            <w:r>
              <w:rPr>
                <w:rFonts w:ascii="Arial" w:hAnsi="Arial" w:cs="Arial"/>
                <w:sz w:val="20"/>
                <w:szCs w:val="20"/>
              </w:rPr>
              <w:t xml:space="preserve"> </w:t>
            </w:r>
          </w:p>
          <w:p w14:paraId="300AC9B9" w14:textId="77777777" w:rsidR="007F5E04" w:rsidRDefault="007F5E04" w:rsidP="006A2551">
            <w:pPr>
              <w:spacing w:after="120" w:line="288" w:lineRule="auto"/>
              <w:rPr>
                <w:rFonts w:ascii="Arial" w:hAnsi="Arial" w:cs="Arial"/>
                <w:i/>
                <w:sz w:val="20"/>
                <w:szCs w:val="20"/>
              </w:rPr>
            </w:pPr>
            <w:r w:rsidRPr="007F5E04">
              <w:rPr>
                <w:rFonts w:ascii="Arial" w:hAnsi="Arial" w:cs="Arial"/>
                <w:sz w:val="20"/>
                <w:szCs w:val="20"/>
              </w:rPr>
              <w:t xml:space="preserve">Wong, D (2010) </w:t>
            </w:r>
            <w:r w:rsidRPr="007F5E04">
              <w:rPr>
                <w:rFonts w:ascii="Arial" w:hAnsi="Arial" w:cs="Arial"/>
                <w:i/>
                <w:sz w:val="20"/>
                <w:szCs w:val="20"/>
              </w:rPr>
              <w:t xml:space="preserve">The Wall Street Journal Guide to Information Graphics </w:t>
            </w:r>
          </w:p>
          <w:p w14:paraId="28E99606" w14:textId="59FDE3F7" w:rsidR="00FF6A6B" w:rsidRDefault="00A8777D" w:rsidP="00FF6A6B">
            <w:pPr>
              <w:spacing w:after="120" w:line="288" w:lineRule="auto"/>
              <w:rPr>
                <w:rFonts w:ascii="Arial" w:hAnsi="Arial" w:cs="Arial"/>
                <w:sz w:val="20"/>
                <w:szCs w:val="20"/>
              </w:rPr>
            </w:pPr>
            <w:r w:rsidRPr="00A8777D">
              <w:rPr>
                <w:rFonts w:ascii="Arial" w:hAnsi="Arial" w:cs="Arial"/>
                <w:sz w:val="20"/>
                <w:szCs w:val="20"/>
              </w:rPr>
              <w:t xml:space="preserve">Woolley et al. </w:t>
            </w:r>
            <w:r w:rsidR="00FF6A6B" w:rsidRPr="00A8777D">
              <w:rPr>
                <w:rFonts w:ascii="Arial" w:hAnsi="Arial" w:cs="Arial"/>
                <w:sz w:val="20"/>
                <w:szCs w:val="20"/>
              </w:rPr>
              <w:t>How to Think About Bots</w:t>
            </w:r>
            <w:r w:rsidRPr="00A8777D">
              <w:rPr>
                <w:rFonts w:ascii="Arial" w:hAnsi="Arial" w:cs="Arial"/>
                <w:sz w:val="20"/>
                <w:szCs w:val="20"/>
              </w:rPr>
              <w:t>, Motherboard, February 23 2016</w:t>
            </w:r>
            <w:r w:rsidR="00365621">
              <w:rPr>
                <w:rFonts w:ascii="Arial" w:hAnsi="Arial" w:cs="Arial"/>
                <w:sz w:val="20"/>
                <w:szCs w:val="20"/>
              </w:rPr>
              <w:t xml:space="preserve">, </w:t>
            </w:r>
            <w:hyperlink r:id="rId27" w:history="1">
              <w:r w:rsidR="00365621" w:rsidRPr="0039328F">
                <w:rPr>
                  <w:rStyle w:val="Hyperlink"/>
                  <w:rFonts w:ascii="Arial" w:hAnsi="Arial" w:cs="Arial"/>
                  <w:sz w:val="20"/>
                  <w:szCs w:val="20"/>
                </w:rPr>
                <w:t>https://motherboard.vice.com/read/how-to-think-about-bots</w:t>
              </w:r>
            </w:hyperlink>
            <w:r w:rsidR="00365621">
              <w:rPr>
                <w:rFonts w:ascii="Arial" w:hAnsi="Arial" w:cs="Arial"/>
                <w:sz w:val="20"/>
                <w:szCs w:val="20"/>
              </w:rPr>
              <w:t xml:space="preserve"> </w:t>
            </w:r>
          </w:p>
          <w:p w14:paraId="65E9B32C" w14:textId="79ED4600" w:rsidR="00FF6A6B" w:rsidRPr="0020743F" w:rsidRDefault="00FF6A6B" w:rsidP="00FF6A6B">
            <w:pPr>
              <w:spacing w:after="120" w:line="288" w:lineRule="auto"/>
              <w:rPr>
                <w:rFonts w:ascii="Arial" w:hAnsi="Arial" w:cs="Arial"/>
                <w:sz w:val="20"/>
                <w:szCs w:val="20"/>
              </w:rPr>
            </w:pPr>
          </w:p>
        </w:tc>
      </w:tr>
      <w:tr w:rsidR="007F5E04" w:rsidRPr="007F5E04" w14:paraId="06A209E7" w14:textId="77777777" w:rsidTr="006A2551">
        <w:trPr>
          <w:trHeight w:val="567"/>
        </w:trPr>
        <w:tc>
          <w:tcPr>
            <w:tcW w:w="10194" w:type="dxa"/>
            <w:shd w:val="clear" w:color="auto" w:fill="F2F2F2"/>
            <w:vAlign w:val="center"/>
          </w:tcPr>
          <w:p w14:paraId="72501E29" w14:textId="77777777" w:rsidR="007F5E04" w:rsidRPr="007F5E04" w:rsidRDefault="007F5E04" w:rsidP="006A2551">
            <w:pPr>
              <w:spacing w:after="120" w:line="288" w:lineRule="auto"/>
              <w:rPr>
                <w:rFonts w:ascii="Arial" w:hAnsi="Arial" w:cs="Arial"/>
                <w:b/>
                <w:iCs/>
                <w:sz w:val="20"/>
                <w:szCs w:val="20"/>
              </w:rPr>
            </w:pPr>
            <w:r w:rsidRPr="007F5E04">
              <w:rPr>
                <w:rFonts w:ascii="Arial" w:hAnsi="Arial" w:cs="Arial"/>
                <w:b/>
                <w:iCs/>
                <w:sz w:val="20"/>
                <w:szCs w:val="20"/>
              </w:rPr>
              <w:lastRenderedPageBreak/>
              <w:t>Background</w:t>
            </w:r>
          </w:p>
        </w:tc>
      </w:tr>
      <w:tr w:rsidR="007F5E04" w:rsidRPr="000E5821" w14:paraId="0D83FA20" w14:textId="77777777" w:rsidTr="006A2551">
        <w:trPr>
          <w:trHeight w:val="567"/>
        </w:trPr>
        <w:tc>
          <w:tcPr>
            <w:tcW w:w="10194" w:type="dxa"/>
            <w:shd w:val="clear" w:color="auto" w:fill="auto"/>
            <w:vAlign w:val="center"/>
          </w:tcPr>
          <w:p w14:paraId="116291E7" w14:textId="77777777" w:rsidR="007F5E04" w:rsidRPr="000E5821" w:rsidRDefault="007F5E04" w:rsidP="006A2551">
            <w:pPr>
              <w:spacing w:after="120" w:line="288" w:lineRule="auto"/>
              <w:rPr>
                <w:rFonts w:ascii="Arial" w:hAnsi="Arial" w:cs="Arial"/>
                <w:iCs/>
                <w:sz w:val="20"/>
                <w:szCs w:val="20"/>
                <w:lang w:val="de-DE"/>
              </w:rPr>
            </w:pPr>
            <w:r w:rsidRPr="000E5821">
              <w:rPr>
                <w:rFonts w:ascii="Arial" w:hAnsi="Arial" w:cs="Arial"/>
                <w:iCs/>
                <w:sz w:val="20"/>
                <w:szCs w:val="20"/>
                <w:lang w:val="de-DE"/>
              </w:rPr>
              <w:t xml:space="preserve">Online Journalism Blog: </w:t>
            </w:r>
            <w:hyperlink r:id="rId28" w:history="1">
              <w:r w:rsidRPr="000E5821">
                <w:rPr>
                  <w:rStyle w:val="Hyperlink"/>
                  <w:rFonts w:ascii="Arial" w:hAnsi="Arial" w:cs="Arial"/>
                  <w:iCs/>
                  <w:lang w:val="de-DE"/>
                </w:rPr>
                <w:t>https://onlinejournalismblog.com/</w:t>
              </w:r>
            </w:hyperlink>
          </w:p>
        </w:tc>
      </w:tr>
    </w:tbl>
    <w:p w14:paraId="1B1F61BD" w14:textId="77777777" w:rsidR="007F5E04" w:rsidRPr="000E5821" w:rsidRDefault="007F5E04" w:rsidP="007F5E04">
      <w:pPr>
        <w:rPr>
          <w:rFonts w:ascii="Arial" w:eastAsia="Times New Roman" w:hAnsi="Arial" w:cs="Arial"/>
          <w:color w:val="1F4E79"/>
          <w:sz w:val="24"/>
          <w:szCs w:val="26"/>
          <w:lang w:val="de-DE"/>
        </w:rPr>
      </w:pPr>
    </w:p>
    <w:p w14:paraId="1DF54769" w14:textId="77777777" w:rsidR="007F5E04" w:rsidRPr="000E5821" w:rsidRDefault="007F5E04" w:rsidP="007F5E04">
      <w:pPr>
        <w:rPr>
          <w:rFonts w:ascii="Arial" w:eastAsia="Times New Roman" w:hAnsi="Arial" w:cs="Arial"/>
          <w:color w:val="1F4E79"/>
          <w:sz w:val="24"/>
          <w:szCs w:val="26"/>
          <w:lang w:val="de-DE"/>
        </w:rPr>
      </w:pPr>
    </w:p>
    <w:p w14:paraId="65C14003" w14:textId="77777777" w:rsidR="007F5E04" w:rsidRPr="000E5821" w:rsidRDefault="007F5E04" w:rsidP="007F5E04">
      <w:pPr>
        <w:rPr>
          <w:rFonts w:ascii="Arial" w:eastAsia="Times New Roman" w:hAnsi="Arial" w:cs="Arial"/>
          <w:color w:val="1F4E79"/>
          <w:sz w:val="24"/>
          <w:szCs w:val="26"/>
          <w:lang w:val="de-DE"/>
        </w:rPr>
      </w:pPr>
    </w:p>
    <w:p w14:paraId="41C1AE1F" w14:textId="77777777" w:rsidR="007F5E04" w:rsidRPr="000E5821" w:rsidRDefault="007F5E04" w:rsidP="007F5E04">
      <w:pPr>
        <w:rPr>
          <w:rFonts w:ascii="Arial" w:eastAsia="Times New Roman" w:hAnsi="Arial" w:cs="Arial"/>
          <w:color w:val="1F4E79"/>
          <w:sz w:val="24"/>
          <w:szCs w:val="26"/>
          <w:lang w:val="de-DE"/>
        </w:rPr>
      </w:pPr>
    </w:p>
    <w:p w14:paraId="3E41BED8" w14:textId="77777777" w:rsidR="007F5E04" w:rsidRPr="000E5821" w:rsidRDefault="007F5E04" w:rsidP="007F5E04">
      <w:pPr>
        <w:rPr>
          <w:rFonts w:ascii="Arial" w:eastAsia="Times New Roman" w:hAnsi="Arial" w:cs="Arial"/>
          <w:color w:val="1F4E79"/>
          <w:sz w:val="24"/>
          <w:szCs w:val="26"/>
          <w:lang w:val="de-DE"/>
        </w:rPr>
      </w:pPr>
    </w:p>
    <w:p w14:paraId="7B43274D" w14:textId="77777777" w:rsidR="007F5E04" w:rsidRPr="000E5821" w:rsidRDefault="007F5E04" w:rsidP="007F5E04">
      <w:pPr>
        <w:rPr>
          <w:rFonts w:ascii="Arial" w:hAnsi="Arial" w:cs="Arial"/>
          <w:lang w:val="de-DE"/>
        </w:rPr>
      </w:pPr>
    </w:p>
    <w:p w14:paraId="5A47B613" w14:textId="77777777" w:rsidR="007F5E04" w:rsidRPr="007F5E04" w:rsidRDefault="007F5E04" w:rsidP="007F5E04">
      <w:pPr>
        <w:pStyle w:val="Heading2"/>
        <w:rPr>
          <w:rFonts w:ascii="Arial" w:hAnsi="Arial" w:cs="Arial"/>
        </w:rPr>
      </w:pPr>
      <w:r w:rsidRPr="007F5E04">
        <w:rPr>
          <w:rFonts w:ascii="Arial" w:hAnsi="Arial" w:cs="Arial"/>
        </w:rPr>
        <w:t>Learning Schedule (Reviewed Annually)</w:t>
      </w:r>
    </w:p>
    <w:p w14:paraId="0C20CF8C" w14:textId="77777777" w:rsidR="007F5E04" w:rsidRPr="007F5E04" w:rsidRDefault="007F5E04" w:rsidP="007F5E04">
      <w:pPr>
        <w:rPr>
          <w:rFonts w:ascii="Arial" w:hAnsi="Arial" w:cs="Arial"/>
        </w:rPr>
      </w:pPr>
      <w:r w:rsidRPr="007F5E04">
        <w:rPr>
          <w:rFonts w:ascii="Arial" w:hAnsi="Arial" w:cs="Arial"/>
        </w:rPr>
        <w:t>Please note that this schedule is indicative and is subject to change for operational and/or educational reasons. Academic staff constantly monitor and review student progress during the teaching period and will make changes to the schedule as appropriate. Any changes will be notified fully to 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gridCol w:w="2956"/>
        <w:gridCol w:w="2901"/>
      </w:tblGrid>
      <w:tr w:rsidR="007F5E04" w:rsidRPr="007F5E04" w14:paraId="17CDB5EA" w14:textId="77777777" w:rsidTr="006A2551">
        <w:tc>
          <w:tcPr>
            <w:tcW w:w="3421" w:type="dxa"/>
            <w:shd w:val="clear" w:color="auto" w:fill="auto"/>
          </w:tcPr>
          <w:p w14:paraId="61C6DCC3" w14:textId="77777777" w:rsidR="007F5E04" w:rsidRPr="007F5E04" w:rsidRDefault="007F5E04" w:rsidP="006A2551">
            <w:pPr>
              <w:pStyle w:val="Heading3"/>
              <w:rPr>
                <w:rFonts w:ascii="Arial" w:hAnsi="Arial" w:cs="Arial"/>
              </w:rPr>
            </w:pPr>
            <w:r w:rsidRPr="007F5E04">
              <w:rPr>
                <w:rFonts w:ascii="Arial" w:hAnsi="Arial" w:cs="Arial"/>
              </w:rPr>
              <w:t>Pre-session Activities/Learning</w:t>
            </w:r>
          </w:p>
        </w:tc>
        <w:tc>
          <w:tcPr>
            <w:tcW w:w="3397" w:type="dxa"/>
            <w:shd w:val="clear" w:color="auto" w:fill="auto"/>
          </w:tcPr>
          <w:p w14:paraId="251019CE" w14:textId="77777777" w:rsidR="007F5E04" w:rsidRPr="007F5E04" w:rsidRDefault="007F5E04" w:rsidP="006A2551">
            <w:pPr>
              <w:pStyle w:val="Heading3"/>
              <w:rPr>
                <w:rFonts w:ascii="Arial" w:hAnsi="Arial" w:cs="Arial"/>
              </w:rPr>
            </w:pPr>
            <w:r w:rsidRPr="007F5E04">
              <w:rPr>
                <w:rFonts w:ascii="Arial" w:hAnsi="Arial" w:cs="Arial"/>
              </w:rPr>
              <w:t>Session Topic/s</w:t>
            </w:r>
            <w:r w:rsidRPr="007F5E04">
              <w:rPr>
                <w:rFonts w:ascii="Arial" w:hAnsi="Arial" w:cs="Arial"/>
              </w:rPr>
              <w:br/>
              <w:t>(incl. delivery style and indicative formative learning activities)</w:t>
            </w:r>
          </w:p>
        </w:tc>
        <w:tc>
          <w:tcPr>
            <w:tcW w:w="3376" w:type="dxa"/>
            <w:shd w:val="clear" w:color="auto" w:fill="auto"/>
          </w:tcPr>
          <w:p w14:paraId="75BABC10" w14:textId="77777777" w:rsidR="007F5E04" w:rsidRPr="007F5E04" w:rsidRDefault="007F5E04" w:rsidP="006A2551">
            <w:pPr>
              <w:pStyle w:val="Heading3"/>
              <w:rPr>
                <w:rFonts w:ascii="Arial" w:hAnsi="Arial" w:cs="Arial"/>
              </w:rPr>
            </w:pPr>
            <w:r w:rsidRPr="007F5E04">
              <w:rPr>
                <w:rFonts w:ascii="Arial" w:hAnsi="Arial" w:cs="Arial"/>
              </w:rPr>
              <w:t xml:space="preserve">Post-session Activity </w:t>
            </w:r>
          </w:p>
        </w:tc>
      </w:tr>
      <w:tr w:rsidR="007F5E04" w:rsidRPr="007F5E04" w14:paraId="431AB058" w14:textId="77777777" w:rsidTr="006A2551">
        <w:tc>
          <w:tcPr>
            <w:tcW w:w="3421" w:type="dxa"/>
            <w:shd w:val="clear" w:color="auto" w:fill="auto"/>
          </w:tcPr>
          <w:p w14:paraId="75433E99" w14:textId="77777777" w:rsidR="004612B9" w:rsidRDefault="004612B9" w:rsidP="004612B9">
            <w:pPr>
              <w:spacing w:after="120" w:line="288" w:lineRule="auto"/>
              <w:rPr>
                <w:rFonts w:ascii="Arial" w:hAnsi="Arial" w:cs="Arial"/>
                <w:bCs/>
                <w:sz w:val="20"/>
                <w:szCs w:val="20"/>
              </w:rPr>
            </w:pPr>
            <w:r>
              <w:rPr>
                <w:rFonts w:ascii="Arial" w:hAnsi="Arial" w:cs="Arial"/>
                <w:bCs/>
                <w:sz w:val="20"/>
                <w:szCs w:val="20"/>
              </w:rPr>
              <w:t>A</w:t>
            </w:r>
            <w:r w:rsidRPr="004612B9">
              <w:rPr>
                <w:rFonts w:ascii="Arial" w:hAnsi="Arial" w:cs="Arial"/>
                <w:bCs/>
                <w:sz w:val="20"/>
                <w:szCs w:val="20"/>
              </w:rPr>
              <w:t>nderson</w:t>
            </w:r>
            <w:r>
              <w:rPr>
                <w:rFonts w:ascii="Arial" w:hAnsi="Arial" w:cs="Arial"/>
                <w:bCs/>
                <w:sz w:val="20"/>
                <w:szCs w:val="20"/>
              </w:rPr>
              <w:t>, CW (2012)</w:t>
            </w:r>
            <w:r w:rsidRPr="004612B9">
              <w:rPr>
                <w:rFonts w:ascii="Arial" w:hAnsi="Arial" w:cs="Arial"/>
                <w:bCs/>
                <w:sz w:val="20"/>
                <w:szCs w:val="20"/>
              </w:rPr>
              <w:t xml:space="preserve"> Towards a sociology of computational and algorithmic journalism</w:t>
            </w:r>
            <w:r>
              <w:rPr>
                <w:rFonts w:ascii="Arial" w:hAnsi="Arial" w:cs="Arial"/>
                <w:bCs/>
                <w:sz w:val="20"/>
                <w:szCs w:val="20"/>
              </w:rPr>
              <w:t>, New Media &amp; Society</w:t>
            </w:r>
          </w:p>
          <w:p w14:paraId="5D6F0F26" w14:textId="427F5438" w:rsidR="00A530BB" w:rsidRPr="000C7E72" w:rsidRDefault="00A530BB" w:rsidP="004612B9">
            <w:pPr>
              <w:spacing w:after="120" w:line="288" w:lineRule="auto"/>
              <w:rPr>
                <w:rFonts w:ascii="Arial" w:hAnsi="Arial" w:cs="Arial"/>
                <w:bCs/>
                <w:sz w:val="20"/>
                <w:szCs w:val="20"/>
              </w:rPr>
            </w:pPr>
            <w:r>
              <w:rPr>
                <w:rFonts w:ascii="Arial" w:hAnsi="Arial" w:cs="Arial"/>
                <w:bCs/>
                <w:sz w:val="20"/>
                <w:szCs w:val="20"/>
              </w:rPr>
              <w:t>What is algorithmic thinking? Coursera: Algorithmic Thinking 1</w:t>
            </w:r>
          </w:p>
        </w:tc>
        <w:tc>
          <w:tcPr>
            <w:tcW w:w="3397" w:type="dxa"/>
            <w:shd w:val="clear" w:color="auto" w:fill="auto"/>
          </w:tcPr>
          <w:p w14:paraId="08A4FB47" w14:textId="76D56AEA" w:rsidR="007F5E04" w:rsidRPr="000C7E72" w:rsidRDefault="004278AE" w:rsidP="00D40611">
            <w:pPr>
              <w:spacing w:after="120" w:line="288" w:lineRule="auto"/>
              <w:rPr>
                <w:rFonts w:ascii="Arial" w:hAnsi="Arial" w:cs="Arial"/>
                <w:sz w:val="20"/>
                <w:szCs w:val="20"/>
              </w:rPr>
            </w:pPr>
            <w:r>
              <w:rPr>
                <w:rFonts w:ascii="Arial" w:hAnsi="Arial" w:cs="Arial"/>
                <w:sz w:val="20"/>
                <w:szCs w:val="20"/>
              </w:rPr>
              <w:t>How to think like a data journalist: d</w:t>
            </w:r>
            <w:r w:rsidR="00726BC7">
              <w:rPr>
                <w:rFonts w:ascii="Arial" w:hAnsi="Arial" w:cs="Arial"/>
                <w:sz w:val="20"/>
                <w:szCs w:val="20"/>
              </w:rPr>
              <w:t xml:space="preserve">ata literacy </w:t>
            </w:r>
            <w:r w:rsidR="006A2551">
              <w:rPr>
                <w:rFonts w:ascii="Arial" w:hAnsi="Arial" w:cs="Arial"/>
                <w:sz w:val="20"/>
                <w:szCs w:val="20"/>
              </w:rPr>
              <w:t xml:space="preserve">and </w:t>
            </w:r>
            <w:r w:rsidR="00D40611">
              <w:rPr>
                <w:rFonts w:ascii="Arial" w:hAnsi="Arial" w:cs="Arial"/>
                <w:sz w:val="20"/>
                <w:szCs w:val="20"/>
              </w:rPr>
              <w:t xml:space="preserve">algorithmic </w:t>
            </w:r>
            <w:r w:rsidR="006A2551">
              <w:rPr>
                <w:rFonts w:ascii="Arial" w:hAnsi="Arial" w:cs="Arial"/>
                <w:sz w:val="20"/>
                <w:szCs w:val="20"/>
              </w:rPr>
              <w:t>thinking</w:t>
            </w:r>
            <w:r w:rsidR="004612B9">
              <w:rPr>
                <w:rFonts w:ascii="Arial" w:hAnsi="Arial" w:cs="Arial"/>
                <w:sz w:val="20"/>
                <w:szCs w:val="20"/>
              </w:rPr>
              <w:t xml:space="preserve">. </w:t>
            </w:r>
          </w:p>
        </w:tc>
        <w:tc>
          <w:tcPr>
            <w:tcW w:w="3376" w:type="dxa"/>
            <w:shd w:val="clear" w:color="auto" w:fill="auto"/>
          </w:tcPr>
          <w:p w14:paraId="3C48776F" w14:textId="0B51CF23" w:rsidR="007F5E04" w:rsidRPr="000C7E72" w:rsidRDefault="00726BC7" w:rsidP="00BD64A6">
            <w:pPr>
              <w:spacing w:after="120" w:line="288" w:lineRule="auto"/>
              <w:rPr>
                <w:rFonts w:ascii="Arial" w:hAnsi="Arial" w:cs="Arial"/>
                <w:sz w:val="20"/>
                <w:szCs w:val="20"/>
              </w:rPr>
            </w:pPr>
            <w:r>
              <w:rPr>
                <w:rFonts w:ascii="Arial" w:hAnsi="Arial" w:cs="Arial"/>
                <w:sz w:val="20"/>
                <w:szCs w:val="20"/>
              </w:rPr>
              <w:t>Fork and edit an FOI request using GitHub</w:t>
            </w:r>
            <w:r w:rsidR="00BD64A6">
              <w:rPr>
                <w:rFonts w:ascii="Arial" w:hAnsi="Arial" w:cs="Arial"/>
                <w:sz w:val="20"/>
                <w:szCs w:val="20"/>
              </w:rPr>
              <w:t xml:space="preserve">. Data journalism critique. </w:t>
            </w:r>
          </w:p>
        </w:tc>
      </w:tr>
      <w:tr w:rsidR="007F5E04" w:rsidRPr="007F5E04" w14:paraId="4D030E72" w14:textId="77777777" w:rsidTr="006A2551">
        <w:tc>
          <w:tcPr>
            <w:tcW w:w="3421" w:type="dxa"/>
            <w:shd w:val="clear" w:color="auto" w:fill="auto"/>
          </w:tcPr>
          <w:p w14:paraId="19B5BA30" w14:textId="06C55CA2" w:rsidR="007F5E04" w:rsidRPr="000C7E72" w:rsidRDefault="001115C0" w:rsidP="006A2551">
            <w:pPr>
              <w:spacing w:after="120" w:line="288" w:lineRule="auto"/>
              <w:rPr>
                <w:rFonts w:ascii="Arial" w:hAnsi="Arial" w:cs="Arial"/>
                <w:sz w:val="20"/>
                <w:szCs w:val="20"/>
              </w:rPr>
            </w:pPr>
            <w:r>
              <w:rPr>
                <w:rFonts w:ascii="Arial" w:hAnsi="Arial" w:cs="Arial"/>
                <w:sz w:val="20"/>
                <w:szCs w:val="20"/>
              </w:rPr>
              <w:t>Bradshaw, Paul (2015) Finding Stories in Spreadsheets</w:t>
            </w:r>
            <w:r w:rsidR="00D5551B">
              <w:rPr>
                <w:rFonts w:ascii="Arial" w:hAnsi="Arial" w:cs="Arial"/>
                <w:sz w:val="20"/>
                <w:szCs w:val="20"/>
              </w:rPr>
              <w:t>, Leanpub</w:t>
            </w:r>
            <w:bookmarkStart w:id="0" w:name="_GoBack"/>
            <w:bookmarkEnd w:id="0"/>
          </w:p>
        </w:tc>
        <w:tc>
          <w:tcPr>
            <w:tcW w:w="3397" w:type="dxa"/>
            <w:shd w:val="clear" w:color="auto" w:fill="auto"/>
          </w:tcPr>
          <w:p w14:paraId="6BB48632" w14:textId="16C4ABD9" w:rsidR="007F5E04" w:rsidRPr="000C7E72" w:rsidRDefault="00C806FD" w:rsidP="00C806FD">
            <w:pPr>
              <w:spacing w:after="120" w:line="288" w:lineRule="auto"/>
              <w:rPr>
                <w:rFonts w:ascii="Arial" w:hAnsi="Arial" w:cs="Arial"/>
                <w:sz w:val="20"/>
                <w:szCs w:val="20"/>
              </w:rPr>
            </w:pPr>
            <w:r>
              <w:rPr>
                <w:rFonts w:ascii="Arial" w:hAnsi="Arial" w:cs="Arial"/>
                <w:sz w:val="20"/>
                <w:szCs w:val="20"/>
              </w:rPr>
              <w:t>Finding stories with spreadsheets: Let me count the ways…</w:t>
            </w:r>
          </w:p>
        </w:tc>
        <w:tc>
          <w:tcPr>
            <w:tcW w:w="3376" w:type="dxa"/>
            <w:shd w:val="clear" w:color="auto" w:fill="auto"/>
          </w:tcPr>
          <w:p w14:paraId="078D264D" w14:textId="4C89613F" w:rsidR="007F5E04" w:rsidRPr="000C7E72" w:rsidRDefault="00C806FD" w:rsidP="001F5660">
            <w:pPr>
              <w:spacing w:after="120" w:line="288" w:lineRule="auto"/>
              <w:rPr>
                <w:rFonts w:ascii="Arial" w:hAnsi="Arial" w:cs="Arial"/>
                <w:sz w:val="20"/>
                <w:szCs w:val="20"/>
              </w:rPr>
            </w:pPr>
            <w:r>
              <w:rPr>
                <w:rFonts w:ascii="Arial" w:hAnsi="Arial" w:cs="Arial"/>
                <w:sz w:val="20"/>
                <w:szCs w:val="20"/>
              </w:rPr>
              <w:t xml:space="preserve">10 </w:t>
            </w:r>
            <w:r w:rsidR="006F70F8">
              <w:rPr>
                <w:rFonts w:ascii="Arial" w:hAnsi="Arial" w:cs="Arial"/>
                <w:sz w:val="20"/>
                <w:szCs w:val="20"/>
              </w:rPr>
              <w:t>data</w:t>
            </w:r>
            <w:r>
              <w:rPr>
                <w:rFonts w:ascii="Arial" w:hAnsi="Arial" w:cs="Arial"/>
                <w:sz w:val="20"/>
                <w:szCs w:val="20"/>
              </w:rPr>
              <w:t xml:space="preserve"> stories</w:t>
            </w:r>
          </w:p>
        </w:tc>
      </w:tr>
      <w:tr w:rsidR="00EE6D10" w:rsidRPr="007F5E04" w14:paraId="251CE7AA" w14:textId="77777777" w:rsidTr="006A2551">
        <w:tc>
          <w:tcPr>
            <w:tcW w:w="3421" w:type="dxa"/>
            <w:shd w:val="clear" w:color="auto" w:fill="auto"/>
          </w:tcPr>
          <w:p w14:paraId="30A9B123" w14:textId="2A703E4E" w:rsidR="00222FF9" w:rsidRPr="00222FF9" w:rsidRDefault="00222FF9" w:rsidP="006A2551">
            <w:pPr>
              <w:spacing w:after="120" w:line="288" w:lineRule="auto"/>
              <w:rPr>
                <w:rFonts w:ascii="Arial" w:hAnsi="Arial" w:cs="Arial"/>
                <w:bCs/>
                <w:sz w:val="20"/>
                <w:szCs w:val="20"/>
              </w:rPr>
            </w:pPr>
            <w:r>
              <w:rPr>
                <w:rFonts w:ascii="Arial" w:hAnsi="Arial" w:cs="Arial"/>
                <w:bCs/>
                <w:sz w:val="20"/>
                <w:szCs w:val="20"/>
              </w:rPr>
              <w:t xml:space="preserve">Keith, Jeremy (2016) </w:t>
            </w:r>
            <w:r w:rsidRPr="00CE7AD9">
              <w:rPr>
                <w:rFonts w:ascii="Arial" w:hAnsi="Arial" w:cs="Arial"/>
                <w:bCs/>
                <w:i/>
                <w:iCs/>
                <w:sz w:val="20"/>
                <w:szCs w:val="20"/>
              </w:rPr>
              <w:t>Resilient Web Design</w:t>
            </w:r>
            <w:r>
              <w:rPr>
                <w:rFonts w:ascii="Arial" w:hAnsi="Arial" w:cs="Arial"/>
                <w:bCs/>
                <w:sz w:val="20"/>
                <w:szCs w:val="20"/>
              </w:rPr>
              <w:t xml:space="preserve">, </w:t>
            </w:r>
            <w:hyperlink r:id="rId29" w:history="1">
              <w:r w:rsidRPr="0039328F">
                <w:rPr>
                  <w:rStyle w:val="Hyperlink"/>
                  <w:rFonts w:ascii="Arial" w:hAnsi="Arial" w:cs="Arial"/>
                  <w:bCs/>
                  <w:sz w:val="20"/>
                  <w:szCs w:val="20"/>
                </w:rPr>
                <w:t>https://resilientwebdesign.com/</w:t>
              </w:r>
            </w:hyperlink>
            <w:r>
              <w:rPr>
                <w:rFonts w:ascii="Arial" w:hAnsi="Arial" w:cs="Arial"/>
                <w:bCs/>
                <w:sz w:val="20"/>
                <w:szCs w:val="20"/>
              </w:rPr>
              <w:t xml:space="preserve"> </w:t>
            </w:r>
          </w:p>
          <w:p w14:paraId="56E4A53B" w14:textId="77777777" w:rsidR="00EE6D10" w:rsidRDefault="002C560C" w:rsidP="006A2551">
            <w:pPr>
              <w:spacing w:after="120" w:line="288" w:lineRule="auto"/>
              <w:rPr>
                <w:rFonts w:ascii="Arial" w:hAnsi="Arial" w:cs="Arial"/>
                <w:sz w:val="20"/>
                <w:szCs w:val="20"/>
              </w:rPr>
            </w:pPr>
            <w:r w:rsidRPr="00653AA5">
              <w:rPr>
                <w:rFonts w:ascii="Arial" w:hAnsi="Arial" w:cs="Arial"/>
                <w:sz w:val="20"/>
                <w:szCs w:val="20"/>
              </w:rPr>
              <w:t>Takada</w:t>
            </w:r>
            <w:r>
              <w:rPr>
                <w:rFonts w:ascii="Arial" w:hAnsi="Arial" w:cs="Arial"/>
                <w:sz w:val="20"/>
                <w:szCs w:val="20"/>
              </w:rPr>
              <w:t xml:space="preserve">, </w:t>
            </w:r>
            <w:r w:rsidRPr="00653AA5">
              <w:rPr>
                <w:rFonts w:ascii="Arial" w:hAnsi="Arial" w:cs="Arial"/>
                <w:sz w:val="20"/>
                <w:szCs w:val="20"/>
              </w:rPr>
              <w:t>Mikito</w:t>
            </w:r>
            <w:r>
              <w:rPr>
                <w:rFonts w:ascii="Arial" w:hAnsi="Arial" w:cs="Arial"/>
                <w:sz w:val="20"/>
                <w:szCs w:val="20"/>
              </w:rPr>
              <w:t xml:space="preserve"> (2015) </w:t>
            </w:r>
            <w:hyperlink r:id="rId30" w:history="1">
              <w:r w:rsidRPr="00653AA5">
                <w:rPr>
                  <w:rStyle w:val="Hyperlink"/>
                  <w:rFonts w:ascii="Arial" w:hAnsi="Arial" w:cs="Arial"/>
                  <w:sz w:val="20"/>
                  <w:szCs w:val="20"/>
                </w:rPr>
                <w:t>Learn CSS Layout the pedantic way</w:t>
              </w:r>
            </w:hyperlink>
            <w:r>
              <w:rPr>
                <w:rFonts w:ascii="Arial" w:hAnsi="Arial" w:cs="Arial"/>
                <w:sz w:val="20"/>
                <w:szCs w:val="20"/>
              </w:rPr>
              <w:t xml:space="preserve">, </w:t>
            </w:r>
            <w:hyperlink r:id="rId31" w:history="1">
              <w:r w:rsidRPr="0039328F">
                <w:rPr>
                  <w:rStyle w:val="Hyperlink"/>
                  <w:rFonts w:ascii="Arial" w:hAnsi="Arial" w:cs="Arial"/>
                  <w:sz w:val="20"/>
                  <w:szCs w:val="20"/>
                </w:rPr>
                <w:t>http://book.mixu.net/css/</w:t>
              </w:r>
            </w:hyperlink>
            <w:r>
              <w:rPr>
                <w:rFonts w:ascii="Arial" w:hAnsi="Arial" w:cs="Arial"/>
                <w:sz w:val="20"/>
                <w:szCs w:val="20"/>
              </w:rPr>
              <w:t xml:space="preserve"> </w:t>
            </w:r>
          </w:p>
          <w:p w14:paraId="30BA76BA" w14:textId="16544C52" w:rsidR="00AF5836" w:rsidRPr="000C7E72" w:rsidRDefault="00AF5836" w:rsidP="006A2551">
            <w:pPr>
              <w:spacing w:after="120" w:line="288" w:lineRule="auto"/>
              <w:rPr>
                <w:rFonts w:ascii="Arial" w:hAnsi="Arial" w:cs="Arial"/>
                <w:sz w:val="20"/>
                <w:szCs w:val="20"/>
              </w:rPr>
            </w:pPr>
            <w:r>
              <w:rPr>
                <w:rFonts w:ascii="Arial" w:hAnsi="Arial" w:cs="Arial"/>
                <w:sz w:val="20"/>
                <w:szCs w:val="20"/>
              </w:rPr>
              <w:t xml:space="preserve">Stefanov, Stoyan (2017) Book of Speed, </w:t>
            </w:r>
            <w:hyperlink r:id="rId32" w:history="1">
              <w:r w:rsidRPr="0039328F">
                <w:rPr>
                  <w:rStyle w:val="Hyperlink"/>
                  <w:rFonts w:ascii="Arial" w:hAnsi="Arial" w:cs="Arial"/>
                  <w:sz w:val="20"/>
                  <w:szCs w:val="20"/>
                </w:rPr>
                <w:t>http://www.bookofspeed.com/</w:t>
              </w:r>
            </w:hyperlink>
            <w:r>
              <w:rPr>
                <w:rFonts w:ascii="Arial" w:hAnsi="Arial" w:cs="Arial"/>
                <w:sz w:val="20"/>
                <w:szCs w:val="20"/>
              </w:rPr>
              <w:t xml:space="preserve"> </w:t>
            </w:r>
          </w:p>
        </w:tc>
        <w:tc>
          <w:tcPr>
            <w:tcW w:w="3397" w:type="dxa"/>
            <w:shd w:val="clear" w:color="auto" w:fill="auto"/>
          </w:tcPr>
          <w:p w14:paraId="7C699CA7" w14:textId="65618745" w:rsidR="00EE6D10" w:rsidRPr="000C7E72" w:rsidRDefault="00C806FD" w:rsidP="006A2551">
            <w:pPr>
              <w:spacing w:after="120" w:line="288" w:lineRule="auto"/>
              <w:rPr>
                <w:rFonts w:ascii="Arial" w:hAnsi="Arial" w:cs="Arial"/>
                <w:sz w:val="20"/>
                <w:szCs w:val="20"/>
              </w:rPr>
            </w:pPr>
            <w:r w:rsidRPr="000C7E72">
              <w:rPr>
                <w:rFonts w:ascii="Arial" w:hAnsi="Arial" w:cs="Arial"/>
                <w:sz w:val="20"/>
                <w:szCs w:val="20"/>
              </w:rPr>
              <w:t>Mobile first: responsive</w:t>
            </w:r>
            <w:r>
              <w:rPr>
                <w:rFonts w:ascii="Arial" w:hAnsi="Arial" w:cs="Arial"/>
                <w:sz w:val="20"/>
                <w:szCs w:val="20"/>
              </w:rPr>
              <w:t xml:space="preserve"> and mobile UX</w:t>
            </w:r>
          </w:p>
        </w:tc>
        <w:tc>
          <w:tcPr>
            <w:tcW w:w="3376" w:type="dxa"/>
            <w:shd w:val="clear" w:color="auto" w:fill="auto"/>
          </w:tcPr>
          <w:p w14:paraId="7AAB9FC3" w14:textId="1AD40598" w:rsidR="00EE6D10" w:rsidRPr="000C7E72" w:rsidRDefault="00C806FD" w:rsidP="006A2551">
            <w:pPr>
              <w:spacing w:after="120" w:line="288" w:lineRule="auto"/>
              <w:rPr>
                <w:rFonts w:ascii="Arial" w:hAnsi="Arial" w:cs="Arial"/>
                <w:sz w:val="20"/>
                <w:szCs w:val="20"/>
              </w:rPr>
            </w:pPr>
            <w:r>
              <w:rPr>
                <w:rFonts w:ascii="Arial" w:hAnsi="Arial" w:cs="Arial"/>
                <w:sz w:val="20"/>
                <w:szCs w:val="20"/>
              </w:rPr>
              <w:t>Making your story responsive</w:t>
            </w:r>
          </w:p>
        </w:tc>
      </w:tr>
      <w:tr w:rsidR="00C806FD" w:rsidRPr="007F5E04" w14:paraId="7EE13CF6" w14:textId="77777777" w:rsidTr="006A2551">
        <w:tc>
          <w:tcPr>
            <w:tcW w:w="3421" w:type="dxa"/>
            <w:shd w:val="clear" w:color="auto" w:fill="auto"/>
          </w:tcPr>
          <w:p w14:paraId="5266E937" w14:textId="2D847C64" w:rsidR="00C806FD" w:rsidRPr="000C7E72" w:rsidRDefault="003B562E" w:rsidP="006A2551">
            <w:pPr>
              <w:spacing w:after="120" w:line="288" w:lineRule="auto"/>
              <w:rPr>
                <w:rFonts w:ascii="Arial" w:hAnsi="Arial" w:cs="Arial"/>
                <w:sz w:val="20"/>
                <w:szCs w:val="20"/>
              </w:rPr>
            </w:pPr>
            <w:r w:rsidRPr="000C7E72">
              <w:rPr>
                <w:rFonts w:ascii="Arial" w:hAnsi="Arial" w:cs="Arial"/>
                <w:bCs/>
                <w:sz w:val="20"/>
                <w:szCs w:val="20"/>
              </w:rPr>
              <w:t xml:space="preserve">Shaw, Zed A. (2010) </w:t>
            </w:r>
            <w:r w:rsidRPr="000C7E72">
              <w:rPr>
                <w:rFonts w:ascii="Arial" w:hAnsi="Arial" w:cs="Arial"/>
                <w:bCs/>
                <w:i/>
                <w:sz w:val="20"/>
                <w:szCs w:val="20"/>
              </w:rPr>
              <w:t>The Command Line Crash Course</w:t>
            </w:r>
          </w:p>
        </w:tc>
        <w:tc>
          <w:tcPr>
            <w:tcW w:w="3397" w:type="dxa"/>
            <w:shd w:val="clear" w:color="auto" w:fill="auto"/>
          </w:tcPr>
          <w:p w14:paraId="510DC596" w14:textId="4C392E41" w:rsidR="00C806FD" w:rsidRPr="000C7E72" w:rsidRDefault="00C806FD" w:rsidP="00BE3F79">
            <w:pPr>
              <w:spacing w:after="120" w:line="288" w:lineRule="auto"/>
              <w:rPr>
                <w:rFonts w:ascii="Arial" w:hAnsi="Arial" w:cs="Arial"/>
                <w:sz w:val="20"/>
                <w:szCs w:val="20"/>
              </w:rPr>
            </w:pPr>
            <w:r>
              <w:rPr>
                <w:rFonts w:ascii="Arial" w:hAnsi="Arial" w:cs="Arial"/>
                <w:sz w:val="20"/>
                <w:szCs w:val="20"/>
              </w:rPr>
              <w:t>C</w:t>
            </w:r>
            <w:r w:rsidRPr="000C7E72">
              <w:rPr>
                <w:rFonts w:ascii="Arial" w:hAnsi="Arial" w:cs="Arial"/>
                <w:sz w:val="20"/>
                <w:szCs w:val="20"/>
              </w:rPr>
              <w:t>oding for finding and telling stories</w:t>
            </w:r>
          </w:p>
        </w:tc>
        <w:tc>
          <w:tcPr>
            <w:tcW w:w="3376" w:type="dxa"/>
            <w:shd w:val="clear" w:color="auto" w:fill="auto"/>
          </w:tcPr>
          <w:p w14:paraId="1861E6D5" w14:textId="48B04B0E" w:rsidR="00C806FD" w:rsidRPr="000C7E72" w:rsidRDefault="00C806FD" w:rsidP="006A2551">
            <w:pPr>
              <w:spacing w:after="120" w:line="288" w:lineRule="auto"/>
              <w:rPr>
                <w:rFonts w:ascii="Arial" w:hAnsi="Arial" w:cs="Arial"/>
                <w:sz w:val="20"/>
                <w:szCs w:val="20"/>
              </w:rPr>
            </w:pPr>
            <w:r w:rsidRPr="000C7E72">
              <w:rPr>
                <w:rFonts w:ascii="Arial" w:hAnsi="Arial" w:cs="Arial"/>
                <w:sz w:val="20"/>
                <w:szCs w:val="20"/>
              </w:rPr>
              <w:t>Adding interactivity to the interview</w:t>
            </w:r>
            <w:r>
              <w:rPr>
                <w:rFonts w:ascii="Arial" w:hAnsi="Arial" w:cs="Arial"/>
                <w:sz w:val="20"/>
                <w:szCs w:val="20"/>
              </w:rPr>
              <w:t>. Creating a sortable, searchable table</w:t>
            </w:r>
          </w:p>
        </w:tc>
      </w:tr>
      <w:tr w:rsidR="00C806FD" w:rsidRPr="007F5E04" w14:paraId="1250EDBF" w14:textId="77777777" w:rsidTr="006A2551">
        <w:tc>
          <w:tcPr>
            <w:tcW w:w="3421" w:type="dxa"/>
            <w:shd w:val="clear" w:color="auto" w:fill="auto"/>
          </w:tcPr>
          <w:p w14:paraId="0EE56D91" w14:textId="5D273D85" w:rsidR="00572A3C" w:rsidRDefault="00572A3C" w:rsidP="006A2551">
            <w:pPr>
              <w:spacing w:after="120" w:line="288" w:lineRule="auto"/>
              <w:rPr>
                <w:rFonts w:ascii="Arial" w:hAnsi="Arial" w:cs="Arial"/>
                <w:sz w:val="20"/>
                <w:szCs w:val="20"/>
              </w:rPr>
            </w:pPr>
            <w:r w:rsidRPr="00572A3C">
              <w:rPr>
                <w:rFonts w:ascii="Arial" w:hAnsi="Arial" w:cs="Arial"/>
                <w:sz w:val="20"/>
                <w:szCs w:val="20"/>
              </w:rPr>
              <w:t xml:space="preserve">Stray, Jonathan (2016) The Curious Journalist's Guide to Data, Tow Center, </w:t>
            </w:r>
            <w:hyperlink r:id="rId33" w:history="1">
              <w:r w:rsidRPr="00572A3C">
                <w:rPr>
                  <w:rStyle w:val="Hyperlink"/>
                  <w:rFonts w:ascii="Arial" w:hAnsi="Arial" w:cs="Arial"/>
                  <w:sz w:val="20"/>
                  <w:szCs w:val="20"/>
                </w:rPr>
                <w:t>https://www.gitbook.com/book/towcenter/curious-</w:t>
              </w:r>
              <w:r w:rsidRPr="00572A3C">
                <w:rPr>
                  <w:rStyle w:val="Hyperlink"/>
                  <w:rFonts w:ascii="Arial" w:hAnsi="Arial" w:cs="Arial"/>
                  <w:sz w:val="20"/>
                  <w:szCs w:val="20"/>
                </w:rPr>
                <w:lastRenderedPageBreak/>
                <w:t>journalist-s-guide-to-data/</w:t>
              </w:r>
            </w:hyperlink>
            <w:r w:rsidRPr="00572A3C">
              <w:rPr>
                <w:rFonts w:ascii="Arial" w:hAnsi="Arial" w:cs="Arial"/>
                <w:sz w:val="20"/>
                <w:szCs w:val="20"/>
              </w:rPr>
              <w:t xml:space="preserve"> </w:t>
            </w:r>
          </w:p>
          <w:p w14:paraId="5F7154B7" w14:textId="315E4A44" w:rsidR="00C806FD" w:rsidRPr="000C7E72" w:rsidRDefault="00A2161B" w:rsidP="006A2551">
            <w:pPr>
              <w:spacing w:after="120" w:line="288" w:lineRule="auto"/>
              <w:rPr>
                <w:rFonts w:ascii="Arial" w:hAnsi="Arial" w:cs="Arial"/>
                <w:sz w:val="20"/>
                <w:szCs w:val="20"/>
              </w:rPr>
            </w:pPr>
            <w:r>
              <w:rPr>
                <w:rFonts w:ascii="Arial" w:hAnsi="Arial" w:cs="Arial"/>
                <w:sz w:val="20"/>
                <w:szCs w:val="20"/>
              </w:rPr>
              <w:t xml:space="preserve">Paradis, Emmanuel (2005) R for Beginners, </w:t>
            </w:r>
            <w:hyperlink r:id="rId34" w:history="1">
              <w:r w:rsidRPr="0039328F">
                <w:rPr>
                  <w:rStyle w:val="Hyperlink"/>
                  <w:rFonts w:ascii="Arial" w:hAnsi="Arial" w:cs="Arial"/>
                  <w:sz w:val="20"/>
                  <w:szCs w:val="20"/>
                </w:rPr>
                <w:t>https://cran.r-project.org/doc/contrib/Paradis-rdebuts_en.pdf</w:t>
              </w:r>
            </w:hyperlink>
            <w:r>
              <w:rPr>
                <w:rFonts w:ascii="Arial" w:hAnsi="Arial" w:cs="Arial"/>
                <w:sz w:val="20"/>
                <w:szCs w:val="20"/>
              </w:rPr>
              <w:t xml:space="preserve"> </w:t>
            </w:r>
          </w:p>
        </w:tc>
        <w:tc>
          <w:tcPr>
            <w:tcW w:w="3397" w:type="dxa"/>
            <w:shd w:val="clear" w:color="auto" w:fill="auto"/>
          </w:tcPr>
          <w:p w14:paraId="19CBD0D7" w14:textId="08D436F8" w:rsidR="00C806FD" w:rsidRPr="000C7E72" w:rsidRDefault="00C806FD" w:rsidP="004211D0">
            <w:pPr>
              <w:spacing w:after="120" w:line="288" w:lineRule="auto"/>
              <w:rPr>
                <w:rFonts w:ascii="Arial" w:hAnsi="Arial" w:cs="Arial"/>
                <w:sz w:val="20"/>
                <w:szCs w:val="20"/>
              </w:rPr>
            </w:pPr>
            <w:r>
              <w:rPr>
                <w:rFonts w:ascii="Arial" w:hAnsi="Arial" w:cs="Arial"/>
                <w:sz w:val="20"/>
                <w:szCs w:val="20"/>
              </w:rPr>
              <w:lastRenderedPageBreak/>
              <w:t>Bad data: data problems and solutions</w:t>
            </w:r>
            <w:r w:rsidR="00B308EC">
              <w:rPr>
                <w:rFonts w:ascii="Arial" w:hAnsi="Arial" w:cs="Arial"/>
                <w:sz w:val="20"/>
                <w:szCs w:val="20"/>
              </w:rPr>
              <w:t>. Introduction to R</w:t>
            </w:r>
          </w:p>
        </w:tc>
        <w:tc>
          <w:tcPr>
            <w:tcW w:w="3376" w:type="dxa"/>
            <w:shd w:val="clear" w:color="auto" w:fill="auto"/>
          </w:tcPr>
          <w:p w14:paraId="3B179236" w14:textId="41DEC86B" w:rsidR="00C806FD" w:rsidRPr="000C7E72" w:rsidRDefault="00C806FD" w:rsidP="006A2551">
            <w:pPr>
              <w:spacing w:after="120" w:line="288" w:lineRule="auto"/>
              <w:rPr>
                <w:rFonts w:ascii="Arial" w:hAnsi="Arial" w:cs="Arial"/>
                <w:sz w:val="20"/>
                <w:szCs w:val="20"/>
              </w:rPr>
            </w:pPr>
            <w:r>
              <w:rPr>
                <w:rFonts w:ascii="Arial" w:hAnsi="Arial" w:cs="Arial"/>
                <w:sz w:val="20"/>
                <w:szCs w:val="20"/>
              </w:rPr>
              <w:t>Cleaning data</w:t>
            </w:r>
          </w:p>
        </w:tc>
      </w:tr>
      <w:tr w:rsidR="00C806FD" w:rsidRPr="007F5E04" w14:paraId="27794C14" w14:textId="77777777" w:rsidTr="006A2551">
        <w:tc>
          <w:tcPr>
            <w:tcW w:w="3421" w:type="dxa"/>
            <w:shd w:val="clear" w:color="auto" w:fill="auto"/>
          </w:tcPr>
          <w:p w14:paraId="0DC3B7B2" w14:textId="156FAEBA" w:rsidR="00C806FD" w:rsidRPr="000C7E72" w:rsidRDefault="00366CB7" w:rsidP="006A2551">
            <w:pPr>
              <w:spacing w:after="120" w:line="288" w:lineRule="auto"/>
              <w:rPr>
                <w:rFonts w:ascii="Arial" w:hAnsi="Arial" w:cs="Arial"/>
                <w:sz w:val="20"/>
                <w:szCs w:val="20"/>
              </w:rPr>
            </w:pPr>
            <w:r w:rsidRPr="000C7E72">
              <w:rPr>
                <w:rFonts w:ascii="Arial" w:hAnsi="Arial" w:cs="Arial"/>
                <w:sz w:val="20"/>
                <w:szCs w:val="20"/>
              </w:rPr>
              <w:lastRenderedPageBreak/>
              <w:t xml:space="preserve">Wong, D (2010) </w:t>
            </w:r>
            <w:r w:rsidRPr="000C7E72">
              <w:rPr>
                <w:rFonts w:ascii="Arial" w:hAnsi="Arial" w:cs="Arial"/>
                <w:i/>
                <w:sz w:val="20"/>
                <w:szCs w:val="20"/>
              </w:rPr>
              <w:t>The Wall Street Journal Guide to Information Graphics</w:t>
            </w:r>
          </w:p>
        </w:tc>
        <w:tc>
          <w:tcPr>
            <w:tcW w:w="3397" w:type="dxa"/>
            <w:shd w:val="clear" w:color="auto" w:fill="auto"/>
          </w:tcPr>
          <w:p w14:paraId="286AD872" w14:textId="3C7C8B57" w:rsidR="00C806FD" w:rsidRPr="000C7E72" w:rsidRDefault="00366CB7" w:rsidP="006A2551">
            <w:pPr>
              <w:spacing w:after="120" w:line="288" w:lineRule="auto"/>
              <w:rPr>
                <w:rFonts w:ascii="Arial" w:hAnsi="Arial" w:cs="Arial"/>
                <w:sz w:val="20"/>
                <w:szCs w:val="20"/>
              </w:rPr>
            </w:pPr>
            <w:r w:rsidRPr="000C7E72">
              <w:rPr>
                <w:rFonts w:ascii="Arial" w:hAnsi="Arial" w:cs="Arial"/>
                <w:sz w:val="20"/>
                <w:szCs w:val="20"/>
              </w:rPr>
              <w:t>Visualisation</w:t>
            </w:r>
          </w:p>
        </w:tc>
        <w:tc>
          <w:tcPr>
            <w:tcW w:w="3376" w:type="dxa"/>
            <w:shd w:val="clear" w:color="auto" w:fill="auto"/>
          </w:tcPr>
          <w:p w14:paraId="25FE4A68" w14:textId="2B571A9E" w:rsidR="00C806FD" w:rsidRPr="000C7E72" w:rsidRDefault="001D532A" w:rsidP="00717290">
            <w:pPr>
              <w:spacing w:after="120" w:line="288" w:lineRule="auto"/>
              <w:rPr>
                <w:rFonts w:ascii="Arial" w:hAnsi="Arial" w:cs="Arial"/>
                <w:sz w:val="20"/>
                <w:szCs w:val="20"/>
              </w:rPr>
            </w:pPr>
            <w:r>
              <w:rPr>
                <w:rFonts w:ascii="Arial" w:hAnsi="Arial" w:cs="Arial"/>
                <w:sz w:val="20"/>
                <w:szCs w:val="20"/>
              </w:rPr>
              <w:t>Creating visualisation</w:t>
            </w:r>
          </w:p>
        </w:tc>
      </w:tr>
      <w:tr w:rsidR="00366CB7" w:rsidRPr="007F5E04" w14:paraId="21ACCB83" w14:textId="77777777" w:rsidTr="006A2551">
        <w:tc>
          <w:tcPr>
            <w:tcW w:w="3421" w:type="dxa"/>
            <w:shd w:val="clear" w:color="auto" w:fill="auto"/>
          </w:tcPr>
          <w:p w14:paraId="2B1B8913" w14:textId="318061FB" w:rsidR="00366CB7" w:rsidRPr="000C7E72" w:rsidRDefault="00136483" w:rsidP="006A2551">
            <w:pPr>
              <w:spacing w:after="120" w:line="288" w:lineRule="auto"/>
              <w:rPr>
                <w:rFonts w:ascii="Arial" w:hAnsi="Arial" w:cs="Arial"/>
                <w:sz w:val="20"/>
                <w:szCs w:val="20"/>
              </w:rPr>
            </w:pPr>
            <w:hyperlink r:id="rId35" w:history="1">
              <w:r w:rsidRPr="00136483">
                <w:rPr>
                  <w:rStyle w:val="Hyperlink"/>
                  <w:rFonts w:ascii="Arial" w:hAnsi="Arial" w:cs="Arial"/>
                  <w:sz w:val="20"/>
                  <w:szCs w:val="20"/>
                </w:rPr>
                <w:t>Thinking about Maps</w:t>
              </w:r>
            </w:hyperlink>
            <w:r w:rsidRPr="00136483">
              <w:rPr>
                <w:rFonts w:ascii="Arial" w:hAnsi="Arial" w:cs="Arial"/>
                <w:sz w:val="20"/>
                <w:szCs w:val="20"/>
              </w:rPr>
              <w:t xml:space="preserve"> (Rob Kitchin, Chris Perkins and Martin Dodge)</w:t>
            </w:r>
            <w:r>
              <w:rPr>
                <w:rFonts w:ascii="Arial" w:hAnsi="Arial" w:cs="Arial"/>
                <w:sz w:val="20"/>
                <w:szCs w:val="20"/>
              </w:rPr>
              <w:t xml:space="preserve"> from Rethinking Maps (2009) </w:t>
            </w:r>
          </w:p>
        </w:tc>
        <w:tc>
          <w:tcPr>
            <w:tcW w:w="3397" w:type="dxa"/>
            <w:shd w:val="clear" w:color="auto" w:fill="auto"/>
          </w:tcPr>
          <w:p w14:paraId="5A665C04" w14:textId="00C8699C" w:rsidR="00366CB7" w:rsidRPr="000C7E72" w:rsidRDefault="00366CB7" w:rsidP="000033FE">
            <w:pPr>
              <w:spacing w:after="120" w:line="288" w:lineRule="auto"/>
              <w:rPr>
                <w:rFonts w:ascii="Arial" w:hAnsi="Arial" w:cs="Arial"/>
                <w:sz w:val="20"/>
                <w:szCs w:val="20"/>
              </w:rPr>
            </w:pPr>
            <w:r>
              <w:rPr>
                <w:rFonts w:ascii="Arial" w:hAnsi="Arial" w:cs="Arial"/>
                <w:sz w:val="20"/>
                <w:szCs w:val="20"/>
              </w:rPr>
              <w:t>Mapping and SQL</w:t>
            </w:r>
          </w:p>
        </w:tc>
        <w:tc>
          <w:tcPr>
            <w:tcW w:w="3376" w:type="dxa"/>
            <w:shd w:val="clear" w:color="auto" w:fill="auto"/>
          </w:tcPr>
          <w:p w14:paraId="23E4F58C" w14:textId="23882E70" w:rsidR="00366CB7" w:rsidRPr="000C7E72" w:rsidRDefault="00366CB7" w:rsidP="006A2551">
            <w:pPr>
              <w:spacing w:after="120" w:line="288" w:lineRule="auto"/>
              <w:rPr>
                <w:rFonts w:ascii="Arial" w:hAnsi="Arial" w:cs="Arial"/>
                <w:sz w:val="20"/>
                <w:szCs w:val="20"/>
              </w:rPr>
            </w:pPr>
            <w:r>
              <w:rPr>
                <w:rFonts w:ascii="Arial" w:hAnsi="Arial" w:cs="Arial"/>
                <w:sz w:val="20"/>
                <w:szCs w:val="20"/>
              </w:rPr>
              <w:t>Designing a map</w:t>
            </w:r>
          </w:p>
        </w:tc>
      </w:tr>
      <w:tr w:rsidR="00366CB7" w:rsidRPr="007F5E04" w14:paraId="1DDFCBCA" w14:textId="77777777" w:rsidTr="006A2551">
        <w:tc>
          <w:tcPr>
            <w:tcW w:w="3421" w:type="dxa"/>
            <w:shd w:val="clear" w:color="auto" w:fill="auto"/>
          </w:tcPr>
          <w:p w14:paraId="7ADA4085" w14:textId="3A6A41F8" w:rsidR="00366CB7" w:rsidRPr="000C7E72" w:rsidRDefault="00366CB7" w:rsidP="006A2551">
            <w:pPr>
              <w:spacing w:after="120" w:line="288" w:lineRule="auto"/>
              <w:rPr>
                <w:rFonts w:ascii="Arial" w:hAnsi="Arial" w:cs="Arial"/>
                <w:sz w:val="20"/>
                <w:szCs w:val="20"/>
              </w:rPr>
            </w:pPr>
            <w:r w:rsidRPr="000C7E72">
              <w:rPr>
                <w:rFonts w:ascii="Arial" w:hAnsi="Arial" w:cs="Arial"/>
                <w:sz w:val="20"/>
                <w:szCs w:val="20"/>
              </w:rPr>
              <w:t xml:space="preserve">Bogost et al (2010) </w:t>
            </w:r>
            <w:r w:rsidRPr="000C7E72">
              <w:rPr>
                <w:rFonts w:ascii="Arial" w:hAnsi="Arial" w:cs="Arial"/>
                <w:i/>
                <w:sz w:val="20"/>
                <w:szCs w:val="20"/>
              </w:rPr>
              <w:t>Newsgames: Journalism at Play</w:t>
            </w:r>
          </w:p>
        </w:tc>
        <w:tc>
          <w:tcPr>
            <w:tcW w:w="3397" w:type="dxa"/>
            <w:shd w:val="clear" w:color="auto" w:fill="auto"/>
          </w:tcPr>
          <w:p w14:paraId="21EA1E56" w14:textId="27CFAAAA" w:rsidR="00366CB7" w:rsidRPr="000C7E72" w:rsidRDefault="00366CB7" w:rsidP="006A2551">
            <w:pPr>
              <w:spacing w:after="120" w:line="288" w:lineRule="auto"/>
              <w:rPr>
                <w:rFonts w:ascii="Arial" w:hAnsi="Arial" w:cs="Arial"/>
                <w:sz w:val="20"/>
                <w:szCs w:val="20"/>
              </w:rPr>
            </w:pPr>
            <w:r>
              <w:rPr>
                <w:rFonts w:ascii="Arial" w:hAnsi="Arial" w:cs="Arial"/>
                <w:sz w:val="20"/>
                <w:szCs w:val="20"/>
              </w:rPr>
              <w:t>APIs: intro to Python</w:t>
            </w:r>
          </w:p>
        </w:tc>
        <w:tc>
          <w:tcPr>
            <w:tcW w:w="3376" w:type="dxa"/>
            <w:shd w:val="clear" w:color="auto" w:fill="auto"/>
          </w:tcPr>
          <w:p w14:paraId="2D9A9200" w14:textId="35000C00" w:rsidR="00366CB7" w:rsidRPr="000C7E72" w:rsidRDefault="00366CB7" w:rsidP="006A2551">
            <w:pPr>
              <w:spacing w:after="120" w:line="288" w:lineRule="auto"/>
              <w:rPr>
                <w:rFonts w:ascii="Arial" w:hAnsi="Arial" w:cs="Arial"/>
                <w:sz w:val="20"/>
                <w:szCs w:val="20"/>
              </w:rPr>
            </w:pPr>
            <w:r>
              <w:rPr>
                <w:rFonts w:ascii="Arial" w:hAnsi="Arial" w:cs="Arial"/>
                <w:sz w:val="20"/>
                <w:szCs w:val="20"/>
              </w:rPr>
              <w:t>Creating an API-driven interactive</w:t>
            </w:r>
          </w:p>
        </w:tc>
      </w:tr>
      <w:tr w:rsidR="00366CB7" w:rsidRPr="007F5E04" w14:paraId="23C1B2EE" w14:textId="77777777" w:rsidTr="006A2551">
        <w:tc>
          <w:tcPr>
            <w:tcW w:w="3421" w:type="dxa"/>
            <w:shd w:val="clear" w:color="auto" w:fill="auto"/>
          </w:tcPr>
          <w:p w14:paraId="577AC4DA" w14:textId="5247EDCF" w:rsidR="00366CB7" w:rsidRPr="000C7E72" w:rsidRDefault="00C30DFD" w:rsidP="006A2551">
            <w:pPr>
              <w:spacing w:after="120" w:line="288" w:lineRule="auto"/>
              <w:rPr>
                <w:rFonts w:ascii="Arial" w:hAnsi="Arial" w:cs="Arial"/>
                <w:sz w:val="20"/>
                <w:szCs w:val="20"/>
              </w:rPr>
            </w:pPr>
            <w:r w:rsidRPr="00C30DFD">
              <w:rPr>
                <w:rFonts w:ascii="Arial" w:hAnsi="Arial" w:cs="Arial"/>
                <w:sz w:val="20"/>
                <w:szCs w:val="20"/>
              </w:rPr>
              <w:t xml:space="preserve">Shaw, Zed A. (2013) Learn Python the Hard Way, </w:t>
            </w:r>
            <w:hyperlink r:id="rId36" w:history="1">
              <w:r w:rsidRPr="00C30DFD">
                <w:rPr>
                  <w:rStyle w:val="Hyperlink"/>
                  <w:rFonts w:ascii="Arial" w:hAnsi="Arial" w:cs="Arial"/>
                  <w:sz w:val="20"/>
                  <w:szCs w:val="20"/>
                </w:rPr>
                <w:t>https://learnpythonthehardway.org/</w:t>
              </w:r>
            </w:hyperlink>
            <w:r w:rsidRPr="00C30DFD">
              <w:rPr>
                <w:rFonts w:ascii="Arial" w:hAnsi="Arial" w:cs="Arial"/>
                <w:sz w:val="20"/>
                <w:szCs w:val="20"/>
              </w:rPr>
              <w:t xml:space="preserve"> </w:t>
            </w:r>
          </w:p>
        </w:tc>
        <w:tc>
          <w:tcPr>
            <w:tcW w:w="3397" w:type="dxa"/>
            <w:shd w:val="clear" w:color="auto" w:fill="auto"/>
          </w:tcPr>
          <w:p w14:paraId="1BDEC1F4" w14:textId="72ACC0E9" w:rsidR="00366CB7" w:rsidRPr="000C7E72" w:rsidRDefault="00EF66AB" w:rsidP="00EF66AB">
            <w:pPr>
              <w:spacing w:after="120" w:line="288" w:lineRule="auto"/>
              <w:rPr>
                <w:rFonts w:ascii="Arial" w:hAnsi="Arial" w:cs="Arial"/>
                <w:sz w:val="20"/>
                <w:szCs w:val="20"/>
              </w:rPr>
            </w:pPr>
            <w:r>
              <w:rPr>
                <w:rFonts w:ascii="Arial" w:hAnsi="Arial" w:cs="Arial"/>
                <w:sz w:val="20"/>
                <w:szCs w:val="20"/>
              </w:rPr>
              <w:t>Lecture: handling big datasets:</w:t>
            </w:r>
            <w:r w:rsidR="008236C2">
              <w:rPr>
                <w:rFonts w:ascii="Arial" w:hAnsi="Arial" w:cs="Arial"/>
                <w:sz w:val="20"/>
                <w:szCs w:val="20"/>
              </w:rPr>
              <w:t xml:space="preserve"> Python,</w:t>
            </w:r>
            <w:r>
              <w:rPr>
                <w:rFonts w:ascii="Arial" w:hAnsi="Arial" w:cs="Arial"/>
                <w:sz w:val="20"/>
                <w:szCs w:val="20"/>
              </w:rPr>
              <w:t xml:space="preserve"> R and SQL. Workshop: Reporting transport using SQL</w:t>
            </w:r>
          </w:p>
        </w:tc>
        <w:tc>
          <w:tcPr>
            <w:tcW w:w="3376" w:type="dxa"/>
            <w:shd w:val="clear" w:color="auto" w:fill="auto"/>
          </w:tcPr>
          <w:p w14:paraId="4BC3708D" w14:textId="2F620B76" w:rsidR="00366CB7" w:rsidRPr="000C7E72" w:rsidRDefault="004E4170" w:rsidP="006A2551">
            <w:pPr>
              <w:spacing w:after="120" w:line="288" w:lineRule="auto"/>
              <w:rPr>
                <w:rFonts w:ascii="Arial" w:hAnsi="Arial" w:cs="Arial"/>
                <w:sz w:val="20"/>
                <w:szCs w:val="20"/>
              </w:rPr>
            </w:pPr>
            <w:r>
              <w:rPr>
                <w:rFonts w:ascii="Arial" w:hAnsi="Arial" w:cs="Arial"/>
                <w:sz w:val="20"/>
                <w:szCs w:val="20"/>
              </w:rPr>
              <w:t>Project work</w:t>
            </w:r>
          </w:p>
        </w:tc>
      </w:tr>
      <w:tr w:rsidR="00366CB7" w:rsidRPr="007F5E04" w14:paraId="6E0B12A4" w14:textId="77777777" w:rsidTr="006A2551">
        <w:tc>
          <w:tcPr>
            <w:tcW w:w="3421" w:type="dxa"/>
            <w:shd w:val="clear" w:color="auto" w:fill="auto"/>
          </w:tcPr>
          <w:p w14:paraId="45C7A9FC" w14:textId="77777777" w:rsidR="0019504F" w:rsidRPr="0019504F" w:rsidRDefault="0019504F" w:rsidP="0019504F">
            <w:pPr>
              <w:spacing w:after="120" w:line="288" w:lineRule="auto"/>
              <w:rPr>
                <w:rFonts w:ascii="Arial" w:hAnsi="Arial" w:cs="Arial"/>
                <w:sz w:val="20"/>
                <w:szCs w:val="20"/>
              </w:rPr>
            </w:pPr>
            <w:r w:rsidRPr="0019504F">
              <w:rPr>
                <w:rFonts w:ascii="Arial" w:hAnsi="Arial" w:cs="Arial"/>
                <w:sz w:val="20"/>
                <w:szCs w:val="20"/>
              </w:rPr>
              <w:t>Woolley et al. How to Think About Bots, Motherboard, February 23 2016</w:t>
            </w:r>
          </w:p>
          <w:p w14:paraId="5F3CBC81" w14:textId="17D11160" w:rsidR="00366CB7" w:rsidRPr="000C7E72" w:rsidRDefault="0019504F" w:rsidP="0019504F">
            <w:pPr>
              <w:spacing w:after="120" w:line="288" w:lineRule="auto"/>
              <w:rPr>
                <w:rFonts w:ascii="Arial" w:hAnsi="Arial" w:cs="Arial"/>
                <w:sz w:val="20"/>
                <w:szCs w:val="20"/>
              </w:rPr>
            </w:pPr>
            <w:r w:rsidRPr="0019504F">
              <w:rPr>
                <w:rFonts w:ascii="Arial" w:hAnsi="Arial" w:cs="Arial"/>
                <w:sz w:val="20"/>
                <w:szCs w:val="20"/>
              </w:rPr>
              <w:t>Daly, Liza.Chatbot Fundamentals: an interactive guide to writing bots in Python, World Writable, March 18 2016</w:t>
            </w:r>
          </w:p>
        </w:tc>
        <w:tc>
          <w:tcPr>
            <w:tcW w:w="3397" w:type="dxa"/>
            <w:shd w:val="clear" w:color="auto" w:fill="auto"/>
          </w:tcPr>
          <w:p w14:paraId="381883FF" w14:textId="047AD37B" w:rsidR="00366CB7" w:rsidRPr="000C7E72" w:rsidRDefault="00366CB7" w:rsidP="006A2551">
            <w:pPr>
              <w:spacing w:after="120" w:line="288" w:lineRule="auto"/>
              <w:rPr>
                <w:rFonts w:ascii="Arial" w:hAnsi="Arial" w:cs="Arial"/>
                <w:sz w:val="20"/>
                <w:szCs w:val="20"/>
              </w:rPr>
            </w:pPr>
            <w:r>
              <w:rPr>
                <w:rFonts w:ascii="Arial" w:hAnsi="Arial" w:cs="Arial"/>
                <w:sz w:val="20"/>
                <w:szCs w:val="20"/>
              </w:rPr>
              <w:t>Bots, AI and machine learning</w:t>
            </w:r>
          </w:p>
        </w:tc>
        <w:tc>
          <w:tcPr>
            <w:tcW w:w="3376" w:type="dxa"/>
            <w:shd w:val="clear" w:color="auto" w:fill="auto"/>
          </w:tcPr>
          <w:p w14:paraId="1F8C8D07" w14:textId="7189AF55" w:rsidR="00366CB7" w:rsidRPr="000C7E72" w:rsidRDefault="004E4170" w:rsidP="006A2551">
            <w:pPr>
              <w:spacing w:after="120" w:line="288" w:lineRule="auto"/>
              <w:rPr>
                <w:rFonts w:ascii="Arial" w:hAnsi="Arial" w:cs="Arial"/>
                <w:sz w:val="20"/>
                <w:szCs w:val="20"/>
              </w:rPr>
            </w:pPr>
            <w:r>
              <w:rPr>
                <w:rFonts w:ascii="Arial" w:hAnsi="Arial" w:cs="Arial"/>
                <w:sz w:val="20"/>
                <w:szCs w:val="20"/>
              </w:rPr>
              <w:t>Project work</w:t>
            </w:r>
          </w:p>
        </w:tc>
      </w:tr>
    </w:tbl>
    <w:p w14:paraId="0DCE4560" w14:textId="77777777" w:rsidR="000E5821" w:rsidRDefault="007F5E04" w:rsidP="007F5E04">
      <w:pPr>
        <w:rPr>
          <w:rFonts w:ascii="Arial" w:hAnsi="Arial" w:cs="Arial"/>
          <w:b/>
          <w:color w:val="5B9BD5"/>
        </w:rPr>
      </w:pPr>
      <w:r w:rsidRPr="007F5E04">
        <w:rPr>
          <w:rFonts w:ascii="Arial" w:hAnsi="Arial" w:cs="Arial"/>
        </w:rPr>
        <w:br/>
      </w:r>
    </w:p>
    <w:p w14:paraId="178CF1AB" w14:textId="77777777" w:rsidR="000E5821" w:rsidRDefault="000E5821">
      <w:pPr>
        <w:rPr>
          <w:rFonts w:ascii="Arial" w:hAnsi="Arial" w:cs="Arial"/>
          <w:b/>
          <w:color w:val="5B9BD5"/>
        </w:rPr>
      </w:pPr>
      <w:r>
        <w:rPr>
          <w:rFonts w:ascii="Arial" w:hAnsi="Arial" w:cs="Arial"/>
          <w:b/>
          <w:color w:val="5B9BD5"/>
        </w:rPr>
        <w:br w:type="page"/>
      </w:r>
    </w:p>
    <w:p w14:paraId="60F026EB" w14:textId="3D483E5B" w:rsidR="007F5E04" w:rsidRPr="007F5E04" w:rsidRDefault="007F5E04" w:rsidP="007F5E04">
      <w:pPr>
        <w:rPr>
          <w:rFonts w:ascii="Arial" w:eastAsia="Times New Roman" w:hAnsi="Arial" w:cs="Arial"/>
          <w:b/>
          <w:bCs/>
          <w:color w:val="5B9BD5"/>
        </w:rPr>
      </w:pPr>
      <w:r w:rsidRPr="007F5E04">
        <w:rPr>
          <w:rFonts w:ascii="Arial" w:hAnsi="Arial" w:cs="Arial"/>
          <w:b/>
          <w:color w:val="5B9BD5"/>
        </w:rPr>
        <w:lastRenderedPageBreak/>
        <w:t>Section Two – Assessment (Reviewed Annually)</w:t>
      </w:r>
      <w:r w:rsidRPr="007F5E04" w:rsidDel="002170C2">
        <w:rPr>
          <w:rFonts w:ascii="Arial" w:hAnsi="Arial" w:cs="Arial"/>
          <w:b/>
          <w:color w:val="5B9BD5"/>
        </w:rPr>
        <w:t xml:space="preserve"> </w:t>
      </w:r>
    </w:p>
    <w:p w14:paraId="7811EE1E" w14:textId="77777777" w:rsidR="007F5E04" w:rsidRPr="007F5E04" w:rsidRDefault="007F5E04" w:rsidP="007F5E04">
      <w:pPr>
        <w:pStyle w:val="Heading3"/>
        <w:rPr>
          <w:rFonts w:ascii="Arial" w:hAnsi="Arial" w:cs="Arial"/>
        </w:rPr>
      </w:pPr>
      <w:r w:rsidRPr="007F5E04">
        <w:rPr>
          <w:rFonts w:ascii="Arial" w:hAnsi="Arial" w:cs="Arial"/>
        </w:rPr>
        <w:t xml:space="preserve">Marking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9"/>
        <w:gridCol w:w="7321"/>
      </w:tblGrid>
      <w:tr w:rsidR="007F5E04" w:rsidRPr="007F5E04" w14:paraId="7EC8181A" w14:textId="77777777" w:rsidTr="006A2551">
        <w:tc>
          <w:tcPr>
            <w:tcW w:w="3032" w:type="dxa"/>
            <w:shd w:val="clear" w:color="auto" w:fill="FFF2CC"/>
          </w:tcPr>
          <w:p w14:paraId="62E8F28D" w14:textId="77777777" w:rsidR="007F5E04" w:rsidRPr="007F5E04" w:rsidRDefault="007F5E04" w:rsidP="006A2551">
            <w:pPr>
              <w:rPr>
                <w:rFonts w:ascii="Arial" w:hAnsi="Arial" w:cs="Arial"/>
                <w:b/>
              </w:rPr>
            </w:pPr>
            <w:r w:rsidRPr="007F5E04">
              <w:rPr>
                <w:rFonts w:ascii="Arial" w:hAnsi="Arial" w:cs="Arial"/>
                <w:b/>
              </w:rPr>
              <w:t xml:space="preserve">Assessment method </w:t>
            </w:r>
          </w:p>
          <w:p w14:paraId="1DADFC97" w14:textId="77777777" w:rsidR="007F5E04" w:rsidRPr="007F5E04" w:rsidRDefault="007F5E04" w:rsidP="006A2551">
            <w:pPr>
              <w:rPr>
                <w:rFonts w:ascii="Arial" w:hAnsi="Arial" w:cs="Arial"/>
                <w:sz w:val="20"/>
                <w:szCs w:val="20"/>
              </w:rPr>
            </w:pPr>
          </w:p>
        </w:tc>
        <w:tc>
          <w:tcPr>
            <w:tcW w:w="7162" w:type="dxa"/>
            <w:shd w:val="clear" w:color="auto" w:fill="FFF2CC"/>
          </w:tcPr>
          <w:p w14:paraId="36BFFFE0" w14:textId="2C9D7602" w:rsidR="007F5E04" w:rsidRPr="007F5E04" w:rsidRDefault="00381243" w:rsidP="006A2551">
            <w:pPr>
              <w:rPr>
                <w:rFonts w:ascii="Arial" w:hAnsi="Arial" w:cs="Arial"/>
              </w:rPr>
            </w:pPr>
            <w:r>
              <w:rPr>
                <w:rFonts w:ascii="Arial" w:hAnsi="Arial" w:cs="Arial"/>
              </w:rPr>
              <w:t>Data journalism project</w:t>
            </w:r>
            <w:r w:rsidR="00804D8E">
              <w:rPr>
                <w:rFonts w:ascii="Arial" w:hAnsi="Arial" w:cs="Arial"/>
              </w:rPr>
              <w:t xml:space="preserve"> and evaluation</w:t>
            </w:r>
          </w:p>
        </w:tc>
      </w:tr>
      <w:tr w:rsidR="007F5E04" w:rsidRPr="007F5E04" w14:paraId="22B6A1FB" w14:textId="77777777" w:rsidTr="006A2551">
        <w:tc>
          <w:tcPr>
            <w:tcW w:w="3032" w:type="dxa"/>
            <w:shd w:val="clear" w:color="auto" w:fill="auto"/>
          </w:tcPr>
          <w:p w14:paraId="5D519494" w14:textId="77777777" w:rsidR="007F5E04" w:rsidRPr="007F5E04" w:rsidRDefault="007F5E04" w:rsidP="006A2551">
            <w:pPr>
              <w:rPr>
                <w:rFonts w:ascii="Arial" w:hAnsi="Arial" w:cs="Arial"/>
                <w:b/>
              </w:rPr>
            </w:pPr>
            <w:r w:rsidRPr="007F5E04">
              <w:rPr>
                <w:rFonts w:ascii="Arial" w:hAnsi="Arial" w:cs="Arial"/>
                <w:b/>
              </w:rPr>
              <w:t xml:space="preserve">Rationale for method </w:t>
            </w:r>
          </w:p>
          <w:p w14:paraId="1DBDEAC7" w14:textId="77777777" w:rsidR="007F5E04" w:rsidRPr="007F5E04" w:rsidRDefault="007F5E04" w:rsidP="006A2551">
            <w:pPr>
              <w:rPr>
                <w:rFonts w:ascii="Arial" w:hAnsi="Arial" w:cs="Arial"/>
                <w:sz w:val="20"/>
                <w:szCs w:val="20"/>
              </w:rPr>
            </w:pPr>
            <w:r w:rsidRPr="007F5E04">
              <w:rPr>
                <w:rFonts w:ascii="Arial" w:hAnsi="Arial" w:cs="Arial"/>
                <w:sz w:val="20"/>
                <w:szCs w:val="20"/>
              </w:rPr>
              <w:t>Explanation of why this assessment method has been chosen and how it supports achievement of the learning outcomes and alignment with the programme LT&amp;A strategy</w:t>
            </w:r>
          </w:p>
        </w:tc>
        <w:tc>
          <w:tcPr>
            <w:tcW w:w="7162" w:type="dxa"/>
            <w:shd w:val="clear" w:color="auto" w:fill="auto"/>
          </w:tcPr>
          <w:p w14:paraId="713BEB16" w14:textId="0C492E3C" w:rsidR="007F5E04" w:rsidRPr="007F5E04" w:rsidRDefault="007F5E04" w:rsidP="00864AF1">
            <w:pPr>
              <w:rPr>
                <w:rFonts w:ascii="Arial" w:hAnsi="Arial" w:cs="Arial"/>
              </w:rPr>
            </w:pPr>
            <w:r w:rsidRPr="007F5E04">
              <w:rPr>
                <w:rFonts w:ascii="Arial" w:hAnsi="Arial" w:cs="Arial"/>
              </w:rPr>
              <w:t xml:space="preserve">A </w:t>
            </w:r>
            <w:r w:rsidR="00381243">
              <w:rPr>
                <w:rFonts w:ascii="Arial" w:hAnsi="Arial" w:cs="Arial"/>
              </w:rPr>
              <w:t>project</w:t>
            </w:r>
            <w:r w:rsidRPr="007F5E04">
              <w:rPr>
                <w:rFonts w:ascii="Arial" w:hAnsi="Arial" w:cs="Arial"/>
              </w:rPr>
              <w:t xml:space="preserve"> allows students to present evidence of production practices that aid future intellectual and industry development (</w:t>
            </w:r>
            <w:r w:rsidRPr="007F5E04">
              <w:rPr>
                <w:rFonts w:ascii="Arial" w:hAnsi="Arial" w:cs="Arial"/>
                <w:i/>
              </w:rPr>
              <w:t>practice-led, knowledge-applied</w:t>
            </w:r>
            <w:r w:rsidRPr="007F5E04">
              <w:rPr>
                <w:rFonts w:ascii="Arial" w:hAnsi="Arial" w:cs="Arial"/>
              </w:rPr>
              <w:t xml:space="preserve">), initiating and developing contemporary approaches to identifying, telling and distributing stories using </w:t>
            </w:r>
            <w:r w:rsidR="003847FA">
              <w:rPr>
                <w:rFonts w:ascii="Arial" w:hAnsi="Arial" w:cs="Arial"/>
              </w:rPr>
              <w:t>data journalism techniques</w:t>
            </w:r>
            <w:r w:rsidRPr="007F5E04">
              <w:rPr>
                <w:rFonts w:ascii="Arial" w:hAnsi="Arial" w:cs="Arial"/>
              </w:rPr>
              <w:t xml:space="preserve">. </w:t>
            </w:r>
            <w:r w:rsidR="00864AF1">
              <w:rPr>
                <w:rFonts w:ascii="Arial" w:hAnsi="Arial" w:cs="Arial"/>
              </w:rPr>
              <w:t>An accompanying</w:t>
            </w:r>
            <w:r w:rsidRPr="007F5E04">
              <w:rPr>
                <w:rFonts w:ascii="Arial" w:hAnsi="Arial" w:cs="Arial"/>
              </w:rPr>
              <w:t xml:space="preserve"> report provides the opportunity to </w:t>
            </w:r>
            <w:r w:rsidR="003847FA">
              <w:rPr>
                <w:rFonts w:ascii="Arial" w:hAnsi="Arial" w:cs="Arial"/>
              </w:rPr>
              <w:t>outline</w:t>
            </w:r>
            <w:r w:rsidRPr="007F5E04">
              <w:rPr>
                <w:rFonts w:ascii="Arial" w:hAnsi="Arial" w:cs="Arial"/>
              </w:rPr>
              <w:t xml:space="preserve"> the </w:t>
            </w:r>
            <w:r w:rsidR="003847FA">
              <w:rPr>
                <w:rFonts w:ascii="Arial" w:hAnsi="Arial" w:cs="Arial"/>
              </w:rPr>
              <w:t xml:space="preserve">critical and professional context within which the project sites, and to demonstrate </w:t>
            </w:r>
            <w:r w:rsidRPr="007F5E04">
              <w:rPr>
                <w:rFonts w:ascii="Arial" w:hAnsi="Arial" w:cs="Arial"/>
              </w:rPr>
              <w:t>research skills necessary for the development of M-level major project work (</w:t>
            </w:r>
            <w:r w:rsidRPr="007F5E04">
              <w:rPr>
                <w:rFonts w:ascii="Arial" w:hAnsi="Arial" w:cs="Arial"/>
                <w:i/>
              </w:rPr>
              <w:t>pursuing excellence</w:t>
            </w:r>
            <w:r w:rsidRPr="007F5E04">
              <w:rPr>
                <w:rFonts w:ascii="Arial" w:hAnsi="Arial" w:cs="Arial"/>
              </w:rPr>
              <w:t>)</w:t>
            </w:r>
            <w:r w:rsidR="003847FA">
              <w:rPr>
                <w:rFonts w:ascii="Arial" w:hAnsi="Arial" w:cs="Arial"/>
              </w:rPr>
              <w:t>.</w:t>
            </w:r>
            <w:r w:rsidRPr="007F5E04">
              <w:rPr>
                <w:rFonts w:ascii="Arial" w:hAnsi="Arial" w:cs="Arial"/>
              </w:rPr>
              <w:t xml:space="preserve"> </w:t>
            </w:r>
          </w:p>
        </w:tc>
      </w:tr>
      <w:tr w:rsidR="007F5E04" w:rsidRPr="007F5E04" w14:paraId="20C40D35" w14:textId="77777777" w:rsidTr="006A2551">
        <w:tc>
          <w:tcPr>
            <w:tcW w:w="3032" w:type="dxa"/>
            <w:shd w:val="clear" w:color="auto" w:fill="auto"/>
          </w:tcPr>
          <w:p w14:paraId="5370DEBE" w14:textId="77777777" w:rsidR="007F5E04" w:rsidRPr="007F5E04" w:rsidRDefault="007F5E04" w:rsidP="006A2551">
            <w:pPr>
              <w:rPr>
                <w:rFonts w:ascii="Arial" w:hAnsi="Arial" w:cs="Arial"/>
                <w:b/>
              </w:rPr>
            </w:pPr>
            <w:r w:rsidRPr="007F5E04">
              <w:rPr>
                <w:rFonts w:ascii="Arial" w:hAnsi="Arial" w:cs="Arial"/>
                <w:b/>
              </w:rPr>
              <w:t xml:space="preserve">Assessment outline </w:t>
            </w:r>
          </w:p>
          <w:p w14:paraId="2C1E0095" w14:textId="77777777" w:rsidR="007F5E04" w:rsidRPr="007F5E04" w:rsidRDefault="007F5E04" w:rsidP="006A2551">
            <w:pPr>
              <w:rPr>
                <w:rFonts w:ascii="Arial" w:hAnsi="Arial" w:cs="Arial"/>
                <w:sz w:val="20"/>
                <w:szCs w:val="20"/>
              </w:rPr>
            </w:pPr>
            <w:r w:rsidRPr="007F5E04">
              <w:rPr>
                <w:rFonts w:ascii="Arial" w:hAnsi="Arial" w:cs="Arial"/>
                <w:sz w:val="20"/>
                <w:szCs w:val="20"/>
              </w:rPr>
              <w:t>Guidance on what the assessment should include, level of criticality, articulation, expectations of referencing, the impact of formative activity, etc.</w:t>
            </w:r>
          </w:p>
        </w:tc>
        <w:tc>
          <w:tcPr>
            <w:tcW w:w="7162" w:type="dxa"/>
            <w:shd w:val="clear" w:color="auto" w:fill="auto"/>
          </w:tcPr>
          <w:p w14:paraId="16091AA4" w14:textId="7DFA4F9F" w:rsidR="007F5E04" w:rsidRPr="007F5E04" w:rsidRDefault="007F5E04" w:rsidP="006A2551">
            <w:pPr>
              <w:rPr>
                <w:rFonts w:ascii="Arial" w:hAnsi="Arial" w:cs="Arial"/>
              </w:rPr>
            </w:pPr>
            <w:r w:rsidRPr="007F5E04">
              <w:rPr>
                <w:rFonts w:ascii="Arial" w:hAnsi="Arial" w:cs="Arial"/>
              </w:rPr>
              <w:t xml:space="preserve">The </w:t>
            </w:r>
            <w:r w:rsidR="00864AF1">
              <w:rPr>
                <w:rFonts w:ascii="Arial" w:hAnsi="Arial" w:cs="Arial"/>
              </w:rPr>
              <w:t>project</w:t>
            </w:r>
            <w:r w:rsidRPr="007F5E04">
              <w:rPr>
                <w:rFonts w:ascii="Arial" w:hAnsi="Arial" w:cs="Arial"/>
              </w:rPr>
              <w:t xml:space="preserve"> (1500 words</w:t>
            </w:r>
            <w:r w:rsidR="00864AF1">
              <w:rPr>
                <w:rFonts w:ascii="Arial" w:hAnsi="Arial" w:cs="Arial"/>
              </w:rPr>
              <w:t xml:space="preserve"> or equivalent</w:t>
            </w:r>
            <w:r w:rsidRPr="007F5E04">
              <w:rPr>
                <w:rFonts w:ascii="Arial" w:hAnsi="Arial" w:cs="Arial"/>
              </w:rPr>
              <w:t xml:space="preserve">) should </w:t>
            </w:r>
            <w:r w:rsidR="00864AF1">
              <w:rPr>
                <w:rFonts w:ascii="Arial" w:hAnsi="Arial" w:cs="Arial"/>
              </w:rPr>
              <w:t xml:space="preserve">demonstrate data journalism </w:t>
            </w:r>
            <w:r w:rsidRPr="007F5E04">
              <w:rPr>
                <w:rFonts w:ascii="Arial" w:hAnsi="Arial" w:cs="Arial"/>
              </w:rPr>
              <w:t>techniques taught throughout the module</w:t>
            </w:r>
            <w:r w:rsidR="00864AF1">
              <w:rPr>
                <w:rFonts w:ascii="Arial" w:hAnsi="Arial" w:cs="Arial"/>
              </w:rPr>
              <w:t xml:space="preserve"> and developed through additional independent learning</w:t>
            </w:r>
            <w:r w:rsidRPr="007F5E04">
              <w:rPr>
                <w:rFonts w:ascii="Arial" w:hAnsi="Arial" w:cs="Arial"/>
              </w:rPr>
              <w:t>, alongside supporting documentation</w:t>
            </w:r>
            <w:r w:rsidR="00BC7F15">
              <w:rPr>
                <w:rFonts w:ascii="Arial" w:hAnsi="Arial" w:cs="Arial"/>
              </w:rPr>
              <w:t xml:space="preserve"> (examples include analytics, original code, logbooks of sources used, correspondence</w:t>
            </w:r>
            <w:r w:rsidR="00F81C0B">
              <w:rPr>
                <w:rFonts w:ascii="Arial" w:hAnsi="Arial" w:cs="Arial"/>
              </w:rPr>
              <w:t>, etc</w:t>
            </w:r>
            <w:r w:rsidR="00BC7F15">
              <w:rPr>
                <w:rFonts w:ascii="Arial" w:hAnsi="Arial" w:cs="Arial"/>
              </w:rPr>
              <w:t>)</w:t>
            </w:r>
            <w:r w:rsidRPr="007F5E04">
              <w:rPr>
                <w:rFonts w:ascii="Arial" w:hAnsi="Arial" w:cs="Arial"/>
              </w:rPr>
              <w:t xml:space="preserve"> in clearly labelled appendices. </w:t>
            </w:r>
          </w:p>
          <w:p w14:paraId="764FB621" w14:textId="0B2422A9" w:rsidR="007F5E04" w:rsidRPr="007F5E04" w:rsidRDefault="007F5E04" w:rsidP="006A2551">
            <w:pPr>
              <w:rPr>
                <w:rFonts w:ascii="Arial" w:hAnsi="Arial" w:cs="Arial"/>
              </w:rPr>
            </w:pPr>
            <w:r w:rsidRPr="007F5E04">
              <w:rPr>
                <w:rFonts w:ascii="Arial" w:hAnsi="Arial" w:cs="Arial"/>
              </w:rPr>
              <w:t xml:space="preserve">The </w:t>
            </w:r>
            <w:r w:rsidR="00A5134C">
              <w:rPr>
                <w:rFonts w:ascii="Arial" w:hAnsi="Arial" w:cs="Arial"/>
              </w:rPr>
              <w:t xml:space="preserve">critical evaluation </w:t>
            </w:r>
            <w:r w:rsidRPr="007F5E04">
              <w:rPr>
                <w:rFonts w:ascii="Arial" w:hAnsi="Arial" w:cs="Arial"/>
              </w:rPr>
              <w:t xml:space="preserve">(1500 words) should </w:t>
            </w:r>
            <w:r w:rsidR="00A5134C">
              <w:rPr>
                <w:rFonts w:ascii="Arial" w:hAnsi="Arial" w:cs="Arial"/>
              </w:rPr>
              <w:t xml:space="preserve">situate the project within a relevant professional and critical context, drawing </w:t>
            </w:r>
            <w:r w:rsidRPr="007F5E04">
              <w:rPr>
                <w:rFonts w:ascii="Arial" w:hAnsi="Arial" w:cs="Arial"/>
              </w:rPr>
              <w:t>on primary and secondary research</w:t>
            </w:r>
            <w:r w:rsidR="00A5134C">
              <w:rPr>
                <w:rFonts w:ascii="Arial" w:hAnsi="Arial" w:cs="Arial"/>
              </w:rPr>
              <w:t xml:space="preserve"> to identify relevant issues (examples might include verification, statistical validity, accessibility, legal and ethical issues, etc)</w:t>
            </w:r>
            <w:r w:rsidR="00AA61FB">
              <w:rPr>
                <w:rFonts w:ascii="Arial" w:hAnsi="Arial" w:cs="Arial"/>
              </w:rPr>
              <w:t xml:space="preserve"> and explore them in relation to the project</w:t>
            </w:r>
            <w:r w:rsidRPr="007F5E04">
              <w:rPr>
                <w:rFonts w:ascii="Arial" w:hAnsi="Arial" w:cs="Arial"/>
              </w:rPr>
              <w:t xml:space="preserve">. </w:t>
            </w:r>
            <w:r w:rsidR="0080321C">
              <w:rPr>
                <w:rFonts w:ascii="Arial" w:hAnsi="Arial" w:cs="Arial"/>
              </w:rPr>
              <w:t>References should be supported by a bibliography and appendices.</w:t>
            </w:r>
          </w:p>
          <w:p w14:paraId="6B0B04CD" w14:textId="77777777" w:rsidR="007F5E04" w:rsidRPr="007F5E04" w:rsidRDefault="007F5E04" w:rsidP="006A2551">
            <w:pPr>
              <w:rPr>
                <w:rFonts w:ascii="Arial" w:hAnsi="Arial" w:cs="Arial"/>
              </w:rPr>
            </w:pPr>
            <w:r w:rsidRPr="007F5E04">
              <w:rPr>
                <w:rFonts w:ascii="Arial" w:hAnsi="Arial" w:cs="Arial"/>
              </w:rPr>
              <w:t>The combined output should reflect 200 hours of work including time in class.</w:t>
            </w:r>
          </w:p>
        </w:tc>
      </w:tr>
      <w:tr w:rsidR="007F5E04" w:rsidRPr="007F5E04" w14:paraId="16015C2A" w14:textId="77777777" w:rsidTr="006A2551">
        <w:tc>
          <w:tcPr>
            <w:tcW w:w="3032" w:type="dxa"/>
            <w:shd w:val="clear" w:color="auto" w:fill="FFF2CC"/>
          </w:tcPr>
          <w:p w14:paraId="1C3B70EA" w14:textId="218FFB67" w:rsidR="007F5E04" w:rsidRPr="007F5E04" w:rsidRDefault="007F5E04" w:rsidP="006A2551">
            <w:pPr>
              <w:rPr>
                <w:rFonts w:ascii="Arial" w:hAnsi="Arial" w:cs="Arial"/>
                <w:b/>
              </w:rPr>
            </w:pPr>
            <w:r w:rsidRPr="007F5E04">
              <w:rPr>
                <w:rFonts w:ascii="Arial" w:hAnsi="Arial" w:cs="Arial"/>
                <w:b/>
              </w:rPr>
              <w:t xml:space="preserve">Assessment Scope </w:t>
            </w:r>
          </w:p>
          <w:p w14:paraId="2F677F80" w14:textId="77777777" w:rsidR="007F5E04" w:rsidRPr="007F5E04" w:rsidRDefault="007F5E04" w:rsidP="006A2551">
            <w:pPr>
              <w:rPr>
                <w:rFonts w:ascii="Arial" w:hAnsi="Arial" w:cs="Arial"/>
                <w:sz w:val="20"/>
                <w:szCs w:val="20"/>
              </w:rPr>
            </w:pPr>
            <w:r w:rsidRPr="007F5E04">
              <w:rPr>
                <w:rFonts w:ascii="Arial" w:hAnsi="Arial" w:cs="Arial"/>
                <w:sz w:val="20"/>
                <w:szCs w:val="20"/>
              </w:rPr>
              <w:t>Explanation of the scope and range of the assessment.</w:t>
            </w:r>
          </w:p>
        </w:tc>
        <w:tc>
          <w:tcPr>
            <w:tcW w:w="7162" w:type="dxa"/>
            <w:shd w:val="clear" w:color="auto" w:fill="FFF2CC"/>
          </w:tcPr>
          <w:p w14:paraId="309317B6" w14:textId="77777777" w:rsidR="007F5E04" w:rsidRPr="007F5E04" w:rsidRDefault="007F5E04" w:rsidP="006A2551">
            <w:pPr>
              <w:rPr>
                <w:rFonts w:ascii="Arial" w:hAnsi="Arial" w:cs="Arial"/>
              </w:rPr>
            </w:pPr>
            <w:r w:rsidRPr="007F5E04">
              <w:rPr>
                <w:rFonts w:ascii="Arial" w:hAnsi="Arial" w:cs="Arial"/>
              </w:rPr>
              <w:t>3000 words plus appendices.</w:t>
            </w:r>
          </w:p>
        </w:tc>
      </w:tr>
      <w:tr w:rsidR="007F5E04" w:rsidRPr="007F5E04" w14:paraId="5CE87F0F" w14:textId="77777777" w:rsidTr="006A2551">
        <w:tc>
          <w:tcPr>
            <w:tcW w:w="3032" w:type="dxa"/>
            <w:shd w:val="clear" w:color="auto" w:fill="auto"/>
          </w:tcPr>
          <w:p w14:paraId="4D396FD4" w14:textId="77777777" w:rsidR="007F5E04" w:rsidRPr="007F5E04" w:rsidRDefault="007F5E04" w:rsidP="006A2551">
            <w:pPr>
              <w:rPr>
                <w:rFonts w:ascii="Arial" w:hAnsi="Arial" w:cs="Arial"/>
                <w:b/>
              </w:rPr>
            </w:pPr>
            <w:r w:rsidRPr="007F5E04">
              <w:rPr>
                <w:rFonts w:ascii="Arial" w:hAnsi="Arial" w:cs="Arial"/>
                <w:b/>
              </w:rPr>
              <w:t>Feedback Scope</w:t>
            </w:r>
          </w:p>
          <w:p w14:paraId="2F83F72D" w14:textId="77777777" w:rsidR="007F5E04" w:rsidRPr="007F5E04" w:rsidRDefault="007F5E04" w:rsidP="006A2551">
            <w:pPr>
              <w:rPr>
                <w:rFonts w:ascii="Arial" w:hAnsi="Arial" w:cs="Arial"/>
                <w:sz w:val="20"/>
                <w:szCs w:val="20"/>
              </w:rPr>
            </w:pPr>
            <w:r w:rsidRPr="007F5E04">
              <w:rPr>
                <w:rFonts w:ascii="Arial" w:hAnsi="Arial" w:cs="Arial"/>
                <w:sz w:val="20"/>
                <w:szCs w:val="20"/>
              </w:rPr>
              <w:t xml:space="preserve">Expectations of feedback in terms of timing, format, feedforward, etc. </w:t>
            </w:r>
          </w:p>
        </w:tc>
        <w:tc>
          <w:tcPr>
            <w:tcW w:w="7162" w:type="dxa"/>
            <w:shd w:val="clear" w:color="auto" w:fill="auto"/>
          </w:tcPr>
          <w:p w14:paraId="74AE470C" w14:textId="77777777" w:rsidR="007F5E04" w:rsidRPr="007F5E04" w:rsidRDefault="007F5E04" w:rsidP="006A2551">
            <w:pPr>
              <w:rPr>
                <w:rFonts w:ascii="Arial" w:hAnsi="Arial" w:cs="Arial"/>
              </w:rPr>
            </w:pPr>
            <w:r w:rsidRPr="007F5E04">
              <w:rPr>
                <w:rFonts w:ascii="Arial" w:hAnsi="Arial" w:cs="Arial"/>
              </w:rPr>
              <w:t>Feedback will be provided on the standard university feedback sheet, with overall comments in the main comment box and feedforward comments in the feedforward box. It will be uploaded to Moodle within 20 working days.</w:t>
            </w:r>
          </w:p>
        </w:tc>
      </w:tr>
      <w:tr w:rsidR="007F5E04" w:rsidRPr="007F5E04" w14:paraId="1E9A0E2D" w14:textId="77777777" w:rsidTr="006A2551">
        <w:tc>
          <w:tcPr>
            <w:tcW w:w="3032" w:type="dxa"/>
            <w:shd w:val="clear" w:color="auto" w:fill="auto"/>
          </w:tcPr>
          <w:p w14:paraId="5E5F4B46" w14:textId="77777777" w:rsidR="007F5E04" w:rsidRPr="007F5E04" w:rsidRDefault="007F5E04" w:rsidP="006A2551">
            <w:pPr>
              <w:rPr>
                <w:rFonts w:ascii="Arial" w:hAnsi="Arial" w:cs="Arial"/>
                <w:b/>
              </w:rPr>
            </w:pPr>
            <w:r w:rsidRPr="007F5E04">
              <w:rPr>
                <w:rFonts w:ascii="Arial" w:hAnsi="Arial" w:cs="Arial"/>
                <w:b/>
              </w:rPr>
              <w:t xml:space="preserve">Plagiarism </w:t>
            </w:r>
          </w:p>
          <w:p w14:paraId="08D79AB1" w14:textId="77777777" w:rsidR="007F5E04" w:rsidRPr="007F5E04" w:rsidRDefault="007F5E04" w:rsidP="006A2551">
            <w:pPr>
              <w:rPr>
                <w:rFonts w:ascii="Arial" w:hAnsi="Arial" w:cs="Arial"/>
                <w:sz w:val="20"/>
                <w:szCs w:val="20"/>
              </w:rPr>
            </w:pPr>
          </w:p>
        </w:tc>
        <w:tc>
          <w:tcPr>
            <w:tcW w:w="7162" w:type="dxa"/>
            <w:shd w:val="clear" w:color="auto" w:fill="auto"/>
          </w:tcPr>
          <w:p w14:paraId="52563F1B" w14:textId="77777777" w:rsidR="007F5E04" w:rsidRPr="007F5E04" w:rsidRDefault="007F5E04" w:rsidP="006A2551">
            <w:pPr>
              <w:rPr>
                <w:rFonts w:ascii="Arial" w:hAnsi="Arial" w:cs="Arial"/>
                <w:sz w:val="20"/>
                <w:szCs w:val="20"/>
              </w:rPr>
            </w:pPr>
            <w:r w:rsidRPr="007F5E04">
              <w:rPr>
                <w:rFonts w:ascii="Arial" w:hAnsi="Arial" w:cs="Arial"/>
                <w:sz w:val="20"/>
                <w:szCs w:val="20"/>
              </w:rPr>
              <w:t xml:space="preserve">You are reminded of the University’s Disciplinary Procedures that refer to plagiarism. A copy of the Disciplinary Procedure is available from </w:t>
            </w:r>
            <w:hyperlink r:id="rId37" w:history="1">
              <w:r w:rsidRPr="007F5E04">
                <w:rPr>
                  <w:rStyle w:val="Hyperlink"/>
                  <w:rFonts w:ascii="Arial" w:hAnsi="Arial" w:cs="Arial"/>
                </w:rPr>
                <w:t>iCity</w:t>
              </w:r>
            </w:hyperlink>
            <w:r w:rsidRPr="007F5E04">
              <w:rPr>
                <w:rFonts w:ascii="Arial" w:hAnsi="Arial" w:cs="Arial"/>
                <w:sz w:val="20"/>
                <w:szCs w:val="20"/>
              </w:rPr>
              <w:t>.</w:t>
            </w:r>
          </w:p>
          <w:p w14:paraId="51BFE199" w14:textId="77777777" w:rsidR="007F5E04" w:rsidRPr="007F5E04" w:rsidRDefault="007F5E04" w:rsidP="006A2551">
            <w:pPr>
              <w:rPr>
                <w:rFonts w:ascii="Arial" w:hAnsi="Arial" w:cs="Arial"/>
                <w:sz w:val="20"/>
                <w:szCs w:val="20"/>
              </w:rPr>
            </w:pPr>
            <w:r w:rsidRPr="007F5E04">
              <w:rPr>
                <w:rFonts w:ascii="Arial" w:hAnsi="Arial" w:cs="Arial"/>
                <w:sz w:val="20"/>
                <w:szCs w:val="20"/>
              </w:rPr>
              <w:t xml:space="preserve">Except where the assessment of an assignment is group based, the final piece of work that is submitted must be your own work. Close similarity between assignments is likely to lead to an investigation for cheating. </w:t>
            </w:r>
          </w:p>
          <w:p w14:paraId="493E8EE9" w14:textId="77777777" w:rsidR="007F5E04" w:rsidRPr="007F5E04" w:rsidRDefault="007F5E04" w:rsidP="006A2551">
            <w:pPr>
              <w:rPr>
                <w:rFonts w:ascii="Arial" w:hAnsi="Arial" w:cs="Arial"/>
                <w:sz w:val="20"/>
                <w:szCs w:val="20"/>
              </w:rPr>
            </w:pPr>
            <w:r w:rsidRPr="007F5E04">
              <w:rPr>
                <w:rFonts w:ascii="Arial" w:hAnsi="Arial" w:cs="Arial"/>
                <w:sz w:val="20"/>
                <w:szCs w:val="20"/>
              </w:rPr>
              <w:t xml:space="preserve">You must also ensure that you acknowledge all sources you have used. </w:t>
            </w:r>
          </w:p>
          <w:p w14:paraId="7FFD62CC" w14:textId="77777777" w:rsidR="007F5E04" w:rsidRPr="007F5E04" w:rsidRDefault="007F5E04" w:rsidP="006A2551">
            <w:pPr>
              <w:rPr>
                <w:rFonts w:ascii="Arial" w:hAnsi="Arial" w:cs="Arial"/>
                <w:sz w:val="20"/>
                <w:szCs w:val="20"/>
              </w:rPr>
            </w:pPr>
            <w:r w:rsidRPr="007F5E04">
              <w:rPr>
                <w:rFonts w:ascii="Arial" w:hAnsi="Arial" w:cs="Arial"/>
                <w:sz w:val="20"/>
                <w:szCs w:val="20"/>
              </w:rPr>
              <w:t xml:space="preserve">Submissions that are considered to be the result of collusion or plagiarism will be dealt with under the University’s Disciplinary Procedures, and the penalty may involve the loss of academic credits. </w:t>
            </w:r>
          </w:p>
          <w:p w14:paraId="36C42A5D" w14:textId="77777777" w:rsidR="007F5E04" w:rsidRPr="007F5E04" w:rsidRDefault="007F5E04" w:rsidP="006A2551">
            <w:pPr>
              <w:rPr>
                <w:rFonts w:ascii="Arial" w:hAnsi="Arial" w:cs="Arial"/>
              </w:rPr>
            </w:pPr>
            <w:r w:rsidRPr="007F5E04">
              <w:rPr>
                <w:rFonts w:ascii="Arial" w:hAnsi="Arial" w:cs="Arial"/>
                <w:sz w:val="20"/>
                <w:szCs w:val="20"/>
              </w:rPr>
              <w:t xml:space="preserve">If you have any doubts about the extent to which you are allowed to collaborate </w:t>
            </w:r>
            <w:r w:rsidRPr="007F5E04">
              <w:rPr>
                <w:rFonts w:ascii="Arial" w:hAnsi="Arial" w:cs="Arial"/>
                <w:sz w:val="20"/>
                <w:szCs w:val="20"/>
              </w:rPr>
              <w:lastRenderedPageBreak/>
              <w:t>with your colleagues, or the conventions for acknowledging the sources you have used, you should first of all consult module documentation and, if still unclear, your tutor.</w:t>
            </w:r>
          </w:p>
        </w:tc>
      </w:tr>
    </w:tbl>
    <w:p w14:paraId="171E8667" w14:textId="77777777" w:rsidR="007F5E04" w:rsidRPr="007F5E04" w:rsidRDefault="007F5E04" w:rsidP="007F5E04">
      <w:pPr>
        <w:spacing w:after="120" w:line="288" w:lineRule="auto"/>
        <w:rPr>
          <w:rFonts w:ascii="Arial" w:hAnsi="Arial" w:cs="Arial"/>
        </w:rPr>
      </w:pPr>
      <w:r w:rsidRPr="007F5E04">
        <w:rPr>
          <w:rFonts w:ascii="Arial" w:hAnsi="Arial" w:cs="Arial"/>
        </w:rPr>
        <w:lastRenderedPageBreak/>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3474"/>
        <w:gridCol w:w="3474"/>
      </w:tblGrid>
      <w:tr w:rsidR="007F5E04" w:rsidRPr="007F5E04" w14:paraId="4E3E78FE" w14:textId="77777777" w:rsidTr="006A2551">
        <w:tc>
          <w:tcPr>
            <w:tcW w:w="2838" w:type="dxa"/>
            <w:shd w:val="clear" w:color="auto" w:fill="auto"/>
          </w:tcPr>
          <w:p w14:paraId="0916DDC9" w14:textId="77777777" w:rsidR="007F5E04" w:rsidRPr="007F5E04" w:rsidRDefault="007F5E04" w:rsidP="006A2551">
            <w:pPr>
              <w:rPr>
                <w:rFonts w:ascii="Arial" w:hAnsi="Arial" w:cs="Arial"/>
                <w:b/>
              </w:rPr>
            </w:pPr>
            <w:r w:rsidRPr="007F5E04">
              <w:rPr>
                <w:rFonts w:ascii="Arial" w:hAnsi="Arial" w:cs="Arial"/>
                <w:b/>
              </w:rPr>
              <w:t>Assessment submission deadline(s)</w:t>
            </w:r>
          </w:p>
        </w:tc>
        <w:tc>
          <w:tcPr>
            <w:tcW w:w="2839" w:type="dxa"/>
            <w:shd w:val="clear" w:color="auto" w:fill="auto"/>
          </w:tcPr>
          <w:p w14:paraId="4D471C9E" w14:textId="77777777" w:rsidR="007F5E04" w:rsidRPr="007F5E04" w:rsidRDefault="007F5E04" w:rsidP="006A2551">
            <w:pPr>
              <w:rPr>
                <w:rFonts w:ascii="Arial" w:hAnsi="Arial" w:cs="Arial"/>
                <w:b/>
              </w:rPr>
            </w:pPr>
            <w:r w:rsidRPr="007F5E04">
              <w:rPr>
                <w:rFonts w:ascii="Arial" w:hAnsi="Arial" w:cs="Arial"/>
                <w:b/>
              </w:rPr>
              <w:t>Submission method</w:t>
            </w:r>
          </w:p>
          <w:p w14:paraId="3C21C6DF" w14:textId="77777777" w:rsidR="007F5E04" w:rsidRPr="007F5E04" w:rsidRDefault="007F5E04" w:rsidP="006A2551">
            <w:pPr>
              <w:rPr>
                <w:rFonts w:ascii="Arial" w:hAnsi="Arial" w:cs="Arial"/>
                <w:sz w:val="20"/>
                <w:szCs w:val="20"/>
              </w:rPr>
            </w:pPr>
            <w:r w:rsidRPr="007F5E04">
              <w:rPr>
                <w:rFonts w:ascii="Arial" w:hAnsi="Arial" w:cs="Arial"/>
                <w:b/>
                <w:sz w:val="20"/>
                <w:szCs w:val="20"/>
              </w:rPr>
              <w:t>(e.g. electronic/Moodle/other)</w:t>
            </w:r>
            <w:r w:rsidRPr="007F5E04">
              <w:rPr>
                <w:rFonts w:ascii="Arial" w:hAnsi="Arial" w:cs="Arial"/>
                <w:sz w:val="20"/>
                <w:szCs w:val="20"/>
              </w:rPr>
              <w:t xml:space="preserve"> </w:t>
            </w:r>
          </w:p>
        </w:tc>
        <w:tc>
          <w:tcPr>
            <w:tcW w:w="2839" w:type="dxa"/>
            <w:shd w:val="clear" w:color="auto" w:fill="auto"/>
          </w:tcPr>
          <w:p w14:paraId="76D71AF2" w14:textId="77777777" w:rsidR="007F5E04" w:rsidRPr="007F5E04" w:rsidRDefault="007F5E04" w:rsidP="006A2551">
            <w:pPr>
              <w:rPr>
                <w:rFonts w:ascii="Arial" w:hAnsi="Arial" w:cs="Arial"/>
                <w:b/>
              </w:rPr>
            </w:pPr>
            <w:r w:rsidRPr="007F5E04">
              <w:rPr>
                <w:rFonts w:ascii="Arial" w:hAnsi="Arial" w:cs="Arial"/>
                <w:b/>
              </w:rPr>
              <w:t xml:space="preserve">Return of work </w:t>
            </w:r>
          </w:p>
          <w:p w14:paraId="3531B020" w14:textId="77777777" w:rsidR="007F5E04" w:rsidRPr="007F5E04" w:rsidRDefault="007F5E04" w:rsidP="006A2551">
            <w:pPr>
              <w:rPr>
                <w:rFonts w:ascii="Arial" w:hAnsi="Arial" w:cs="Arial"/>
                <w:b/>
                <w:sz w:val="20"/>
                <w:szCs w:val="20"/>
              </w:rPr>
            </w:pPr>
            <w:r w:rsidRPr="007F5E04">
              <w:rPr>
                <w:rFonts w:ascii="Arial" w:hAnsi="Arial" w:cs="Arial"/>
                <w:b/>
                <w:sz w:val="20"/>
                <w:szCs w:val="20"/>
              </w:rPr>
              <w:t>(Date not 20 days)</w:t>
            </w:r>
          </w:p>
        </w:tc>
      </w:tr>
      <w:tr w:rsidR="007F5E04" w:rsidRPr="007F5E04" w14:paraId="71661652" w14:textId="77777777" w:rsidTr="006A2551">
        <w:tc>
          <w:tcPr>
            <w:tcW w:w="2838" w:type="dxa"/>
            <w:shd w:val="clear" w:color="auto" w:fill="auto"/>
          </w:tcPr>
          <w:p w14:paraId="4DB4790C" w14:textId="77777777" w:rsidR="007F5E04" w:rsidRPr="007F5E04" w:rsidRDefault="007F5E04" w:rsidP="006A2551">
            <w:pPr>
              <w:rPr>
                <w:rFonts w:ascii="Arial" w:hAnsi="Arial" w:cs="Arial"/>
              </w:rPr>
            </w:pPr>
            <w:r w:rsidRPr="007F5E04">
              <w:rPr>
                <w:rFonts w:ascii="Arial" w:hAnsi="Arial" w:cs="Arial"/>
              </w:rPr>
              <w:t>Week 14</w:t>
            </w:r>
          </w:p>
          <w:p w14:paraId="1F9493DC" w14:textId="77777777" w:rsidR="007F5E04" w:rsidRPr="007F5E04" w:rsidRDefault="007F5E04" w:rsidP="006A2551">
            <w:pPr>
              <w:rPr>
                <w:rFonts w:ascii="Arial" w:hAnsi="Arial" w:cs="Arial"/>
              </w:rPr>
            </w:pPr>
          </w:p>
          <w:p w14:paraId="21F911E0" w14:textId="77777777" w:rsidR="007F5E04" w:rsidRPr="007F5E04" w:rsidRDefault="007F5E04" w:rsidP="006A2551">
            <w:pPr>
              <w:rPr>
                <w:rFonts w:ascii="Arial" w:hAnsi="Arial" w:cs="Arial"/>
              </w:rPr>
            </w:pPr>
          </w:p>
        </w:tc>
        <w:tc>
          <w:tcPr>
            <w:tcW w:w="2839" w:type="dxa"/>
            <w:shd w:val="clear" w:color="auto" w:fill="auto"/>
          </w:tcPr>
          <w:p w14:paraId="6B2F85A1" w14:textId="77777777" w:rsidR="007F5E04" w:rsidRPr="007F5E04" w:rsidRDefault="007F5E04" w:rsidP="006A2551">
            <w:pPr>
              <w:rPr>
                <w:rFonts w:ascii="Arial" w:hAnsi="Arial" w:cs="Arial"/>
              </w:rPr>
            </w:pPr>
            <w:r w:rsidRPr="007F5E04">
              <w:rPr>
                <w:rFonts w:ascii="Arial" w:hAnsi="Arial" w:cs="Arial"/>
              </w:rPr>
              <w:t>Moodle</w:t>
            </w:r>
          </w:p>
        </w:tc>
        <w:tc>
          <w:tcPr>
            <w:tcW w:w="2839" w:type="dxa"/>
            <w:shd w:val="clear" w:color="auto" w:fill="auto"/>
          </w:tcPr>
          <w:p w14:paraId="192667BA" w14:textId="77777777" w:rsidR="007F5E04" w:rsidRPr="007F5E04" w:rsidRDefault="007F5E04" w:rsidP="006A2551">
            <w:pPr>
              <w:rPr>
                <w:rFonts w:ascii="Arial" w:hAnsi="Arial" w:cs="Arial"/>
              </w:rPr>
            </w:pPr>
          </w:p>
        </w:tc>
      </w:tr>
      <w:tr w:rsidR="007F5E04" w:rsidRPr="007F5E04" w14:paraId="0389E506" w14:textId="77777777" w:rsidTr="006A2551">
        <w:tc>
          <w:tcPr>
            <w:tcW w:w="8516" w:type="dxa"/>
            <w:gridSpan w:val="3"/>
            <w:shd w:val="clear" w:color="auto" w:fill="auto"/>
          </w:tcPr>
          <w:p w14:paraId="74733A20" w14:textId="77777777" w:rsidR="007F5E04" w:rsidRPr="007F5E04" w:rsidRDefault="007F5E04" w:rsidP="006A2551">
            <w:pPr>
              <w:rPr>
                <w:rFonts w:ascii="Arial" w:hAnsi="Arial" w:cs="Arial"/>
              </w:rPr>
            </w:pPr>
            <w:r w:rsidRPr="007F5E04">
              <w:rPr>
                <w:rFonts w:ascii="Arial" w:hAnsi="Arial" w:cs="Arial"/>
              </w:rPr>
              <w:t xml:space="preserve">Exceptional Circumstances </w:t>
            </w:r>
            <w:hyperlink r:id="rId38" w:history="1">
              <w:r w:rsidRPr="007F5E04">
                <w:rPr>
                  <w:rStyle w:val="Hyperlink"/>
                  <w:rFonts w:ascii="Arial" w:hAnsi="Arial" w:cs="Arial"/>
                </w:rPr>
                <w:t>explanation</w:t>
              </w:r>
            </w:hyperlink>
            <w:r w:rsidRPr="007F5E04">
              <w:rPr>
                <w:rFonts w:ascii="Arial" w:hAnsi="Arial" w:cs="Arial"/>
              </w:rPr>
              <w:t xml:space="preserve"> </w:t>
            </w:r>
          </w:p>
        </w:tc>
      </w:tr>
      <w:tr w:rsidR="007F5E04" w:rsidRPr="007F5E04" w14:paraId="29F7F0A9" w14:textId="77777777" w:rsidTr="006A2551">
        <w:tc>
          <w:tcPr>
            <w:tcW w:w="2838" w:type="dxa"/>
            <w:shd w:val="clear" w:color="auto" w:fill="auto"/>
          </w:tcPr>
          <w:p w14:paraId="5C23D359" w14:textId="77777777" w:rsidR="007F5E04" w:rsidRPr="007F5E04" w:rsidRDefault="007F5E04" w:rsidP="006A2551">
            <w:pPr>
              <w:rPr>
                <w:rFonts w:ascii="Arial" w:hAnsi="Arial" w:cs="Arial"/>
                <w:b/>
              </w:rPr>
            </w:pPr>
            <w:r w:rsidRPr="007F5E04">
              <w:rPr>
                <w:rFonts w:ascii="Arial" w:hAnsi="Arial" w:cs="Arial"/>
                <w:b/>
              </w:rPr>
              <w:t>Assessment resubmission deadline(s)</w:t>
            </w:r>
          </w:p>
        </w:tc>
        <w:tc>
          <w:tcPr>
            <w:tcW w:w="2839" w:type="dxa"/>
            <w:shd w:val="clear" w:color="auto" w:fill="auto"/>
          </w:tcPr>
          <w:p w14:paraId="656FD1B3" w14:textId="77777777" w:rsidR="007F5E04" w:rsidRPr="007F5E04" w:rsidRDefault="007F5E04" w:rsidP="006A2551">
            <w:pPr>
              <w:rPr>
                <w:rFonts w:ascii="Arial" w:hAnsi="Arial" w:cs="Arial"/>
                <w:b/>
              </w:rPr>
            </w:pPr>
            <w:r w:rsidRPr="007F5E04">
              <w:rPr>
                <w:rFonts w:ascii="Arial" w:hAnsi="Arial" w:cs="Arial"/>
                <w:b/>
              </w:rPr>
              <w:t>Submission method</w:t>
            </w:r>
          </w:p>
          <w:p w14:paraId="0DCCAE1A" w14:textId="77777777" w:rsidR="007F5E04" w:rsidRPr="007F5E04" w:rsidRDefault="007F5E04" w:rsidP="006A2551">
            <w:pPr>
              <w:rPr>
                <w:rFonts w:ascii="Arial" w:hAnsi="Arial" w:cs="Arial"/>
                <w:b/>
                <w:sz w:val="20"/>
                <w:szCs w:val="20"/>
              </w:rPr>
            </w:pPr>
            <w:r w:rsidRPr="007F5E04">
              <w:rPr>
                <w:rFonts w:ascii="Arial" w:hAnsi="Arial" w:cs="Arial"/>
                <w:b/>
                <w:sz w:val="20"/>
                <w:szCs w:val="20"/>
              </w:rPr>
              <w:t>(e.g. electronic/Moodle/other)</w:t>
            </w:r>
          </w:p>
        </w:tc>
        <w:tc>
          <w:tcPr>
            <w:tcW w:w="2839" w:type="dxa"/>
            <w:shd w:val="clear" w:color="auto" w:fill="auto"/>
          </w:tcPr>
          <w:p w14:paraId="003FC868" w14:textId="77777777" w:rsidR="007F5E04" w:rsidRPr="007F5E04" w:rsidRDefault="007F5E04" w:rsidP="006A2551">
            <w:pPr>
              <w:rPr>
                <w:rFonts w:ascii="Arial" w:hAnsi="Arial" w:cs="Arial"/>
                <w:b/>
              </w:rPr>
            </w:pPr>
            <w:r w:rsidRPr="007F5E04">
              <w:rPr>
                <w:rFonts w:ascii="Arial" w:hAnsi="Arial" w:cs="Arial"/>
                <w:b/>
              </w:rPr>
              <w:t>Return of work</w:t>
            </w:r>
          </w:p>
        </w:tc>
      </w:tr>
      <w:tr w:rsidR="007F5E04" w:rsidRPr="007F5E04" w14:paraId="3FF8D6C9" w14:textId="77777777" w:rsidTr="006A2551">
        <w:tc>
          <w:tcPr>
            <w:tcW w:w="2838" w:type="dxa"/>
            <w:shd w:val="clear" w:color="auto" w:fill="auto"/>
          </w:tcPr>
          <w:p w14:paraId="27D843B0" w14:textId="77777777" w:rsidR="007F5E04" w:rsidRPr="007F5E04" w:rsidRDefault="007F5E04" w:rsidP="006A2551">
            <w:pPr>
              <w:rPr>
                <w:rFonts w:ascii="Arial" w:hAnsi="Arial" w:cs="Arial"/>
              </w:rPr>
            </w:pPr>
          </w:p>
          <w:p w14:paraId="2EA972F5" w14:textId="77777777" w:rsidR="007F5E04" w:rsidRPr="007F5E04" w:rsidRDefault="007F5E04" w:rsidP="006A2551">
            <w:pPr>
              <w:rPr>
                <w:rFonts w:ascii="Arial" w:hAnsi="Arial" w:cs="Arial"/>
              </w:rPr>
            </w:pPr>
          </w:p>
        </w:tc>
        <w:tc>
          <w:tcPr>
            <w:tcW w:w="2839" w:type="dxa"/>
            <w:shd w:val="clear" w:color="auto" w:fill="auto"/>
          </w:tcPr>
          <w:p w14:paraId="35ABE770" w14:textId="77777777" w:rsidR="007F5E04" w:rsidRPr="007F5E04" w:rsidRDefault="007F5E04" w:rsidP="006A2551">
            <w:pPr>
              <w:rPr>
                <w:rFonts w:ascii="Arial" w:hAnsi="Arial" w:cs="Arial"/>
              </w:rPr>
            </w:pPr>
          </w:p>
        </w:tc>
        <w:tc>
          <w:tcPr>
            <w:tcW w:w="2839" w:type="dxa"/>
            <w:shd w:val="clear" w:color="auto" w:fill="auto"/>
          </w:tcPr>
          <w:p w14:paraId="1EDA83A3" w14:textId="77777777" w:rsidR="007F5E04" w:rsidRPr="007F5E04" w:rsidRDefault="007F5E04" w:rsidP="006A2551">
            <w:pPr>
              <w:rPr>
                <w:rFonts w:ascii="Arial" w:hAnsi="Arial" w:cs="Arial"/>
              </w:rPr>
            </w:pPr>
          </w:p>
        </w:tc>
      </w:tr>
      <w:tr w:rsidR="007F5E04" w:rsidRPr="007F5E04" w14:paraId="75EF1C78" w14:textId="77777777" w:rsidTr="006A2551">
        <w:tc>
          <w:tcPr>
            <w:tcW w:w="8516" w:type="dxa"/>
            <w:gridSpan w:val="3"/>
            <w:shd w:val="clear" w:color="auto" w:fill="auto"/>
          </w:tcPr>
          <w:p w14:paraId="4854BD4D" w14:textId="77777777" w:rsidR="007F5E04" w:rsidRPr="007F5E04" w:rsidRDefault="007F5E04" w:rsidP="006A2551">
            <w:pPr>
              <w:rPr>
                <w:rFonts w:ascii="Arial" w:hAnsi="Arial" w:cs="Arial"/>
              </w:rPr>
            </w:pPr>
            <w:r w:rsidRPr="007F5E04">
              <w:rPr>
                <w:rFonts w:ascii="Arial" w:hAnsi="Arial" w:cs="Arial"/>
              </w:rPr>
              <w:t>*</w:t>
            </w:r>
            <w:r w:rsidRPr="007F5E04">
              <w:rPr>
                <w:rFonts w:ascii="Arial" w:hAnsi="Arial" w:cs="Arial"/>
                <w:b/>
              </w:rPr>
              <w:t>Resubmission deadline(s)</w:t>
            </w:r>
            <w:r w:rsidRPr="007F5E04">
              <w:rPr>
                <w:rFonts w:ascii="Arial" w:hAnsi="Arial" w:cs="Arial"/>
              </w:rPr>
              <w:t xml:space="preserve"> </w:t>
            </w:r>
            <w:r w:rsidRPr="007F5E04">
              <w:rPr>
                <w:rFonts w:ascii="Arial" w:hAnsi="Arial" w:cs="Arial"/>
                <w:i/>
              </w:rPr>
              <w:t xml:space="preserve">are only relevant if you are unsuccessful in your first attempt – please see </w:t>
            </w:r>
            <w:hyperlink r:id="rId39" w:history="1">
              <w:r w:rsidRPr="007F5E04">
                <w:rPr>
                  <w:rStyle w:val="Hyperlink"/>
                  <w:rFonts w:ascii="Arial" w:hAnsi="Arial" w:cs="Arial"/>
                  <w:i/>
                </w:rPr>
                <w:t>University Regulations</w:t>
              </w:r>
            </w:hyperlink>
            <w:r w:rsidRPr="007F5E04">
              <w:rPr>
                <w:rFonts w:ascii="Arial" w:hAnsi="Arial" w:cs="Arial"/>
                <w:i/>
              </w:rPr>
              <w:t xml:space="preserve"> on resubmission policy and procedure.</w:t>
            </w:r>
          </w:p>
        </w:tc>
      </w:tr>
    </w:tbl>
    <w:p w14:paraId="71241E34" w14:textId="77777777" w:rsidR="007F5E04" w:rsidRDefault="007F5E04" w:rsidP="007F5E04">
      <w:pPr>
        <w:rPr>
          <w:rFonts w:ascii="Arial" w:eastAsia="Times New Roman" w:hAnsi="Arial" w:cs="Arial"/>
          <w:b/>
          <w:bCs/>
          <w:color w:val="5B9BD5"/>
        </w:rPr>
      </w:pPr>
    </w:p>
    <w:p w14:paraId="7988A734" w14:textId="77777777" w:rsidR="007F5E04" w:rsidRDefault="007F5E04" w:rsidP="007F5E04">
      <w:pPr>
        <w:rPr>
          <w:rFonts w:ascii="Arial" w:eastAsia="Times New Roman" w:hAnsi="Arial" w:cs="Arial"/>
          <w:b/>
          <w:bCs/>
          <w:color w:val="5B9BD5"/>
        </w:rPr>
      </w:pPr>
    </w:p>
    <w:p w14:paraId="0A837AE4" w14:textId="77777777" w:rsidR="007F5E04" w:rsidRDefault="007F5E04" w:rsidP="007F5E04">
      <w:pPr>
        <w:rPr>
          <w:rFonts w:ascii="Arial" w:eastAsia="Times New Roman" w:hAnsi="Arial" w:cs="Arial"/>
          <w:b/>
          <w:bCs/>
          <w:color w:val="5B9BD5"/>
        </w:rPr>
      </w:pPr>
    </w:p>
    <w:p w14:paraId="710E4030" w14:textId="77777777" w:rsidR="007F5E04" w:rsidRDefault="007F5E04" w:rsidP="007F5E04">
      <w:pPr>
        <w:rPr>
          <w:rFonts w:ascii="Arial" w:eastAsia="Times New Roman" w:hAnsi="Arial" w:cs="Arial"/>
          <w:b/>
          <w:bCs/>
          <w:color w:val="5B9BD5"/>
        </w:rPr>
      </w:pPr>
    </w:p>
    <w:p w14:paraId="4AC15697" w14:textId="77777777" w:rsidR="007F5E04" w:rsidRDefault="007F5E04" w:rsidP="007F5E04">
      <w:pPr>
        <w:rPr>
          <w:rFonts w:ascii="Arial" w:eastAsia="Times New Roman" w:hAnsi="Arial" w:cs="Arial"/>
          <w:b/>
          <w:bCs/>
          <w:color w:val="5B9BD5"/>
        </w:rPr>
      </w:pPr>
    </w:p>
    <w:p w14:paraId="7623C115" w14:textId="77777777" w:rsidR="007F5E04" w:rsidRDefault="007F5E04" w:rsidP="007F5E04">
      <w:pPr>
        <w:rPr>
          <w:rFonts w:ascii="Arial" w:eastAsia="Times New Roman" w:hAnsi="Arial" w:cs="Arial"/>
          <w:b/>
          <w:bCs/>
          <w:color w:val="5B9BD5"/>
        </w:rPr>
      </w:pPr>
    </w:p>
    <w:p w14:paraId="54B347DA" w14:textId="77777777" w:rsidR="007F5E04" w:rsidRDefault="007F5E04" w:rsidP="007F5E04">
      <w:pPr>
        <w:rPr>
          <w:rFonts w:ascii="Arial" w:eastAsia="Times New Roman" w:hAnsi="Arial" w:cs="Arial"/>
          <w:b/>
          <w:bCs/>
          <w:color w:val="5B9BD5"/>
        </w:rPr>
      </w:pPr>
    </w:p>
    <w:p w14:paraId="7CD84E88" w14:textId="77777777" w:rsidR="007F5E04" w:rsidRDefault="007F5E04" w:rsidP="007F5E04">
      <w:pPr>
        <w:rPr>
          <w:rFonts w:ascii="Arial" w:eastAsia="Times New Roman" w:hAnsi="Arial" w:cs="Arial"/>
          <w:b/>
          <w:bCs/>
          <w:color w:val="5B9BD5"/>
        </w:rPr>
      </w:pPr>
    </w:p>
    <w:p w14:paraId="1149BD88" w14:textId="77777777" w:rsidR="007F5E04" w:rsidRDefault="007F5E04" w:rsidP="007F5E04">
      <w:pPr>
        <w:rPr>
          <w:rFonts w:ascii="Arial" w:eastAsia="Times New Roman" w:hAnsi="Arial" w:cs="Arial"/>
          <w:b/>
          <w:bCs/>
          <w:color w:val="5B9BD5"/>
        </w:rPr>
      </w:pPr>
    </w:p>
    <w:p w14:paraId="54F8C347" w14:textId="77777777" w:rsidR="007F5E04" w:rsidRDefault="007F5E04" w:rsidP="007F5E04">
      <w:pPr>
        <w:rPr>
          <w:rFonts w:ascii="Arial" w:eastAsia="Times New Roman" w:hAnsi="Arial" w:cs="Arial"/>
          <w:b/>
          <w:bCs/>
          <w:color w:val="5B9BD5"/>
        </w:rPr>
      </w:pPr>
    </w:p>
    <w:p w14:paraId="66684F76" w14:textId="77777777" w:rsidR="007F5E04" w:rsidRDefault="007F5E04" w:rsidP="007F5E04">
      <w:pPr>
        <w:rPr>
          <w:rFonts w:ascii="Arial" w:eastAsia="Times New Roman" w:hAnsi="Arial" w:cs="Arial"/>
          <w:b/>
          <w:bCs/>
          <w:color w:val="5B9BD5"/>
        </w:rPr>
      </w:pPr>
    </w:p>
    <w:p w14:paraId="4ABD4572" w14:textId="77777777" w:rsidR="007F5E04" w:rsidRDefault="007F5E04" w:rsidP="007F5E04">
      <w:pPr>
        <w:rPr>
          <w:rFonts w:ascii="Arial" w:eastAsia="Times New Roman" w:hAnsi="Arial" w:cs="Arial"/>
          <w:b/>
          <w:bCs/>
          <w:color w:val="5B9BD5"/>
        </w:rPr>
      </w:pPr>
    </w:p>
    <w:p w14:paraId="5A1E0F9D" w14:textId="77777777" w:rsidR="007F5E04" w:rsidRPr="007F5E04" w:rsidRDefault="007F5E04" w:rsidP="007F5E04">
      <w:pPr>
        <w:rPr>
          <w:rFonts w:ascii="Arial" w:eastAsia="Times New Roman" w:hAnsi="Arial" w:cs="Arial"/>
          <w:b/>
          <w:bCs/>
          <w:color w:val="5B9BD5"/>
        </w:rPr>
      </w:pPr>
    </w:p>
    <w:p w14:paraId="11A79F6A" w14:textId="77777777" w:rsidR="007F5E04" w:rsidRPr="007F5E04" w:rsidRDefault="007F5E04" w:rsidP="007F5E04">
      <w:pPr>
        <w:pStyle w:val="Heading3"/>
        <w:rPr>
          <w:rFonts w:ascii="Arial" w:hAnsi="Arial" w:cs="Arial"/>
        </w:rPr>
      </w:pPr>
      <w:r w:rsidRPr="007F5E04">
        <w:rPr>
          <w:rFonts w:ascii="Arial" w:hAnsi="Arial" w:cs="Arial"/>
        </w:rPr>
        <w:t xml:space="preserve">Marking Criteria </w:t>
      </w:r>
    </w:p>
    <w:p w14:paraId="669B55FC" w14:textId="77777777" w:rsidR="007F5E04" w:rsidRPr="007F5E04" w:rsidRDefault="007F5E04" w:rsidP="007F5E04">
      <w:pPr>
        <w:rPr>
          <w:rFonts w:ascii="Arial" w:hAnsi="Arial" w:cs="Arial"/>
        </w:rPr>
      </w:pPr>
      <w:r w:rsidRPr="007F5E04">
        <w:rPr>
          <w:rFonts w:ascii="Arial" w:hAnsi="Arial" w:cs="Arial"/>
        </w:rPr>
        <w:t>Postgraduate bands</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559"/>
        <w:gridCol w:w="1559"/>
        <w:gridCol w:w="1559"/>
        <w:gridCol w:w="1560"/>
        <w:gridCol w:w="1559"/>
        <w:gridCol w:w="1701"/>
      </w:tblGrid>
      <w:tr w:rsidR="007F5E04" w:rsidRPr="007F5E04" w14:paraId="158527E7" w14:textId="77777777" w:rsidTr="006A2551">
        <w:tc>
          <w:tcPr>
            <w:tcW w:w="1101" w:type="dxa"/>
            <w:tcBorders>
              <w:top w:val="nil"/>
              <w:left w:val="nil"/>
            </w:tcBorders>
          </w:tcPr>
          <w:p w14:paraId="703E9264" w14:textId="77777777" w:rsidR="007F5E04" w:rsidRPr="007F5E04" w:rsidRDefault="007F5E04" w:rsidP="006A2551">
            <w:pPr>
              <w:rPr>
                <w:rFonts w:ascii="Arial" w:hAnsi="Arial" w:cs="Arial"/>
                <w:b/>
                <w:bCs/>
              </w:rPr>
            </w:pPr>
          </w:p>
        </w:tc>
        <w:tc>
          <w:tcPr>
            <w:tcW w:w="1559" w:type="dxa"/>
          </w:tcPr>
          <w:p w14:paraId="2B82EB1C"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0 – 39%</w:t>
            </w:r>
          </w:p>
          <w:p w14:paraId="5882507C"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Fail</w:t>
            </w:r>
          </w:p>
        </w:tc>
        <w:tc>
          <w:tcPr>
            <w:tcW w:w="1559" w:type="dxa"/>
          </w:tcPr>
          <w:p w14:paraId="1A56918C"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40 – 49%</w:t>
            </w:r>
          </w:p>
          <w:p w14:paraId="061A5BF0"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Fail</w:t>
            </w:r>
          </w:p>
        </w:tc>
        <w:tc>
          <w:tcPr>
            <w:tcW w:w="1559" w:type="dxa"/>
          </w:tcPr>
          <w:p w14:paraId="3C45C2E1"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50 – 59%</w:t>
            </w:r>
          </w:p>
          <w:p w14:paraId="5B521085"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Pass</w:t>
            </w:r>
          </w:p>
        </w:tc>
        <w:tc>
          <w:tcPr>
            <w:tcW w:w="1560" w:type="dxa"/>
          </w:tcPr>
          <w:p w14:paraId="7650B5E6"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60 – 69%</w:t>
            </w:r>
          </w:p>
          <w:p w14:paraId="115F34DD"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Strong Pass</w:t>
            </w:r>
          </w:p>
          <w:p w14:paraId="0C7BC2F4"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lastRenderedPageBreak/>
              <w:t>(merit)</w:t>
            </w:r>
          </w:p>
        </w:tc>
        <w:tc>
          <w:tcPr>
            <w:tcW w:w="1559" w:type="dxa"/>
          </w:tcPr>
          <w:p w14:paraId="02F2B4C1"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lastRenderedPageBreak/>
              <w:t>70 – 79%</w:t>
            </w:r>
          </w:p>
          <w:p w14:paraId="340D06BD"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 xml:space="preserve">Very Strong </w:t>
            </w:r>
            <w:r w:rsidRPr="007F5E04">
              <w:rPr>
                <w:rFonts w:ascii="Arial" w:hAnsi="Arial" w:cs="Arial"/>
                <w:b/>
                <w:bCs/>
                <w:sz w:val="18"/>
                <w:szCs w:val="18"/>
              </w:rPr>
              <w:lastRenderedPageBreak/>
              <w:t>Pass</w:t>
            </w:r>
          </w:p>
          <w:p w14:paraId="72C84418"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(distinction)</w:t>
            </w:r>
          </w:p>
        </w:tc>
        <w:tc>
          <w:tcPr>
            <w:tcW w:w="1701" w:type="dxa"/>
          </w:tcPr>
          <w:p w14:paraId="07E94FD9"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lastRenderedPageBreak/>
              <w:t>80 – 100%</w:t>
            </w:r>
          </w:p>
          <w:p w14:paraId="1CA8E684"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 xml:space="preserve">Exceptionally </w:t>
            </w:r>
            <w:r w:rsidRPr="007F5E04">
              <w:rPr>
                <w:rFonts w:ascii="Arial" w:hAnsi="Arial" w:cs="Arial"/>
                <w:b/>
                <w:bCs/>
                <w:sz w:val="18"/>
                <w:szCs w:val="18"/>
              </w:rPr>
              <w:lastRenderedPageBreak/>
              <w:t>Strong Pass</w:t>
            </w:r>
          </w:p>
          <w:p w14:paraId="16A00FA7" w14:textId="77777777" w:rsidR="007F5E04" w:rsidRPr="007F5E04" w:rsidRDefault="007F5E04" w:rsidP="006A2551">
            <w:pPr>
              <w:jc w:val="center"/>
              <w:rPr>
                <w:rFonts w:ascii="Arial" w:hAnsi="Arial" w:cs="Arial"/>
                <w:b/>
                <w:bCs/>
                <w:sz w:val="18"/>
                <w:szCs w:val="18"/>
              </w:rPr>
            </w:pPr>
            <w:r w:rsidRPr="007F5E04">
              <w:rPr>
                <w:rFonts w:ascii="Arial" w:hAnsi="Arial" w:cs="Arial"/>
                <w:b/>
                <w:bCs/>
                <w:sz w:val="18"/>
                <w:szCs w:val="18"/>
              </w:rPr>
              <w:t>(distinction)</w:t>
            </w:r>
          </w:p>
        </w:tc>
      </w:tr>
      <w:tr w:rsidR="007F5E04" w:rsidRPr="007F5E04" w14:paraId="57AD1721" w14:textId="77777777" w:rsidTr="006A2551">
        <w:trPr>
          <w:trHeight w:val="427"/>
        </w:trPr>
        <w:tc>
          <w:tcPr>
            <w:tcW w:w="1101" w:type="dxa"/>
            <w:vMerge w:val="restart"/>
          </w:tcPr>
          <w:p w14:paraId="30587F2B" w14:textId="77777777" w:rsidR="007F5E04" w:rsidRPr="007F5E04" w:rsidRDefault="007F5E04" w:rsidP="006A2551">
            <w:pPr>
              <w:spacing w:before="120" w:after="120"/>
              <w:rPr>
                <w:rFonts w:ascii="Arial" w:hAnsi="Arial" w:cs="Arial"/>
                <w:sz w:val="18"/>
                <w:szCs w:val="18"/>
              </w:rPr>
            </w:pPr>
          </w:p>
        </w:tc>
        <w:tc>
          <w:tcPr>
            <w:tcW w:w="9497" w:type="dxa"/>
            <w:gridSpan w:val="6"/>
            <w:shd w:val="clear" w:color="auto" w:fill="BFBFBF"/>
          </w:tcPr>
          <w:p w14:paraId="4E135B94" w14:textId="36D78965" w:rsidR="007F5E04" w:rsidRPr="007F5E04" w:rsidRDefault="00254802" w:rsidP="00C84C7F">
            <w:pPr>
              <w:rPr>
                <w:rFonts w:ascii="Arial" w:hAnsi="Arial" w:cs="Arial"/>
                <w:sz w:val="18"/>
                <w:szCs w:val="18"/>
              </w:rPr>
            </w:pPr>
            <w:r>
              <w:rPr>
                <w:rFonts w:ascii="Arial" w:hAnsi="Arial" w:cs="Arial"/>
              </w:rPr>
              <w:t>LO1</w:t>
            </w:r>
            <w:r w:rsidR="000E5821">
              <w:rPr>
                <w:rFonts w:ascii="Arial" w:hAnsi="Arial" w:cs="Arial"/>
              </w:rPr>
              <w:t xml:space="preserve">: </w:t>
            </w:r>
            <w:r w:rsidR="008C6470">
              <w:rPr>
                <w:rFonts w:ascii="Arial" w:hAnsi="Arial" w:cs="Arial"/>
              </w:rPr>
              <w:t xml:space="preserve">Identify, gather </w:t>
            </w:r>
            <w:r w:rsidR="008C6470" w:rsidRPr="008C6470">
              <w:rPr>
                <w:rFonts w:ascii="Arial" w:hAnsi="Arial" w:cs="Arial"/>
              </w:rPr>
              <w:t xml:space="preserve">and </w:t>
            </w:r>
            <w:r w:rsidR="008C6470">
              <w:rPr>
                <w:rFonts w:ascii="Arial" w:hAnsi="Arial" w:cs="Arial"/>
              </w:rPr>
              <w:t xml:space="preserve">communicate </w:t>
            </w:r>
            <w:r w:rsidR="008C6470" w:rsidRPr="008C6470">
              <w:rPr>
                <w:rFonts w:ascii="Arial" w:hAnsi="Arial" w:cs="Arial"/>
              </w:rPr>
              <w:t xml:space="preserve">stories </w:t>
            </w:r>
            <w:r w:rsidR="008C6470">
              <w:rPr>
                <w:rFonts w:ascii="Arial" w:hAnsi="Arial" w:cs="Arial"/>
              </w:rPr>
              <w:t>b</w:t>
            </w:r>
            <w:r w:rsidR="00C84C7F">
              <w:rPr>
                <w:rFonts w:ascii="Arial" w:hAnsi="Arial" w:cs="Arial"/>
              </w:rPr>
              <w:t xml:space="preserve">ased on structured information </w:t>
            </w:r>
            <w:r w:rsidR="008C6470" w:rsidRPr="008C6470">
              <w:rPr>
                <w:rFonts w:ascii="Arial" w:hAnsi="Arial" w:cs="Arial"/>
              </w:rPr>
              <w:t xml:space="preserve">using </w:t>
            </w:r>
            <w:r w:rsidR="008C6470">
              <w:rPr>
                <w:rFonts w:ascii="Arial" w:hAnsi="Arial" w:cs="Arial"/>
              </w:rPr>
              <w:t>data journalism techniques and technologies</w:t>
            </w:r>
            <w:r w:rsidR="008C6470" w:rsidRPr="008C6470">
              <w:rPr>
                <w:rFonts w:ascii="Arial" w:hAnsi="Arial" w:cs="Arial"/>
              </w:rPr>
              <w:t xml:space="preserve"> for an identified audience </w:t>
            </w:r>
          </w:p>
        </w:tc>
      </w:tr>
      <w:tr w:rsidR="007F5E04" w:rsidRPr="007F5E04" w14:paraId="68660C90" w14:textId="77777777" w:rsidTr="006A2551">
        <w:trPr>
          <w:trHeight w:val="427"/>
        </w:trPr>
        <w:tc>
          <w:tcPr>
            <w:tcW w:w="1101" w:type="dxa"/>
            <w:vMerge/>
            <w:vAlign w:val="center"/>
          </w:tcPr>
          <w:p w14:paraId="265D2914" w14:textId="77777777" w:rsidR="007F5E04" w:rsidRPr="007F5E04" w:rsidRDefault="007F5E04" w:rsidP="006A2551">
            <w:pPr>
              <w:spacing w:before="120" w:after="120"/>
              <w:rPr>
                <w:rFonts w:ascii="Arial" w:hAnsi="Arial" w:cs="Arial"/>
                <w:sz w:val="18"/>
                <w:szCs w:val="18"/>
              </w:rPr>
            </w:pPr>
          </w:p>
        </w:tc>
        <w:tc>
          <w:tcPr>
            <w:tcW w:w="1559" w:type="dxa"/>
            <w:tcBorders>
              <w:top w:val="nil"/>
            </w:tcBorders>
          </w:tcPr>
          <w:p w14:paraId="5EFDA0CE" w14:textId="77777777" w:rsidR="007F5E04" w:rsidRPr="007F5E04" w:rsidRDefault="007F5E04" w:rsidP="006A2551">
            <w:pPr>
              <w:tabs>
                <w:tab w:val="left" w:pos="432"/>
              </w:tabs>
              <w:rPr>
                <w:rFonts w:ascii="Arial" w:hAnsi="Arial" w:cs="Arial"/>
                <w:iCs/>
                <w:sz w:val="16"/>
                <w:szCs w:val="16"/>
              </w:rPr>
            </w:pPr>
          </w:p>
        </w:tc>
        <w:tc>
          <w:tcPr>
            <w:tcW w:w="1559" w:type="dxa"/>
            <w:tcBorders>
              <w:top w:val="nil"/>
            </w:tcBorders>
          </w:tcPr>
          <w:p w14:paraId="430EF60C" w14:textId="77777777" w:rsidR="007F5E04" w:rsidRPr="007F5E04" w:rsidRDefault="007F5E04" w:rsidP="006A2551">
            <w:pPr>
              <w:tabs>
                <w:tab w:val="left" w:pos="432"/>
              </w:tabs>
              <w:rPr>
                <w:rFonts w:ascii="Arial" w:hAnsi="Arial" w:cs="Arial"/>
                <w:iCs/>
                <w:sz w:val="16"/>
                <w:szCs w:val="16"/>
              </w:rPr>
            </w:pPr>
          </w:p>
        </w:tc>
        <w:tc>
          <w:tcPr>
            <w:tcW w:w="1559" w:type="dxa"/>
            <w:tcBorders>
              <w:top w:val="nil"/>
            </w:tcBorders>
          </w:tcPr>
          <w:p w14:paraId="300203D3" w14:textId="77777777" w:rsidR="007F5E04" w:rsidRPr="007F5E04" w:rsidRDefault="007F5E04" w:rsidP="006A2551">
            <w:pPr>
              <w:tabs>
                <w:tab w:val="left" w:pos="432"/>
              </w:tabs>
              <w:rPr>
                <w:rFonts w:ascii="Arial" w:hAnsi="Arial" w:cs="Arial"/>
                <w:iCs/>
                <w:sz w:val="16"/>
                <w:szCs w:val="16"/>
              </w:rPr>
            </w:pPr>
          </w:p>
        </w:tc>
        <w:tc>
          <w:tcPr>
            <w:tcW w:w="1560" w:type="dxa"/>
            <w:tcBorders>
              <w:top w:val="nil"/>
            </w:tcBorders>
          </w:tcPr>
          <w:p w14:paraId="58598AD8" w14:textId="77777777" w:rsidR="007F5E04" w:rsidRPr="007F5E04" w:rsidRDefault="007F5E04" w:rsidP="006A2551">
            <w:pPr>
              <w:tabs>
                <w:tab w:val="left" w:pos="432"/>
              </w:tabs>
              <w:rPr>
                <w:rFonts w:ascii="Arial" w:hAnsi="Arial" w:cs="Arial"/>
                <w:iCs/>
                <w:sz w:val="16"/>
                <w:szCs w:val="16"/>
              </w:rPr>
            </w:pPr>
          </w:p>
        </w:tc>
        <w:tc>
          <w:tcPr>
            <w:tcW w:w="1559" w:type="dxa"/>
            <w:tcBorders>
              <w:top w:val="nil"/>
            </w:tcBorders>
          </w:tcPr>
          <w:p w14:paraId="7E306E76" w14:textId="77777777" w:rsidR="007F5E04" w:rsidRPr="007F5E04" w:rsidRDefault="007F5E04" w:rsidP="006A2551">
            <w:pPr>
              <w:tabs>
                <w:tab w:val="left" w:pos="432"/>
              </w:tabs>
              <w:rPr>
                <w:rFonts w:ascii="Arial" w:hAnsi="Arial" w:cs="Arial"/>
                <w:iCs/>
                <w:sz w:val="16"/>
                <w:szCs w:val="16"/>
              </w:rPr>
            </w:pPr>
          </w:p>
        </w:tc>
        <w:tc>
          <w:tcPr>
            <w:tcW w:w="1701" w:type="dxa"/>
            <w:tcBorders>
              <w:top w:val="nil"/>
            </w:tcBorders>
          </w:tcPr>
          <w:p w14:paraId="230A9796" w14:textId="77777777" w:rsidR="007F5E04" w:rsidRPr="007F5E04" w:rsidRDefault="007F5E04" w:rsidP="006A2551">
            <w:pPr>
              <w:tabs>
                <w:tab w:val="left" w:pos="432"/>
              </w:tabs>
              <w:rPr>
                <w:rFonts w:ascii="Arial" w:hAnsi="Arial" w:cs="Arial"/>
                <w:iCs/>
                <w:sz w:val="16"/>
                <w:szCs w:val="16"/>
              </w:rPr>
            </w:pPr>
          </w:p>
        </w:tc>
      </w:tr>
      <w:tr w:rsidR="007F5E04" w:rsidRPr="007F5E04" w14:paraId="09934907" w14:textId="77777777" w:rsidTr="006A2551">
        <w:trPr>
          <w:trHeight w:val="427"/>
        </w:trPr>
        <w:tc>
          <w:tcPr>
            <w:tcW w:w="1101" w:type="dxa"/>
          </w:tcPr>
          <w:p w14:paraId="2DFCDD8F" w14:textId="77777777" w:rsidR="007F5E04" w:rsidRPr="007F5E04" w:rsidRDefault="007F5E04" w:rsidP="006A2551">
            <w:pPr>
              <w:spacing w:before="120" w:after="120"/>
              <w:rPr>
                <w:rFonts w:ascii="Arial" w:hAnsi="Arial" w:cs="Arial"/>
                <w:sz w:val="18"/>
                <w:szCs w:val="18"/>
              </w:rPr>
            </w:pPr>
            <w:r w:rsidRPr="007F5E04">
              <w:rPr>
                <w:rFonts w:ascii="Arial" w:hAnsi="Arial" w:cs="Arial"/>
                <w:sz w:val="18"/>
                <w:szCs w:val="18"/>
              </w:rPr>
              <w:t>Criterion 1</w:t>
            </w:r>
          </w:p>
          <w:p w14:paraId="58CC8A58" w14:textId="77777777" w:rsidR="007F5E04" w:rsidRPr="007F5E04" w:rsidRDefault="007F5E04" w:rsidP="006A2551">
            <w:pPr>
              <w:spacing w:before="120" w:after="120"/>
              <w:rPr>
                <w:rFonts w:ascii="Arial" w:hAnsi="Arial" w:cs="Arial"/>
                <w:sz w:val="20"/>
              </w:rPr>
            </w:pPr>
            <w:r w:rsidRPr="007F5E04">
              <w:rPr>
                <w:rFonts w:ascii="Arial" w:hAnsi="Arial" w:cs="Arial"/>
                <w:sz w:val="18"/>
                <w:szCs w:val="18"/>
              </w:rPr>
              <w:t>Mark:</w:t>
            </w:r>
          </w:p>
        </w:tc>
        <w:tc>
          <w:tcPr>
            <w:tcW w:w="1559" w:type="dxa"/>
          </w:tcPr>
          <w:p w14:paraId="39E4322D" w14:textId="77777777" w:rsidR="007F5E04" w:rsidRPr="007F5E04" w:rsidRDefault="007F5E04" w:rsidP="006A2551">
            <w:pPr>
              <w:rPr>
                <w:rFonts w:ascii="Arial" w:eastAsia="Times New Roman" w:hAnsi="Arial" w:cs="Arial"/>
                <w:color w:val="000000"/>
                <w:sz w:val="16"/>
                <w:szCs w:val="16"/>
              </w:rPr>
            </w:pPr>
            <w:r w:rsidRPr="007F5E04">
              <w:rPr>
                <w:rFonts w:ascii="Arial" w:eastAsia="Times New Roman" w:hAnsi="Arial" w:cs="Arial"/>
                <w:color w:val="000000"/>
                <w:sz w:val="16"/>
                <w:szCs w:val="16"/>
              </w:rPr>
              <w:t xml:space="preserve">Little or no evidence of appropriate production work being undertaken in the completion of the assignment.  </w:t>
            </w:r>
          </w:p>
        </w:tc>
        <w:tc>
          <w:tcPr>
            <w:tcW w:w="1559" w:type="dxa"/>
          </w:tcPr>
          <w:p w14:paraId="0265CAE2" w14:textId="4D568351" w:rsidR="007F5E04" w:rsidRPr="007F5E04" w:rsidRDefault="007028B2" w:rsidP="007028B2">
            <w:pPr>
              <w:tabs>
                <w:tab w:val="left" w:pos="432"/>
              </w:tabs>
              <w:rPr>
                <w:rFonts w:ascii="Arial" w:eastAsia="Times New Roman" w:hAnsi="Arial" w:cs="Arial"/>
                <w:color w:val="000000"/>
                <w:sz w:val="16"/>
                <w:szCs w:val="16"/>
              </w:rPr>
            </w:pPr>
            <w:r>
              <w:rPr>
                <w:rFonts w:ascii="Arial" w:eastAsia="Times New Roman" w:hAnsi="Arial" w:cs="Arial"/>
                <w:color w:val="000000"/>
                <w:sz w:val="16"/>
                <w:szCs w:val="16"/>
              </w:rPr>
              <w:t xml:space="preserve">Work is </w:t>
            </w:r>
            <w:r w:rsidR="007F5E04" w:rsidRPr="007F5E04">
              <w:rPr>
                <w:rFonts w:ascii="Arial" w:eastAsia="Times New Roman" w:hAnsi="Arial" w:cs="Arial"/>
                <w:color w:val="000000"/>
                <w:sz w:val="16"/>
                <w:szCs w:val="16"/>
              </w:rPr>
              <w:t>poorly researched</w:t>
            </w:r>
            <w:r>
              <w:rPr>
                <w:rFonts w:ascii="Arial" w:eastAsia="Times New Roman" w:hAnsi="Arial" w:cs="Arial"/>
                <w:color w:val="000000"/>
                <w:sz w:val="16"/>
                <w:szCs w:val="16"/>
              </w:rPr>
              <w:t xml:space="preserve"> or executed</w:t>
            </w:r>
            <w:r w:rsidR="007F5E04" w:rsidRPr="007F5E04">
              <w:rPr>
                <w:rFonts w:ascii="Arial" w:eastAsia="Times New Roman" w:hAnsi="Arial" w:cs="Arial"/>
                <w:color w:val="000000"/>
                <w:sz w:val="16"/>
                <w:szCs w:val="16"/>
              </w:rPr>
              <w:t>, and do</w:t>
            </w:r>
            <w:r>
              <w:rPr>
                <w:rFonts w:ascii="Arial" w:eastAsia="Times New Roman" w:hAnsi="Arial" w:cs="Arial"/>
                <w:color w:val="000000"/>
                <w:sz w:val="16"/>
                <w:szCs w:val="16"/>
              </w:rPr>
              <w:t>es</w:t>
            </w:r>
            <w:r w:rsidR="007F5E04" w:rsidRPr="007F5E04">
              <w:rPr>
                <w:rFonts w:ascii="Arial" w:eastAsia="Times New Roman" w:hAnsi="Arial" w:cs="Arial"/>
                <w:color w:val="000000"/>
                <w:sz w:val="16"/>
                <w:szCs w:val="16"/>
              </w:rPr>
              <w:t xml:space="preserve"> not demonstrate an application of contemporary practice in either production or distribution. </w:t>
            </w:r>
          </w:p>
        </w:tc>
        <w:tc>
          <w:tcPr>
            <w:tcW w:w="1559" w:type="dxa"/>
          </w:tcPr>
          <w:p w14:paraId="1624EE1C" w14:textId="324FA2FC" w:rsidR="007F5E04" w:rsidRPr="007F5E04" w:rsidRDefault="007028B2" w:rsidP="00F8391F">
            <w:pPr>
              <w:tabs>
                <w:tab w:val="left" w:pos="432"/>
              </w:tabs>
              <w:rPr>
                <w:rFonts w:ascii="Arial" w:eastAsia="Times New Roman" w:hAnsi="Arial" w:cs="Arial"/>
                <w:color w:val="000000"/>
                <w:sz w:val="16"/>
                <w:szCs w:val="16"/>
              </w:rPr>
            </w:pPr>
            <w:r>
              <w:rPr>
                <w:rFonts w:ascii="Arial" w:eastAsia="Times New Roman" w:hAnsi="Arial" w:cs="Arial"/>
                <w:color w:val="000000"/>
                <w:sz w:val="16"/>
                <w:szCs w:val="16"/>
              </w:rPr>
              <w:t xml:space="preserve">Work </w:t>
            </w:r>
            <w:r w:rsidR="007F5E04" w:rsidRPr="007F5E04">
              <w:rPr>
                <w:rFonts w:ascii="Arial" w:eastAsia="Times New Roman" w:hAnsi="Arial" w:cs="Arial"/>
                <w:color w:val="000000"/>
                <w:sz w:val="16"/>
                <w:szCs w:val="16"/>
              </w:rPr>
              <w:t>demonstrate</w:t>
            </w:r>
            <w:r>
              <w:rPr>
                <w:rFonts w:ascii="Arial" w:eastAsia="Times New Roman" w:hAnsi="Arial" w:cs="Arial"/>
                <w:color w:val="000000"/>
                <w:sz w:val="16"/>
                <w:szCs w:val="16"/>
              </w:rPr>
              <w:t>s</w:t>
            </w:r>
            <w:r w:rsidR="007F5E04" w:rsidRPr="007F5E04">
              <w:rPr>
                <w:rFonts w:ascii="Arial" w:eastAsia="Times New Roman" w:hAnsi="Arial" w:cs="Arial"/>
                <w:color w:val="000000"/>
                <w:sz w:val="16"/>
                <w:szCs w:val="16"/>
              </w:rPr>
              <w:t xml:space="preserve"> an application of contemporary practice in production or </w:t>
            </w:r>
            <w:r>
              <w:rPr>
                <w:rFonts w:ascii="Arial" w:eastAsia="Times New Roman" w:hAnsi="Arial" w:cs="Arial"/>
                <w:color w:val="000000"/>
                <w:sz w:val="16"/>
                <w:szCs w:val="16"/>
              </w:rPr>
              <w:t>research</w:t>
            </w:r>
            <w:r w:rsidR="007F5E04" w:rsidRPr="007F5E04">
              <w:rPr>
                <w:rFonts w:ascii="Arial" w:eastAsia="Times New Roman" w:hAnsi="Arial" w:cs="Arial"/>
                <w:color w:val="000000"/>
                <w:sz w:val="16"/>
                <w:szCs w:val="16"/>
              </w:rPr>
              <w:t xml:space="preserve"> but suffer</w:t>
            </w:r>
            <w:r>
              <w:rPr>
                <w:rFonts w:ascii="Arial" w:eastAsia="Times New Roman" w:hAnsi="Arial" w:cs="Arial"/>
                <w:color w:val="000000"/>
                <w:sz w:val="16"/>
                <w:szCs w:val="16"/>
              </w:rPr>
              <w:t>s</w:t>
            </w:r>
            <w:r w:rsidR="007F5E04" w:rsidRPr="007F5E04">
              <w:rPr>
                <w:rFonts w:ascii="Arial" w:eastAsia="Times New Roman" w:hAnsi="Arial" w:cs="Arial"/>
                <w:color w:val="000000"/>
                <w:sz w:val="16"/>
                <w:szCs w:val="16"/>
              </w:rPr>
              <w:t xml:space="preserve"> from some flaws.</w:t>
            </w:r>
          </w:p>
        </w:tc>
        <w:tc>
          <w:tcPr>
            <w:tcW w:w="1560" w:type="dxa"/>
          </w:tcPr>
          <w:p w14:paraId="21CF6FE2" w14:textId="4DF4ABF9" w:rsidR="007F5E04" w:rsidRPr="007F5E04" w:rsidRDefault="007028B2" w:rsidP="00F8391F">
            <w:pPr>
              <w:tabs>
                <w:tab w:val="left" w:pos="432"/>
              </w:tabs>
              <w:rPr>
                <w:rFonts w:ascii="Arial" w:eastAsia="Times New Roman" w:hAnsi="Arial" w:cs="Arial"/>
                <w:color w:val="000000"/>
                <w:sz w:val="16"/>
                <w:szCs w:val="16"/>
              </w:rPr>
            </w:pPr>
            <w:r>
              <w:rPr>
                <w:rFonts w:ascii="Arial" w:eastAsia="Times New Roman" w:hAnsi="Arial" w:cs="Arial"/>
                <w:color w:val="000000"/>
                <w:sz w:val="16"/>
                <w:szCs w:val="16"/>
              </w:rPr>
              <w:t xml:space="preserve">Work is </w:t>
            </w:r>
            <w:r w:rsidR="007F5E04" w:rsidRPr="007F5E04">
              <w:rPr>
                <w:rFonts w:ascii="Arial" w:eastAsia="Times New Roman" w:hAnsi="Arial" w:cs="Arial"/>
                <w:color w:val="000000"/>
                <w:sz w:val="16"/>
                <w:szCs w:val="16"/>
              </w:rPr>
              <w:t>strongly identified and demonstrate</w:t>
            </w:r>
            <w:r w:rsidR="00F8391F">
              <w:rPr>
                <w:rFonts w:ascii="Arial" w:eastAsia="Times New Roman" w:hAnsi="Arial" w:cs="Arial"/>
                <w:color w:val="000000"/>
                <w:sz w:val="16"/>
                <w:szCs w:val="16"/>
              </w:rPr>
              <w:t>s</w:t>
            </w:r>
            <w:r w:rsidR="007F5E04" w:rsidRPr="007F5E04">
              <w:rPr>
                <w:rFonts w:ascii="Arial" w:eastAsia="Times New Roman" w:hAnsi="Arial" w:cs="Arial"/>
                <w:color w:val="000000"/>
                <w:sz w:val="16"/>
                <w:szCs w:val="16"/>
              </w:rPr>
              <w:t xml:space="preserve"> a strong application of contemporary practice in production or </w:t>
            </w:r>
            <w:r w:rsidR="00F8391F">
              <w:rPr>
                <w:rFonts w:ascii="Arial" w:eastAsia="Times New Roman" w:hAnsi="Arial" w:cs="Arial"/>
                <w:color w:val="000000"/>
                <w:sz w:val="16"/>
                <w:szCs w:val="16"/>
              </w:rPr>
              <w:t xml:space="preserve">research </w:t>
            </w:r>
            <w:r w:rsidR="007F5E04" w:rsidRPr="007F5E04">
              <w:rPr>
                <w:rFonts w:ascii="Arial" w:eastAsia="Times New Roman" w:hAnsi="Arial" w:cs="Arial"/>
                <w:color w:val="000000"/>
                <w:sz w:val="16"/>
                <w:szCs w:val="16"/>
              </w:rPr>
              <w:t>with minor flaws.</w:t>
            </w:r>
          </w:p>
        </w:tc>
        <w:tc>
          <w:tcPr>
            <w:tcW w:w="1559" w:type="dxa"/>
          </w:tcPr>
          <w:p w14:paraId="2E03F510" w14:textId="59A7A8A3" w:rsidR="007F5E04" w:rsidRPr="007F5E04" w:rsidRDefault="007F5E04" w:rsidP="00F8391F">
            <w:pPr>
              <w:tabs>
                <w:tab w:val="left" w:pos="432"/>
              </w:tabs>
              <w:rPr>
                <w:rFonts w:ascii="Arial" w:eastAsia="Times New Roman" w:hAnsi="Arial" w:cs="Arial"/>
                <w:color w:val="000000"/>
                <w:sz w:val="16"/>
                <w:szCs w:val="16"/>
              </w:rPr>
            </w:pPr>
            <w:r w:rsidRPr="007F5E04">
              <w:rPr>
                <w:rFonts w:ascii="Arial" w:eastAsia="Times New Roman" w:hAnsi="Arial" w:cs="Arial"/>
                <w:color w:val="000000"/>
                <w:sz w:val="16"/>
                <w:szCs w:val="16"/>
              </w:rPr>
              <w:t xml:space="preserve">The work is of  professional standard within contemporary practice and/or demonstrates a distinctive command of production and </w:t>
            </w:r>
            <w:r w:rsidR="00F8391F">
              <w:rPr>
                <w:rFonts w:ascii="Arial" w:eastAsia="Times New Roman" w:hAnsi="Arial" w:cs="Arial"/>
                <w:color w:val="000000"/>
                <w:sz w:val="16"/>
                <w:szCs w:val="16"/>
              </w:rPr>
              <w:t>research</w:t>
            </w:r>
            <w:r w:rsidRPr="007F5E04">
              <w:rPr>
                <w:rFonts w:ascii="Arial" w:eastAsia="Times New Roman" w:hAnsi="Arial" w:cs="Arial"/>
                <w:color w:val="000000"/>
                <w:sz w:val="16"/>
                <w:szCs w:val="16"/>
              </w:rPr>
              <w:t xml:space="preserve"> techniques.</w:t>
            </w:r>
          </w:p>
        </w:tc>
        <w:tc>
          <w:tcPr>
            <w:tcW w:w="1701" w:type="dxa"/>
          </w:tcPr>
          <w:p w14:paraId="68DD36FC" w14:textId="77777777" w:rsidR="007F5E04" w:rsidRPr="007F5E04" w:rsidRDefault="007F5E04" w:rsidP="006A2551">
            <w:pPr>
              <w:tabs>
                <w:tab w:val="left" w:pos="432"/>
              </w:tabs>
              <w:rPr>
                <w:rFonts w:ascii="Arial" w:hAnsi="Arial" w:cs="Arial"/>
                <w:iCs/>
                <w:sz w:val="16"/>
                <w:szCs w:val="16"/>
              </w:rPr>
            </w:pPr>
            <w:r w:rsidRPr="007F5E04">
              <w:rPr>
                <w:rFonts w:ascii="Arial" w:eastAsia="Times New Roman" w:hAnsi="Arial" w:cs="Arial"/>
                <w:color w:val="000000"/>
                <w:sz w:val="16"/>
                <w:szCs w:val="16"/>
              </w:rPr>
              <w:t xml:space="preserve">The </w:t>
            </w:r>
            <w:r w:rsidRPr="007F5E04">
              <w:rPr>
                <w:rFonts w:ascii="Arial" w:hAnsi="Arial" w:cs="Arial"/>
                <w:iCs/>
                <w:sz w:val="16"/>
                <w:szCs w:val="16"/>
              </w:rPr>
              <w:t>submission is marked by qualities of innovation or contribution to the development of the field which exceed normal professional standards.</w:t>
            </w:r>
          </w:p>
        </w:tc>
      </w:tr>
      <w:tr w:rsidR="007F5E04" w:rsidRPr="007F5E04" w14:paraId="4AA89C8D" w14:textId="77777777" w:rsidTr="006A2551">
        <w:trPr>
          <w:trHeight w:val="864"/>
        </w:trPr>
        <w:tc>
          <w:tcPr>
            <w:tcW w:w="1101" w:type="dxa"/>
            <w:vMerge w:val="restart"/>
            <w:tcBorders>
              <w:bottom w:val="single" w:sz="4" w:space="0" w:color="auto"/>
            </w:tcBorders>
          </w:tcPr>
          <w:p w14:paraId="72653F19" w14:textId="77777777" w:rsidR="007F5E04" w:rsidRPr="007F5E04" w:rsidRDefault="007F5E04" w:rsidP="006A2551">
            <w:pPr>
              <w:spacing w:before="120" w:after="120"/>
              <w:rPr>
                <w:rFonts w:ascii="Arial" w:hAnsi="Arial" w:cs="Arial"/>
                <w:sz w:val="18"/>
                <w:szCs w:val="18"/>
              </w:rPr>
            </w:pPr>
            <w:r w:rsidRPr="007F5E04">
              <w:rPr>
                <w:rFonts w:ascii="Arial" w:hAnsi="Arial" w:cs="Arial"/>
                <w:sz w:val="18"/>
                <w:szCs w:val="18"/>
              </w:rPr>
              <w:t>Criterion 2</w:t>
            </w:r>
          </w:p>
          <w:p w14:paraId="31328CB5" w14:textId="77777777" w:rsidR="007F5E04" w:rsidRPr="007F5E04" w:rsidRDefault="007F5E04" w:rsidP="006A2551">
            <w:pPr>
              <w:spacing w:before="120" w:after="120"/>
              <w:rPr>
                <w:rFonts w:ascii="Arial" w:hAnsi="Arial" w:cs="Arial"/>
                <w:sz w:val="18"/>
                <w:szCs w:val="18"/>
              </w:rPr>
            </w:pPr>
            <w:r w:rsidRPr="007F5E04">
              <w:rPr>
                <w:rFonts w:ascii="Arial" w:hAnsi="Arial" w:cs="Arial"/>
                <w:sz w:val="18"/>
                <w:szCs w:val="18"/>
              </w:rPr>
              <w:t>Mark:</w:t>
            </w:r>
          </w:p>
        </w:tc>
        <w:tc>
          <w:tcPr>
            <w:tcW w:w="9497" w:type="dxa"/>
            <w:gridSpan w:val="6"/>
            <w:tcBorders>
              <w:bottom w:val="single" w:sz="4" w:space="0" w:color="auto"/>
            </w:tcBorders>
          </w:tcPr>
          <w:p w14:paraId="7B4CC182" w14:textId="5CDFC443" w:rsidR="007F5E04" w:rsidRPr="007F5E04" w:rsidRDefault="00254802" w:rsidP="00314237">
            <w:pPr>
              <w:tabs>
                <w:tab w:val="left" w:pos="432"/>
              </w:tabs>
              <w:rPr>
                <w:rFonts w:ascii="Arial" w:eastAsia="Times New Roman" w:hAnsi="Arial" w:cs="Arial"/>
                <w:color w:val="000000"/>
                <w:sz w:val="16"/>
                <w:szCs w:val="16"/>
              </w:rPr>
            </w:pPr>
            <w:r>
              <w:rPr>
                <w:rFonts w:ascii="Arial" w:hAnsi="Arial" w:cs="Arial"/>
              </w:rPr>
              <w:t>LO 2</w:t>
            </w:r>
            <w:r w:rsidR="007F5E04" w:rsidRPr="007F5E04">
              <w:rPr>
                <w:rFonts w:ascii="Arial" w:hAnsi="Arial" w:cs="Arial"/>
              </w:rPr>
              <w:t xml:space="preserve">: </w:t>
            </w:r>
            <w:r w:rsidR="00314237">
              <w:rPr>
                <w:rFonts w:ascii="Arial" w:hAnsi="Arial" w:cs="Arial"/>
              </w:rPr>
              <w:t>Critically evaluate the professional, legal and ethical contexts surrounding data journalism and apply that to a specific project</w:t>
            </w:r>
          </w:p>
        </w:tc>
      </w:tr>
      <w:tr w:rsidR="007F5E04" w:rsidRPr="007F5E04" w14:paraId="4BA5E192" w14:textId="77777777" w:rsidTr="006A2551">
        <w:trPr>
          <w:trHeight w:val="427"/>
        </w:trPr>
        <w:tc>
          <w:tcPr>
            <w:tcW w:w="1101" w:type="dxa"/>
            <w:vMerge/>
          </w:tcPr>
          <w:p w14:paraId="418A9EAC" w14:textId="77777777" w:rsidR="007F5E04" w:rsidRPr="007F5E04" w:rsidRDefault="007F5E04" w:rsidP="006A2551">
            <w:pPr>
              <w:spacing w:before="120" w:after="120"/>
              <w:rPr>
                <w:rFonts w:ascii="Arial" w:hAnsi="Arial" w:cs="Arial"/>
                <w:sz w:val="18"/>
                <w:szCs w:val="18"/>
              </w:rPr>
            </w:pPr>
          </w:p>
        </w:tc>
        <w:tc>
          <w:tcPr>
            <w:tcW w:w="1559" w:type="dxa"/>
          </w:tcPr>
          <w:p w14:paraId="7DF5F0F7" w14:textId="77777777" w:rsidR="007F5E04" w:rsidRPr="007F5E04" w:rsidRDefault="007F5E04" w:rsidP="006A2551">
            <w:pPr>
              <w:rPr>
                <w:rFonts w:ascii="Arial" w:hAnsi="Arial" w:cs="Arial"/>
              </w:rPr>
            </w:pPr>
            <w:r w:rsidRPr="007F5E04">
              <w:rPr>
                <w:rFonts w:ascii="Arial" w:eastAsia="Times New Roman" w:hAnsi="Arial" w:cs="Arial"/>
                <w:color w:val="000000"/>
                <w:sz w:val="16"/>
                <w:szCs w:val="16"/>
              </w:rPr>
              <w:t xml:space="preserve">Little or no evidence of appropriate evaluation being undertaken in the completion of the assignment.  </w:t>
            </w:r>
          </w:p>
        </w:tc>
        <w:tc>
          <w:tcPr>
            <w:tcW w:w="1559" w:type="dxa"/>
          </w:tcPr>
          <w:p w14:paraId="5F2A34AE" w14:textId="77777777" w:rsidR="007F5E04" w:rsidRPr="007F5E04" w:rsidRDefault="007F5E04" w:rsidP="006A2551">
            <w:pPr>
              <w:tabs>
                <w:tab w:val="left" w:pos="432"/>
              </w:tabs>
              <w:rPr>
                <w:rFonts w:ascii="Arial" w:eastAsia="Times New Roman" w:hAnsi="Arial" w:cs="Arial"/>
                <w:color w:val="000000"/>
                <w:sz w:val="16"/>
                <w:szCs w:val="16"/>
              </w:rPr>
            </w:pPr>
            <w:r w:rsidRPr="007F5E04">
              <w:rPr>
                <w:rFonts w:ascii="Arial" w:eastAsia="Times New Roman" w:hAnsi="Arial" w:cs="Arial"/>
                <w:color w:val="000000"/>
                <w:sz w:val="16"/>
                <w:szCs w:val="16"/>
              </w:rPr>
              <w:t xml:space="preserve">Superficial and largely descriptive evaluation being undertaken in the completion of the assignment. </w:t>
            </w:r>
          </w:p>
        </w:tc>
        <w:tc>
          <w:tcPr>
            <w:tcW w:w="1559" w:type="dxa"/>
          </w:tcPr>
          <w:p w14:paraId="7133E846" w14:textId="5FB56759" w:rsidR="007F5E04" w:rsidRPr="007F5E04" w:rsidRDefault="007F5E04" w:rsidP="00314237">
            <w:pPr>
              <w:tabs>
                <w:tab w:val="left" w:pos="432"/>
              </w:tabs>
              <w:rPr>
                <w:rFonts w:ascii="Arial" w:eastAsia="Times New Roman" w:hAnsi="Arial" w:cs="Arial"/>
                <w:color w:val="000000"/>
                <w:sz w:val="16"/>
                <w:szCs w:val="16"/>
              </w:rPr>
            </w:pPr>
            <w:r w:rsidRPr="007F5E04">
              <w:rPr>
                <w:rFonts w:ascii="Arial" w:eastAsia="Times New Roman" w:hAnsi="Arial" w:cs="Arial"/>
                <w:color w:val="000000"/>
                <w:sz w:val="16"/>
                <w:szCs w:val="16"/>
              </w:rPr>
              <w:t xml:space="preserve">The student has demonstrated a good understanding of </w:t>
            </w:r>
            <w:r w:rsidR="00314237" w:rsidRPr="00314237">
              <w:rPr>
                <w:rFonts w:ascii="Arial" w:eastAsia="Times New Roman" w:hAnsi="Arial" w:cs="Arial"/>
                <w:color w:val="000000"/>
                <w:sz w:val="16"/>
                <w:szCs w:val="16"/>
              </w:rPr>
              <w:t xml:space="preserve">professional, legal and ethical contexts surrounding data journalism </w:t>
            </w:r>
            <w:r w:rsidR="00314237">
              <w:rPr>
                <w:rFonts w:ascii="Arial" w:eastAsia="Times New Roman" w:hAnsi="Arial" w:cs="Arial"/>
                <w:color w:val="000000"/>
                <w:sz w:val="16"/>
                <w:szCs w:val="16"/>
              </w:rPr>
              <w:t xml:space="preserve">but </w:t>
            </w:r>
            <w:r w:rsidRPr="007F5E04">
              <w:rPr>
                <w:rFonts w:ascii="Arial" w:eastAsia="Times New Roman" w:hAnsi="Arial" w:cs="Arial"/>
                <w:color w:val="000000"/>
                <w:sz w:val="16"/>
                <w:szCs w:val="16"/>
              </w:rPr>
              <w:t xml:space="preserve">this is narrow and/or limited in its </w:t>
            </w:r>
            <w:r w:rsidR="00314237">
              <w:rPr>
                <w:rFonts w:ascii="Arial" w:eastAsia="Times New Roman" w:hAnsi="Arial" w:cs="Arial"/>
                <w:color w:val="000000"/>
                <w:sz w:val="16"/>
                <w:szCs w:val="16"/>
              </w:rPr>
              <w:t>application</w:t>
            </w:r>
            <w:r w:rsidRPr="007F5E04">
              <w:rPr>
                <w:rFonts w:ascii="Arial" w:eastAsia="Times New Roman" w:hAnsi="Arial" w:cs="Arial"/>
                <w:color w:val="000000"/>
                <w:sz w:val="16"/>
                <w:szCs w:val="16"/>
              </w:rPr>
              <w:t>.</w:t>
            </w:r>
          </w:p>
        </w:tc>
        <w:tc>
          <w:tcPr>
            <w:tcW w:w="1560" w:type="dxa"/>
          </w:tcPr>
          <w:p w14:paraId="6F62C94D" w14:textId="7AB6E079" w:rsidR="007F5E04" w:rsidRPr="007F5E04" w:rsidRDefault="007F5E04" w:rsidP="00816720">
            <w:pPr>
              <w:tabs>
                <w:tab w:val="left" w:pos="432"/>
              </w:tabs>
              <w:rPr>
                <w:rFonts w:ascii="Arial" w:eastAsia="Times New Roman" w:hAnsi="Arial" w:cs="Arial"/>
                <w:color w:val="000000"/>
                <w:sz w:val="16"/>
                <w:szCs w:val="16"/>
              </w:rPr>
            </w:pPr>
            <w:r w:rsidRPr="007F5E04">
              <w:rPr>
                <w:rFonts w:ascii="Arial" w:eastAsia="Times New Roman" w:hAnsi="Arial" w:cs="Arial"/>
                <w:color w:val="000000"/>
                <w:sz w:val="16"/>
                <w:szCs w:val="16"/>
              </w:rPr>
              <w:t xml:space="preserve">The student has demonstrated a strong professional understanding of </w:t>
            </w:r>
            <w:r w:rsidR="00816720">
              <w:rPr>
                <w:rFonts w:ascii="Arial" w:eastAsia="Times New Roman" w:hAnsi="Arial" w:cs="Arial"/>
                <w:color w:val="000000"/>
                <w:sz w:val="16"/>
                <w:szCs w:val="16"/>
              </w:rPr>
              <w:t>critical</w:t>
            </w:r>
            <w:r w:rsidR="00314237" w:rsidRPr="00314237">
              <w:rPr>
                <w:rFonts w:ascii="Arial" w:eastAsia="Times New Roman" w:hAnsi="Arial" w:cs="Arial"/>
                <w:color w:val="000000"/>
                <w:sz w:val="16"/>
                <w:szCs w:val="16"/>
              </w:rPr>
              <w:t>, legal and ethical contexts surrounding data journalism</w:t>
            </w:r>
            <w:r w:rsidRPr="007F5E04">
              <w:rPr>
                <w:rFonts w:ascii="Arial" w:eastAsia="Times New Roman" w:hAnsi="Arial" w:cs="Arial"/>
                <w:color w:val="000000"/>
                <w:sz w:val="16"/>
                <w:szCs w:val="16"/>
              </w:rPr>
              <w:t xml:space="preserve">, but needs to </w:t>
            </w:r>
            <w:r w:rsidR="00314237">
              <w:rPr>
                <w:rFonts w:ascii="Arial" w:eastAsia="Times New Roman" w:hAnsi="Arial" w:cs="Arial"/>
                <w:color w:val="000000"/>
                <w:sz w:val="16"/>
                <w:szCs w:val="16"/>
              </w:rPr>
              <w:t>apply it with more rigour or depth</w:t>
            </w:r>
            <w:r w:rsidRPr="007F5E04">
              <w:rPr>
                <w:rFonts w:ascii="Arial" w:eastAsia="Times New Roman" w:hAnsi="Arial" w:cs="Arial"/>
                <w:color w:val="000000"/>
                <w:sz w:val="16"/>
                <w:szCs w:val="16"/>
              </w:rPr>
              <w:t>.</w:t>
            </w:r>
          </w:p>
        </w:tc>
        <w:tc>
          <w:tcPr>
            <w:tcW w:w="1559" w:type="dxa"/>
          </w:tcPr>
          <w:p w14:paraId="3BD18330" w14:textId="54CE7FC3" w:rsidR="007F5E04" w:rsidRPr="007F5E04" w:rsidRDefault="007F5E04" w:rsidP="00816720">
            <w:pPr>
              <w:tabs>
                <w:tab w:val="left" w:pos="432"/>
              </w:tabs>
              <w:rPr>
                <w:rFonts w:ascii="Arial" w:eastAsia="Times New Roman" w:hAnsi="Arial" w:cs="Arial"/>
                <w:color w:val="000000"/>
                <w:sz w:val="16"/>
                <w:szCs w:val="16"/>
              </w:rPr>
            </w:pPr>
            <w:r w:rsidRPr="007F5E04">
              <w:rPr>
                <w:rFonts w:ascii="Arial" w:eastAsia="Times New Roman" w:hAnsi="Arial" w:cs="Arial"/>
                <w:color w:val="000000"/>
                <w:sz w:val="16"/>
                <w:szCs w:val="16"/>
              </w:rPr>
              <w:t xml:space="preserve">The student has demonstrated a strong </w:t>
            </w:r>
            <w:r w:rsidR="00314237">
              <w:rPr>
                <w:rFonts w:ascii="Arial" w:eastAsia="Times New Roman" w:hAnsi="Arial" w:cs="Arial"/>
                <w:color w:val="000000"/>
                <w:sz w:val="16"/>
                <w:szCs w:val="16"/>
              </w:rPr>
              <w:t xml:space="preserve">critical </w:t>
            </w:r>
            <w:r w:rsidRPr="007F5E04">
              <w:rPr>
                <w:rFonts w:ascii="Arial" w:eastAsia="Times New Roman" w:hAnsi="Arial" w:cs="Arial"/>
                <w:color w:val="000000"/>
                <w:sz w:val="16"/>
                <w:szCs w:val="16"/>
              </w:rPr>
              <w:t xml:space="preserve">understanding of </w:t>
            </w:r>
            <w:r w:rsidR="00314237" w:rsidRPr="00314237">
              <w:rPr>
                <w:rFonts w:ascii="Arial" w:eastAsia="Times New Roman" w:hAnsi="Arial" w:cs="Arial"/>
                <w:color w:val="000000"/>
                <w:sz w:val="16"/>
                <w:szCs w:val="16"/>
              </w:rPr>
              <w:t>professional, legal and ethical contexts surrounding data journalism</w:t>
            </w:r>
            <w:r w:rsidRPr="007F5E04">
              <w:rPr>
                <w:rFonts w:ascii="Arial" w:eastAsia="Times New Roman" w:hAnsi="Arial" w:cs="Arial"/>
                <w:color w:val="000000"/>
                <w:sz w:val="16"/>
                <w:szCs w:val="16"/>
              </w:rPr>
              <w:t>.</w:t>
            </w:r>
          </w:p>
        </w:tc>
        <w:tc>
          <w:tcPr>
            <w:tcW w:w="1701" w:type="dxa"/>
          </w:tcPr>
          <w:p w14:paraId="6FA297C9" w14:textId="724C687F" w:rsidR="007F5E04" w:rsidRPr="007F5E04" w:rsidRDefault="007F5E04" w:rsidP="00816720">
            <w:pPr>
              <w:tabs>
                <w:tab w:val="left" w:pos="432"/>
              </w:tabs>
              <w:rPr>
                <w:rFonts w:ascii="Arial" w:eastAsia="Times New Roman" w:hAnsi="Arial" w:cs="Arial"/>
                <w:color w:val="000000"/>
                <w:sz w:val="16"/>
                <w:szCs w:val="16"/>
              </w:rPr>
            </w:pPr>
            <w:r w:rsidRPr="007F5E04">
              <w:rPr>
                <w:rFonts w:ascii="Arial" w:eastAsia="Times New Roman" w:hAnsi="Arial" w:cs="Arial"/>
                <w:color w:val="000000"/>
                <w:sz w:val="16"/>
                <w:szCs w:val="16"/>
              </w:rPr>
              <w:t>The student has demonstrated a critical and professional understanding of</w:t>
            </w:r>
            <w:r w:rsidR="00816720" w:rsidRPr="00816720">
              <w:rPr>
                <w:rFonts w:ascii="Arial" w:eastAsia="Times New Roman" w:hAnsi="Arial" w:cs="Arial"/>
                <w:color w:val="000000"/>
                <w:sz w:val="16"/>
                <w:szCs w:val="16"/>
              </w:rPr>
              <w:t xml:space="preserve"> </w:t>
            </w:r>
            <w:r w:rsidR="00816720">
              <w:rPr>
                <w:rFonts w:ascii="Arial" w:eastAsia="Times New Roman" w:hAnsi="Arial" w:cs="Arial"/>
                <w:color w:val="000000"/>
                <w:sz w:val="16"/>
                <w:szCs w:val="16"/>
              </w:rPr>
              <w:t xml:space="preserve">contemporary, </w:t>
            </w:r>
            <w:r w:rsidR="00816720" w:rsidRPr="00816720">
              <w:rPr>
                <w:rFonts w:ascii="Arial" w:eastAsia="Times New Roman" w:hAnsi="Arial" w:cs="Arial"/>
                <w:color w:val="000000"/>
                <w:sz w:val="16"/>
                <w:szCs w:val="16"/>
              </w:rPr>
              <w:t>legal and ethical contexts surrounding data journalism</w:t>
            </w:r>
            <w:r w:rsidRPr="007F5E04">
              <w:rPr>
                <w:rFonts w:ascii="Arial" w:eastAsia="Times New Roman" w:hAnsi="Arial" w:cs="Arial"/>
                <w:color w:val="000000"/>
                <w:sz w:val="16"/>
                <w:szCs w:val="16"/>
              </w:rPr>
              <w:t xml:space="preserve">. In addition </w:t>
            </w:r>
            <w:r w:rsidRPr="007F5E04">
              <w:rPr>
                <w:rFonts w:ascii="Arial" w:hAnsi="Arial" w:cs="Arial"/>
                <w:iCs/>
                <w:sz w:val="16"/>
                <w:szCs w:val="16"/>
              </w:rPr>
              <w:t>the submission is marked by qualities of innovation or contribution to the development of the field.</w:t>
            </w:r>
          </w:p>
        </w:tc>
      </w:tr>
    </w:tbl>
    <w:p w14:paraId="35CB7914" w14:textId="77777777" w:rsidR="007F5E04" w:rsidRPr="007F5E04" w:rsidRDefault="007F5E04" w:rsidP="007F5E04">
      <w:pPr>
        <w:spacing w:after="120" w:line="288" w:lineRule="auto"/>
        <w:rPr>
          <w:rFonts w:ascii="Arial" w:hAnsi="Arial" w:cs="Arial"/>
          <w:sz w:val="20"/>
          <w:szCs w:val="20"/>
        </w:rPr>
      </w:pPr>
    </w:p>
    <w:p w14:paraId="59F0C257" w14:textId="77777777" w:rsidR="007F5E04" w:rsidRPr="007F5E04" w:rsidRDefault="007F5E04" w:rsidP="007F5E04">
      <w:pPr>
        <w:rPr>
          <w:rFonts w:ascii="Arial" w:hAnsi="Arial" w:cs="Arial"/>
        </w:rPr>
      </w:pPr>
      <w:r w:rsidRPr="007F5E04">
        <w:rPr>
          <w:rFonts w:ascii="Arial" w:hAnsi="Arial" w:cs="Arial"/>
          <w:sz w:val="20"/>
          <w:szCs w:val="20"/>
        </w:rPr>
        <w:br w:type="page"/>
      </w:r>
      <w:r w:rsidRPr="007F5E04">
        <w:rPr>
          <w:rFonts w:ascii="Arial" w:hAnsi="Arial" w:cs="Arial"/>
        </w:rPr>
        <w:lastRenderedPageBreak/>
        <w:t>For Office Use Only – not to be published to students</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20"/>
        <w:gridCol w:w="1961"/>
        <w:gridCol w:w="2127"/>
        <w:gridCol w:w="1174"/>
        <w:gridCol w:w="1738"/>
      </w:tblGrid>
      <w:tr w:rsidR="007F5E04" w:rsidRPr="007F5E04" w14:paraId="50437FA1" w14:textId="77777777" w:rsidTr="006A2551">
        <w:trPr>
          <w:trHeight w:val="338"/>
        </w:trPr>
        <w:tc>
          <w:tcPr>
            <w:tcW w:w="3420" w:type="dxa"/>
            <w:vMerge w:val="restart"/>
            <w:shd w:val="clear" w:color="auto" w:fill="auto"/>
          </w:tcPr>
          <w:p w14:paraId="045C67CA" w14:textId="77777777" w:rsidR="007F5E04" w:rsidRPr="007F5E04" w:rsidRDefault="007F5E04" w:rsidP="006A2551">
            <w:pPr>
              <w:rPr>
                <w:rFonts w:ascii="Arial" w:hAnsi="Arial" w:cs="Arial"/>
                <w:b/>
                <w:bCs/>
                <w:sz w:val="28"/>
                <w:szCs w:val="28"/>
              </w:rPr>
            </w:pPr>
            <w:r w:rsidRPr="007F5E04">
              <w:rPr>
                <w:rFonts w:ascii="Arial" w:hAnsi="Arial" w:cs="Arial"/>
                <w:b/>
                <w:bCs/>
                <w:sz w:val="28"/>
                <w:szCs w:val="28"/>
              </w:rPr>
              <w:t>Overview</w:t>
            </w:r>
          </w:p>
          <w:p w14:paraId="68065E3D" w14:textId="77777777" w:rsidR="007F5E04" w:rsidRPr="007F5E04" w:rsidRDefault="007F5E04" w:rsidP="006A2551">
            <w:pPr>
              <w:rPr>
                <w:rFonts w:ascii="Arial" w:hAnsi="Arial" w:cs="Arial"/>
                <w:b/>
                <w:bCs/>
              </w:rPr>
            </w:pPr>
            <w:r w:rsidRPr="007F5E04">
              <w:rPr>
                <w:rFonts w:ascii="Arial" w:hAnsi="Arial" w:cs="Arial"/>
                <w:b/>
                <w:bCs/>
                <w:sz w:val="28"/>
                <w:szCs w:val="28"/>
              </w:rPr>
              <w:t>Group Sizes/Rooming/Staffing</w:t>
            </w:r>
          </w:p>
        </w:tc>
        <w:tc>
          <w:tcPr>
            <w:tcW w:w="1961" w:type="dxa"/>
            <w:vMerge w:val="restart"/>
            <w:shd w:val="clear" w:color="auto" w:fill="auto"/>
          </w:tcPr>
          <w:p w14:paraId="575A2A4B"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Session details</w:t>
            </w:r>
          </w:p>
          <w:p w14:paraId="39155ACF" w14:textId="77777777" w:rsidR="007F5E04" w:rsidRPr="007F5E04" w:rsidRDefault="007F5E04" w:rsidP="006A2551">
            <w:pPr>
              <w:rPr>
                <w:rFonts w:ascii="Arial" w:hAnsi="Arial" w:cs="Arial"/>
                <w:b/>
                <w:bCs/>
                <w:sz w:val="20"/>
                <w:szCs w:val="20"/>
              </w:rPr>
            </w:pPr>
          </w:p>
          <w:p w14:paraId="03498FB2"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Please include:</w:t>
            </w:r>
          </w:p>
          <w:p w14:paraId="381A40A2" w14:textId="77777777" w:rsidR="007F5E04" w:rsidRPr="007F5E04" w:rsidRDefault="007F5E04" w:rsidP="006A2551">
            <w:pPr>
              <w:rPr>
                <w:rFonts w:ascii="Arial" w:hAnsi="Arial" w:cs="Arial"/>
                <w:b/>
                <w:bCs/>
                <w:sz w:val="20"/>
                <w:szCs w:val="20"/>
              </w:rPr>
            </w:pPr>
          </w:p>
          <w:p w14:paraId="622E5DB2"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Term 1, 2 or 3</w:t>
            </w:r>
          </w:p>
          <w:p w14:paraId="27CD5427" w14:textId="77777777" w:rsidR="007F5E04" w:rsidRPr="007F5E04" w:rsidRDefault="007F5E04" w:rsidP="006A2551">
            <w:pPr>
              <w:rPr>
                <w:rFonts w:ascii="Arial" w:hAnsi="Arial" w:cs="Arial"/>
                <w:b/>
                <w:bCs/>
                <w:sz w:val="20"/>
                <w:szCs w:val="20"/>
              </w:rPr>
            </w:pPr>
          </w:p>
          <w:p w14:paraId="0B221185"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Week number of term</w:t>
            </w:r>
          </w:p>
          <w:p w14:paraId="3506DB62" w14:textId="77777777" w:rsidR="007F5E04" w:rsidRPr="007F5E04" w:rsidRDefault="007F5E04" w:rsidP="006A2551">
            <w:pPr>
              <w:rPr>
                <w:rFonts w:ascii="Arial" w:hAnsi="Arial" w:cs="Arial"/>
                <w:b/>
                <w:bCs/>
                <w:sz w:val="20"/>
                <w:szCs w:val="20"/>
              </w:rPr>
            </w:pPr>
          </w:p>
        </w:tc>
        <w:tc>
          <w:tcPr>
            <w:tcW w:w="3301" w:type="dxa"/>
            <w:gridSpan w:val="2"/>
            <w:shd w:val="clear" w:color="auto" w:fill="auto"/>
          </w:tcPr>
          <w:p w14:paraId="631AFDB0" w14:textId="77777777" w:rsidR="007F5E04" w:rsidRPr="007F5E04" w:rsidRDefault="007F5E04" w:rsidP="006A2551">
            <w:pPr>
              <w:jc w:val="center"/>
              <w:rPr>
                <w:rFonts w:ascii="Arial" w:hAnsi="Arial" w:cs="Arial"/>
                <w:b/>
                <w:bCs/>
                <w:sz w:val="20"/>
                <w:szCs w:val="20"/>
              </w:rPr>
            </w:pPr>
            <w:r w:rsidRPr="007F5E04">
              <w:rPr>
                <w:rFonts w:ascii="Arial" w:hAnsi="Arial" w:cs="Arial"/>
                <w:b/>
                <w:bCs/>
                <w:sz w:val="20"/>
                <w:szCs w:val="20"/>
              </w:rPr>
              <w:t>Space Requirements (Per Week)</w:t>
            </w:r>
          </w:p>
        </w:tc>
        <w:tc>
          <w:tcPr>
            <w:tcW w:w="1738" w:type="dxa"/>
            <w:vMerge w:val="restart"/>
            <w:shd w:val="clear" w:color="auto" w:fill="auto"/>
          </w:tcPr>
          <w:p w14:paraId="1D8346E5"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Number of students per session</w:t>
            </w:r>
          </w:p>
        </w:tc>
      </w:tr>
      <w:tr w:rsidR="007F5E04" w:rsidRPr="007F5E04" w14:paraId="537105BD" w14:textId="77777777" w:rsidTr="006A2551">
        <w:trPr>
          <w:trHeight w:val="338"/>
        </w:trPr>
        <w:tc>
          <w:tcPr>
            <w:tcW w:w="3420" w:type="dxa"/>
            <w:vMerge/>
            <w:shd w:val="clear" w:color="auto" w:fill="auto"/>
          </w:tcPr>
          <w:p w14:paraId="4884256B" w14:textId="77777777" w:rsidR="007F5E04" w:rsidRPr="007F5E04" w:rsidRDefault="007F5E04" w:rsidP="006A2551">
            <w:pPr>
              <w:rPr>
                <w:rFonts w:ascii="Arial" w:hAnsi="Arial" w:cs="Arial"/>
                <w:b/>
                <w:bCs/>
                <w:sz w:val="20"/>
                <w:szCs w:val="20"/>
              </w:rPr>
            </w:pPr>
          </w:p>
        </w:tc>
        <w:tc>
          <w:tcPr>
            <w:tcW w:w="1961" w:type="dxa"/>
            <w:vMerge/>
            <w:shd w:val="clear" w:color="auto" w:fill="auto"/>
          </w:tcPr>
          <w:p w14:paraId="109C6339" w14:textId="77777777" w:rsidR="007F5E04" w:rsidRPr="007F5E04" w:rsidRDefault="007F5E04" w:rsidP="006A2551">
            <w:pPr>
              <w:rPr>
                <w:rFonts w:ascii="Arial" w:hAnsi="Arial" w:cs="Arial"/>
                <w:sz w:val="20"/>
                <w:szCs w:val="20"/>
              </w:rPr>
            </w:pPr>
          </w:p>
        </w:tc>
        <w:tc>
          <w:tcPr>
            <w:tcW w:w="2127" w:type="dxa"/>
            <w:shd w:val="clear" w:color="auto" w:fill="auto"/>
          </w:tcPr>
          <w:p w14:paraId="5A974404" w14:textId="77777777" w:rsidR="007F5E04" w:rsidRPr="007F5E04" w:rsidRDefault="007F5E04" w:rsidP="006A2551">
            <w:pPr>
              <w:rPr>
                <w:rFonts w:ascii="Arial" w:hAnsi="Arial" w:cs="Arial"/>
                <w:sz w:val="20"/>
                <w:szCs w:val="20"/>
              </w:rPr>
            </w:pPr>
            <w:r w:rsidRPr="007F5E04">
              <w:rPr>
                <w:rFonts w:ascii="Arial" w:hAnsi="Arial" w:cs="Arial"/>
                <w:sz w:val="20"/>
                <w:szCs w:val="20"/>
              </w:rPr>
              <w:t xml:space="preserve">Number of rooms &amp; groups </w:t>
            </w:r>
            <w:r w:rsidRPr="007F5E04">
              <w:rPr>
                <w:rFonts w:ascii="Arial" w:hAnsi="Arial" w:cs="Arial"/>
                <w:sz w:val="20"/>
                <w:szCs w:val="20"/>
              </w:rPr>
              <w:br/>
            </w:r>
            <w:r w:rsidRPr="007F5E04">
              <w:rPr>
                <w:rFonts w:ascii="Arial" w:hAnsi="Arial" w:cs="Arial"/>
                <w:sz w:val="20"/>
                <w:szCs w:val="20"/>
              </w:rPr>
              <w:br/>
              <w:t xml:space="preserve">(please state if required together i.e. same day / time) </w:t>
            </w:r>
          </w:p>
        </w:tc>
        <w:tc>
          <w:tcPr>
            <w:tcW w:w="1174" w:type="dxa"/>
            <w:shd w:val="clear" w:color="auto" w:fill="auto"/>
          </w:tcPr>
          <w:p w14:paraId="78194423" w14:textId="77777777" w:rsidR="007F5E04" w:rsidRPr="007F5E04" w:rsidRDefault="007F5E04" w:rsidP="006A2551">
            <w:pPr>
              <w:rPr>
                <w:rFonts w:ascii="Arial" w:hAnsi="Arial" w:cs="Arial"/>
                <w:b/>
                <w:sz w:val="20"/>
                <w:szCs w:val="20"/>
              </w:rPr>
            </w:pPr>
            <w:r w:rsidRPr="007F5E04">
              <w:rPr>
                <w:rFonts w:ascii="Arial" w:hAnsi="Arial" w:cs="Arial"/>
                <w:b/>
                <w:sz w:val="20"/>
                <w:szCs w:val="20"/>
              </w:rPr>
              <w:t>Hours required per room</w:t>
            </w:r>
          </w:p>
        </w:tc>
        <w:tc>
          <w:tcPr>
            <w:tcW w:w="1738" w:type="dxa"/>
            <w:vMerge/>
            <w:shd w:val="clear" w:color="auto" w:fill="auto"/>
          </w:tcPr>
          <w:p w14:paraId="7C57E820" w14:textId="77777777" w:rsidR="007F5E04" w:rsidRPr="007F5E04" w:rsidRDefault="007F5E04" w:rsidP="006A2551">
            <w:pPr>
              <w:rPr>
                <w:rFonts w:ascii="Arial" w:hAnsi="Arial" w:cs="Arial"/>
                <w:sz w:val="20"/>
                <w:szCs w:val="20"/>
              </w:rPr>
            </w:pPr>
          </w:p>
        </w:tc>
      </w:tr>
      <w:tr w:rsidR="007F5E04" w:rsidRPr="007F5E04" w14:paraId="40299F9D" w14:textId="77777777" w:rsidTr="006A2551">
        <w:tc>
          <w:tcPr>
            <w:tcW w:w="3420" w:type="dxa"/>
            <w:shd w:val="clear" w:color="auto" w:fill="auto"/>
          </w:tcPr>
          <w:p w14:paraId="31F61614"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 xml:space="preserve">Session type/event </w:t>
            </w:r>
            <w:r w:rsidRPr="007F5E04">
              <w:rPr>
                <w:rFonts w:ascii="Arial" w:hAnsi="Arial" w:cs="Arial"/>
                <w:b/>
                <w:bCs/>
                <w:sz w:val="20"/>
                <w:szCs w:val="20"/>
              </w:rPr>
              <w:br/>
              <w:t>(e.g. lecture, seminar, tutorial, workshop, practical, online activity, etc.)</w:t>
            </w:r>
          </w:p>
          <w:p w14:paraId="48B9BEC1" w14:textId="77777777" w:rsidR="007F5E04" w:rsidRPr="007F5E04" w:rsidRDefault="007F5E04" w:rsidP="006A2551">
            <w:pPr>
              <w:rPr>
                <w:rFonts w:ascii="Arial" w:hAnsi="Arial" w:cs="Arial"/>
                <w:b/>
                <w:bCs/>
                <w:sz w:val="20"/>
                <w:szCs w:val="20"/>
              </w:rPr>
            </w:pPr>
          </w:p>
          <w:p w14:paraId="18D7C284" w14:textId="77777777" w:rsidR="007F5E04" w:rsidRPr="007F5E04" w:rsidRDefault="007F5E04" w:rsidP="006A2551">
            <w:pPr>
              <w:rPr>
                <w:rFonts w:ascii="Arial" w:hAnsi="Arial" w:cs="Arial"/>
                <w:b/>
                <w:bCs/>
                <w:sz w:val="20"/>
                <w:szCs w:val="20"/>
              </w:rPr>
            </w:pPr>
          </w:p>
        </w:tc>
        <w:tc>
          <w:tcPr>
            <w:tcW w:w="1961" w:type="dxa"/>
            <w:shd w:val="clear" w:color="auto" w:fill="auto"/>
          </w:tcPr>
          <w:p w14:paraId="284DF19C" w14:textId="77777777" w:rsidR="007F5E04" w:rsidRPr="007F5E04" w:rsidRDefault="007F5E04" w:rsidP="006A2551">
            <w:pPr>
              <w:rPr>
                <w:rFonts w:ascii="Arial" w:hAnsi="Arial" w:cs="Arial"/>
                <w:sz w:val="20"/>
                <w:szCs w:val="20"/>
              </w:rPr>
            </w:pPr>
            <w:r w:rsidRPr="007F5E04">
              <w:rPr>
                <w:rFonts w:ascii="Arial" w:hAnsi="Arial" w:cs="Arial"/>
                <w:sz w:val="20"/>
                <w:szCs w:val="20"/>
              </w:rPr>
              <w:t>Term 1</w:t>
            </w:r>
          </w:p>
          <w:p w14:paraId="513AB53A" w14:textId="77777777" w:rsidR="007F5E04" w:rsidRPr="007F5E04" w:rsidRDefault="007F5E04" w:rsidP="006A2551">
            <w:pPr>
              <w:rPr>
                <w:rFonts w:ascii="Arial" w:hAnsi="Arial" w:cs="Arial"/>
                <w:sz w:val="20"/>
                <w:szCs w:val="20"/>
              </w:rPr>
            </w:pPr>
            <w:r w:rsidRPr="007F5E04">
              <w:rPr>
                <w:rFonts w:ascii="Arial" w:hAnsi="Arial" w:cs="Arial"/>
                <w:sz w:val="20"/>
                <w:szCs w:val="20"/>
              </w:rPr>
              <w:t>Weeks 1-11</w:t>
            </w:r>
          </w:p>
        </w:tc>
        <w:tc>
          <w:tcPr>
            <w:tcW w:w="2127" w:type="dxa"/>
            <w:shd w:val="clear" w:color="auto" w:fill="auto"/>
          </w:tcPr>
          <w:p w14:paraId="54475DD1" w14:textId="77777777" w:rsidR="007F5E04" w:rsidRPr="007F5E04" w:rsidRDefault="007F5E04" w:rsidP="006A2551">
            <w:pPr>
              <w:rPr>
                <w:rFonts w:ascii="Arial" w:hAnsi="Arial" w:cs="Arial"/>
                <w:b/>
                <w:bCs/>
                <w:sz w:val="20"/>
                <w:szCs w:val="20"/>
              </w:rPr>
            </w:pPr>
          </w:p>
        </w:tc>
        <w:tc>
          <w:tcPr>
            <w:tcW w:w="1174" w:type="dxa"/>
            <w:shd w:val="clear" w:color="auto" w:fill="auto"/>
          </w:tcPr>
          <w:p w14:paraId="50E6FC68" w14:textId="77777777" w:rsidR="007F5E04" w:rsidRPr="007F5E04" w:rsidRDefault="007F5E04" w:rsidP="006A2551">
            <w:pPr>
              <w:rPr>
                <w:rFonts w:ascii="Arial" w:hAnsi="Arial" w:cs="Arial"/>
                <w:sz w:val="20"/>
                <w:szCs w:val="20"/>
              </w:rPr>
            </w:pPr>
          </w:p>
        </w:tc>
        <w:tc>
          <w:tcPr>
            <w:tcW w:w="1738" w:type="dxa"/>
            <w:shd w:val="clear" w:color="auto" w:fill="auto"/>
          </w:tcPr>
          <w:p w14:paraId="486E07AF" w14:textId="77777777" w:rsidR="007F5E04" w:rsidRPr="007F5E04" w:rsidRDefault="007F5E04" w:rsidP="006A2551">
            <w:pPr>
              <w:rPr>
                <w:rFonts w:ascii="Arial" w:hAnsi="Arial" w:cs="Arial"/>
                <w:sz w:val="20"/>
                <w:szCs w:val="20"/>
              </w:rPr>
            </w:pPr>
          </w:p>
        </w:tc>
      </w:tr>
      <w:tr w:rsidR="007F5E04" w:rsidRPr="007F5E04" w14:paraId="548C11B9" w14:textId="77777777" w:rsidTr="006A2551">
        <w:tc>
          <w:tcPr>
            <w:tcW w:w="3420" w:type="dxa"/>
            <w:shd w:val="clear" w:color="auto" w:fill="auto"/>
          </w:tcPr>
          <w:p w14:paraId="17DD181D"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 xml:space="preserve">Session type/event </w:t>
            </w:r>
            <w:r w:rsidRPr="007F5E04">
              <w:rPr>
                <w:rFonts w:ascii="Arial" w:hAnsi="Arial" w:cs="Arial"/>
                <w:b/>
                <w:bCs/>
                <w:sz w:val="20"/>
                <w:szCs w:val="20"/>
              </w:rPr>
              <w:br/>
              <w:t>(e.g. lecture, seminar, tutorial, workshop, practical, online activity, etc.)</w:t>
            </w:r>
          </w:p>
          <w:p w14:paraId="17F2CE5B" w14:textId="77777777" w:rsidR="007F5E04" w:rsidRPr="007F5E04" w:rsidRDefault="007F5E04" w:rsidP="006A2551">
            <w:pPr>
              <w:rPr>
                <w:rFonts w:ascii="Arial" w:hAnsi="Arial" w:cs="Arial"/>
                <w:b/>
                <w:bCs/>
                <w:sz w:val="20"/>
                <w:szCs w:val="20"/>
              </w:rPr>
            </w:pPr>
          </w:p>
          <w:p w14:paraId="58E326EA" w14:textId="77777777" w:rsidR="007F5E04" w:rsidRPr="007F5E04" w:rsidRDefault="007F5E04" w:rsidP="006A2551">
            <w:pPr>
              <w:rPr>
                <w:rFonts w:ascii="Arial" w:hAnsi="Arial" w:cs="Arial"/>
                <w:b/>
                <w:bCs/>
                <w:i/>
                <w:sz w:val="20"/>
                <w:szCs w:val="20"/>
              </w:rPr>
            </w:pPr>
            <w:r w:rsidRPr="007F5E04">
              <w:rPr>
                <w:rFonts w:ascii="Arial" w:hAnsi="Arial" w:cs="Arial"/>
                <w:b/>
                <w:bCs/>
                <w:i/>
                <w:sz w:val="20"/>
                <w:szCs w:val="20"/>
              </w:rPr>
              <w:t>*add more rows as necessary</w:t>
            </w:r>
          </w:p>
        </w:tc>
        <w:tc>
          <w:tcPr>
            <w:tcW w:w="1961" w:type="dxa"/>
            <w:shd w:val="clear" w:color="auto" w:fill="auto"/>
          </w:tcPr>
          <w:p w14:paraId="1D58BF25" w14:textId="77777777" w:rsidR="007F5E04" w:rsidRPr="007F5E04" w:rsidRDefault="007F5E04" w:rsidP="006A2551">
            <w:pPr>
              <w:rPr>
                <w:rFonts w:ascii="Arial" w:hAnsi="Arial" w:cs="Arial"/>
                <w:sz w:val="20"/>
                <w:szCs w:val="20"/>
              </w:rPr>
            </w:pPr>
            <w:r w:rsidRPr="007F5E04">
              <w:rPr>
                <w:rFonts w:ascii="Arial" w:hAnsi="Arial" w:cs="Arial"/>
                <w:sz w:val="20"/>
                <w:szCs w:val="20"/>
              </w:rPr>
              <w:t>Lecture/workshop</w:t>
            </w:r>
          </w:p>
        </w:tc>
        <w:tc>
          <w:tcPr>
            <w:tcW w:w="2127" w:type="dxa"/>
            <w:shd w:val="clear" w:color="auto" w:fill="auto"/>
          </w:tcPr>
          <w:p w14:paraId="70A9A3A3" w14:textId="77777777" w:rsidR="007F5E04" w:rsidRPr="007F5E04" w:rsidRDefault="007F5E04" w:rsidP="006A2551">
            <w:pPr>
              <w:rPr>
                <w:rFonts w:ascii="Arial" w:hAnsi="Arial" w:cs="Arial"/>
                <w:sz w:val="20"/>
                <w:szCs w:val="20"/>
              </w:rPr>
            </w:pPr>
          </w:p>
        </w:tc>
        <w:tc>
          <w:tcPr>
            <w:tcW w:w="1174" w:type="dxa"/>
            <w:shd w:val="clear" w:color="auto" w:fill="auto"/>
          </w:tcPr>
          <w:p w14:paraId="36F7A312" w14:textId="77777777" w:rsidR="007F5E04" w:rsidRPr="007F5E04" w:rsidRDefault="007F5E04" w:rsidP="006A2551">
            <w:pPr>
              <w:rPr>
                <w:rFonts w:ascii="Arial" w:hAnsi="Arial" w:cs="Arial"/>
                <w:sz w:val="20"/>
                <w:szCs w:val="20"/>
              </w:rPr>
            </w:pPr>
          </w:p>
        </w:tc>
        <w:tc>
          <w:tcPr>
            <w:tcW w:w="1738" w:type="dxa"/>
            <w:shd w:val="clear" w:color="auto" w:fill="auto"/>
          </w:tcPr>
          <w:p w14:paraId="5537B0F2" w14:textId="77777777" w:rsidR="007F5E04" w:rsidRPr="007F5E04" w:rsidRDefault="007F5E04" w:rsidP="006A2551">
            <w:pPr>
              <w:rPr>
                <w:rFonts w:ascii="Arial" w:hAnsi="Arial" w:cs="Arial"/>
                <w:sz w:val="20"/>
                <w:szCs w:val="20"/>
              </w:rPr>
            </w:pPr>
          </w:p>
        </w:tc>
      </w:tr>
      <w:tr w:rsidR="007F5E04" w:rsidRPr="007F5E04" w14:paraId="7DD79262" w14:textId="77777777" w:rsidTr="006A2551">
        <w:trPr>
          <w:trHeight w:val="1084"/>
        </w:trPr>
        <w:tc>
          <w:tcPr>
            <w:tcW w:w="3420" w:type="dxa"/>
            <w:shd w:val="clear" w:color="auto" w:fill="auto"/>
          </w:tcPr>
          <w:p w14:paraId="1C90CFEF"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Sessions requiring specialist space</w:t>
            </w:r>
          </w:p>
          <w:p w14:paraId="7A85C29C"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(please state event type below)</w:t>
            </w:r>
          </w:p>
          <w:p w14:paraId="7887E31D" w14:textId="77777777" w:rsidR="007F5E04" w:rsidRPr="007F5E04" w:rsidRDefault="007F5E04" w:rsidP="006A2551">
            <w:pPr>
              <w:rPr>
                <w:rFonts w:ascii="Arial" w:hAnsi="Arial" w:cs="Arial"/>
                <w:b/>
                <w:bCs/>
                <w:sz w:val="20"/>
                <w:szCs w:val="20"/>
              </w:rPr>
            </w:pPr>
          </w:p>
          <w:p w14:paraId="1020C6E6" w14:textId="77777777" w:rsidR="007F5E04" w:rsidRPr="007F5E04" w:rsidRDefault="007F5E04" w:rsidP="006A2551">
            <w:pPr>
              <w:rPr>
                <w:rFonts w:ascii="Arial" w:hAnsi="Arial" w:cs="Arial"/>
                <w:b/>
                <w:bCs/>
                <w:sz w:val="20"/>
                <w:szCs w:val="20"/>
              </w:rPr>
            </w:pPr>
          </w:p>
        </w:tc>
        <w:tc>
          <w:tcPr>
            <w:tcW w:w="1961" w:type="dxa"/>
            <w:shd w:val="clear" w:color="auto" w:fill="auto"/>
          </w:tcPr>
          <w:p w14:paraId="1387420B" w14:textId="1EA97DAD" w:rsidR="007F5E04" w:rsidRPr="007F5E04" w:rsidRDefault="007F5E04" w:rsidP="006A2551">
            <w:pPr>
              <w:rPr>
                <w:rFonts w:ascii="Arial" w:hAnsi="Arial" w:cs="Arial"/>
                <w:sz w:val="20"/>
                <w:szCs w:val="20"/>
              </w:rPr>
            </w:pPr>
            <w:r w:rsidRPr="007F5E04">
              <w:rPr>
                <w:rFonts w:ascii="Arial" w:hAnsi="Arial" w:cs="Arial"/>
                <w:sz w:val="20"/>
                <w:szCs w:val="20"/>
              </w:rPr>
              <w:t>All sessions</w:t>
            </w:r>
            <w:r w:rsidR="00DA0267">
              <w:rPr>
                <w:rFonts w:ascii="Arial" w:hAnsi="Arial" w:cs="Arial"/>
                <w:sz w:val="20"/>
                <w:szCs w:val="20"/>
              </w:rPr>
              <w:t xml:space="preserve"> </w:t>
            </w:r>
            <w:r w:rsidRPr="007F5E04">
              <w:rPr>
                <w:rFonts w:ascii="Arial" w:hAnsi="Arial" w:cs="Arial"/>
                <w:sz w:val="20"/>
                <w:szCs w:val="20"/>
              </w:rPr>
              <w:t>will require open designed mixed use facilities that support group activity and laptop use.</w:t>
            </w:r>
          </w:p>
        </w:tc>
        <w:tc>
          <w:tcPr>
            <w:tcW w:w="2127" w:type="dxa"/>
            <w:shd w:val="clear" w:color="auto" w:fill="auto"/>
          </w:tcPr>
          <w:p w14:paraId="46FD6441" w14:textId="77777777" w:rsidR="007F5E04" w:rsidRPr="007F5E04" w:rsidRDefault="007F5E04" w:rsidP="006A2551">
            <w:pPr>
              <w:rPr>
                <w:rFonts w:ascii="Arial" w:hAnsi="Arial" w:cs="Arial"/>
                <w:sz w:val="20"/>
                <w:szCs w:val="20"/>
              </w:rPr>
            </w:pPr>
          </w:p>
        </w:tc>
        <w:tc>
          <w:tcPr>
            <w:tcW w:w="1174" w:type="dxa"/>
            <w:shd w:val="clear" w:color="auto" w:fill="auto"/>
          </w:tcPr>
          <w:p w14:paraId="01FBFDAA" w14:textId="77777777" w:rsidR="007F5E04" w:rsidRPr="007F5E04" w:rsidRDefault="007F5E04" w:rsidP="006A2551">
            <w:pPr>
              <w:rPr>
                <w:rFonts w:ascii="Arial" w:hAnsi="Arial" w:cs="Arial"/>
                <w:sz w:val="20"/>
                <w:szCs w:val="20"/>
              </w:rPr>
            </w:pPr>
          </w:p>
        </w:tc>
        <w:tc>
          <w:tcPr>
            <w:tcW w:w="1738" w:type="dxa"/>
            <w:shd w:val="clear" w:color="auto" w:fill="auto"/>
          </w:tcPr>
          <w:p w14:paraId="3B3F1363" w14:textId="77777777" w:rsidR="007F5E04" w:rsidRPr="007F5E04" w:rsidRDefault="007F5E04" w:rsidP="006A2551">
            <w:pPr>
              <w:rPr>
                <w:rFonts w:ascii="Arial" w:hAnsi="Arial" w:cs="Arial"/>
                <w:sz w:val="20"/>
                <w:szCs w:val="20"/>
              </w:rPr>
            </w:pPr>
          </w:p>
        </w:tc>
      </w:tr>
    </w:tbl>
    <w:p w14:paraId="5217AD24" w14:textId="77777777" w:rsidR="007F5E04" w:rsidRPr="007F5E04" w:rsidRDefault="007F5E04" w:rsidP="007F5E04">
      <w:pPr>
        <w:spacing w:after="120" w:line="288" w:lineRule="auto"/>
        <w:rPr>
          <w:rFonts w:ascii="Arial" w:hAnsi="Arial" w:cs="Arial"/>
          <w:sz w:val="20"/>
          <w:szCs w:val="20"/>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435"/>
        <w:gridCol w:w="6985"/>
      </w:tblGrid>
      <w:tr w:rsidR="007F5E04" w:rsidRPr="007F5E04" w14:paraId="00169833" w14:textId="77777777" w:rsidTr="006A2551">
        <w:tc>
          <w:tcPr>
            <w:tcW w:w="2972" w:type="dxa"/>
            <w:tcBorders>
              <w:top w:val="single" w:sz="12" w:space="0" w:color="auto"/>
              <w:left w:val="single" w:sz="12" w:space="0" w:color="auto"/>
              <w:bottom w:val="single" w:sz="12" w:space="0" w:color="auto"/>
              <w:right w:val="single" w:sz="12" w:space="0" w:color="auto"/>
            </w:tcBorders>
            <w:shd w:val="clear" w:color="auto" w:fill="auto"/>
          </w:tcPr>
          <w:p w14:paraId="715A1B83"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 xml:space="preserve">Please state the kind of specialist space required (use room numbers where known). </w:t>
            </w:r>
          </w:p>
          <w:p w14:paraId="28DE5DD6" w14:textId="77777777" w:rsidR="007F5E04" w:rsidRPr="007F5E04" w:rsidRDefault="007F5E04" w:rsidP="006A2551">
            <w:pPr>
              <w:rPr>
                <w:rFonts w:ascii="Arial" w:hAnsi="Arial" w:cs="Arial"/>
                <w:b/>
                <w:bCs/>
                <w:sz w:val="20"/>
                <w:szCs w:val="20"/>
              </w:rPr>
            </w:pPr>
          </w:p>
          <w:p w14:paraId="75C2AE49"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Where facilities are not currently available please state requirements.</w:t>
            </w:r>
          </w:p>
        </w:tc>
        <w:tc>
          <w:tcPr>
            <w:tcW w:w="6044" w:type="dxa"/>
            <w:tcBorders>
              <w:top w:val="single" w:sz="12" w:space="0" w:color="auto"/>
              <w:left w:val="single" w:sz="12" w:space="0" w:color="auto"/>
              <w:bottom w:val="single" w:sz="12" w:space="0" w:color="auto"/>
              <w:right w:val="single" w:sz="12" w:space="0" w:color="auto"/>
            </w:tcBorders>
            <w:shd w:val="clear" w:color="auto" w:fill="auto"/>
          </w:tcPr>
          <w:p w14:paraId="48A514AA" w14:textId="77777777" w:rsidR="007F5E04" w:rsidRPr="007F5E04" w:rsidRDefault="007F5E04" w:rsidP="006A2551">
            <w:pPr>
              <w:rPr>
                <w:rFonts w:ascii="Arial" w:hAnsi="Arial" w:cs="Arial"/>
                <w:b/>
                <w:bCs/>
                <w:sz w:val="20"/>
                <w:szCs w:val="20"/>
              </w:rPr>
            </w:pPr>
            <w:r w:rsidRPr="007F5E04">
              <w:rPr>
                <w:rFonts w:ascii="Arial" w:hAnsi="Arial" w:cs="Arial"/>
                <w:b/>
                <w:bCs/>
                <w:sz w:val="20"/>
                <w:szCs w:val="20"/>
              </w:rPr>
              <w:t>P132 is an example of the specialist space required.</w:t>
            </w:r>
          </w:p>
        </w:tc>
      </w:tr>
    </w:tbl>
    <w:p w14:paraId="7DD99937" w14:textId="77777777" w:rsidR="007F5E04" w:rsidRPr="007F5E04" w:rsidRDefault="007F5E04" w:rsidP="007F5E04">
      <w:pPr>
        <w:spacing w:after="120" w:line="288" w:lineRule="auto"/>
        <w:rPr>
          <w:rFonts w:ascii="Arial" w:hAnsi="Arial" w:cs="Arial"/>
          <w:sz w:val="20"/>
          <w:szCs w:val="20"/>
        </w:rPr>
      </w:pPr>
    </w:p>
    <w:p w14:paraId="7908639B" w14:textId="77777777" w:rsidR="00D37C57" w:rsidRPr="007F5E04" w:rsidRDefault="00D37C57" w:rsidP="007F5E04">
      <w:pPr>
        <w:rPr>
          <w:rFonts w:ascii="Arial" w:hAnsi="Arial" w:cs="Arial"/>
        </w:rPr>
      </w:pPr>
    </w:p>
    <w:sectPr w:rsidR="00D37C57" w:rsidRPr="007F5E04" w:rsidSect="004218F7">
      <w:headerReference w:type="default" r:id="rId40"/>
      <w:footerReference w:type="default" r:id="rId41"/>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F0339" w14:textId="77777777" w:rsidR="005D7DF6" w:rsidRDefault="005D7DF6" w:rsidP="004218F7">
      <w:pPr>
        <w:spacing w:after="0" w:line="240" w:lineRule="auto"/>
      </w:pPr>
      <w:r>
        <w:separator/>
      </w:r>
    </w:p>
  </w:endnote>
  <w:endnote w:type="continuationSeparator" w:id="0">
    <w:p w14:paraId="51DD438C" w14:textId="77777777" w:rsidR="005D7DF6" w:rsidRDefault="005D7DF6" w:rsidP="00421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5D6B8" w14:textId="1BAE13C0" w:rsidR="00FF6A6B" w:rsidRDefault="00FF6A6B" w:rsidP="008172EE">
    <w:pPr>
      <w:pStyle w:val="Footer"/>
      <w:jc w:val="right"/>
    </w:pPr>
    <w:r>
      <w:t xml:space="preserve">Validation date </w:t>
    </w:r>
  </w:p>
  <w:p w14:paraId="1E35D6B9" w14:textId="74D58BD5" w:rsidR="00FF6A6B" w:rsidRDefault="00FF6A6B" w:rsidP="008172EE">
    <w:pPr>
      <w:pStyle w:val="Footer"/>
      <w:jc w:val="right"/>
    </w:pPr>
    <w:r>
      <w:t>Module code xxx -– Level 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B3FA7" w14:textId="77777777" w:rsidR="005D7DF6" w:rsidRDefault="005D7DF6" w:rsidP="004218F7">
      <w:pPr>
        <w:spacing w:after="0" w:line="240" w:lineRule="auto"/>
      </w:pPr>
      <w:r>
        <w:separator/>
      </w:r>
    </w:p>
  </w:footnote>
  <w:footnote w:type="continuationSeparator" w:id="0">
    <w:p w14:paraId="27C06005" w14:textId="77777777" w:rsidR="005D7DF6" w:rsidRDefault="005D7DF6" w:rsidP="004218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4"/>
      <w:gridCol w:w="3756"/>
    </w:tblGrid>
    <w:tr w:rsidR="00FF6A6B" w14:paraId="1E35D6B6" w14:textId="77777777" w:rsidTr="004218F7">
      <w:tc>
        <w:tcPr>
          <w:tcW w:w="6799" w:type="dxa"/>
          <w:tcBorders>
            <w:top w:val="nil"/>
            <w:left w:val="nil"/>
            <w:bottom w:val="single" w:sz="4" w:space="0" w:color="auto"/>
            <w:right w:val="nil"/>
          </w:tcBorders>
          <w:vAlign w:val="center"/>
          <w:hideMark/>
        </w:tcPr>
        <w:p w14:paraId="1E35D6B3" w14:textId="77777777" w:rsidR="00FF6A6B" w:rsidRDefault="00FF6A6B" w:rsidP="004218F7">
          <w:pPr>
            <w:rPr>
              <w:b/>
              <w:sz w:val="28"/>
              <w:szCs w:val="28"/>
            </w:rPr>
          </w:pPr>
          <w:r>
            <w:rPr>
              <w:b/>
              <w:sz w:val="28"/>
              <w:szCs w:val="28"/>
            </w:rPr>
            <w:t>Centre for Enhancement of Learning &amp; Teaching</w:t>
          </w:r>
        </w:p>
        <w:p w14:paraId="1E35D6B4" w14:textId="7A1BF063" w:rsidR="00FF6A6B" w:rsidRDefault="00FF6A6B" w:rsidP="004218F7">
          <w:pPr>
            <w:rPr>
              <w:sz w:val="28"/>
              <w:szCs w:val="28"/>
            </w:rPr>
          </w:pPr>
          <w:r>
            <w:rPr>
              <w:sz w:val="28"/>
              <w:szCs w:val="28"/>
            </w:rPr>
            <w:t xml:space="preserve">Module Guide </w:t>
          </w:r>
        </w:p>
      </w:tc>
      <w:tc>
        <w:tcPr>
          <w:tcW w:w="2217" w:type="dxa"/>
          <w:tcBorders>
            <w:top w:val="nil"/>
            <w:left w:val="nil"/>
            <w:bottom w:val="single" w:sz="4" w:space="0" w:color="auto"/>
            <w:right w:val="nil"/>
          </w:tcBorders>
          <w:vAlign w:val="center"/>
          <w:hideMark/>
        </w:tcPr>
        <w:p w14:paraId="1E35D6B5" w14:textId="77777777" w:rsidR="00FF6A6B" w:rsidRDefault="00FF6A6B" w:rsidP="004218F7">
          <w:pPr>
            <w:jc w:val="right"/>
          </w:pPr>
          <w:r>
            <w:rPr>
              <w:noProof/>
              <w:lang w:val="en-US"/>
            </w:rPr>
            <w:drawing>
              <wp:inline distT="0" distB="0" distL="0" distR="0" wp14:anchorId="1E35D6BA" wp14:editId="1E35D6BB">
                <wp:extent cx="2242185" cy="62039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185" cy="620395"/>
                        </a:xfrm>
                        <a:prstGeom prst="rect">
                          <a:avLst/>
                        </a:prstGeom>
                        <a:noFill/>
                        <a:ln>
                          <a:noFill/>
                        </a:ln>
                      </pic:spPr>
                    </pic:pic>
                  </a:graphicData>
                </a:graphic>
              </wp:inline>
            </w:drawing>
          </w:r>
        </w:p>
      </w:tc>
    </w:tr>
  </w:tbl>
  <w:p w14:paraId="1E35D6B7" w14:textId="77777777" w:rsidR="00FF6A6B" w:rsidRDefault="00FF6A6B" w:rsidP="007135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7C40"/>
    <w:multiLevelType w:val="multilevel"/>
    <w:tmpl w:val="F9747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MS Mincho"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62550"/>
    <w:multiLevelType w:val="hybridMultilevel"/>
    <w:tmpl w:val="BFBC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56E80"/>
    <w:multiLevelType w:val="hybridMultilevel"/>
    <w:tmpl w:val="C5387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D67307"/>
    <w:multiLevelType w:val="hybridMultilevel"/>
    <w:tmpl w:val="6B5E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36460"/>
    <w:multiLevelType w:val="hybridMultilevel"/>
    <w:tmpl w:val="2C5E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52FAF"/>
    <w:multiLevelType w:val="hybridMultilevel"/>
    <w:tmpl w:val="C70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5711A"/>
    <w:multiLevelType w:val="multilevel"/>
    <w:tmpl w:val="A01A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DE0CE5"/>
    <w:multiLevelType w:val="hybridMultilevel"/>
    <w:tmpl w:val="937EF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127FF1"/>
    <w:multiLevelType w:val="hybridMultilevel"/>
    <w:tmpl w:val="C34E1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9C7D13"/>
    <w:multiLevelType w:val="hybridMultilevel"/>
    <w:tmpl w:val="2A70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37821"/>
    <w:multiLevelType w:val="multilevel"/>
    <w:tmpl w:val="9432C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25DE4"/>
    <w:multiLevelType w:val="hybridMultilevel"/>
    <w:tmpl w:val="8156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B522F"/>
    <w:multiLevelType w:val="hybridMultilevel"/>
    <w:tmpl w:val="192C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021F8"/>
    <w:multiLevelType w:val="hybridMultilevel"/>
    <w:tmpl w:val="A27CDD52"/>
    <w:lvl w:ilvl="0" w:tplc="523C4066">
      <w:start w:val="1"/>
      <w:numFmt w:val="decimal"/>
      <w:lvlText w:val="%1."/>
      <w:lvlJc w:val="left"/>
      <w:pPr>
        <w:ind w:left="720" w:hanging="360"/>
      </w:pPr>
      <w:rPr>
        <w:rFonts w:ascii="Arial" w:eastAsia="Calibri" w:hAnsi="Arial" w:cs="Arial"/>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D075EF"/>
    <w:multiLevelType w:val="hybridMultilevel"/>
    <w:tmpl w:val="937EF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DE06C5"/>
    <w:multiLevelType w:val="hybridMultilevel"/>
    <w:tmpl w:val="A27CDD52"/>
    <w:lvl w:ilvl="0" w:tplc="523C4066">
      <w:start w:val="1"/>
      <w:numFmt w:val="decimal"/>
      <w:lvlText w:val="%1."/>
      <w:lvlJc w:val="left"/>
      <w:pPr>
        <w:ind w:left="720" w:hanging="360"/>
      </w:pPr>
      <w:rPr>
        <w:rFonts w:ascii="Arial" w:eastAsia="Calibri" w:hAnsi="Arial" w:cs="Arial"/>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2E178C"/>
    <w:multiLevelType w:val="hybridMultilevel"/>
    <w:tmpl w:val="A27CDD52"/>
    <w:lvl w:ilvl="0" w:tplc="523C4066">
      <w:start w:val="1"/>
      <w:numFmt w:val="decimal"/>
      <w:lvlText w:val="%1."/>
      <w:lvlJc w:val="left"/>
      <w:pPr>
        <w:ind w:left="720" w:hanging="360"/>
      </w:pPr>
      <w:rPr>
        <w:rFonts w:ascii="Arial" w:eastAsia="Calibri" w:hAnsi="Arial" w:cs="Arial"/>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7530520"/>
    <w:multiLevelType w:val="hybridMultilevel"/>
    <w:tmpl w:val="E974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534B9"/>
    <w:multiLevelType w:val="hybridMultilevel"/>
    <w:tmpl w:val="D522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44C4A"/>
    <w:multiLevelType w:val="hybridMultilevel"/>
    <w:tmpl w:val="AD145382"/>
    <w:lvl w:ilvl="0" w:tplc="11E4DB5C">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13B0F7E"/>
    <w:multiLevelType w:val="hybridMultilevel"/>
    <w:tmpl w:val="A27CDD52"/>
    <w:lvl w:ilvl="0" w:tplc="523C4066">
      <w:start w:val="1"/>
      <w:numFmt w:val="decimal"/>
      <w:lvlText w:val="%1."/>
      <w:lvlJc w:val="left"/>
      <w:pPr>
        <w:ind w:left="720" w:hanging="360"/>
      </w:pPr>
      <w:rPr>
        <w:rFonts w:ascii="Arial" w:eastAsia="Calibri" w:hAnsi="Arial" w:cs="Arial"/>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0F3F7A"/>
    <w:multiLevelType w:val="hybridMultilevel"/>
    <w:tmpl w:val="07407426"/>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960C6D"/>
    <w:multiLevelType w:val="hybridMultilevel"/>
    <w:tmpl w:val="F4CE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0168B5"/>
    <w:multiLevelType w:val="hybridMultilevel"/>
    <w:tmpl w:val="937EF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05155CD"/>
    <w:multiLevelType w:val="hybridMultilevel"/>
    <w:tmpl w:val="E634D6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6AC3260"/>
    <w:multiLevelType w:val="hybridMultilevel"/>
    <w:tmpl w:val="DB0601C2"/>
    <w:lvl w:ilvl="0" w:tplc="F02ED0B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351066"/>
    <w:multiLevelType w:val="hybridMultilevel"/>
    <w:tmpl w:val="43F2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190444"/>
    <w:multiLevelType w:val="hybridMultilevel"/>
    <w:tmpl w:val="A27CDD52"/>
    <w:lvl w:ilvl="0" w:tplc="523C4066">
      <w:start w:val="1"/>
      <w:numFmt w:val="decimal"/>
      <w:lvlText w:val="%1."/>
      <w:lvlJc w:val="left"/>
      <w:pPr>
        <w:ind w:left="720" w:hanging="360"/>
      </w:pPr>
      <w:rPr>
        <w:rFonts w:ascii="Arial" w:eastAsia="Calibri" w:hAnsi="Arial" w:cs="Arial"/>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A37F4A"/>
    <w:multiLevelType w:val="hybridMultilevel"/>
    <w:tmpl w:val="937EF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28D4928"/>
    <w:multiLevelType w:val="hybridMultilevel"/>
    <w:tmpl w:val="8382700C"/>
    <w:lvl w:ilvl="0" w:tplc="1A9ADD68">
      <w:start w:val="1"/>
      <w:numFmt w:val="bullet"/>
      <w:lvlText w:val="–"/>
      <w:lvlJc w:val="left"/>
      <w:pPr>
        <w:tabs>
          <w:tab w:val="num" w:pos="720"/>
        </w:tabs>
        <w:ind w:left="720" w:hanging="360"/>
      </w:pPr>
      <w:rPr>
        <w:rFonts w:ascii="Arial" w:hAnsi="Arial" w:hint="default"/>
      </w:rPr>
    </w:lvl>
    <w:lvl w:ilvl="1" w:tplc="8F3A129C">
      <w:start w:val="1"/>
      <w:numFmt w:val="bullet"/>
      <w:lvlText w:val="–"/>
      <w:lvlJc w:val="left"/>
      <w:pPr>
        <w:tabs>
          <w:tab w:val="num" w:pos="1440"/>
        </w:tabs>
        <w:ind w:left="1440" w:hanging="360"/>
      </w:pPr>
      <w:rPr>
        <w:rFonts w:ascii="Arial" w:hAnsi="Arial" w:hint="default"/>
      </w:rPr>
    </w:lvl>
    <w:lvl w:ilvl="2" w:tplc="347AB53A" w:tentative="1">
      <w:start w:val="1"/>
      <w:numFmt w:val="bullet"/>
      <w:lvlText w:val="–"/>
      <w:lvlJc w:val="left"/>
      <w:pPr>
        <w:tabs>
          <w:tab w:val="num" w:pos="2160"/>
        </w:tabs>
        <w:ind w:left="2160" w:hanging="360"/>
      </w:pPr>
      <w:rPr>
        <w:rFonts w:ascii="Arial" w:hAnsi="Arial" w:hint="default"/>
      </w:rPr>
    </w:lvl>
    <w:lvl w:ilvl="3" w:tplc="EE5A98C6" w:tentative="1">
      <w:start w:val="1"/>
      <w:numFmt w:val="bullet"/>
      <w:lvlText w:val="–"/>
      <w:lvlJc w:val="left"/>
      <w:pPr>
        <w:tabs>
          <w:tab w:val="num" w:pos="2880"/>
        </w:tabs>
        <w:ind w:left="2880" w:hanging="360"/>
      </w:pPr>
      <w:rPr>
        <w:rFonts w:ascii="Arial" w:hAnsi="Arial" w:hint="default"/>
      </w:rPr>
    </w:lvl>
    <w:lvl w:ilvl="4" w:tplc="81D2B874" w:tentative="1">
      <w:start w:val="1"/>
      <w:numFmt w:val="bullet"/>
      <w:lvlText w:val="–"/>
      <w:lvlJc w:val="left"/>
      <w:pPr>
        <w:tabs>
          <w:tab w:val="num" w:pos="3600"/>
        </w:tabs>
        <w:ind w:left="3600" w:hanging="360"/>
      </w:pPr>
      <w:rPr>
        <w:rFonts w:ascii="Arial" w:hAnsi="Arial" w:hint="default"/>
      </w:rPr>
    </w:lvl>
    <w:lvl w:ilvl="5" w:tplc="D03C137C" w:tentative="1">
      <w:start w:val="1"/>
      <w:numFmt w:val="bullet"/>
      <w:lvlText w:val="–"/>
      <w:lvlJc w:val="left"/>
      <w:pPr>
        <w:tabs>
          <w:tab w:val="num" w:pos="4320"/>
        </w:tabs>
        <w:ind w:left="4320" w:hanging="360"/>
      </w:pPr>
      <w:rPr>
        <w:rFonts w:ascii="Arial" w:hAnsi="Arial" w:hint="default"/>
      </w:rPr>
    </w:lvl>
    <w:lvl w:ilvl="6" w:tplc="ED102404" w:tentative="1">
      <w:start w:val="1"/>
      <w:numFmt w:val="bullet"/>
      <w:lvlText w:val="–"/>
      <w:lvlJc w:val="left"/>
      <w:pPr>
        <w:tabs>
          <w:tab w:val="num" w:pos="5040"/>
        </w:tabs>
        <w:ind w:left="5040" w:hanging="360"/>
      </w:pPr>
      <w:rPr>
        <w:rFonts w:ascii="Arial" w:hAnsi="Arial" w:hint="default"/>
      </w:rPr>
    </w:lvl>
    <w:lvl w:ilvl="7" w:tplc="00EEEFC4" w:tentative="1">
      <w:start w:val="1"/>
      <w:numFmt w:val="bullet"/>
      <w:lvlText w:val="–"/>
      <w:lvlJc w:val="left"/>
      <w:pPr>
        <w:tabs>
          <w:tab w:val="num" w:pos="5760"/>
        </w:tabs>
        <w:ind w:left="5760" w:hanging="360"/>
      </w:pPr>
      <w:rPr>
        <w:rFonts w:ascii="Arial" w:hAnsi="Arial" w:hint="default"/>
      </w:rPr>
    </w:lvl>
    <w:lvl w:ilvl="8" w:tplc="B7328980" w:tentative="1">
      <w:start w:val="1"/>
      <w:numFmt w:val="bullet"/>
      <w:lvlText w:val="–"/>
      <w:lvlJc w:val="left"/>
      <w:pPr>
        <w:tabs>
          <w:tab w:val="num" w:pos="6480"/>
        </w:tabs>
        <w:ind w:left="6480" w:hanging="360"/>
      </w:pPr>
      <w:rPr>
        <w:rFonts w:ascii="Arial" w:hAnsi="Arial" w:hint="default"/>
      </w:rPr>
    </w:lvl>
  </w:abstractNum>
  <w:abstractNum w:abstractNumId="30">
    <w:nsid w:val="75A32DD8"/>
    <w:multiLevelType w:val="hybridMultilevel"/>
    <w:tmpl w:val="A27CDD52"/>
    <w:lvl w:ilvl="0" w:tplc="523C4066">
      <w:start w:val="1"/>
      <w:numFmt w:val="decimal"/>
      <w:lvlText w:val="%1."/>
      <w:lvlJc w:val="left"/>
      <w:pPr>
        <w:ind w:left="720" w:hanging="360"/>
      </w:pPr>
      <w:rPr>
        <w:rFonts w:ascii="Arial" w:eastAsia="Calibri" w:hAnsi="Arial" w:cs="Arial"/>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B3E55A0"/>
    <w:multiLevelType w:val="hybridMultilevel"/>
    <w:tmpl w:val="4284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121AD8"/>
    <w:multiLevelType w:val="hybridMultilevel"/>
    <w:tmpl w:val="6FE64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7"/>
  </w:num>
  <w:num w:numId="3">
    <w:abstractNumId w:val="5"/>
  </w:num>
  <w:num w:numId="4">
    <w:abstractNumId w:val="12"/>
  </w:num>
  <w:num w:numId="5">
    <w:abstractNumId w:val="11"/>
  </w:num>
  <w:num w:numId="6">
    <w:abstractNumId w:val="3"/>
  </w:num>
  <w:num w:numId="7">
    <w:abstractNumId w:val="2"/>
  </w:num>
  <w:num w:numId="8">
    <w:abstractNumId w:val="1"/>
  </w:num>
  <w:num w:numId="9">
    <w:abstractNumId w:val="32"/>
  </w:num>
  <w:num w:numId="10">
    <w:abstractNumId w:val="0"/>
  </w:num>
  <w:num w:numId="11">
    <w:abstractNumId w:val="6"/>
  </w:num>
  <w:num w:numId="12">
    <w:abstractNumId w:val="19"/>
  </w:num>
  <w:num w:numId="13">
    <w:abstractNumId w:val="4"/>
  </w:num>
  <w:num w:numId="14">
    <w:abstractNumId w:val="25"/>
  </w:num>
  <w:num w:numId="15">
    <w:abstractNumId w:val="18"/>
  </w:num>
  <w:num w:numId="16">
    <w:abstractNumId w:val="9"/>
  </w:num>
  <w:num w:numId="17">
    <w:abstractNumId w:val="26"/>
  </w:num>
  <w:num w:numId="18">
    <w:abstractNumId w:val="29"/>
  </w:num>
  <w:num w:numId="19">
    <w:abstractNumId w:val="21"/>
  </w:num>
  <w:num w:numId="20">
    <w:abstractNumId w:val="27"/>
  </w:num>
  <w:num w:numId="21">
    <w:abstractNumId w:val="30"/>
  </w:num>
  <w:num w:numId="22">
    <w:abstractNumId w:val="16"/>
  </w:num>
  <w:num w:numId="23">
    <w:abstractNumId w:val="13"/>
  </w:num>
  <w:num w:numId="24">
    <w:abstractNumId w:val="20"/>
  </w:num>
  <w:num w:numId="25">
    <w:abstractNumId w:val="15"/>
  </w:num>
  <w:num w:numId="26">
    <w:abstractNumId w:val="7"/>
  </w:num>
  <w:num w:numId="27">
    <w:abstractNumId w:val="22"/>
  </w:num>
  <w:num w:numId="28">
    <w:abstractNumId w:val="10"/>
  </w:num>
  <w:num w:numId="29">
    <w:abstractNumId w:val="8"/>
  </w:num>
  <w:num w:numId="30">
    <w:abstractNumId w:val="31"/>
  </w:num>
  <w:num w:numId="31">
    <w:abstractNumId w:val="24"/>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14"/>
    <w:rsid w:val="000033FE"/>
    <w:rsid w:val="000051FA"/>
    <w:rsid w:val="00021C3C"/>
    <w:rsid w:val="00040D34"/>
    <w:rsid w:val="0006227A"/>
    <w:rsid w:val="00080A11"/>
    <w:rsid w:val="00091338"/>
    <w:rsid w:val="000A3DD0"/>
    <w:rsid w:val="000A7B60"/>
    <w:rsid w:val="000B2476"/>
    <w:rsid w:val="000C038B"/>
    <w:rsid w:val="000C247F"/>
    <w:rsid w:val="000C43B9"/>
    <w:rsid w:val="000C7E72"/>
    <w:rsid w:val="000D1849"/>
    <w:rsid w:val="000E5821"/>
    <w:rsid w:val="001024CF"/>
    <w:rsid w:val="0010292F"/>
    <w:rsid w:val="001115C0"/>
    <w:rsid w:val="0011788F"/>
    <w:rsid w:val="001215B1"/>
    <w:rsid w:val="001317D2"/>
    <w:rsid w:val="00135596"/>
    <w:rsid w:val="00136483"/>
    <w:rsid w:val="00145D6E"/>
    <w:rsid w:val="001625DA"/>
    <w:rsid w:val="00167F72"/>
    <w:rsid w:val="0017283F"/>
    <w:rsid w:val="0017473F"/>
    <w:rsid w:val="0019504F"/>
    <w:rsid w:val="001C2FEA"/>
    <w:rsid w:val="001D532A"/>
    <w:rsid w:val="001F5660"/>
    <w:rsid w:val="00205B94"/>
    <w:rsid w:val="002062EB"/>
    <w:rsid w:val="00206DBE"/>
    <w:rsid w:val="0020743F"/>
    <w:rsid w:val="00215DCE"/>
    <w:rsid w:val="00222FF9"/>
    <w:rsid w:val="0023062C"/>
    <w:rsid w:val="00251680"/>
    <w:rsid w:val="00254802"/>
    <w:rsid w:val="002573D5"/>
    <w:rsid w:val="00257520"/>
    <w:rsid w:val="002679CA"/>
    <w:rsid w:val="0027105E"/>
    <w:rsid w:val="00274AB3"/>
    <w:rsid w:val="0029372E"/>
    <w:rsid w:val="00295B79"/>
    <w:rsid w:val="002B2591"/>
    <w:rsid w:val="002B78CE"/>
    <w:rsid w:val="002C560C"/>
    <w:rsid w:val="002D1196"/>
    <w:rsid w:val="002E0EB3"/>
    <w:rsid w:val="00302EE6"/>
    <w:rsid w:val="00314237"/>
    <w:rsid w:val="003336A0"/>
    <w:rsid w:val="00355388"/>
    <w:rsid w:val="003640FC"/>
    <w:rsid w:val="00365621"/>
    <w:rsid w:val="00366CB7"/>
    <w:rsid w:val="00381243"/>
    <w:rsid w:val="003847FA"/>
    <w:rsid w:val="00390FBA"/>
    <w:rsid w:val="0039367B"/>
    <w:rsid w:val="003B562E"/>
    <w:rsid w:val="003B7B17"/>
    <w:rsid w:val="003D0B36"/>
    <w:rsid w:val="003F1817"/>
    <w:rsid w:val="003F1E36"/>
    <w:rsid w:val="003F2520"/>
    <w:rsid w:val="003F7DBF"/>
    <w:rsid w:val="004208F6"/>
    <w:rsid w:val="004211D0"/>
    <w:rsid w:val="004218F7"/>
    <w:rsid w:val="004278AE"/>
    <w:rsid w:val="004612B9"/>
    <w:rsid w:val="00465622"/>
    <w:rsid w:val="00470A70"/>
    <w:rsid w:val="0047516C"/>
    <w:rsid w:val="00493B9C"/>
    <w:rsid w:val="004A0F93"/>
    <w:rsid w:val="004B15F7"/>
    <w:rsid w:val="004C0288"/>
    <w:rsid w:val="004D6234"/>
    <w:rsid w:val="004E4170"/>
    <w:rsid w:val="00536251"/>
    <w:rsid w:val="00542221"/>
    <w:rsid w:val="00547F97"/>
    <w:rsid w:val="005611C1"/>
    <w:rsid w:val="00570105"/>
    <w:rsid w:val="00572A3C"/>
    <w:rsid w:val="00582014"/>
    <w:rsid w:val="005A13D5"/>
    <w:rsid w:val="005B1DBB"/>
    <w:rsid w:val="005C0AB2"/>
    <w:rsid w:val="005D080E"/>
    <w:rsid w:val="005D7DF6"/>
    <w:rsid w:val="00607BF4"/>
    <w:rsid w:val="00616ABB"/>
    <w:rsid w:val="00617224"/>
    <w:rsid w:val="0062326E"/>
    <w:rsid w:val="00627E3E"/>
    <w:rsid w:val="006301D1"/>
    <w:rsid w:val="00630C18"/>
    <w:rsid w:val="00636014"/>
    <w:rsid w:val="00642ECA"/>
    <w:rsid w:val="00653AA5"/>
    <w:rsid w:val="00655471"/>
    <w:rsid w:val="00660FC3"/>
    <w:rsid w:val="00666AF9"/>
    <w:rsid w:val="00672152"/>
    <w:rsid w:val="00672384"/>
    <w:rsid w:val="00674C6C"/>
    <w:rsid w:val="0068282A"/>
    <w:rsid w:val="0068562D"/>
    <w:rsid w:val="00697306"/>
    <w:rsid w:val="006A2551"/>
    <w:rsid w:val="006B4150"/>
    <w:rsid w:val="006E32B0"/>
    <w:rsid w:val="006E3778"/>
    <w:rsid w:val="006E6F92"/>
    <w:rsid w:val="006F5FED"/>
    <w:rsid w:val="006F6018"/>
    <w:rsid w:val="006F70F8"/>
    <w:rsid w:val="007028B2"/>
    <w:rsid w:val="007135E0"/>
    <w:rsid w:val="00717290"/>
    <w:rsid w:val="00726BC7"/>
    <w:rsid w:val="0076559C"/>
    <w:rsid w:val="00765E2A"/>
    <w:rsid w:val="00770581"/>
    <w:rsid w:val="00774455"/>
    <w:rsid w:val="00785B4F"/>
    <w:rsid w:val="007B331B"/>
    <w:rsid w:val="007B5C09"/>
    <w:rsid w:val="007E2AAE"/>
    <w:rsid w:val="007F5E04"/>
    <w:rsid w:val="0080321C"/>
    <w:rsid w:val="00804D8E"/>
    <w:rsid w:val="0080550A"/>
    <w:rsid w:val="008057DF"/>
    <w:rsid w:val="00810AE7"/>
    <w:rsid w:val="00816720"/>
    <w:rsid w:val="008172EE"/>
    <w:rsid w:val="008236C2"/>
    <w:rsid w:val="008309FD"/>
    <w:rsid w:val="00856636"/>
    <w:rsid w:val="00864AF1"/>
    <w:rsid w:val="00874C41"/>
    <w:rsid w:val="00897863"/>
    <w:rsid w:val="008A0B93"/>
    <w:rsid w:val="008A2BD8"/>
    <w:rsid w:val="008B3632"/>
    <w:rsid w:val="008C053E"/>
    <w:rsid w:val="008C1414"/>
    <w:rsid w:val="008C4C3B"/>
    <w:rsid w:val="008C6470"/>
    <w:rsid w:val="008D7A96"/>
    <w:rsid w:val="00901C7F"/>
    <w:rsid w:val="009071E0"/>
    <w:rsid w:val="00911889"/>
    <w:rsid w:val="00935F7E"/>
    <w:rsid w:val="009748A5"/>
    <w:rsid w:val="00985814"/>
    <w:rsid w:val="00990FF1"/>
    <w:rsid w:val="009A1574"/>
    <w:rsid w:val="009B1D48"/>
    <w:rsid w:val="009B2696"/>
    <w:rsid w:val="009B290B"/>
    <w:rsid w:val="009B2A1E"/>
    <w:rsid w:val="009C357F"/>
    <w:rsid w:val="009D11EC"/>
    <w:rsid w:val="009E4E8F"/>
    <w:rsid w:val="009F2FDE"/>
    <w:rsid w:val="00A00AD3"/>
    <w:rsid w:val="00A010EA"/>
    <w:rsid w:val="00A01E39"/>
    <w:rsid w:val="00A20A27"/>
    <w:rsid w:val="00A2161B"/>
    <w:rsid w:val="00A239B9"/>
    <w:rsid w:val="00A24D40"/>
    <w:rsid w:val="00A26AE3"/>
    <w:rsid w:val="00A301A7"/>
    <w:rsid w:val="00A36295"/>
    <w:rsid w:val="00A40B29"/>
    <w:rsid w:val="00A5134C"/>
    <w:rsid w:val="00A51A0E"/>
    <w:rsid w:val="00A530BB"/>
    <w:rsid w:val="00A5683C"/>
    <w:rsid w:val="00A80EF3"/>
    <w:rsid w:val="00A8777D"/>
    <w:rsid w:val="00AA498D"/>
    <w:rsid w:val="00AA61FB"/>
    <w:rsid w:val="00AA772F"/>
    <w:rsid w:val="00AD542E"/>
    <w:rsid w:val="00AE7705"/>
    <w:rsid w:val="00AF32C4"/>
    <w:rsid w:val="00AF5836"/>
    <w:rsid w:val="00B00E49"/>
    <w:rsid w:val="00B0400A"/>
    <w:rsid w:val="00B2178D"/>
    <w:rsid w:val="00B308EC"/>
    <w:rsid w:val="00B61F72"/>
    <w:rsid w:val="00B95C17"/>
    <w:rsid w:val="00BA21F4"/>
    <w:rsid w:val="00BC6872"/>
    <w:rsid w:val="00BC7F15"/>
    <w:rsid w:val="00BD4FB8"/>
    <w:rsid w:val="00BD6392"/>
    <w:rsid w:val="00BD64A6"/>
    <w:rsid w:val="00BE3F79"/>
    <w:rsid w:val="00BF1CAA"/>
    <w:rsid w:val="00C114B3"/>
    <w:rsid w:val="00C21839"/>
    <w:rsid w:val="00C24417"/>
    <w:rsid w:val="00C30DFD"/>
    <w:rsid w:val="00C47776"/>
    <w:rsid w:val="00C544B6"/>
    <w:rsid w:val="00C5555E"/>
    <w:rsid w:val="00C72832"/>
    <w:rsid w:val="00C806FD"/>
    <w:rsid w:val="00C84C7F"/>
    <w:rsid w:val="00C87B31"/>
    <w:rsid w:val="00C923A6"/>
    <w:rsid w:val="00C94644"/>
    <w:rsid w:val="00C95834"/>
    <w:rsid w:val="00CC22DA"/>
    <w:rsid w:val="00CC6680"/>
    <w:rsid w:val="00CE7AD9"/>
    <w:rsid w:val="00D044C6"/>
    <w:rsid w:val="00D165C1"/>
    <w:rsid w:val="00D201F0"/>
    <w:rsid w:val="00D33F27"/>
    <w:rsid w:val="00D344D8"/>
    <w:rsid w:val="00D37C57"/>
    <w:rsid w:val="00D40611"/>
    <w:rsid w:val="00D5551B"/>
    <w:rsid w:val="00D83C24"/>
    <w:rsid w:val="00D876B6"/>
    <w:rsid w:val="00D93135"/>
    <w:rsid w:val="00DA0267"/>
    <w:rsid w:val="00DC1567"/>
    <w:rsid w:val="00DD6ACC"/>
    <w:rsid w:val="00DE0C26"/>
    <w:rsid w:val="00DE3E31"/>
    <w:rsid w:val="00DE47AE"/>
    <w:rsid w:val="00DF131D"/>
    <w:rsid w:val="00E060ED"/>
    <w:rsid w:val="00E6734B"/>
    <w:rsid w:val="00E67A13"/>
    <w:rsid w:val="00E74E80"/>
    <w:rsid w:val="00E94858"/>
    <w:rsid w:val="00E96AF9"/>
    <w:rsid w:val="00EA1CB8"/>
    <w:rsid w:val="00EB0403"/>
    <w:rsid w:val="00ED4BB4"/>
    <w:rsid w:val="00EE6D10"/>
    <w:rsid w:val="00EF66AB"/>
    <w:rsid w:val="00F00119"/>
    <w:rsid w:val="00F1176A"/>
    <w:rsid w:val="00F16A41"/>
    <w:rsid w:val="00F35CB3"/>
    <w:rsid w:val="00F36F03"/>
    <w:rsid w:val="00F3792C"/>
    <w:rsid w:val="00F40BC5"/>
    <w:rsid w:val="00F57959"/>
    <w:rsid w:val="00F81C0B"/>
    <w:rsid w:val="00F8391F"/>
    <w:rsid w:val="00F86585"/>
    <w:rsid w:val="00F91A74"/>
    <w:rsid w:val="00FC276D"/>
    <w:rsid w:val="00FD1AC4"/>
    <w:rsid w:val="00FD238D"/>
    <w:rsid w:val="00FE35D3"/>
    <w:rsid w:val="00FE6454"/>
    <w:rsid w:val="00FE7BAE"/>
    <w:rsid w:val="00FF6A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5D5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788F"/>
    <w:rPr>
      <w:rFonts w:ascii="Calibri" w:eastAsia="Calibri" w:hAnsi="Calibri" w:cs="Times New Roman"/>
    </w:rPr>
  </w:style>
  <w:style w:type="paragraph" w:styleId="Heading1">
    <w:name w:val="heading 1"/>
    <w:basedOn w:val="Normal"/>
    <w:next w:val="Normal"/>
    <w:link w:val="Heading1Char"/>
    <w:uiPriority w:val="9"/>
    <w:qFormat/>
    <w:rsid w:val="00A40B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172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0B2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53AA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8F7"/>
  </w:style>
  <w:style w:type="paragraph" w:styleId="Footer">
    <w:name w:val="footer"/>
    <w:basedOn w:val="Normal"/>
    <w:link w:val="FooterChar"/>
    <w:uiPriority w:val="99"/>
    <w:unhideWhenUsed/>
    <w:rsid w:val="00421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8F7"/>
  </w:style>
  <w:style w:type="table" w:styleId="TableGrid">
    <w:name w:val="Table Grid"/>
    <w:basedOn w:val="TableNormal"/>
    <w:uiPriority w:val="59"/>
    <w:rsid w:val="00421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0B36"/>
    <w:pPr>
      <w:ind w:left="720"/>
      <w:contextualSpacing/>
    </w:pPr>
  </w:style>
  <w:style w:type="paragraph" w:styleId="BalloonText">
    <w:name w:val="Balloon Text"/>
    <w:basedOn w:val="Normal"/>
    <w:link w:val="BalloonTextChar"/>
    <w:uiPriority w:val="99"/>
    <w:semiHidden/>
    <w:unhideWhenUsed/>
    <w:rsid w:val="00F36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F03"/>
    <w:rPr>
      <w:rFonts w:ascii="Tahoma" w:hAnsi="Tahoma" w:cs="Tahoma"/>
      <w:sz w:val="16"/>
      <w:szCs w:val="16"/>
    </w:rPr>
  </w:style>
  <w:style w:type="character" w:customStyle="1" w:styleId="Heading2Char">
    <w:name w:val="Heading 2 Char"/>
    <w:basedOn w:val="DefaultParagraphFont"/>
    <w:link w:val="Heading2"/>
    <w:uiPriority w:val="9"/>
    <w:rsid w:val="008172EE"/>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40B29"/>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A40B29"/>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2B78CE"/>
    <w:rPr>
      <w:color w:val="0563C1" w:themeColor="hyperlink"/>
      <w:u w:val="single"/>
    </w:rPr>
  </w:style>
  <w:style w:type="table" w:customStyle="1" w:styleId="GridTable1Light1">
    <w:name w:val="Grid Table 1 Light1"/>
    <w:basedOn w:val="TableNormal"/>
    <w:uiPriority w:val="46"/>
    <w:rsid w:val="00C9464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rsid w:val="009D11EC"/>
    <w:pPr>
      <w:spacing w:after="12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9D11EC"/>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20A27"/>
    <w:rPr>
      <w:sz w:val="18"/>
      <w:szCs w:val="18"/>
    </w:rPr>
  </w:style>
  <w:style w:type="paragraph" w:styleId="CommentText">
    <w:name w:val="annotation text"/>
    <w:basedOn w:val="Normal"/>
    <w:link w:val="CommentTextChar"/>
    <w:uiPriority w:val="99"/>
    <w:semiHidden/>
    <w:unhideWhenUsed/>
    <w:rsid w:val="00A20A27"/>
    <w:pPr>
      <w:spacing w:line="240" w:lineRule="auto"/>
    </w:pPr>
    <w:rPr>
      <w:sz w:val="24"/>
      <w:szCs w:val="24"/>
    </w:rPr>
  </w:style>
  <w:style w:type="character" w:customStyle="1" w:styleId="CommentTextChar">
    <w:name w:val="Comment Text Char"/>
    <w:basedOn w:val="DefaultParagraphFont"/>
    <w:link w:val="CommentText"/>
    <w:uiPriority w:val="99"/>
    <w:semiHidden/>
    <w:rsid w:val="00A20A27"/>
    <w:rPr>
      <w:sz w:val="24"/>
      <w:szCs w:val="24"/>
    </w:rPr>
  </w:style>
  <w:style w:type="paragraph" w:styleId="CommentSubject">
    <w:name w:val="annotation subject"/>
    <w:basedOn w:val="CommentText"/>
    <w:next w:val="CommentText"/>
    <w:link w:val="CommentSubjectChar"/>
    <w:uiPriority w:val="99"/>
    <w:semiHidden/>
    <w:unhideWhenUsed/>
    <w:rsid w:val="00A20A27"/>
    <w:rPr>
      <w:b/>
      <w:bCs/>
      <w:sz w:val="20"/>
      <w:szCs w:val="20"/>
    </w:rPr>
  </w:style>
  <w:style w:type="character" w:customStyle="1" w:styleId="CommentSubjectChar">
    <w:name w:val="Comment Subject Char"/>
    <w:basedOn w:val="CommentTextChar"/>
    <w:link w:val="CommentSubject"/>
    <w:uiPriority w:val="99"/>
    <w:semiHidden/>
    <w:rsid w:val="00A20A27"/>
    <w:rPr>
      <w:b/>
      <w:bCs/>
      <w:sz w:val="20"/>
      <w:szCs w:val="20"/>
    </w:rPr>
  </w:style>
  <w:style w:type="character" w:customStyle="1" w:styleId="apple-converted-space">
    <w:name w:val="apple-converted-space"/>
    <w:basedOn w:val="DefaultParagraphFont"/>
    <w:rsid w:val="00080A11"/>
  </w:style>
  <w:style w:type="paragraph" w:styleId="Revision">
    <w:name w:val="Revision"/>
    <w:hidden/>
    <w:uiPriority w:val="99"/>
    <w:semiHidden/>
    <w:rsid w:val="00355388"/>
    <w:pPr>
      <w:spacing w:after="0" w:line="240" w:lineRule="auto"/>
    </w:pPr>
  </w:style>
  <w:style w:type="paragraph" w:customStyle="1" w:styleId="TableStyle2">
    <w:name w:val="Table Style 2"/>
    <w:rsid w:val="00493B9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US"/>
    </w:rPr>
  </w:style>
  <w:style w:type="paragraph" w:customStyle="1" w:styleId="Default">
    <w:name w:val="Default"/>
    <w:rsid w:val="00D93135"/>
    <w:pPr>
      <w:autoSpaceDE w:val="0"/>
      <w:autoSpaceDN w:val="0"/>
      <w:adjustRightInd w:val="0"/>
      <w:spacing w:after="0" w:line="240" w:lineRule="auto"/>
    </w:pPr>
    <w:rPr>
      <w:rFonts w:ascii="Arial" w:eastAsia="Calibri" w:hAnsi="Arial" w:cs="Arial"/>
      <w:color w:val="000000"/>
      <w:sz w:val="24"/>
      <w:szCs w:val="24"/>
    </w:rPr>
  </w:style>
  <w:style w:type="character" w:customStyle="1" w:styleId="author">
    <w:name w:val="author"/>
    <w:basedOn w:val="DefaultParagraphFont"/>
    <w:rsid w:val="00D93135"/>
  </w:style>
  <w:style w:type="character" w:customStyle="1" w:styleId="publisher">
    <w:name w:val="publisher"/>
    <w:basedOn w:val="DefaultParagraphFont"/>
    <w:rsid w:val="00D93135"/>
  </w:style>
  <w:style w:type="character" w:customStyle="1" w:styleId="label">
    <w:name w:val="label"/>
    <w:basedOn w:val="DefaultParagraphFont"/>
    <w:rsid w:val="00D93135"/>
  </w:style>
  <w:style w:type="character" w:customStyle="1" w:styleId="slug-issue">
    <w:name w:val="slug-issue"/>
    <w:rsid w:val="002B2591"/>
  </w:style>
  <w:style w:type="character" w:styleId="Strong">
    <w:name w:val="Strong"/>
    <w:uiPriority w:val="22"/>
    <w:qFormat/>
    <w:rsid w:val="0023062C"/>
    <w:rPr>
      <w:b/>
      <w:bCs/>
    </w:rPr>
  </w:style>
  <w:style w:type="character" w:styleId="Emphasis">
    <w:name w:val="Emphasis"/>
    <w:uiPriority w:val="20"/>
    <w:qFormat/>
    <w:rsid w:val="0023062C"/>
    <w:rPr>
      <w:i/>
      <w:iCs/>
    </w:rPr>
  </w:style>
  <w:style w:type="paragraph" w:styleId="BodyTextIndent3">
    <w:name w:val="Body Text Indent 3"/>
    <w:basedOn w:val="Normal"/>
    <w:link w:val="BodyTextIndent3Char"/>
    <w:uiPriority w:val="99"/>
    <w:semiHidden/>
    <w:unhideWhenUsed/>
    <w:rsid w:val="0023062C"/>
    <w:pPr>
      <w:spacing w:after="120" w:line="276" w:lineRule="auto"/>
      <w:ind w:left="283"/>
    </w:pPr>
    <w:rPr>
      <w:rFonts w:ascii="Arial" w:hAnsi="Arial"/>
      <w:sz w:val="16"/>
      <w:szCs w:val="16"/>
    </w:rPr>
  </w:style>
  <w:style w:type="character" w:customStyle="1" w:styleId="BodyTextIndent3Char">
    <w:name w:val="Body Text Indent 3 Char"/>
    <w:basedOn w:val="DefaultParagraphFont"/>
    <w:link w:val="BodyTextIndent3"/>
    <w:uiPriority w:val="99"/>
    <w:semiHidden/>
    <w:rsid w:val="0023062C"/>
    <w:rPr>
      <w:rFonts w:ascii="Arial" w:eastAsia="Calibri" w:hAnsi="Arial" w:cs="Times New Roman"/>
      <w:sz w:val="16"/>
      <w:szCs w:val="16"/>
    </w:rPr>
  </w:style>
  <w:style w:type="paragraph" w:customStyle="1" w:styleId="MediumGrid1-Accent21">
    <w:name w:val="Medium Grid 1 - Accent 21"/>
    <w:basedOn w:val="Normal"/>
    <w:uiPriority w:val="34"/>
    <w:qFormat/>
    <w:rsid w:val="007F5E04"/>
    <w:pPr>
      <w:ind w:left="720"/>
      <w:contextualSpacing/>
    </w:pPr>
  </w:style>
  <w:style w:type="character" w:customStyle="1" w:styleId="Heading4Char">
    <w:name w:val="Heading 4 Char"/>
    <w:basedOn w:val="DefaultParagraphFont"/>
    <w:link w:val="Heading4"/>
    <w:uiPriority w:val="9"/>
    <w:semiHidden/>
    <w:rsid w:val="00653AA5"/>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6025">
      <w:bodyDiv w:val="1"/>
      <w:marLeft w:val="0"/>
      <w:marRight w:val="0"/>
      <w:marTop w:val="0"/>
      <w:marBottom w:val="0"/>
      <w:divBdr>
        <w:top w:val="none" w:sz="0" w:space="0" w:color="auto"/>
        <w:left w:val="none" w:sz="0" w:space="0" w:color="auto"/>
        <w:bottom w:val="none" w:sz="0" w:space="0" w:color="auto"/>
        <w:right w:val="none" w:sz="0" w:space="0" w:color="auto"/>
      </w:divBdr>
      <w:divsChild>
        <w:div w:id="109976401">
          <w:marLeft w:val="0"/>
          <w:marRight w:val="0"/>
          <w:marTop w:val="0"/>
          <w:marBottom w:val="0"/>
          <w:divBdr>
            <w:top w:val="none" w:sz="0" w:space="0" w:color="auto"/>
            <w:left w:val="none" w:sz="0" w:space="0" w:color="auto"/>
            <w:bottom w:val="none" w:sz="0" w:space="0" w:color="auto"/>
            <w:right w:val="none" w:sz="0" w:space="0" w:color="auto"/>
          </w:divBdr>
        </w:div>
      </w:divsChild>
    </w:div>
    <w:div w:id="100996900">
      <w:bodyDiv w:val="1"/>
      <w:marLeft w:val="0"/>
      <w:marRight w:val="0"/>
      <w:marTop w:val="0"/>
      <w:marBottom w:val="0"/>
      <w:divBdr>
        <w:top w:val="none" w:sz="0" w:space="0" w:color="auto"/>
        <w:left w:val="none" w:sz="0" w:space="0" w:color="auto"/>
        <w:bottom w:val="none" w:sz="0" w:space="0" w:color="auto"/>
        <w:right w:val="none" w:sz="0" w:space="0" w:color="auto"/>
      </w:divBdr>
    </w:div>
    <w:div w:id="324626669">
      <w:bodyDiv w:val="1"/>
      <w:marLeft w:val="0"/>
      <w:marRight w:val="0"/>
      <w:marTop w:val="0"/>
      <w:marBottom w:val="0"/>
      <w:divBdr>
        <w:top w:val="none" w:sz="0" w:space="0" w:color="auto"/>
        <w:left w:val="none" w:sz="0" w:space="0" w:color="auto"/>
        <w:bottom w:val="none" w:sz="0" w:space="0" w:color="auto"/>
        <w:right w:val="none" w:sz="0" w:space="0" w:color="auto"/>
      </w:divBdr>
    </w:div>
    <w:div w:id="362639124">
      <w:bodyDiv w:val="1"/>
      <w:marLeft w:val="0"/>
      <w:marRight w:val="0"/>
      <w:marTop w:val="0"/>
      <w:marBottom w:val="0"/>
      <w:divBdr>
        <w:top w:val="none" w:sz="0" w:space="0" w:color="auto"/>
        <w:left w:val="none" w:sz="0" w:space="0" w:color="auto"/>
        <w:bottom w:val="none" w:sz="0" w:space="0" w:color="auto"/>
        <w:right w:val="none" w:sz="0" w:space="0" w:color="auto"/>
      </w:divBdr>
    </w:div>
    <w:div w:id="543837127">
      <w:bodyDiv w:val="1"/>
      <w:marLeft w:val="0"/>
      <w:marRight w:val="0"/>
      <w:marTop w:val="0"/>
      <w:marBottom w:val="0"/>
      <w:divBdr>
        <w:top w:val="none" w:sz="0" w:space="0" w:color="auto"/>
        <w:left w:val="none" w:sz="0" w:space="0" w:color="auto"/>
        <w:bottom w:val="none" w:sz="0" w:space="0" w:color="auto"/>
        <w:right w:val="none" w:sz="0" w:space="0" w:color="auto"/>
      </w:divBdr>
    </w:div>
    <w:div w:id="721251750">
      <w:bodyDiv w:val="1"/>
      <w:marLeft w:val="0"/>
      <w:marRight w:val="0"/>
      <w:marTop w:val="0"/>
      <w:marBottom w:val="0"/>
      <w:divBdr>
        <w:top w:val="none" w:sz="0" w:space="0" w:color="auto"/>
        <w:left w:val="none" w:sz="0" w:space="0" w:color="auto"/>
        <w:bottom w:val="none" w:sz="0" w:space="0" w:color="auto"/>
        <w:right w:val="none" w:sz="0" w:space="0" w:color="auto"/>
      </w:divBdr>
      <w:divsChild>
        <w:div w:id="336035497">
          <w:marLeft w:val="0"/>
          <w:marRight w:val="0"/>
          <w:marTop w:val="0"/>
          <w:marBottom w:val="0"/>
          <w:divBdr>
            <w:top w:val="none" w:sz="0" w:space="0" w:color="auto"/>
            <w:left w:val="none" w:sz="0" w:space="0" w:color="auto"/>
            <w:bottom w:val="none" w:sz="0" w:space="0" w:color="auto"/>
            <w:right w:val="none" w:sz="0" w:space="0" w:color="auto"/>
          </w:divBdr>
          <w:divsChild>
            <w:div w:id="53310296">
              <w:marLeft w:val="0"/>
              <w:marRight w:val="0"/>
              <w:marTop w:val="0"/>
              <w:marBottom w:val="0"/>
              <w:divBdr>
                <w:top w:val="none" w:sz="0" w:space="0" w:color="auto"/>
                <w:left w:val="none" w:sz="0" w:space="0" w:color="auto"/>
                <w:bottom w:val="none" w:sz="0" w:space="0" w:color="auto"/>
                <w:right w:val="none" w:sz="0" w:space="0" w:color="auto"/>
              </w:divBdr>
            </w:div>
          </w:divsChild>
        </w:div>
        <w:div w:id="2019653311">
          <w:marLeft w:val="0"/>
          <w:marRight w:val="0"/>
          <w:marTop w:val="0"/>
          <w:marBottom w:val="135"/>
          <w:divBdr>
            <w:top w:val="none" w:sz="0" w:space="0" w:color="auto"/>
            <w:left w:val="none" w:sz="0" w:space="0" w:color="auto"/>
            <w:bottom w:val="none" w:sz="0" w:space="0" w:color="auto"/>
            <w:right w:val="none" w:sz="0" w:space="0" w:color="auto"/>
          </w:divBdr>
          <w:divsChild>
            <w:div w:id="1551304507">
              <w:marLeft w:val="0"/>
              <w:marRight w:val="0"/>
              <w:marTop w:val="0"/>
              <w:marBottom w:val="0"/>
              <w:divBdr>
                <w:top w:val="none" w:sz="0" w:space="0" w:color="auto"/>
                <w:left w:val="none" w:sz="0" w:space="0" w:color="auto"/>
                <w:bottom w:val="none" w:sz="0" w:space="0" w:color="auto"/>
                <w:right w:val="none" w:sz="0" w:space="0" w:color="auto"/>
              </w:divBdr>
              <w:divsChild>
                <w:div w:id="162858380">
                  <w:marLeft w:val="0"/>
                  <w:marRight w:val="0"/>
                  <w:marTop w:val="0"/>
                  <w:marBottom w:val="0"/>
                  <w:divBdr>
                    <w:top w:val="none" w:sz="0" w:space="0" w:color="auto"/>
                    <w:left w:val="none" w:sz="0" w:space="0" w:color="auto"/>
                    <w:bottom w:val="none" w:sz="0" w:space="0" w:color="auto"/>
                    <w:right w:val="none" w:sz="0" w:space="0" w:color="auto"/>
                  </w:divBdr>
                  <w:divsChild>
                    <w:div w:id="997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15909">
      <w:bodyDiv w:val="1"/>
      <w:marLeft w:val="0"/>
      <w:marRight w:val="0"/>
      <w:marTop w:val="0"/>
      <w:marBottom w:val="0"/>
      <w:divBdr>
        <w:top w:val="none" w:sz="0" w:space="0" w:color="auto"/>
        <w:left w:val="none" w:sz="0" w:space="0" w:color="auto"/>
        <w:bottom w:val="none" w:sz="0" w:space="0" w:color="auto"/>
        <w:right w:val="none" w:sz="0" w:space="0" w:color="auto"/>
      </w:divBdr>
    </w:div>
    <w:div w:id="1630553339">
      <w:bodyDiv w:val="1"/>
      <w:marLeft w:val="0"/>
      <w:marRight w:val="0"/>
      <w:marTop w:val="0"/>
      <w:marBottom w:val="0"/>
      <w:divBdr>
        <w:top w:val="none" w:sz="0" w:space="0" w:color="auto"/>
        <w:left w:val="none" w:sz="0" w:space="0" w:color="auto"/>
        <w:bottom w:val="none" w:sz="0" w:space="0" w:color="auto"/>
        <w:right w:val="none" w:sz="0" w:space="0" w:color="auto"/>
      </w:divBdr>
    </w:div>
    <w:div w:id="1654482906">
      <w:bodyDiv w:val="1"/>
      <w:marLeft w:val="0"/>
      <w:marRight w:val="0"/>
      <w:marTop w:val="0"/>
      <w:marBottom w:val="0"/>
      <w:divBdr>
        <w:top w:val="none" w:sz="0" w:space="0" w:color="auto"/>
        <w:left w:val="none" w:sz="0" w:space="0" w:color="auto"/>
        <w:bottom w:val="none" w:sz="0" w:space="0" w:color="auto"/>
        <w:right w:val="none" w:sz="0" w:space="0" w:color="auto"/>
      </w:divBdr>
    </w:div>
    <w:div w:id="1923103180">
      <w:bodyDiv w:val="1"/>
      <w:marLeft w:val="0"/>
      <w:marRight w:val="0"/>
      <w:marTop w:val="0"/>
      <w:marBottom w:val="0"/>
      <w:divBdr>
        <w:top w:val="none" w:sz="0" w:space="0" w:color="auto"/>
        <w:left w:val="none" w:sz="0" w:space="0" w:color="auto"/>
        <w:bottom w:val="none" w:sz="0" w:space="0" w:color="auto"/>
        <w:right w:val="none" w:sz="0" w:space="0" w:color="auto"/>
      </w:divBdr>
    </w:div>
    <w:div w:id="1986931398">
      <w:bodyDiv w:val="1"/>
      <w:marLeft w:val="0"/>
      <w:marRight w:val="0"/>
      <w:marTop w:val="0"/>
      <w:marBottom w:val="0"/>
      <w:divBdr>
        <w:top w:val="none" w:sz="0" w:space="0" w:color="auto"/>
        <w:left w:val="none" w:sz="0" w:space="0" w:color="auto"/>
        <w:bottom w:val="none" w:sz="0" w:space="0" w:color="auto"/>
        <w:right w:val="none" w:sz="0" w:space="0" w:color="auto"/>
      </w:divBdr>
      <w:divsChild>
        <w:div w:id="819275808">
          <w:marLeft w:val="0"/>
          <w:marRight w:val="0"/>
          <w:marTop w:val="0"/>
          <w:marBottom w:val="0"/>
          <w:divBdr>
            <w:top w:val="none" w:sz="0" w:space="0" w:color="auto"/>
            <w:left w:val="none" w:sz="0" w:space="0" w:color="auto"/>
            <w:bottom w:val="none" w:sz="0" w:space="0" w:color="auto"/>
            <w:right w:val="none" w:sz="0" w:space="0" w:color="auto"/>
          </w:divBdr>
          <w:divsChild>
            <w:div w:id="282612963">
              <w:marLeft w:val="0"/>
              <w:marRight w:val="0"/>
              <w:marTop w:val="0"/>
              <w:marBottom w:val="0"/>
              <w:divBdr>
                <w:top w:val="none" w:sz="0" w:space="0" w:color="auto"/>
                <w:left w:val="none" w:sz="0" w:space="0" w:color="auto"/>
                <w:bottom w:val="none" w:sz="0" w:space="0" w:color="auto"/>
                <w:right w:val="none" w:sz="0" w:space="0" w:color="auto"/>
              </w:divBdr>
            </w:div>
            <w:div w:id="980038521">
              <w:marLeft w:val="0"/>
              <w:marRight w:val="0"/>
              <w:marTop w:val="0"/>
              <w:marBottom w:val="0"/>
              <w:divBdr>
                <w:top w:val="none" w:sz="0" w:space="0" w:color="auto"/>
                <w:left w:val="none" w:sz="0" w:space="0" w:color="auto"/>
                <w:bottom w:val="none" w:sz="0" w:space="0" w:color="auto"/>
                <w:right w:val="none" w:sz="0" w:space="0" w:color="auto"/>
              </w:divBdr>
            </w:div>
            <w:div w:id="10363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learnpythonthehardway.org/book/appendixa.html" TargetMode="External"/><Relationship Id="rId21" Type="http://schemas.openxmlformats.org/officeDocument/2006/relationships/hyperlink" Target="http://www.bookofspeed.com/" TargetMode="External"/><Relationship Id="rId22" Type="http://schemas.openxmlformats.org/officeDocument/2006/relationships/hyperlink" Target="https://www.gitbook.com/book/towcenter/curious-journalist-s-guide-to-data/" TargetMode="External"/><Relationship Id="rId23" Type="http://schemas.openxmlformats.org/officeDocument/2006/relationships/hyperlink" Target="http://book.mixu.net/css/" TargetMode="External"/><Relationship Id="rId24" Type="http://schemas.openxmlformats.org/officeDocument/2006/relationships/hyperlink" Target="http://book.mixu.net/css/" TargetMode="External"/><Relationship Id="rId25" Type="http://schemas.openxmlformats.org/officeDocument/2006/relationships/hyperlink" Target="http://singlepageappbook.com/" TargetMode="External"/><Relationship Id="rId26" Type="http://schemas.openxmlformats.org/officeDocument/2006/relationships/hyperlink" Target="http://singlepageappbook.com/" TargetMode="External"/><Relationship Id="rId27" Type="http://schemas.openxmlformats.org/officeDocument/2006/relationships/hyperlink" Target="https://motherboard.vice.com/read/how-to-think-about-bots" TargetMode="External"/><Relationship Id="rId28" Type="http://schemas.openxmlformats.org/officeDocument/2006/relationships/hyperlink" Target="https://onlinejournalismblog.com/" TargetMode="External"/><Relationship Id="rId29" Type="http://schemas.openxmlformats.org/officeDocument/2006/relationships/hyperlink" Target="https://resilientwebdesign.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book.mixu.net/css/" TargetMode="External"/><Relationship Id="rId31" Type="http://schemas.openxmlformats.org/officeDocument/2006/relationships/hyperlink" Target="http://book.mixu.net/css/" TargetMode="External"/><Relationship Id="rId32" Type="http://schemas.openxmlformats.org/officeDocument/2006/relationships/hyperlink" Target="http://www.bookofspeed.com/"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www.gitbook.com/book/towcenter/curious-journalist-s-guide-to-data/" TargetMode="External"/><Relationship Id="rId34" Type="http://schemas.openxmlformats.org/officeDocument/2006/relationships/hyperlink" Target="https://cran.r-project.org/doc/contrib/Paradis-rdebuts_en.pdf" TargetMode="External"/><Relationship Id="rId35" Type="http://schemas.openxmlformats.org/officeDocument/2006/relationships/hyperlink" Target="http://personalpages.manchester.ac.uk/staff/m.dodge/rethinking_maps_introduction_pageproof.pdf" TargetMode="External"/><Relationship Id="rId36" Type="http://schemas.openxmlformats.org/officeDocument/2006/relationships/hyperlink" Target="https://learnpythonthehardway.org/" TargetMode="External"/><Relationship Id="rId10" Type="http://schemas.openxmlformats.org/officeDocument/2006/relationships/endnotes" Target="endnotes.xml"/><Relationship Id="rId11" Type="http://schemas.openxmlformats.org/officeDocument/2006/relationships/hyperlink" Target="http://personalpages.manchester.ac.uk/staff/m.dodge/rethinking_maps_introduction_pageproof.pdf" TargetMode="External"/><Relationship Id="rId12" Type="http://schemas.openxmlformats.org/officeDocument/2006/relationships/hyperlink" Target="http://journals.sagepub.com/doi/abs/10.1177/1461444812465137" TargetMode="External"/><Relationship Id="rId13" Type="http://schemas.openxmlformats.org/officeDocument/2006/relationships/hyperlink" Target="https://www.coursera.org/learn/algorithmic-thinking-1/lecture/X7Wpl/what-is-algorithmic-thinking" TargetMode="External"/><Relationship Id="rId14" Type="http://schemas.openxmlformats.org/officeDocument/2006/relationships/hyperlink" Target="https://apps.worldwritable.com/tutorials/chatbot/" TargetMode="External"/><Relationship Id="rId15" Type="http://schemas.openxmlformats.org/officeDocument/2006/relationships/hyperlink" Target="https://resilientwebdesign.com/" TargetMode="External"/><Relationship Id="rId16" Type="http://schemas.openxmlformats.org/officeDocument/2006/relationships/hyperlink" Target="https://cran.r-project.org/doc/contrib/Paradis-rdebuts_en.pdf" TargetMode="External"/><Relationship Id="rId17" Type="http://schemas.openxmlformats.org/officeDocument/2006/relationships/hyperlink" Target="http://dx.doi.org/10.1080/21670811.2016.1173519" TargetMode="External"/><Relationship Id="rId18" Type="http://schemas.openxmlformats.org/officeDocument/2006/relationships/hyperlink" Target="https://learnpythonthehardway.org/" TargetMode="External"/><Relationship Id="rId19" Type="http://schemas.openxmlformats.org/officeDocument/2006/relationships/hyperlink" Target="https://learncodethehardway.org/sql/" TargetMode="External"/><Relationship Id="rId37" Type="http://schemas.openxmlformats.org/officeDocument/2006/relationships/hyperlink" Target="https://icity.bcu.ac.uk/Student-Services/Complaints-and-Appeals/Student-Disciplinary-Procedure" TargetMode="External"/><Relationship Id="rId38" Type="http://schemas.openxmlformats.org/officeDocument/2006/relationships/hyperlink" Target="https://icity.bcu.ac.uk/Student-Services/Complaints-and-Appeals/Extenuating-Circumstances-Procedure" TargetMode="External"/><Relationship Id="rId39" Type="http://schemas.openxmlformats.org/officeDocument/2006/relationships/hyperlink" Target="https://icity.bcu.ac.uk/academic-registry/information-for-students/Assessment/Assessment-Regulations"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cb8d960-07b4-4661-929c-362ec4d2e962">ADM001-1849907608-522</_dlc_DocId>
    <_dlc_DocIdUrl xmlns="5cb8d960-07b4-4661-929c-362ec4d2e962">
      <Url>https://hub.bcu.ac.uk/sites/adm/qae/TtC/_layouts/DocIdRedir.aspx?ID=ADM001-1849907608-522</Url>
      <Description>ADM001-1849907608-522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3F895C50886E94CB192D43DF87F87CA" ma:contentTypeVersion="0" ma:contentTypeDescription="Create a new document." ma:contentTypeScope="" ma:versionID="1e0c2d286e2f0e2c90ef0bf697d106c7">
  <xsd:schema xmlns:xsd="http://www.w3.org/2001/XMLSchema" xmlns:xs="http://www.w3.org/2001/XMLSchema" xmlns:p="http://schemas.microsoft.com/office/2006/metadata/properties" xmlns:ns2="5cb8d960-07b4-4661-929c-362ec4d2e962" targetNamespace="http://schemas.microsoft.com/office/2006/metadata/properties" ma:root="true" ma:fieldsID="4c4997002cbf3a9c3bc6737c2f5bf922" ns2:_="">
    <xsd:import namespace="5cb8d960-07b4-4661-929c-362ec4d2e96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8d960-07b4-4661-929c-362ec4d2e96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73F00-55D6-489F-886A-572472BB1795}">
  <ds:schemaRefs>
    <ds:schemaRef ds:uri="http://schemas.microsoft.com/sharepoint/v3/contenttype/forms"/>
  </ds:schemaRefs>
</ds:datastoreItem>
</file>

<file path=customXml/itemProps2.xml><?xml version="1.0" encoding="utf-8"?>
<ds:datastoreItem xmlns:ds="http://schemas.openxmlformats.org/officeDocument/2006/customXml" ds:itemID="{86376673-F898-429C-B8FD-8B42BB914165}">
  <ds:schemaRefs>
    <ds:schemaRef ds:uri="http://schemas.microsoft.com/office/2006/metadata/properties"/>
    <ds:schemaRef ds:uri="http://schemas.microsoft.com/office/infopath/2007/PartnerControls"/>
    <ds:schemaRef ds:uri="5cb8d960-07b4-4661-929c-362ec4d2e962"/>
  </ds:schemaRefs>
</ds:datastoreItem>
</file>

<file path=customXml/itemProps3.xml><?xml version="1.0" encoding="utf-8"?>
<ds:datastoreItem xmlns:ds="http://schemas.openxmlformats.org/officeDocument/2006/customXml" ds:itemID="{14E0E8C8-2D95-468C-A56E-7CC551647E78}">
  <ds:schemaRefs>
    <ds:schemaRef ds:uri="http://schemas.microsoft.com/sharepoint/events"/>
  </ds:schemaRefs>
</ds:datastoreItem>
</file>

<file path=customXml/itemProps4.xml><?xml version="1.0" encoding="utf-8"?>
<ds:datastoreItem xmlns:ds="http://schemas.openxmlformats.org/officeDocument/2006/customXml" ds:itemID="{893CFB55-3766-4FA9-8D0A-F8BAD93C8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8d960-07b4-4661-929c-362ec4d2e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2402</Words>
  <Characters>13695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Hendy-Isaac</dc:creator>
  <cp:keywords/>
  <dc:description/>
  <cp:lastModifiedBy>Microsoft Office User</cp:lastModifiedBy>
  <cp:revision>90</cp:revision>
  <cp:lastPrinted>2016-09-21T11:04:00Z</cp:lastPrinted>
  <dcterms:created xsi:type="dcterms:W3CDTF">2016-12-20T16:16:00Z</dcterms:created>
  <dcterms:modified xsi:type="dcterms:W3CDTF">2017-01-19T13:47:00Z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0x01010023F895C50886E94CB192D43DF87F87CA</vt:lpwstr>
  </property>
  <property fmtid="{D5CDD505-2E9C-101B-9397-08002B2CF9AE}" pid="3" name="_dlc_DocIdItemGuid">
    <vt:lpwstr>869e5cd4-2826-42b6-b742-fa5120aff4be</vt:lpwstr>
  </property>
</Properties>
</file>