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C36" w:rsidRDefault="00972C36" w:rsidP="00972C36">
      <w:pPr>
        <w:rPr>
          <w:b/>
        </w:rPr>
      </w:pPr>
      <w:r>
        <w:rPr>
          <w:b/>
        </w:rPr>
        <w:t>PLEASE GO TO THE GIT LINK</w:t>
      </w:r>
    </w:p>
    <w:p w:rsidR="00972C36" w:rsidRDefault="00972C36" w:rsidP="00972C36">
      <w:pPr>
        <w:rPr>
          <w:b/>
        </w:rPr>
      </w:pPr>
      <w:r w:rsidRPr="00972C36">
        <w:rPr>
          <w:b/>
        </w:rPr>
        <w:t>http://172.18.2.18/delta_new_blood/715013_hackfac_frontend</w:t>
      </w:r>
    </w:p>
    <w:p w:rsidR="00972C36" w:rsidRDefault="00972C36" w:rsidP="00972C36">
      <w:pPr>
        <w:rPr>
          <w:b/>
        </w:rPr>
      </w:pPr>
      <w:r>
        <w:rPr>
          <w:b/>
        </w:rPr>
        <w:t xml:space="preserve">and clone </w:t>
      </w:r>
      <w:r w:rsidRPr="00972C36">
        <w:rPr>
          <w:b/>
        </w:rPr>
        <w:t>git@172.18.2.18:delta_new_blood/715013_hackfac_frontend.git</w:t>
      </w:r>
    </w:p>
    <w:p w:rsidR="000C180E" w:rsidRDefault="0049421C" w:rsidP="00972C36">
      <w:pPr>
        <w:rPr>
          <w:b/>
        </w:rPr>
      </w:pPr>
      <w:r>
        <w:rPr>
          <w:b/>
        </w:rPr>
        <w:t>ALL the password for the static LDAP is "</w:t>
      </w:r>
      <w:r w:rsidRPr="0049421C">
        <w:rPr>
          <w:b/>
        </w:rPr>
        <w:t>secret</w:t>
      </w:r>
      <w:r>
        <w:rPr>
          <w:b/>
        </w:rPr>
        <w:t>".</w:t>
      </w:r>
    </w:p>
    <w:p w:rsidR="000C180E" w:rsidRDefault="000C180E" w:rsidP="00972C36">
      <w:pPr>
        <w:rPr>
          <w:b/>
        </w:rPr>
      </w:pPr>
      <w:r>
        <w:rPr>
          <w:b/>
        </w:rPr>
        <w:t>FOR  FRONT END BUILD PLEASE RUN:</w:t>
      </w:r>
    </w:p>
    <w:p w:rsidR="00BD43A2" w:rsidRDefault="000C180E" w:rsidP="00972C36">
      <w:pPr>
        <w:rPr>
          <w:b/>
        </w:rPr>
      </w:pPr>
      <w:r>
        <w:rPr>
          <w:b/>
        </w:rPr>
        <w:t>ng build</w:t>
      </w:r>
      <w:r w:rsidR="00BD43A2">
        <w:rPr>
          <w:b/>
        </w:rPr>
        <w:t xml:space="preserve">  --configuration=production</w:t>
      </w:r>
      <w:r>
        <w:rPr>
          <w:b/>
        </w:rPr>
        <w:t>;</w:t>
      </w:r>
    </w:p>
    <w:p w:rsidR="000C180E" w:rsidRDefault="000C180E" w:rsidP="00972C36">
      <w:pPr>
        <w:rPr>
          <w:b/>
        </w:rPr>
      </w:pPr>
      <w:r>
        <w:rPr>
          <w:b/>
        </w:rPr>
        <w:t>in visual code.</w:t>
      </w:r>
    </w:p>
    <w:p w:rsidR="00BD43A2" w:rsidRDefault="00BD43A2" w:rsidP="00972C36">
      <w:pPr>
        <w:rPr>
          <w:b/>
        </w:rPr>
      </w:pPr>
      <w:r>
        <w:rPr>
          <w:b/>
        </w:rPr>
        <w:t xml:space="preserve">then got o the backend project  </w:t>
      </w:r>
      <w:r w:rsidRPr="00BD43A2">
        <w:rPr>
          <w:b/>
        </w:rPr>
        <w:t>715013_spring_rest</w:t>
      </w:r>
      <w:r>
        <w:rPr>
          <w:b/>
        </w:rPr>
        <w:t xml:space="preserve"> and uncomment </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&lt;!-- </w:t>
      </w:r>
      <w:r>
        <w:rPr>
          <w:rFonts w:ascii="Consolas" w:hAnsi="Consolas" w:cs="Consolas"/>
          <w:color w:val="3F5FBF"/>
          <w:sz w:val="20"/>
          <w:szCs w:val="20"/>
          <w:u w:val="single"/>
        </w:rPr>
        <w:t>&lt;plugin&gt;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&lt;artifactId&gt;</w:t>
      </w:r>
      <w:r>
        <w:rPr>
          <w:rFonts w:ascii="Consolas" w:hAnsi="Consolas" w:cs="Consolas"/>
          <w:color w:val="3F5FBF"/>
          <w:sz w:val="20"/>
          <w:szCs w:val="20"/>
          <w:u w:val="single"/>
        </w:rPr>
        <w:t>maven</w:t>
      </w:r>
      <w:r>
        <w:rPr>
          <w:rFonts w:ascii="Consolas" w:hAnsi="Consolas" w:cs="Consolas"/>
          <w:color w:val="3F5FBF"/>
          <w:sz w:val="20"/>
          <w:szCs w:val="20"/>
        </w:rPr>
        <w:t>-resources-</w:t>
      </w:r>
      <w:r>
        <w:rPr>
          <w:rFonts w:ascii="Consolas" w:hAnsi="Consolas" w:cs="Consolas"/>
          <w:color w:val="3F5FBF"/>
          <w:sz w:val="20"/>
          <w:szCs w:val="20"/>
          <w:u w:val="single"/>
        </w:rPr>
        <w:t>plugin</w:t>
      </w:r>
      <w:r>
        <w:rPr>
          <w:rFonts w:ascii="Consolas" w:hAnsi="Consolas" w:cs="Consolas"/>
          <w:color w:val="3F5FBF"/>
          <w:sz w:val="20"/>
          <w:szCs w:val="20"/>
        </w:rPr>
        <w:t>&lt;/artifactId&gt;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&lt;executions&gt;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&lt;execution&gt;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&lt;id&gt;copy-resources&lt;/id&gt;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&lt;phase&gt;validate&lt;/phase&gt;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&lt;goals&gt;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&lt;goal&gt;copy-resources&lt;/goal&gt;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&lt;/goals&gt;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&lt;configuration&gt;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&lt;outputDirectory&gt;${</w:t>
      </w:r>
      <w:r>
        <w:rPr>
          <w:rFonts w:ascii="Consolas" w:hAnsi="Consolas" w:cs="Consolas"/>
          <w:color w:val="3F5FBF"/>
          <w:sz w:val="20"/>
          <w:szCs w:val="20"/>
          <w:u w:val="single"/>
        </w:rPr>
        <w:t>basedir</w:t>
      </w:r>
      <w:r>
        <w:rPr>
          <w:rFonts w:ascii="Consolas" w:hAnsi="Consolas" w:cs="Consolas"/>
          <w:color w:val="3F5FBF"/>
          <w:sz w:val="20"/>
          <w:szCs w:val="20"/>
        </w:rPr>
        <w:t>}/target/classes/static/&lt;/outputDirectory&gt;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&lt;resources&gt;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&lt;resource&gt;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&lt;directory&gt;${</w:t>
      </w:r>
      <w:r>
        <w:rPr>
          <w:rFonts w:ascii="Consolas" w:hAnsi="Consolas" w:cs="Consolas"/>
          <w:color w:val="3F5FBF"/>
          <w:sz w:val="20"/>
          <w:szCs w:val="20"/>
          <w:u w:val="single"/>
        </w:rPr>
        <w:t>basedir</w:t>
      </w:r>
      <w:r>
        <w:rPr>
          <w:rFonts w:ascii="Consolas" w:hAnsi="Consolas" w:cs="Consolas"/>
          <w:color w:val="3F5FBF"/>
          <w:sz w:val="20"/>
          <w:szCs w:val="20"/>
        </w:rPr>
        <w:t>}/../715013_hackfac_frontend/</w:t>
      </w:r>
      <w:r>
        <w:rPr>
          <w:rFonts w:ascii="Consolas" w:hAnsi="Consolas" w:cs="Consolas"/>
          <w:color w:val="3F5FBF"/>
          <w:sz w:val="20"/>
          <w:szCs w:val="20"/>
          <w:u w:val="single"/>
        </w:rPr>
        <w:t>dist</w:t>
      </w:r>
      <w:r>
        <w:rPr>
          <w:rFonts w:ascii="Consolas" w:hAnsi="Consolas" w:cs="Consolas"/>
          <w:color w:val="3F5FBF"/>
          <w:sz w:val="20"/>
          <w:szCs w:val="20"/>
        </w:rPr>
        <w:t>/FeedbackApp&lt;/directory&gt;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&lt;/resource&gt;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&lt;/resources&gt;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&lt;/configuration&gt;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&lt;/execution&gt;</w:t>
      </w:r>
    </w:p>
    <w:p w:rsidR="00BD43A2" w:rsidRDefault="00BD43A2" w:rsidP="00BD43A2">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&lt;/executions&gt;</w:t>
      </w:r>
    </w:p>
    <w:p w:rsidR="00BD43A2" w:rsidRDefault="00BD43A2" w:rsidP="00BD43A2">
      <w:pPr>
        <w:rPr>
          <w:rFonts w:ascii="Consolas" w:hAnsi="Consolas" w:cs="Consolas"/>
          <w:color w:val="3F5FBF"/>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u w:val="single"/>
        </w:rPr>
        <w:t>&lt;/plugin&gt;</w:t>
      </w:r>
      <w:r>
        <w:rPr>
          <w:rFonts w:ascii="Consolas" w:hAnsi="Consolas" w:cs="Consolas"/>
          <w:color w:val="3F5FBF"/>
          <w:sz w:val="20"/>
          <w:szCs w:val="20"/>
        </w:rPr>
        <w:t xml:space="preserve"> --&gt;</w:t>
      </w:r>
    </w:p>
    <w:p w:rsidR="00BD43A2" w:rsidRDefault="00BD43A2" w:rsidP="00BD43A2">
      <w:pPr>
        <w:rPr>
          <w:rFonts w:ascii="Consolas" w:hAnsi="Consolas" w:cs="Consolas"/>
          <w:color w:val="3F5FBF"/>
          <w:sz w:val="20"/>
          <w:szCs w:val="20"/>
        </w:rPr>
      </w:pPr>
    </w:p>
    <w:p w:rsidR="00BD43A2" w:rsidRDefault="00BD43A2" w:rsidP="00BD43A2">
      <w:pPr>
        <w:rPr>
          <w:rFonts w:ascii="Consolas" w:hAnsi="Consolas" w:cs="Consolas"/>
          <w:color w:val="3F5FBF"/>
          <w:sz w:val="20"/>
          <w:szCs w:val="20"/>
        </w:rPr>
      </w:pPr>
      <w:r>
        <w:rPr>
          <w:rFonts w:ascii="Consolas" w:hAnsi="Consolas" w:cs="Consolas"/>
          <w:color w:val="3F5FBF"/>
          <w:sz w:val="20"/>
          <w:szCs w:val="20"/>
        </w:rPr>
        <w:t>part</w:t>
      </w:r>
      <w:r w:rsidR="00460207">
        <w:rPr>
          <w:rFonts w:ascii="Consolas" w:hAnsi="Consolas" w:cs="Consolas"/>
          <w:color w:val="3F5FBF"/>
          <w:sz w:val="20"/>
          <w:szCs w:val="20"/>
        </w:rPr>
        <w:t xml:space="preserve"> and build the backend project.</w:t>
      </w:r>
    </w:p>
    <w:p w:rsidR="00460207" w:rsidRDefault="00460207" w:rsidP="00BD43A2">
      <w:pPr>
        <w:rPr>
          <w:rFonts w:ascii="Consolas" w:hAnsi="Consolas" w:cs="Consolas"/>
          <w:color w:val="3F5FBF"/>
          <w:sz w:val="20"/>
          <w:szCs w:val="20"/>
        </w:rPr>
      </w:pPr>
      <w:r>
        <w:rPr>
          <w:rFonts w:ascii="Consolas" w:hAnsi="Consolas" w:cs="Consolas"/>
          <w:color w:val="3F5FBF"/>
          <w:sz w:val="20"/>
          <w:szCs w:val="20"/>
        </w:rPr>
        <w:t>remember before committing please comment this part or else it will fail in jenkins build as it will not find dish folder through this plugin.</w:t>
      </w:r>
    </w:p>
    <w:p w:rsidR="00BD43A2" w:rsidRDefault="00BD43A2" w:rsidP="00BD43A2">
      <w:pPr>
        <w:rPr>
          <w:rFonts w:ascii="Consolas" w:hAnsi="Consolas" w:cs="Consolas"/>
          <w:color w:val="3F5FBF"/>
          <w:sz w:val="20"/>
          <w:szCs w:val="20"/>
        </w:rPr>
      </w:pPr>
      <w:r>
        <w:rPr>
          <w:rFonts w:ascii="Consolas" w:hAnsi="Consolas" w:cs="Consolas"/>
          <w:color w:val="3F5FBF"/>
          <w:sz w:val="20"/>
          <w:szCs w:val="20"/>
        </w:rPr>
        <w:t>it copy what ever content is there inside dish in to spring boot static folder so we can run it using spring boot so we donot hav to deply the angular code in docker the backend docker will going to work.</w:t>
      </w:r>
    </w:p>
    <w:p w:rsidR="00BD43A2" w:rsidRDefault="00BC3D67" w:rsidP="00BD43A2">
      <w:pPr>
        <w:rPr>
          <w:b/>
        </w:rPr>
      </w:pPr>
      <w:r>
        <w:rPr>
          <w:b/>
          <w:noProof/>
        </w:rPr>
        <w:lastRenderedPageBreak/>
        <w:drawing>
          <wp:inline distT="0" distB="0" distL="0" distR="0">
            <wp:extent cx="5943600" cy="44577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C180E" w:rsidRDefault="000C180E" w:rsidP="00972C36">
      <w:pPr>
        <w:rPr>
          <w:b/>
        </w:rPr>
      </w:pPr>
      <w:r>
        <w:rPr>
          <w:b/>
        </w:rPr>
        <w:t>APPLICATION:</w:t>
      </w:r>
    </w:p>
    <w:p w:rsidR="000C180E" w:rsidRDefault="000C180E" w:rsidP="00972C36">
      <w:pPr>
        <w:rPr>
          <w:b/>
        </w:rPr>
      </w:pPr>
      <w:r w:rsidRPr="000C180E">
        <w:rPr>
          <w:b/>
        </w:rPr>
        <w:t>http://localhost:4200/home</w:t>
      </w:r>
    </w:p>
    <w:tbl>
      <w:tblPr>
        <w:tblW w:w="14940" w:type="dxa"/>
        <w:shd w:val="clear" w:color="auto" w:fill="FFFFFF"/>
        <w:tblCellMar>
          <w:top w:w="15" w:type="dxa"/>
          <w:left w:w="15" w:type="dxa"/>
          <w:bottom w:w="15" w:type="dxa"/>
          <w:right w:w="15" w:type="dxa"/>
        </w:tblCellMar>
        <w:tblLook w:val="04A0"/>
      </w:tblPr>
      <w:tblGrid>
        <w:gridCol w:w="7534"/>
        <w:gridCol w:w="4807"/>
        <w:gridCol w:w="2599"/>
      </w:tblGrid>
      <w:tr w:rsidR="000C180E" w:rsidRPr="000C180E" w:rsidTr="000C180E">
        <w:trPr>
          <w:trHeight w:val="720"/>
        </w:trPr>
        <w:tc>
          <w:tcPr>
            <w:tcW w:w="0" w:type="auto"/>
            <w:shd w:val="clear" w:color="auto" w:fill="FFFFFF"/>
            <w:tcMar>
              <w:top w:w="0" w:type="dxa"/>
              <w:left w:w="360" w:type="dxa"/>
              <w:bottom w:w="0" w:type="dxa"/>
              <w:right w:w="0" w:type="dxa"/>
            </w:tcMar>
            <w:vAlign w:val="center"/>
            <w:hideMark/>
          </w:tcPr>
          <w:p w:rsidR="000C180E" w:rsidRPr="000C180E" w:rsidRDefault="000C180E" w:rsidP="000C180E">
            <w:pPr>
              <w:spacing w:after="0" w:line="240" w:lineRule="auto"/>
              <w:rPr>
                <w:rFonts w:ascii="Arial" w:eastAsia="Times New Roman" w:hAnsi="Arial" w:cs="Arial"/>
                <w:sz w:val="21"/>
                <w:szCs w:val="21"/>
              </w:rPr>
            </w:pPr>
            <w:r w:rsidRPr="000C180E">
              <w:rPr>
                <w:rFonts w:ascii="Arial" w:eastAsia="Times New Roman" w:hAnsi="Arial" w:cs="Arial"/>
                <w:sz w:val="21"/>
                <w:szCs w:val="21"/>
              </w:rPr>
              <w:t>715013</w:t>
            </w:r>
          </w:p>
        </w:tc>
        <w:tc>
          <w:tcPr>
            <w:tcW w:w="0" w:type="auto"/>
            <w:shd w:val="clear" w:color="auto" w:fill="FFFFFF"/>
            <w:tcMar>
              <w:top w:w="0" w:type="dxa"/>
              <w:left w:w="0" w:type="dxa"/>
              <w:bottom w:w="0" w:type="dxa"/>
              <w:right w:w="0" w:type="dxa"/>
            </w:tcMar>
            <w:vAlign w:val="center"/>
            <w:hideMark/>
          </w:tcPr>
          <w:p w:rsidR="000C180E" w:rsidRPr="000C180E" w:rsidRDefault="000C180E" w:rsidP="000C180E">
            <w:pPr>
              <w:spacing w:after="0" w:line="240" w:lineRule="auto"/>
              <w:rPr>
                <w:rFonts w:ascii="Arial" w:eastAsia="Times New Roman" w:hAnsi="Arial" w:cs="Arial"/>
                <w:sz w:val="21"/>
                <w:szCs w:val="21"/>
              </w:rPr>
            </w:pPr>
            <w:r w:rsidRPr="000C180E">
              <w:rPr>
                <w:rFonts w:ascii="Arial" w:eastAsia="Times New Roman" w:hAnsi="Arial" w:cs="Arial"/>
                <w:sz w:val="21"/>
                <w:szCs w:val="21"/>
              </w:rPr>
              <w:t>admins</w:t>
            </w:r>
          </w:p>
        </w:tc>
        <w:tc>
          <w:tcPr>
            <w:tcW w:w="0" w:type="auto"/>
            <w:shd w:val="clear" w:color="auto" w:fill="FFFFFF"/>
            <w:tcMar>
              <w:top w:w="0" w:type="dxa"/>
              <w:left w:w="0" w:type="dxa"/>
              <w:bottom w:w="0" w:type="dxa"/>
              <w:right w:w="360" w:type="dxa"/>
            </w:tcMar>
            <w:vAlign w:val="center"/>
            <w:hideMark/>
          </w:tcPr>
          <w:p w:rsidR="000C180E" w:rsidRPr="000C180E" w:rsidRDefault="000C180E" w:rsidP="000C180E">
            <w:pPr>
              <w:spacing w:after="0" w:line="240" w:lineRule="auto"/>
              <w:rPr>
                <w:rFonts w:ascii="Arial" w:eastAsia="Times New Roman" w:hAnsi="Arial" w:cs="Arial"/>
                <w:sz w:val="21"/>
                <w:szCs w:val="21"/>
              </w:rPr>
            </w:pPr>
          </w:p>
        </w:tc>
      </w:tr>
      <w:tr w:rsidR="000C180E" w:rsidRPr="000C180E" w:rsidTr="000C180E">
        <w:trPr>
          <w:trHeight w:val="720"/>
        </w:trPr>
        <w:tc>
          <w:tcPr>
            <w:tcW w:w="0" w:type="auto"/>
            <w:shd w:val="clear" w:color="auto" w:fill="FFFFFF"/>
            <w:tcMar>
              <w:top w:w="0" w:type="dxa"/>
              <w:left w:w="360" w:type="dxa"/>
              <w:bottom w:w="0" w:type="dxa"/>
              <w:right w:w="0" w:type="dxa"/>
            </w:tcMar>
            <w:vAlign w:val="center"/>
            <w:hideMark/>
          </w:tcPr>
          <w:p w:rsidR="000C180E" w:rsidRPr="000C180E" w:rsidRDefault="000C180E" w:rsidP="000C180E">
            <w:pPr>
              <w:spacing w:after="0" w:line="240" w:lineRule="auto"/>
              <w:rPr>
                <w:rFonts w:ascii="Arial" w:eastAsia="Times New Roman" w:hAnsi="Arial" w:cs="Arial"/>
                <w:sz w:val="21"/>
                <w:szCs w:val="21"/>
              </w:rPr>
            </w:pPr>
            <w:r w:rsidRPr="000C180E">
              <w:rPr>
                <w:rFonts w:ascii="Arial" w:eastAsia="Times New Roman" w:hAnsi="Arial" w:cs="Arial"/>
                <w:sz w:val="21"/>
                <w:szCs w:val="21"/>
              </w:rPr>
              <w:t>715017</w:t>
            </w:r>
          </w:p>
        </w:tc>
        <w:tc>
          <w:tcPr>
            <w:tcW w:w="0" w:type="auto"/>
            <w:shd w:val="clear" w:color="auto" w:fill="FFFFFF"/>
            <w:tcMar>
              <w:top w:w="0" w:type="dxa"/>
              <w:left w:w="0" w:type="dxa"/>
              <w:bottom w:w="0" w:type="dxa"/>
              <w:right w:w="0" w:type="dxa"/>
            </w:tcMar>
            <w:vAlign w:val="center"/>
            <w:hideMark/>
          </w:tcPr>
          <w:p w:rsidR="000C180E" w:rsidRPr="000C180E" w:rsidRDefault="000C180E" w:rsidP="000C180E">
            <w:pPr>
              <w:spacing w:after="0" w:line="240" w:lineRule="auto"/>
              <w:rPr>
                <w:rFonts w:ascii="Arial" w:eastAsia="Times New Roman" w:hAnsi="Arial" w:cs="Arial"/>
                <w:sz w:val="21"/>
                <w:szCs w:val="21"/>
              </w:rPr>
            </w:pPr>
            <w:r w:rsidRPr="000C180E">
              <w:rPr>
                <w:rFonts w:ascii="Arial" w:eastAsia="Times New Roman" w:hAnsi="Arial" w:cs="Arial"/>
                <w:sz w:val="21"/>
                <w:szCs w:val="21"/>
              </w:rPr>
              <w:t>pocs</w:t>
            </w:r>
          </w:p>
        </w:tc>
        <w:tc>
          <w:tcPr>
            <w:tcW w:w="0" w:type="auto"/>
            <w:shd w:val="clear" w:color="auto" w:fill="FFFFFF"/>
            <w:tcMar>
              <w:top w:w="0" w:type="dxa"/>
              <w:left w:w="0" w:type="dxa"/>
              <w:bottom w:w="0" w:type="dxa"/>
              <w:right w:w="360" w:type="dxa"/>
            </w:tcMar>
            <w:vAlign w:val="center"/>
            <w:hideMark/>
          </w:tcPr>
          <w:p w:rsidR="000C180E" w:rsidRPr="000C180E" w:rsidRDefault="000C180E" w:rsidP="000C180E">
            <w:pPr>
              <w:spacing w:after="0" w:line="240" w:lineRule="auto"/>
              <w:rPr>
                <w:rFonts w:ascii="Arial" w:eastAsia="Times New Roman" w:hAnsi="Arial" w:cs="Arial"/>
                <w:sz w:val="21"/>
                <w:szCs w:val="21"/>
              </w:rPr>
            </w:pPr>
          </w:p>
        </w:tc>
      </w:tr>
      <w:tr w:rsidR="000C180E" w:rsidRPr="000C180E" w:rsidTr="000C180E">
        <w:trPr>
          <w:trHeight w:val="720"/>
        </w:trPr>
        <w:tc>
          <w:tcPr>
            <w:tcW w:w="0" w:type="auto"/>
            <w:shd w:val="clear" w:color="auto" w:fill="FFFFFF"/>
            <w:tcMar>
              <w:top w:w="0" w:type="dxa"/>
              <w:left w:w="360" w:type="dxa"/>
              <w:bottom w:w="0" w:type="dxa"/>
              <w:right w:w="0" w:type="dxa"/>
            </w:tcMar>
            <w:vAlign w:val="center"/>
            <w:hideMark/>
          </w:tcPr>
          <w:p w:rsidR="000C180E" w:rsidRPr="000C180E" w:rsidRDefault="000C180E" w:rsidP="000C180E">
            <w:pPr>
              <w:spacing w:after="0" w:line="240" w:lineRule="auto"/>
              <w:rPr>
                <w:rFonts w:ascii="Arial" w:eastAsia="Times New Roman" w:hAnsi="Arial" w:cs="Arial"/>
                <w:sz w:val="21"/>
                <w:szCs w:val="21"/>
              </w:rPr>
            </w:pPr>
            <w:r w:rsidRPr="000C180E">
              <w:rPr>
                <w:rFonts w:ascii="Arial" w:eastAsia="Times New Roman" w:hAnsi="Arial" w:cs="Arial"/>
                <w:sz w:val="21"/>
                <w:szCs w:val="21"/>
              </w:rPr>
              <w:t>715014</w:t>
            </w:r>
          </w:p>
        </w:tc>
        <w:tc>
          <w:tcPr>
            <w:tcW w:w="0" w:type="auto"/>
            <w:shd w:val="clear" w:color="auto" w:fill="FFFFFF"/>
            <w:tcMar>
              <w:top w:w="0" w:type="dxa"/>
              <w:left w:w="0" w:type="dxa"/>
              <w:bottom w:w="0" w:type="dxa"/>
              <w:right w:w="0" w:type="dxa"/>
            </w:tcMar>
            <w:vAlign w:val="center"/>
            <w:hideMark/>
          </w:tcPr>
          <w:p w:rsidR="000C180E" w:rsidRPr="000C180E" w:rsidRDefault="000C180E" w:rsidP="000C180E">
            <w:pPr>
              <w:spacing w:after="0" w:line="240" w:lineRule="auto"/>
              <w:rPr>
                <w:rFonts w:ascii="Arial" w:eastAsia="Times New Roman" w:hAnsi="Arial" w:cs="Arial"/>
                <w:sz w:val="21"/>
                <w:szCs w:val="21"/>
              </w:rPr>
            </w:pPr>
            <w:r w:rsidRPr="000C180E">
              <w:rPr>
                <w:rFonts w:ascii="Arial" w:eastAsia="Times New Roman" w:hAnsi="Arial" w:cs="Arial"/>
                <w:sz w:val="21"/>
                <w:szCs w:val="21"/>
              </w:rPr>
              <w:t>emps</w:t>
            </w:r>
          </w:p>
        </w:tc>
        <w:tc>
          <w:tcPr>
            <w:tcW w:w="0" w:type="auto"/>
            <w:shd w:val="clear" w:color="auto" w:fill="FFFFFF"/>
            <w:tcMar>
              <w:top w:w="0" w:type="dxa"/>
              <w:left w:w="0" w:type="dxa"/>
              <w:bottom w:w="0" w:type="dxa"/>
              <w:right w:w="360" w:type="dxa"/>
            </w:tcMar>
            <w:vAlign w:val="center"/>
            <w:hideMark/>
          </w:tcPr>
          <w:p w:rsidR="000C180E" w:rsidRPr="000C180E" w:rsidRDefault="000C180E" w:rsidP="000C180E">
            <w:pPr>
              <w:spacing w:after="0" w:line="240" w:lineRule="auto"/>
              <w:rPr>
                <w:rFonts w:ascii="Arial" w:eastAsia="Times New Roman" w:hAnsi="Arial" w:cs="Arial"/>
                <w:sz w:val="21"/>
                <w:szCs w:val="21"/>
              </w:rPr>
            </w:pPr>
          </w:p>
        </w:tc>
      </w:tr>
      <w:tr w:rsidR="000C180E" w:rsidRPr="000C180E" w:rsidTr="000C180E">
        <w:trPr>
          <w:trHeight w:val="720"/>
        </w:trPr>
        <w:tc>
          <w:tcPr>
            <w:tcW w:w="0" w:type="auto"/>
            <w:shd w:val="clear" w:color="auto" w:fill="FFFFFF"/>
            <w:tcMar>
              <w:top w:w="0" w:type="dxa"/>
              <w:left w:w="360" w:type="dxa"/>
              <w:bottom w:w="0" w:type="dxa"/>
              <w:right w:w="0" w:type="dxa"/>
            </w:tcMar>
            <w:vAlign w:val="center"/>
            <w:hideMark/>
          </w:tcPr>
          <w:p w:rsidR="000C180E" w:rsidRPr="000C180E" w:rsidRDefault="000C180E" w:rsidP="000C180E">
            <w:pPr>
              <w:spacing w:after="0" w:line="240" w:lineRule="auto"/>
              <w:rPr>
                <w:rFonts w:ascii="Arial" w:eastAsia="Times New Roman" w:hAnsi="Arial" w:cs="Arial"/>
                <w:sz w:val="21"/>
                <w:szCs w:val="21"/>
              </w:rPr>
            </w:pPr>
            <w:r w:rsidRPr="000C180E">
              <w:rPr>
                <w:rFonts w:ascii="Arial" w:eastAsia="Times New Roman" w:hAnsi="Arial" w:cs="Arial"/>
                <w:sz w:val="21"/>
                <w:szCs w:val="21"/>
              </w:rPr>
              <w:t>715018</w:t>
            </w:r>
          </w:p>
        </w:tc>
        <w:tc>
          <w:tcPr>
            <w:tcW w:w="0" w:type="auto"/>
            <w:shd w:val="clear" w:color="auto" w:fill="FFFFFF"/>
            <w:tcMar>
              <w:top w:w="0" w:type="dxa"/>
              <w:left w:w="0" w:type="dxa"/>
              <w:bottom w:w="0" w:type="dxa"/>
              <w:right w:w="0" w:type="dxa"/>
            </w:tcMar>
            <w:vAlign w:val="center"/>
            <w:hideMark/>
          </w:tcPr>
          <w:p w:rsidR="000C180E" w:rsidRPr="000C180E" w:rsidRDefault="000C180E" w:rsidP="000C180E">
            <w:pPr>
              <w:spacing w:after="0" w:line="240" w:lineRule="auto"/>
              <w:rPr>
                <w:rFonts w:ascii="Arial" w:eastAsia="Times New Roman" w:hAnsi="Arial" w:cs="Arial"/>
                <w:sz w:val="21"/>
                <w:szCs w:val="21"/>
              </w:rPr>
            </w:pPr>
            <w:r w:rsidRPr="000C180E">
              <w:rPr>
                <w:rFonts w:ascii="Arial" w:eastAsia="Times New Roman" w:hAnsi="Arial" w:cs="Arial"/>
                <w:sz w:val="21"/>
                <w:szCs w:val="21"/>
              </w:rPr>
              <w:t>pmos</w:t>
            </w:r>
          </w:p>
        </w:tc>
        <w:tc>
          <w:tcPr>
            <w:tcW w:w="0" w:type="auto"/>
            <w:shd w:val="clear" w:color="auto" w:fill="FFFFFF"/>
            <w:vAlign w:val="center"/>
            <w:hideMark/>
          </w:tcPr>
          <w:p w:rsidR="000C180E" w:rsidRPr="000C180E" w:rsidRDefault="000C180E" w:rsidP="000C180E">
            <w:pPr>
              <w:spacing w:after="0" w:line="240" w:lineRule="auto"/>
              <w:rPr>
                <w:rFonts w:ascii="Times New Roman" w:eastAsia="Times New Roman" w:hAnsi="Times New Roman" w:cs="Times New Roman"/>
                <w:sz w:val="20"/>
                <w:szCs w:val="20"/>
              </w:rPr>
            </w:pPr>
          </w:p>
        </w:tc>
      </w:tr>
    </w:tbl>
    <w:p w:rsidR="000C180E" w:rsidRDefault="000C180E" w:rsidP="00972C36">
      <w:pPr>
        <w:rPr>
          <w:b/>
        </w:rPr>
      </w:pPr>
    </w:p>
    <w:p w:rsidR="000C180E" w:rsidRDefault="000C180E">
      <w:pPr>
        <w:rPr>
          <w:b/>
        </w:rPr>
      </w:pPr>
      <w:r>
        <w:t xml:space="preserve">this are the user role and password which has been preconfigured in the system as we are </w:t>
      </w:r>
      <w:r w:rsidRPr="000C180E">
        <w:rPr>
          <w:b/>
        </w:rPr>
        <w:t>using static ldap config.</w:t>
      </w:r>
    </w:p>
    <w:p w:rsidR="000C180E" w:rsidRDefault="000C180E">
      <w:pPr>
        <w:rPr>
          <w:b/>
        </w:rPr>
      </w:pPr>
      <w:r>
        <w:rPr>
          <w:b/>
        </w:rPr>
        <w:t>PLEASE LOGIN AS ADMINS</w:t>
      </w:r>
    </w:p>
    <w:p w:rsidR="000C180E" w:rsidRDefault="000C180E">
      <w:pPr>
        <w:rPr>
          <w:b/>
        </w:rPr>
      </w:pPr>
      <w:r>
        <w:rPr>
          <w:b/>
        </w:rPr>
        <w:lastRenderedPageBreak/>
        <w:t>1&gt;</w:t>
      </w:r>
    </w:p>
    <w:p w:rsidR="000C180E" w:rsidRDefault="000C180E">
      <w:pPr>
        <w:rPr>
          <w:b/>
        </w:rPr>
      </w:pPr>
      <w:r>
        <w:rPr>
          <w:b/>
          <w:noProof/>
        </w:rPr>
        <w:drawing>
          <wp:inline distT="0" distB="0" distL="0" distR="0">
            <wp:extent cx="5943600" cy="4457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C180E" w:rsidRDefault="000C180E">
      <w:pPr>
        <w:rPr>
          <w:b/>
        </w:rPr>
      </w:pPr>
    </w:p>
    <w:p w:rsidR="000C180E" w:rsidRDefault="000C180E">
      <w:pPr>
        <w:rPr>
          <w:b/>
        </w:rPr>
      </w:pPr>
      <w:r>
        <w:rPr>
          <w:b/>
        </w:rPr>
        <w:t>2&gt;</w:t>
      </w:r>
    </w:p>
    <w:p w:rsidR="000C180E" w:rsidRDefault="000C180E">
      <w:pPr>
        <w:rPr>
          <w:b/>
        </w:rPr>
      </w:pPr>
      <w:r>
        <w:rPr>
          <w:b/>
          <w:noProof/>
        </w:rPr>
        <w:lastRenderedPageBreak/>
        <w:drawing>
          <wp:inline distT="0" distB="0" distL="0" distR="0">
            <wp:extent cx="5943600" cy="44577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C180E" w:rsidRDefault="000C180E">
      <w:pPr>
        <w:rPr>
          <w:b/>
        </w:rPr>
      </w:pPr>
    </w:p>
    <w:p w:rsidR="000C180E" w:rsidRDefault="000C180E">
      <w:pPr>
        <w:rPr>
          <w:b/>
        </w:rPr>
      </w:pPr>
      <w:r>
        <w:rPr>
          <w:b/>
          <w:noProof/>
        </w:rPr>
        <w:lastRenderedPageBreak/>
        <w:drawing>
          <wp:inline distT="0" distB="0" distL="0" distR="0">
            <wp:extent cx="5943600" cy="44577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C180E" w:rsidRDefault="000C180E">
      <w:pPr>
        <w:rPr>
          <w:b/>
        </w:rPr>
      </w:pPr>
      <w:r>
        <w:rPr>
          <w:b/>
        </w:rPr>
        <w:t>here you can configure the user role.</w:t>
      </w:r>
    </w:p>
    <w:p w:rsidR="000C180E" w:rsidRDefault="000C180E">
      <w:pPr>
        <w:rPr>
          <w:b/>
        </w:rPr>
      </w:pPr>
      <w:r>
        <w:rPr>
          <w:b/>
        </w:rPr>
        <w:t>3&gt;</w:t>
      </w:r>
    </w:p>
    <w:p w:rsidR="000C180E" w:rsidRDefault="000C180E">
      <w:pPr>
        <w:rPr>
          <w:b/>
        </w:rPr>
      </w:pPr>
      <w:r>
        <w:rPr>
          <w:b/>
          <w:noProof/>
        </w:rPr>
        <w:lastRenderedPageBreak/>
        <w:drawing>
          <wp:inline distT="0" distB="0" distL="0" distR="0">
            <wp:extent cx="5943600" cy="44577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C180E" w:rsidRDefault="000C180E">
      <w:pPr>
        <w:rPr>
          <w:b/>
        </w:rPr>
      </w:pPr>
      <w:r>
        <w:rPr>
          <w:b/>
          <w:noProof/>
        </w:rPr>
        <w:lastRenderedPageBreak/>
        <w:drawing>
          <wp:inline distT="0" distB="0" distL="0" distR="0">
            <wp:extent cx="5943600" cy="4457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C180E" w:rsidRDefault="000C180E">
      <w:pPr>
        <w:rPr>
          <w:b/>
        </w:rPr>
      </w:pPr>
      <w:r>
        <w:rPr>
          <w:b/>
        </w:rPr>
        <w:t>here you can config feedback.</w:t>
      </w:r>
    </w:p>
    <w:p w:rsidR="000C180E" w:rsidRDefault="000C180E">
      <w:pPr>
        <w:rPr>
          <w:b/>
        </w:rPr>
      </w:pPr>
      <w:r>
        <w:rPr>
          <w:b/>
        </w:rPr>
        <w:t>4&gt;</w:t>
      </w:r>
    </w:p>
    <w:p w:rsidR="000C180E" w:rsidRDefault="000C180E">
      <w:pPr>
        <w:rPr>
          <w:b/>
        </w:rPr>
      </w:pPr>
      <w:r>
        <w:rPr>
          <w:b/>
          <w:noProof/>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C180E" w:rsidRDefault="000C180E">
      <w:pPr>
        <w:rPr>
          <w:b/>
        </w:rPr>
      </w:pPr>
      <w:r>
        <w:rPr>
          <w:b/>
        </w:rPr>
        <w:t>here you can see who has not sended the response and send mail.</w:t>
      </w:r>
    </w:p>
    <w:p w:rsidR="000C180E" w:rsidRDefault="000C180E">
      <w:pPr>
        <w:rPr>
          <w:b/>
        </w:rPr>
      </w:pPr>
      <w:r>
        <w:rPr>
          <w:b/>
        </w:rPr>
        <w:t>5&gt;</w:t>
      </w:r>
    </w:p>
    <w:p w:rsidR="000C180E" w:rsidRDefault="000C180E">
      <w:pPr>
        <w:rPr>
          <w:b/>
        </w:rPr>
      </w:pPr>
    </w:p>
    <w:p w:rsidR="000C180E" w:rsidRDefault="000C180E">
      <w:pPr>
        <w:rPr>
          <w:b/>
        </w:rPr>
      </w:pPr>
      <w:r>
        <w:rPr>
          <w:b/>
          <w:noProof/>
        </w:rPr>
        <w:lastRenderedPageBreak/>
        <w:drawing>
          <wp:inline distT="0" distB="0" distL="0" distR="0">
            <wp:extent cx="5943600" cy="44577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C180E" w:rsidRDefault="000C180E">
      <w:pPr>
        <w:rPr>
          <w:b/>
        </w:rPr>
      </w:pPr>
      <w:r>
        <w:rPr>
          <w:b/>
        </w:rPr>
        <w:t>here you can see all the employee who has already sended the response and send good luck mail</w:t>
      </w:r>
    </w:p>
    <w:p w:rsidR="000C180E" w:rsidRDefault="000C180E">
      <w:pPr>
        <w:rPr>
          <w:b/>
        </w:rPr>
      </w:pPr>
      <w:r>
        <w:rPr>
          <w:b/>
          <w:noProof/>
        </w:rPr>
        <w:lastRenderedPageBreak/>
        <w:drawing>
          <wp:inline distT="0" distB="0" distL="0" distR="0">
            <wp:extent cx="5943600" cy="44577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C180E" w:rsidRDefault="000C180E">
      <w:pPr>
        <w:rPr>
          <w:b/>
        </w:rPr>
      </w:pPr>
      <w:r>
        <w:rPr>
          <w:b/>
        </w:rPr>
        <w:t>based on the feed back we can generate XL</w:t>
      </w:r>
    </w:p>
    <w:p w:rsidR="000C180E" w:rsidRDefault="000C180E">
      <w:pPr>
        <w:rPr>
          <w:b/>
        </w:rPr>
      </w:pPr>
      <w:r>
        <w:rPr>
          <w:b/>
        </w:rPr>
        <w:t>EXP:git the path like '</w:t>
      </w:r>
      <w:r w:rsidRPr="000C180E">
        <w:rPr>
          <w:b/>
        </w:rPr>
        <w:t>C:/Group_login/715013_hackfac_backend/715013_spring_batch/XL</w:t>
      </w:r>
      <w:r>
        <w:rPr>
          <w:b/>
        </w:rPr>
        <w:t>'</w:t>
      </w:r>
    </w:p>
    <w:p w:rsidR="000C180E" w:rsidRDefault="000C180E">
      <w:pPr>
        <w:rPr>
          <w:b/>
        </w:rPr>
      </w:pPr>
      <w:r>
        <w:rPr>
          <w:b/>
        </w:rPr>
        <w:t>give the path like this and the feed XL will automatically generated in the path</w:t>
      </w:r>
    </w:p>
    <w:p w:rsidR="000C180E" w:rsidRDefault="000C180E">
      <w:pPr>
        <w:rPr>
          <w:b/>
        </w:rPr>
      </w:pPr>
      <w:r>
        <w:rPr>
          <w:b/>
        </w:rPr>
        <w:t>6&gt;</w:t>
      </w:r>
    </w:p>
    <w:p w:rsidR="000C180E" w:rsidRDefault="000C180E">
      <w:pPr>
        <w:rPr>
          <w:b/>
        </w:rPr>
      </w:pPr>
      <w:r>
        <w:rPr>
          <w:b/>
          <w:noProof/>
        </w:rPr>
        <w:lastRenderedPageBreak/>
        <w:drawing>
          <wp:inline distT="0" distB="0" distL="0" distR="0">
            <wp:extent cx="5943600" cy="44577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C180E" w:rsidRDefault="000C180E">
      <w:pPr>
        <w:rPr>
          <w:b/>
        </w:rPr>
      </w:pPr>
    </w:p>
    <w:p w:rsidR="000C180E" w:rsidRDefault="000C180E">
      <w:pPr>
        <w:rPr>
          <w:b/>
        </w:rPr>
      </w:pPr>
      <w:r>
        <w:rPr>
          <w:b/>
          <w:noProof/>
        </w:rPr>
        <w:lastRenderedPageBreak/>
        <w:drawing>
          <wp:inline distT="0" distB="0" distL="0" distR="0">
            <wp:extent cx="5943600" cy="44577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C180E" w:rsidRDefault="000C180E">
      <w:pPr>
        <w:rPr>
          <w:b/>
        </w:rPr>
      </w:pPr>
      <w:r>
        <w:rPr>
          <w:b/>
        </w:rPr>
        <w:t>for admin repot give the same path as previously and the report will be generated.</w:t>
      </w:r>
    </w:p>
    <w:p w:rsidR="000C180E" w:rsidRDefault="000C180E">
      <w:pPr>
        <w:rPr>
          <w:b/>
        </w:rPr>
      </w:pPr>
      <w:r>
        <w:rPr>
          <w:b/>
        </w:rPr>
        <w:t>7&gt;</w:t>
      </w:r>
    </w:p>
    <w:p w:rsidR="000C180E" w:rsidRDefault="000C180E">
      <w:pPr>
        <w:rPr>
          <w:b/>
        </w:rPr>
      </w:pPr>
      <w:r>
        <w:rPr>
          <w:b/>
          <w:noProof/>
        </w:rPr>
        <w:lastRenderedPageBreak/>
        <w:drawing>
          <wp:inline distT="0" distB="0" distL="0" distR="0">
            <wp:extent cx="5943600" cy="44577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0C180E" w:rsidRDefault="000C180E">
      <w:pPr>
        <w:rPr>
          <w:b/>
        </w:rPr>
      </w:pPr>
      <w:r>
        <w:rPr>
          <w:b/>
        </w:rPr>
        <w:t>in the dashbord :you can see the status of the system.</w:t>
      </w:r>
    </w:p>
    <w:p w:rsidR="0049421C" w:rsidRDefault="0049421C">
      <w:pPr>
        <w:rPr>
          <w:b/>
        </w:rPr>
      </w:pPr>
    </w:p>
    <w:p w:rsidR="0049421C" w:rsidRDefault="0049421C">
      <w:pPr>
        <w:rPr>
          <w:b/>
        </w:rPr>
      </w:pPr>
      <w:r>
        <w:rPr>
          <w:b/>
        </w:rPr>
        <w:t>PLEASE LOGIN AS PMOS</w:t>
      </w:r>
    </w:p>
    <w:p w:rsidR="0049421C" w:rsidRDefault="0049421C">
      <w:pPr>
        <w:rPr>
          <w:b/>
        </w:rPr>
      </w:pPr>
    </w:p>
    <w:p w:rsidR="000C180E" w:rsidRDefault="003A3775">
      <w:pPr>
        <w:rPr>
          <w:b/>
        </w:rPr>
      </w:pPr>
      <w:r>
        <w:rPr>
          <w:b/>
        </w:rPr>
        <w:t>As a PMO the user will be able to do</w:t>
      </w:r>
    </w:p>
    <w:p w:rsidR="003A3775" w:rsidRDefault="003A3775">
      <w:pPr>
        <w:rPr>
          <w:b/>
        </w:rPr>
      </w:pPr>
      <w:r>
        <w:rPr>
          <w:b/>
          <w:noProof/>
        </w:rPr>
        <w:lastRenderedPageBreak/>
        <w:drawing>
          <wp:inline distT="0" distB="0" distL="0" distR="0">
            <wp:extent cx="5943600" cy="44577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A3775" w:rsidRDefault="003A3775">
      <w:pPr>
        <w:rPr>
          <w:b/>
        </w:rPr>
      </w:pPr>
    </w:p>
    <w:p w:rsidR="003A3775" w:rsidRDefault="003A3775">
      <w:pPr>
        <w:rPr>
          <w:b/>
        </w:rPr>
      </w:pPr>
      <w:r>
        <w:rPr>
          <w:b/>
        </w:rPr>
        <w:t>this two functionality.</w:t>
      </w:r>
    </w:p>
    <w:p w:rsidR="003A3775" w:rsidRDefault="003A3775">
      <w:pPr>
        <w:rPr>
          <w:b/>
        </w:rPr>
      </w:pPr>
    </w:p>
    <w:p w:rsidR="003A3775" w:rsidRDefault="003A3775">
      <w:pPr>
        <w:rPr>
          <w:b/>
        </w:rPr>
      </w:pPr>
      <w:r>
        <w:rPr>
          <w:b/>
        </w:rPr>
        <w:t>PLEASE LOGIN AS POCS:</w:t>
      </w:r>
    </w:p>
    <w:p w:rsidR="003A3775" w:rsidRDefault="003A3775">
      <w:pPr>
        <w:rPr>
          <w:b/>
        </w:rPr>
      </w:pPr>
      <w:r>
        <w:rPr>
          <w:b/>
        </w:rPr>
        <w:t>AS a POC user will be able to do these functionality</w:t>
      </w:r>
    </w:p>
    <w:p w:rsidR="003A3775" w:rsidRDefault="003A3775">
      <w:pPr>
        <w:rPr>
          <w:b/>
        </w:rPr>
      </w:pPr>
      <w:r>
        <w:rPr>
          <w:b/>
          <w:noProof/>
        </w:rPr>
        <w:lastRenderedPageBreak/>
        <w:drawing>
          <wp:inline distT="0" distB="0" distL="0" distR="0">
            <wp:extent cx="5943600" cy="44577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A3775" w:rsidRDefault="003A3775">
      <w:pPr>
        <w:rPr>
          <w:b/>
        </w:rPr>
      </w:pPr>
      <w:r>
        <w:rPr>
          <w:b/>
        </w:rPr>
        <w:t>PLEASE LOGIN AS EMPS</w:t>
      </w:r>
    </w:p>
    <w:p w:rsidR="003A3775" w:rsidRDefault="003A3775">
      <w:pPr>
        <w:rPr>
          <w:b/>
        </w:rPr>
      </w:pPr>
      <w:r>
        <w:rPr>
          <w:b/>
        </w:rPr>
        <w:t>if the user is login as EMP (as no mail server is configure we are presuming the userid and password which was suppose to come from the link we are putting manualy)</w:t>
      </w:r>
    </w:p>
    <w:p w:rsidR="003A3775" w:rsidRDefault="003A3775">
      <w:pPr>
        <w:rPr>
          <w:b/>
        </w:rPr>
      </w:pPr>
      <w:r>
        <w:rPr>
          <w:b/>
          <w:noProof/>
        </w:rPr>
        <w:lastRenderedPageBreak/>
        <w:drawing>
          <wp:inline distT="0" distB="0" distL="0" distR="0">
            <wp:extent cx="5943600" cy="44577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3A3775" w:rsidRDefault="003A3775">
      <w:pPr>
        <w:rPr>
          <w:b/>
        </w:rPr>
      </w:pPr>
    </w:p>
    <w:p w:rsidR="003A3775" w:rsidRDefault="003A3775">
      <w:pPr>
        <w:rPr>
          <w:b/>
        </w:rPr>
      </w:pPr>
      <w:r>
        <w:rPr>
          <w:b/>
        </w:rPr>
        <w:t>emp can only send the respons of the event.</w:t>
      </w:r>
    </w:p>
    <w:p w:rsidR="003A3775" w:rsidRDefault="003A3775">
      <w:pPr>
        <w:rPr>
          <w:b/>
        </w:rPr>
      </w:pPr>
    </w:p>
    <w:p w:rsidR="003A3775" w:rsidRDefault="003A3775">
      <w:pPr>
        <w:rPr>
          <w:b/>
        </w:rPr>
      </w:pPr>
      <w:r>
        <w:rPr>
          <w:b/>
        </w:rPr>
        <w:t>IT was a great journey leared a lot thanks.</w:t>
      </w:r>
    </w:p>
    <w:p w:rsidR="003A3775" w:rsidRDefault="003A3775">
      <w:pPr>
        <w:rPr>
          <w:b/>
        </w:rPr>
      </w:pPr>
    </w:p>
    <w:p w:rsidR="003A3775" w:rsidRDefault="003A3775">
      <w:pPr>
        <w:rPr>
          <w:b/>
        </w:rPr>
      </w:pPr>
    </w:p>
    <w:p w:rsidR="003A3775" w:rsidRPr="000C180E" w:rsidRDefault="003A3775">
      <w:pPr>
        <w:rPr>
          <w:b/>
        </w:rPr>
      </w:pPr>
    </w:p>
    <w:sectPr w:rsidR="003A3775" w:rsidRPr="000C180E" w:rsidSect="00D84AF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972C36"/>
    <w:rsid w:val="000C180E"/>
    <w:rsid w:val="003A3775"/>
    <w:rsid w:val="00460207"/>
    <w:rsid w:val="0049421C"/>
    <w:rsid w:val="00972C36"/>
    <w:rsid w:val="00BC3D67"/>
    <w:rsid w:val="00BD43A2"/>
    <w:rsid w:val="00D84A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4A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18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180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89284054">
      <w:bodyDiv w:val="1"/>
      <w:marLeft w:val="0"/>
      <w:marRight w:val="0"/>
      <w:marTop w:val="0"/>
      <w:marBottom w:val="0"/>
      <w:divBdr>
        <w:top w:val="none" w:sz="0" w:space="0" w:color="auto"/>
        <w:left w:val="none" w:sz="0" w:space="0" w:color="auto"/>
        <w:bottom w:val="none" w:sz="0" w:space="0" w:color="auto"/>
        <w:right w:val="none" w:sz="0" w:space="0" w:color="auto"/>
      </w:divBdr>
    </w:div>
    <w:div w:id="207539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16</Pages>
  <Words>389</Words>
  <Characters>2221</Characters>
  <Application>Microsoft Office Word</Application>
  <DocSecurity>0</DocSecurity>
  <Lines>18</Lines>
  <Paragraphs>5</Paragraphs>
  <ScaleCrop>false</ScaleCrop>
  <Company/>
  <LinksUpToDate>false</LinksUpToDate>
  <CharactersWithSpaces>2605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2019-03-22T04:05:00Z</dcterms:created>
  <dcterms:modified xsi:type="dcterms:W3CDTF">2019-03-25T13:14:00Z</dcterms:modified>
</cp:coreProperties>
</file>