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A98C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2282865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9A25793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40674AC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6B6D543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F201898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D5C7456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EE7B71F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A68FCBA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8B42496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1EC9776" w14:textId="77777777" w:rsidR="00F714A5" w:rsidRDefault="00F714A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C7B6534" w14:textId="300F6B86" w:rsidR="00F714A5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42"/>
          <w:szCs w:val="42"/>
        </w:rPr>
        <w:t xml:space="preserve">Documento de Caso de Uso </w:t>
      </w:r>
      <w:r w:rsidR="00B00B13">
        <w:rPr>
          <w:rFonts w:ascii="Calibri" w:eastAsia="Calibri" w:hAnsi="Calibri" w:cs="Calibri"/>
          <w:sz w:val="42"/>
          <w:szCs w:val="42"/>
        </w:rPr>
        <w:t>Reservar cita</w:t>
      </w:r>
    </w:p>
    <w:p w14:paraId="04E665D8" w14:textId="77777777" w:rsidR="00F714A5" w:rsidRDefault="00000000">
      <w:pPr>
        <w:spacing w:after="0" w:line="240" w:lineRule="auto"/>
        <w:ind w:left="0" w:hanging="2"/>
        <w:jc w:val="right"/>
        <w:rPr>
          <w:rFonts w:ascii="Calibri" w:eastAsia="Calibri" w:hAnsi="Calibri" w:cs="Calibri"/>
          <w:b/>
          <w:i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i/>
          <w:color w:val="00B050"/>
          <w:sz w:val="22"/>
          <w:highlight w:val="white"/>
        </w:rPr>
        <w:t>SOFTWARE PARA MANEJO DE CITAS MÉDICAS (SAMC)</w:t>
      </w:r>
      <w:r>
        <w:rPr>
          <w:rFonts w:ascii="Calibri" w:eastAsia="Calibri" w:hAnsi="Calibri" w:cs="Calibri"/>
          <w:b/>
          <w:i/>
          <w:color w:val="00B050"/>
          <w:sz w:val="40"/>
          <w:szCs w:val="40"/>
        </w:rPr>
        <w:t xml:space="preserve"> </w:t>
      </w:r>
    </w:p>
    <w:p w14:paraId="15DDBCCE" w14:textId="0B4E9A9E" w:rsidR="00F714A5" w:rsidRDefault="00000000">
      <w:pPr>
        <w:spacing w:after="0" w:line="240" w:lineRule="auto"/>
        <w:ind w:left="1" w:hanging="3"/>
        <w:jc w:val="right"/>
        <w:rPr>
          <w:rFonts w:ascii="Calibri" w:eastAsia="Calibri" w:hAnsi="Calibri" w:cs="Calibri"/>
          <w:color w:val="365F91"/>
          <w:sz w:val="26"/>
          <w:szCs w:val="26"/>
        </w:rPr>
      </w:pPr>
      <w:r>
        <w:rPr>
          <w:i/>
          <w:sz w:val="26"/>
          <w:szCs w:val="26"/>
        </w:rPr>
        <w:t>Fecha:</w:t>
      </w:r>
      <w:r>
        <w:rPr>
          <w:i/>
          <w:color w:val="365F91"/>
          <w:sz w:val="26"/>
          <w:szCs w:val="26"/>
        </w:rPr>
        <w:t xml:space="preserve"> </w:t>
      </w:r>
      <w:r w:rsidR="00F40031">
        <w:rPr>
          <w:i/>
          <w:color w:val="00B050"/>
          <w:sz w:val="26"/>
          <w:szCs w:val="26"/>
        </w:rPr>
        <w:t>16</w:t>
      </w:r>
      <w:r>
        <w:rPr>
          <w:i/>
          <w:color w:val="00B050"/>
          <w:sz w:val="26"/>
          <w:szCs w:val="26"/>
        </w:rPr>
        <w:t>/09/2023</w:t>
      </w:r>
    </w:p>
    <w:p w14:paraId="76A0DA30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13DF5BDA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7AD369C6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1B8DB7E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6D422C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33463528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77220B7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05DD68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AFB24C1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5FBDA653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9A2B06C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4156D2C9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3AE141A9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EA0C5A9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8CBD95C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F5E66BB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5397D246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26AA611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50719D76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31B2960E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B336DEE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F0D0AF1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269A454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C1168BE" w14:textId="77777777" w:rsidR="00F40031" w:rsidRDefault="00F40031">
      <w:pPr>
        <w:spacing w:after="0" w:line="240" w:lineRule="auto"/>
        <w:ind w:left="0" w:hanging="2"/>
        <w:rPr>
          <w:color w:val="365F91"/>
        </w:rPr>
      </w:pPr>
    </w:p>
    <w:p w14:paraId="09D21032" w14:textId="77777777" w:rsidR="00F714A5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AC4144C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sdt>
      <w:sdtPr>
        <w:id w:val="-103801226"/>
        <w:docPartObj>
          <w:docPartGallery w:val="Table of Contents"/>
          <w:docPartUnique/>
        </w:docPartObj>
      </w:sdtPr>
      <w:sdtContent>
        <w:p w14:paraId="2F4B820D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2</w:t>
          </w:r>
          <w:r>
            <w:fldChar w:fldCharType="end"/>
          </w:r>
        </w:p>
        <w:p w14:paraId="7EC8E969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CAF664A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6FF41C8A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Resumen Ejecutivo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2F7DD7C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Diagrama de Casos de Uso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79F8A18E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Descripción de Actores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525AB7AD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[Nombre de Actor 1]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7D4558C3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Especificación de Casos de Uso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686B26C6" w14:textId="77777777" w:rsidR="00F714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[Nombre de Caso de Uso Nro. 1]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71BB7688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3FBF423B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75CB0F8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9FDE446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C2B2487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E251360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1F653CE4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9DDC9C7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1C928DB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3D52943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40C144A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7E73115A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1F6DABEC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4D694AE2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5B6AAB3F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638865A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186E4D7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F05E426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700E49B0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6F2DD481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4C3E4489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0BD8165D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7BDE920C" w14:textId="77777777" w:rsidR="00F714A5" w:rsidRDefault="00F714A5">
      <w:pPr>
        <w:spacing w:after="0" w:line="240" w:lineRule="auto"/>
        <w:ind w:left="0" w:hanging="2"/>
        <w:rPr>
          <w:color w:val="365F91"/>
        </w:rPr>
      </w:pPr>
    </w:p>
    <w:p w14:paraId="2495D344" w14:textId="77777777" w:rsidR="00F714A5" w:rsidRDefault="00F714A5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22D6A9C0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F714A5" w14:paraId="03D43EC3" w14:textId="77777777">
        <w:tc>
          <w:tcPr>
            <w:tcW w:w="1085" w:type="dxa"/>
            <w:shd w:val="clear" w:color="auto" w:fill="D9D9D9"/>
          </w:tcPr>
          <w:p w14:paraId="203B009F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2938D62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1A3B63A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092AFCE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6F386B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714A5" w14:paraId="19691A84" w14:textId="77777777">
        <w:tc>
          <w:tcPr>
            <w:tcW w:w="1085" w:type="dxa"/>
          </w:tcPr>
          <w:p w14:paraId="007862CF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57359DF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554B7C1B" w14:textId="08E95EFF" w:rsidR="00F714A5" w:rsidRDefault="00F4003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Ccana Romero, Jeison Kevin</w:t>
            </w:r>
          </w:p>
        </w:tc>
        <w:tc>
          <w:tcPr>
            <w:tcW w:w="1843" w:type="dxa"/>
          </w:tcPr>
          <w:p w14:paraId="4BE4F0B6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8F350A2" w14:textId="79F2376A" w:rsidR="00F714A5" w:rsidRDefault="00F4003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</w:tr>
      <w:tr w:rsidR="00F714A5" w14:paraId="29EBBC04" w14:textId="77777777">
        <w:tc>
          <w:tcPr>
            <w:tcW w:w="1085" w:type="dxa"/>
          </w:tcPr>
          <w:p w14:paraId="702AEE40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A030536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BBB1E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7620DA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4D71273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714A5" w14:paraId="42547937" w14:textId="77777777">
        <w:tc>
          <w:tcPr>
            <w:tcW w:w="1085" w:type="dxa"/>
          </w:tcPr>
          <w:p w14:paraId="5398B10E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3CD4A7E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5AF868A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C9098B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07FCFD3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714A5" w14:paraId="4CA1375E" w14:textId="77777777">
        <w:tc>
          <w:tcPr>
            <w:tcW w:w="1085" w:type="dxa"/>
          </w:tcPr>
          <w:p w14:paraId="3DBB0939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B5DB7A2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5A9937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B4CB3D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5E5D175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FD5DE06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F714A5" w14:paraId="24E54777" w14:textId="77777777">
        <w:tc>
          <w:tcPr>
            <w:tcW w:w="3261" w:type="dxa"/>
          </w:tcPr>
          <w:p w14:paraId="2AB373F5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4174476F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sz w:val="18"/>
                <w:szCs w:val="18"/>
                <w:highlight w:val="white"/>
              </w:rPr>
              <w:t>SOFTWARE PARA MANEJO DE CITAS MÉDICAS (SAMC)</w:t>
            </w:r>
          </w:p>
        </w:tc>
      </w:tr>
      <w:tr w:rsidR="00F714A5" w14:paraId="5B0FB03B" w14:textId="77777777">
        <w:tc>
          <w:tcPr>
            <w:tcW w:w="3261" w:type="dxa"/>
          </w:tcPr>
          <w:p w14:paraId="0AF3676A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36D3166A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sz w:val="18"/>
                <w:szCs w:val="18"/>
                <w:highlight w:val="white"/>
              </w:rPr>
              <w:t>SOFTWARE PARA MANEJO DE CITAS MÉDICAS (SAMC)</w:t>
            </w:r>
          </w:p>
        </w:tc>
      </w:tr>
      <w:tr w:rsidR="00F714A5" w14:paraId="6D2E1BF6" w14:textId="77777777">
        <w:tc>
          <w:tcPr>
            <w:tcW w:w="3261" w:type="dxa"/>
          </w:tcPr>
          <w:p w14:paraId="03E8AB78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006BA84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2C103616" w14:textId="77777777">
        <w:tc>
          <w:tcPr>
            <w:tcW w:w="3261" w:type="dxa"/>
          </w:tcPr>
          <w:p w14:paraId="1CF3AD8C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4B558D08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281B55F4" w14:textId="77777777">
        <w:tc>
          <w:tcPr>
            <w:tcW w:w="3261" w:type="dxa"/>
          </w:tcPr>
          <w:p w14:paraId="04F7BD17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2F1DDFB1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265F279E" w14:textId="77777777">
        <w:tc>
          <w:tcPr>
            <w:tcW w:w="3261" w:type="dxa"/>
          </w:tcPr>
          <w:p w14:paraId="3BBD4483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66FA2B61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Oscar Miguel Salazar Herrera</w:t>
            </w:r>
          </w:p>
        </w:tc>
      </w:tr>
    </w:tbl>
    <w:p w14:paraId="2B7FAA26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F714A5" w14:paraId="750CEF85" w14:textId="77777777">
        <w:tc>
          <w:tcPr>
            <w:tcW w:w="1985" w:type="dxa"/>
            <w:shd w:val="clear" w:color="auto" w:fill="D9D9D9"/>
          </w:tcPr>
          <w:p w14:paraId="5BAF2DCC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A7CDB93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30088E4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69081A5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00CA8996" w14:textId="77777777" w:rsidR="00F714A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F714A5" w14:paraId="37ADD0E1" w14:textId="77777777">
        <w:tc>
          <w:tcPr>
            <w:tcW w:w="1985" w:type="dxa"/>
          </w:tcPr>
          <w:p w14:paraId="0C4DABB8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AC16E2A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ABFD34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61D735B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DF3E21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5F4A2F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714A5" w14:paraId="79B88B5F" w14:textId="77777777">
        <w:tc>
          <w:tcPr>
            <w:tcW w:w="1985" w:type="dxa"/>
          </w:tcPr>
          <w:p w14:paraId="22331F7B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E4B8010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7C9923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40BBDD0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7DB632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EC369A5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714A5" w14:paraId="5272B2D8" w14:textId="77777777">
        <w:tc>
          <w:tcPr>
            <w:tcW w:w="1985" w:type="dxa"/>
          </w:tcPr>
          <w:p w14:paraId="37C7B0B3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02D2A02B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573CA1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BDD05E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EF9BDD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D3B2E79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714A5" w14:paraId="2F122C11" w14:textId="77777777">
        <w:tc>
          <w:tcPr>
            <w:tcW w:w="1985" w:type="dxa"/>
          </w:tcPr>
          <w:p w14:paraId="1543EEF9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6A338C83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A2776C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1CC5169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5C078F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39AA755" w14:textId="77777777" w:rsidR="00F714A5" w:rsidRDefault="00F714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73146E4" w14:textId="77777777" w:rsidR="00F714A5" w:rsidRDefault="00F714A5">
      <w:pPr>
        <w:spacing w:after="0"/>
        <w:ind w:left="0" w:hanging="2"/>
      </w:pPr>
    </w:p>
    <w:p w14:paraId="687973F0" w14:textId="77777777" w:rsidR="00F714A5" w:rsidRDefault="00F714A5">
      <w:pPr>
        <w:spacing w:after="0"/>
        <w:ind w:left="0" w:hanging="2"/>
      </w:pPr>
    </w:p>
    <w:p w14:paraId="1661B999" w14:textId="77777777" w:rsidR="00F714A5" w:rsidRDefault="00F714A5">
      <w:pPr>
        <w:spacing w:after="0"/>
        <w:ind w:left="0" w:hanging="2"/>
      </w:pPr>
    </w:p>
    <w:p w14:paraId="3E19DC47" w14:textId="77777777" w:rsidR="00F714A5" w:rsidRDefault="00F714A5">
      <w:pPr>
        <w:spacing w:after="0"/>
        <w:ind w:left="0" w:hanging="2"/>
      </w:pPr>
    </w:p>
    <w:p w14:paraId="01246464" w14:textId="77777777" w:rsidR="00F714A5" w:rsidRDefault="00F714A5">
      <w:pPr>
        <w:spacing w:after="0"/>
        <w:ind w:left="0" w:hanging="2"/>
      </w:pPr>
    </w:p>
    <w:p w14:paraId="6C2C0693" w14:textId="77777777" w:rsidR="00F714A5" w:rsidRDefault="00F714A5">
      <w:pPr>
        <w:spacing w:after="0"/>
        <w:ind w:left="0" w:hanging="2"/>
      </w:pPr>
    </w:p>
    <w:p w14:paraId="700522B9" w14:textId="77777777" w:rsidR="00F714A5" w:rsidRDefault="00F714A5">
      <w:pPr>
        <w:spacing w:after="0"/>
        <w:ind w:left="0" w:hanging="2"/>
      </w:pPr>
    </w:p>
    <w:p w14:paraId="1011F930" w14:textId="77777777" w:rsidR="00F714A5" w:rsidRDefault="00F714A5">
      <w:pPr>
        <w:spacing w:after="0"/>
        <w:ind w:left="0" w:hanging="2"/>
      </w:pPr>
    </w:p>
    <w:p w14:paraId="1C916228" w14:textId="77777777" w:rsidR="00F714A5" w:rsidRDefault="00F714A5">
      <w:pPr>
        <w:spacing w:after="0"/>
        <w:ind w:left="0" w:hanging="2"/>
      </w:pPr>
    </w:p>
    <w:p w14:paraId="106F6975" w14:textId="77777777" w:rsidR="00F714A5" w:rsidRDefault="00F714A5">
      <w:pPr>
        <w:spacing w:after="0"/>
        <w:ind w:left="0" w:hanging="2"/>
      </w:pPr>
    </w:p>
    <w:p w14:paraId="1D2D6793" w14:textId="77777777" w:rsidR="00F714A5" w:rsidRDefault="00F714A5">
      <w:pPr>
        <w:spacing w:after="0"/>
        <w:ind w:left="0" w:hanging="2"/>
      </w:pPr>
    </w:p>
    <w:p w14:paraId="71EB4379" w14:textId="77777777" w:rsidR="00F714A5" w:rsidRDefault="00F714A5">
      <w:pPr>
        <w:spacing w:after="0"/>
        <w:ind w:left="0" w:hanging="2"/>
      </w:pPr>
    </w:p>
    <w:p w14:paraId="69886753" w14:textId="77777777" w:rsidR="00F714A5" w:rsidRDefault="00F714A5">
      <w:pPr>
        <w:spacing w:after="0"/>
        <w:ind w:left="0" w:hanging="2"/>
      </w:pPr>
      <w:bookmarkStart w:id="3" w:name="_heading=h.3znysh7" w:colFirst="0" w:colLast="0"/>
      <w:bookmarkEnd w:id="3"/>
    </w:p>
    <w:p w14:paraId="2B21D51A" w14:textId="2E4A2E59" w:rsidR="002D581E" w:rsidRPr="002D581E" w:rsidRDefault="00000000" w:rsidP="002D581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</w:p>
    <w:p w14:paraId="0BCBA320" w14:textId="4B4B7132" w:rsidR="002D581E" w:rsidRDefault="002D581E" w:rsidP="002D581E">
      <w:pPr>
        <w:shd w:val="clear" w:color="auto" w:fill="FFFFFF"/>
        <w:spacing w:after="0" w:line="480" w:lineRule="auto"/>
        <w:ind w:left="0" w:hanging="2"/>
      </w:pPr>
      <w:r>
        <w:t>En este documento de casos de uso, se están describiendo procesos y escenarios de negocio relacionados con la gestión de citas médicas en una aplicación de citas médicas</w:t>
      </w:r>
      <w:r>
        <w:t xml:space="preserve"> (SAM</w:t>
      </w:r>
      <w:r w:rsidR="00373208">
        <w:t>C</w:t>
      </w:r>
      <w:r>
        <w:t>)</w:t>
      </w:r>
      <w:r>
        <w:t>. Este caso de uso se enfoca en el módulo de reserva de citas, que es una parte esencial de la funcionalidad de la aplicación.</w:t>
      </w:r>
    </w:p>
    <w:p w14:paraId="6F0ED8F2" w14:textId="468A43ED" w:rsidR="002D581E" w:rsidRPr="002D581E" w:rsidRDefault="002D581E" w:rsidP="002D581E">
      <w:pPr>
        <w:shd w:val="clear" w:color="auto" w:fill="FFFFFF"/>
        <w:spacing w:after="0" w:line="480" w:lineRule="auto"/>
        <w:ind w:left="0" w:hanging="2"/>
      </w:pPr>
      <w:r w:rsidRPr="002D581E">
        <w:t>Procesos y áreas relacionados</w:t>
      </w:r>
      <w:r>
        <w:t>.</w:t>
      </w:r>
    </w:p>
    <w:p w14:paraId="7CCE0C3C" w14:textId="34209EC9" w:rsidR="002D581E" w:rsidRDefault="002D581E" w:rsidP="002D581E">
      <w:pPr>
        <w:shd w:val="clear" w:color="auto" w:fill="FFFFFF"/>
        <w:spacing w:after="0" w:line="480" w:lineRule="auto"/>
        <w:ind w:left="0" w:hanging="2"/>
      </w:pPr>
      <w:r w:rsidRPr="002D581E">
        <w:t>Registro de pacientes</w:t>
      </w:r>
      <w:r>
        <w:rPr>
          <w:color w:val="00B050"/>
        </w:rPr>
        <w:t xml:space="preserve">: </w:t>
      </w:r>
      <w:r>
        <w:t>Esto puede incl</w:t>
      </w:r>
      <w:r>
        <w:t>uye</w:t>
      </w:r>
      <w:r>
        <w:t xml:space="preserve"> la creación de un perfil, la verificación de la información personal y de contacto, y la vinculación de su historial médico</w:t>
      </w:r>
      <w:r>
        <w:t>.</w:t>
      </w:r>
    </w:p>
    <w:p w14:paraId="3B7AB685" w14:textId="58C1F073" w:rsidR="002D581E" w:rsidRDefault="002D581E" w:rsidP="002D581E">
      <w:pPr>
        <w:shd w:val="clear" w:color="auto" w:fill="FFFFFF"/>
        <w:spacing w:after="0" w:line="480" w:lineRule="auto"/>
        <w:ind w:left="0" w:hanging="2"/>
      </w:pPr>
      <w:r>
        <w:t xml:space="preserve">Recordatorio de cita: </w:t>
      </w:r>
      <w:r>
        <w:t xml:space="preserve">Esto </w:t>
      </w:r>
      <w:r>
        <w:t xml:space="preserve">requiere </w:t>
      </w:r>
      <w:r>
        <w:t>la confirmación de la cita y la aceptación de los términos y condiciones.</w:t>
      </w:r>
    </w:p>
    <w:p w14:paraId="59861D00" w14:textId="77777777" w:rsidR="002D581E" w:rsidRDefault="002D581E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D82C82" w14:textId="77777777" w:rsidR="002D581E" w:rsidRPr="002D581E" w:rsidRDefault="002D581E">
      <w:pPr>
        <w:shd w:val="clear" w:color="auto" w:fill="FFFFFF"/>
        <w:spacing w:after="0" w:line="240" w:lineRule="auto"/>
        <w:ind w:left="0" w:hanging="2"/>
        <w:rPr>
          <w:color w:val="00B050"/>
          <w:lang w:val="es-PE"/>
        </w:rPr>
      </w:pPr>
    </w:p>
    <w:p w14:paraId="2A9E7B09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CE2CE8E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41ADF99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600CB65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787C139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E0C9840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439A27F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21BB469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E4E48E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20EF35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5859302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656387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CA82DE5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AF5B422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F0C65A1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9A38CD5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25E9BD3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28CBC55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C21B1B7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3AB9318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836E2DA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CA984AA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F059738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Diagrama de Casos de Uso</w:t>
      </w:r>
    </w:p>
    <w:p w14:paraId="3E4E627F" w14:textId="179FB098" w:rsidR="00F714A5" w:rsidRDefault="00373208" w:rsidP="00373208">
      <w:pPr>
        <w:shd w:val="clear" w:color="auto" w:fill="FFFFFF"/>
        <w:spacing w:after="0" w:line="240" w:lineRule="auto"/>
        <w:ind w:left="0" w:hanging="2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2A990589" wp14:editId="37A91F01">
            <wp:extent cx="2792121" cy="4457081"/>
            <wp:effectExtent l="0" t="0" r="8255" b="635"/>
            <wp:docPr id="9543280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69" cy="4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48D4" w14:textId="77777777" w:rsidR="00ED5C97" w:rsidRDefault="00ED5C97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02564E5" w14:textId="77777777" w:rsidR="00F714A5" w:rsidRDefault="00000000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Leyenda:</w:t>
      </w:r>
    </w:p>
    <w:p w14:paraId="159C9F54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4990FD7" w14:textId="77777777" w:rsidR="00F714A5" w:rsidRDefault="00000000">
      <w:pPr>
        <w:shd w:val="clear" w:color="auto" w:fill="FFFFFF"/>
        <w:spacing w:after="0" w:line="240" w:lineRule="auto"/>
        <w:ind w:left="0" w:hanging="2"/>
        <w:jc w:val="center"/>
        <w:rPr>
          <w:color w:val="00B050"/>
        </w:rPr>
      </w:pPr>
      <w:r>
        <w:rPr>
          <w:noProof/>
        </w:rPr>
        <w:drawing>
          <wp:inline distT="0" distB="0" distL="114300" distR="114300" wp14:anchorId="1532E562" wp14:editId="70DACD2B">
            <wp:extent cx="3927475" cy="2301240"/>
            <wp:effectExtent l="0" t="0" r="0" b="381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0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D9C2D" w14:textId="77777777" w:rsidR="00F714A5" w:rsidRDefault="00F714A5" w:rsidP="00373208">
      <w:pPr>
        <w:shd w:val="clear" w:color="auto" w:fill="FFFFFF"/>
        <w:spacing w:after="0" w:line="240" w:lineRule="auto"/>
        <w:ind w:leftChars="0" w:left="0" w:firstLineChars="0" w:firstLine="0"/>
        <w:rPr>
          <w:color w:val="365F91"/>
        </w:rPr>
      </w:pPr>
      <w:bookmarkStart w:id="4" w:name="_heading=h.tyjcwt" w:colFirst="0" w:colLast="0"/>
      <w:bookmarkEnd w:id="4"/>
    </w:p>
    <w:p w14:paraId="029D25EB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Descripción de Actores</w:t>
      </w:r>
    </w:p>
    <w:p w14:paraId="19506087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[Nombre de Actor 1]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F714A5" w14:paraId="3AEE4140" w14:textId="77777777">
        <w:tc>
          <w:tcPr>
            <w:tcW w:w="1843" w:type="dxa"/>
          </w:tcPr>
          <w:p w14:paraId="3B93CA79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14:paraId="2FCB5CF9" w14:textId="0F461D2C" w:rsidR="00F714A5" w:rsidRDefault="00484B75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Paciente</w:t>
            </w:r>
          </w:p>
        </w:tc>
        <w:tc>
          <w:tcPr>
            <w:tcW w:w="2349" w:type="dxa"/>
          </w:tcPr>
          <w:p w14:paraId="27BA8E35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[Identificador único]</w:t>
            </w:r>
          </w:p>
        </w:tc>
      </w:tr>
      <w:tr w:rsidR="00F714A5" w14:paraId="65C6BAE4" w14:textId="77777777">
        <w:tc>
          <w:tcPr>
            <w:tcW w:w="1843" w:type="dxa"/>
          </w:tcPr>
          <w:p w14:paraId="6149FE5A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14:paraId="6EAFB52F" w14:textId="13257099" w:rsidR="00F714A5" w:rsidRDefault="00484B75" w:rsidP="00484B75">
            <w:pPr>
              <w:spacing w:after="0" w:line="240" w:lineRule="auto"/>
              <w:ind w:leftChars="0" w:left="0" w:firstLineChars="0" w:firstLine="0"/>
              <w:rPr>
                <w:color w:val="000000"/>
              </w:rPr>
            </w:pPr>
            <w:r>
              <w:t>El actor "Paciente" es un usuario de la aplicación de citas médicas que busca, reserva, confirma y gestiona citas con profesionales de la salud. Puede ser cualquier individuo que necesite atención médica.</w:t>
            </w:r>
          </w:p>
        </w:tc>
      </w:tr>
      <w:tr w:rsidR="00F714A5" w14:paraId="46496BD6" w14:textId="77777777">
        <w:tc>
          <w:tcPr>
            <w:tcW w:w="1843" w:type="dxa"/>
          </w:tcPr>
          <w:p w14:paraId="13FCAF8C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14:paraId="02BBBD4E" w14:textId="77777777" w:rsidR="00484B75" w:rsidRPr="00484B75" w:rsidRDefault="00484B75" w:rsidP="00484B75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Puede buscar citas disponibles.</w:t>
            </w:r>
          </w:p>
          <w:p w14:paraId="775A1DF8" w14:textId="77777777" w:rsidR="00484B75" w:rsidRPr="00484B75" w:rsidRDefault="00484B75" w:rsidP="00484B75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Puede seleccionar especialidades médicas y profesionales.</w:t>
            </w:r>
          </w:p>
          <w:p w14:paraId="573C9B9F" w14:textId="77777777" w:rsidR="00484B75" w:rsidRPr="00484B75" w:rsidRDefault="00484B75" w:rsidP="00484B75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Puede reservar citas en función de su disponibilidad.</w:t>
            </w:r>
          </w:p>
          <w:p w14:paraId="4B2AFC27" w14:textId="77777777" w:rsidR="00484B75" w:rsidRPr="00484B75" w:rsidRDefault="00484B75" w:rsidP="00484B75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Puede confirmar o cancelar citas previamente reservadas.</w:t>
            </w:r>
          </w:p>
          <w:p w14:paraId="5FE744DB" w14:textId="6E9098A9" w:rsidR="00484B75" w:rsidRPr="00484B75" w:rsidRDefault="00484B75" w:rsidP="00484B75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Puede recibir recordatorios de citas.</w:t>
            </w:r>
          </w:p>
        </w:tc>
      </w:tr>
      <w:tr w:rsidR="00F714A5" w14:paraId="14B1CA41" w14:textId="77777777">
        <w:tc>
          <w:tcPr>
            <w:tcW w:w="1843" w:type="dxa"/>
          </w:tcPr>
          <w:p w14:paraId="09BAC843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14:paraId="5DA16BCF" w14:textId="2F9055A2" w:rsidR="00F714A5" w:rsidRDefault="00484B75">
            <w:pPr>
              <w:spacing w:after="0" w:line="240" w:lineRule="auto"/>
              <w:ind w:left="0" w:hanging="2"/>
              <w:rPr>
                <w:color w:val="00B050"/>
              </w:rPr>
            </w:pPr>
            <w:r>
              <w:t>El actor "Paciente" interactúa principalmente con los casos de uso relacionados con la gestión de citas médicas en la aplicación, como "Reservar Cita", "Visualización de horarios y especialidades", "Confirmar Cita", "Cancelar Cita" y "Enviar Recordatorios".</w:t>
            </w:r>
          </w:p>
        </w:tc>
      </w:tr>
      <w:tr w:rsidR="00F714A5" w14:paraId="4DF2D2D9" w14:textId="77777777">
        <w:tc>
          <w:tcPr>
            <w:tcW w:w="1843" w:type="dxa"/>
          </w:tcPr>
          <w:p w14:paraId="03A8E23B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14:paraId="1CB7E3FA" w14:textId="4A817B51" w:rsidR="00484B75" w:rsidRPr="00484B75" w:rsidRDefault="00484B75" w:rsidP="00484B75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Caso de Uso: Reservar Cita</w:t>
            </w:r>
          </w:p>
          <w:p w14:paraId="55B1A2DE" w14:textId="09665E83" w:rsidR="00484B75" w:rsidRPr="00484B75" w:rsidRDefault="00484B75" w:rsidP="00484B75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 xml:space="preserve">Caso de Uso: </w:t>
            </w:r>
            <w:r w:rsidRPr="00484B75">
              <w:t>Visualización de horarios y especialidades</w:t>
            </w:r>
          </w:p>
          <w:p w14:paraId="1AC20F91" w14:textId="77777777" w:rsidR="00484B75" w:rsidRPr="00484B75" w:rsidRDefault="00484B75" w:rsidP="00484B75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Caso de Uso: Confirmar Cita</w:t>
            </w:r>
          </w:p>
          <w:p w14:paraId="21DBFD40" w14:textId="77777777" w:rsidR="00484B75" w:rsidRPr="00484B75" w:rsidRDefault="00484B75" w:rsidP="00484B75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Caso de Uso: Cancelar Cita</w:t>
            </w:r>
          </w:p>
          <w:p w14:paraId="00FB90E8" w14:textId="2C5E63F6" w:rsidR="00F714A5" w:rsidRPr="00484B75" w:rsidRDefault="00484B75" w:rsidP="00484B75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4"/>
                <w:lang w:val="es-PE" w:eastAsia="es-PE"/>
              </w:rPr>
            </w:pPr>
            <w:r w:rsidRPr="00484B75">
              <w:rPr>
                <w:rFonts w:eastAsia="Times New Roman"/>
                <w:position w:val="0"/>
                <w:szCs w:val="24"/>
                <w:lang w:val="es-PE" w:eastAsia="es-PE"/>
              </w:rPr>
              <w:t>Caso de Uso: Enviar Recordatorios</w:t>
            </w:r>
          </w:p>
        </w:tc>
      </w:tr>
    </w:tbl>
    <w:p w14:paraId="778F9C02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F714A5" w14:paraId="2EB6DCC3" w14:textId="77777777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B60E17A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F714A5" w14:paraId="54EF125D" w14:textId="77777777">
        <w:tc>
          <w:tcPr>
            <w:tcW w:w="1843" w:type="dxa"/>
            <w:shd w:val="clear" w:color="auto" w:fill="FFFFFF"/>
          </w:tcPr>
          <w:p w14:paraId="383FFDB5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09F4CC91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0F5898EA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F714A5" w14:paraId="1BFEDB8D" w14:textId="77777777">
        <w:tc>
          <w:tcPr>
            <w:tcW w:w="1843" w:type="dxa"/>
            <w:shd w:val="clear" w:color="auto" w:fill="FFFFFF"/>
          </w:tcPr>
          <w:p w14:paraId="72A04CF4" w14:textId="698DE2B5" w:rsidR="00F714A5" w:rsidRDefault="004111D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Nombre del paciente</w:t>
            </w:r>
          </w:p>
        </w:tc>
        <w:tc>
          <w:tcPr>
            <w:tcW w:w="4678" w:type="dxa"/>
            <w:shd w:val="clear" w:color="auto" w:fill="FFFFFF"/>
          </w:tcPr>
          <w:p w14:paraId="0AB51E4F" w14:textId="1E24BB6A" w:rsidR="00F714A5" w:rsidRDefault="004111D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Apellido del paciente</w:t>
            </w:r>
          </w:p>
        </w:tc>
        <w:tc>
          <w:tcPr>
            <w:tcW w:w="2349" w:type="dxa"/>
            <w:shd w:val="clear" w:color="auto" w:fill="FFFFFF"/>
          </w:tcPr>
          <w:p w14:paraId="6158854E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5AD88E48" w14:textId="77777777">
        <w:tc>
          <w:tcPr>
            <w:tcW w:w="1843" w:type="dxa"/>
            <w:shd w:val="clear" w:color="auto" w:fill="FFFFFF"/>
          </w:tcPr>
          <w:p w14:paraId="1B397E60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FFFFFF"/>
          </w:tcPr>
          <w:p w14:paraId="07B1EDAA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49" w:type="dxa"/>
            <w:shd w:val="clear" w:color="auto" w:fill="FFFFFF"/>
          </w:tcPr>
          <w:p w14:paraId="4FF73C7E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31B610B7" w14:textId="77777777">
        <w:tc>
          <w:tcPr>
            <w:tcW w:w="1843" w:type="dxa"/>
            <w:shd w:val="clear" w:color="auto" w:fill="FFFFFF"/>
          </w:tcPr>
          <w:p w14:paraId="40D73833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FFFFFF"/>
          </w:tcPr>
          <w:p w14:paraId="1B93C06A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49" w:type="dxa"/>
            <w:shd w:val="clear" w:color="auto" w:fill="FFFFFF"/>
          </w:tcPr>
          <w:p w14:paraId="0E496BB7" w14:textId="77777777" w:rsidR="00F714A5" w:rsidRDefault="00F714A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714A5" w14:paraId="53EFA453" w14:textId="77777777">
        <w:tc>
          <w:tcPr>
            <w:tcW w:w="8870" w:type="dxa"/>
            <w:gridSpan w:val="3"/>
            <w:shd w:val="clear" w:color="auto" w:fill="FFFFFF"/>
          </w:tcPr>
          <w:p w14:paraId="30AC1007" w14:textId="69EF459E" w:rsidR="00F714A5" w:rsidRDefault="00F714A5">
            <w:pPr>
              <w:spacing w:after="0" w:line="240" w:lineRule="auto"/>
              <w:ind w:left="0" w:hanging="2"/>
              <w:rPr>
                <w:color w:val="00B050"/>
              </w:rPr>
            </w:pPr>
          </w:p>
        </w:tc>
      </w:tr>
    </w:tbl>
    <w:p w14:paraId="2B7FDE71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714A5" w14:paraId="1046DAA7" w14:textId="77777777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63856A2B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</w:tr>
      <w:tr w:rsidR="00F714A5" w14:paraId="4C8EC947" w14:textId="77777777">
        <w:tc>
          <w:tcPr>
            <w:tcW w:w="8870" w:type="dxa"/>
            <w:shd w:val="clear" w:color="auto" w:fill="FFFFFF"/>
          </w:tcPr>
          <w:p w14:paraId="480A28F3" w14:textId="77777777" w:rsidR="004111D4" w:rsidRPr="004111D4" w:rsidRDefault="004111D4" w:rsidP="004111D4">
            <w:pPr>
              <w:pStyle w:val="Prrafodelista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actor "Paciente" es esencial en el proceso de reserva de citas médicas y representa a los usuarios finales que utilizan la aplicación para acceder a servicios de atención médica.</w:t>
            </w:r>
          </w:p>
          <w:p w14:paraId="48D1C0CD" w14:textId="77777777" w:rsidR="004111D4" w:rsidRPr="004111D4" w:rsidRDefault="004111D4" w:rsidP="004111D4">
            <w:pPr>
              <w:pStyle w:val="Prrafodelista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lastRenderedPageBreak/>
              <w:t>Un mismo paciente puede tener múltiples atributos, como nombre, apellido, número de identificación, etc., para facilitar la identificación y comunicación con el sistema.</w:t>
            </w:r>
          </w:p>
          <w:p w14:paraId="093EE2C8" w14:textId="4C6C0EBB" w:rsidR="00F714A5" w:rsidRPr="004111D4" w:rsidRDefault="00F714A5">
            <w:pPr>
              <w:spacing w:after="0" w:line="240" w:lineRule="auto"/>
              <w:ind w:left="0" w:hanging="2"/>
              <w:rPr>
                <w:color w:val="000000"/>
                <w:lang w:val="es-PE"/>
              </w:rPr>
            </w:pPr>
          </w:p>
        </w:tc>
      </w:tr>
    </w:tbl>
    <w:p w14:paraId="0AF5EB60" w14:textId="77777777" w:rsidR="00F714A5" w:rsidRDefault="00F714A5" w:rsidP="004111D4">
      <w:pPr>
        <w:shd w:val="clear" w:color="auto" w:fill="FFFFFF"/>
        <w:spacing w:after="0" w:line="240" w:lineRule="auto"/>
        <w:ind w:leftChars="0" w:left="0" w:firstLineChars="0" w:firstLine="0"/>
        <w:rPr>
          <w:color w:val="365F91"/>
        </w:rPr>
      </w:pPr>
      <w:bookmarkStart w:id="5" w:name="_heading=h.1t3h5sf" w:colFirst="0" w:colLast="0"/>
      <w:bookmarkEnd w:id="5"/>
    </w:p>
    <w:p w14:paraId="1753720F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Especificación de Casos de Uso</w:t>
      </w:r>
    </w:p>
    <w:p w14:paraId="4DCFE771" w14:textId="77777777" w:rsidR="00F71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[Nombre de Caso de Uso Nro. 1]</w:t>
      </w:r>
    </w:p>
    <w:tbl>
      <w:tblPr>
        <w:tblStyle w:val="a5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F714A5" w14:paraId="6FC6C332" w14:textId="77777777">
        <w:tc>
          <w:tcPr>
            <w:tcW w:w="1711" w:type="dxa"/>
          </w:tcPr>
          <w:p w14:paraId="3BEEB28B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4F4445D4" w14:textId="543A923C" w:rsidR="00F714A5" w:rsidRDefault="004111D4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Reservar Cita</w:t>
            </w:r>
          </w:p>
        </w:tc>
        <w:tc>
          <w:tcPr>
            <w:tcW w:w="2993" w:type="dxa"/>
          </w:tcPr>
          <w:p w14:paraId="0937ACDC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14:paraId="37EF3B67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[Del caso de uso]</w:t>
            </w:r>
          </w:p>
        </w:tc>
      </w:tr>
      <w:tr w:rsidR="00F714A5" w14:paraId="1CEE227F" w14:textId="77777777">
        <w:tc>
          <w:tcPr>
            <w:tcW w:w="1711" w:type="dxa"/>
          </w:tcPr>
          <w:p w14:paraId="373B3AC5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57C43BD7" w14:textId="1E387F39" w:rsidR="004111D4" w:rsidRPr="004111D4" w:rsidRDefault="004111D4" w:rsidP="004111D4">
            <w:pPr>
              <w:pStyle w:val="Prrafodelista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Paciente (Usuario de la aplicación)</w:t>
            </w:r>
          </w:p>
          <w:p w14:paraId="764A56BA" w14:textId="5D31BA48" w:rsidR="00F714A5" w:rsidRPr="004111D4" w:rsidRDefault="004111D4" w:rsidP="004111D4">
            <w:pPr>
              <w:pStyle w:val="Prrafodelista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Sistema (para gestionar y almacenar la cita)</w:t>
            </w:r>
          </w:p>
        </w:tc>
      </w:tr>
      <w:tr w:rsidR="00F714A5" w14:paraId="6C9D112C" w14:textId="77777777">
        <w:tc>
          <w:tcPr>
            <w:tcW w:w="1711" w:type="dxa"/>
          </w:tcPr>
          <w:p w14:paraId="76AE1E9A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10D8EA31" w14:textId="44EFD006" w:rsidR="00F714A5" w:rsidRDefault="004111D4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Primario</w:t>
            </w:r>
          </w:p>
        </w:tc>
      </w:tr>
      <w:tr w:rsidR="00F714A5" w14:paraId="267C49A2" w14:textId="77777777">
        <w:tc>
          <w:tcPr>
            <w:tcW w:w="1711" w:type="dxa"/>
          </w:tcPr>
          <w:p w14:paraId="60A8A7BD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1EDCBBAF" w14:textId="164FB411" w:rsidR="004111D4" w:rsidRPr="004111D4" w:rsidRDefault="004111D4" w:rsidP="004111D4">
            <w:pPr>
              <w:pStyle w:val="Prrafodelista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debe estar registrado en la aplicación.</w:t>
            </w:r>
          </w:p>
          <w:p w14:paraId="1518E0D9" w14:textId="77777777" w:rsidR="004111D4" w:rsidRPr="004111D4" w:rsidRDefault="004111D4" w:rsidP="004111D4">
            <w:pPr>
              <w:pStyle w:val="Prrafodelista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Debe existir disponibilidad de citas médicas.</w:t>
            </w:r>
          </w:p>
          <w:p w14:paraId="18A90046" w14:textId="2B52D7CF" w:rsidR="00F714A5" w:rsidRPr="004111D4" w:rsidRDefault="004111D4" w:rsidP="004111D4">
            <w:pPr>
              <w:pStyle w:val="Prrafodelista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Se deben tener en cuenta las preferencias del paciente (por ejemplo, elección de especialidad, ubicación, médico).</w:t>
            </w:r>
          </w:p>
        </w:tc>
      </w:tr>
      <w:tr w:rsidR="00F714A5" w14:paraId="0C66D30C" w14:textId="77777777">
        <w:tc>
          <w:tcPr>
            <w:tcW w:w="1711" w:type="dxa"/>
          </w:tcPr>
          <w:p w14:paraId="09219B47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1889BDCF" w14:textId="77777777" w:rsidR="004111D4" w:rsidRPr="004111D4" w:rsidRDefault="004111D4" w:rsidP="004111D4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ha iniciado sesión en la aplicación.</w:t>
            </w:r>
          </w:p>
          <w:p w14:paraId="38173304" w14:textId="77777777" w:rsidR="004111D4" w:rsidRPr="004111D4" w:rsidRDefault="004111D4" w:rsidP="004111D4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Existe disponibilidad de citas médicas en la aplicación.</w:t>
            </w:r>
          </w:p>
          <w:p w14:paraId="7270D434" w14:textId="0B618AD1" w:rsidR="004111D4" w:rsidRPr="004111D4" w:rsidRDefault="004111D4" w:rsidP="004111D4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ha seleccionado una especialidad médica y, opcionalmente, un médico en caso de tener preferencias específicas.</w:t>
            </w:r>
          </w:p>
          <w:p w14:paraId="694EBAF2" w14:textId="151317EE" w:rsidR="00F714A5" w:rsidRPr="004111D4" w:rsidRDefault="00F714A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  <w:lang w:val="es-PE"/>
              </w:rPr>
            </w:pPr>
          </w:p>
        </w:tc>
      </w:tr>
      <w:tr w:rsidR="00F714A5" w14:paraId="46F801DF" w14:textId="77777777">
        <w:tc>
          <w:tcPr>
            <w:tcW w:w="1711" w:type="dxa"/>
          </w:tcPr>
          <w:p w14:paraId="5FBB33DF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6624E814" w14:textId="77777777" w:rsidR="004111D4" w:rsidRPr="004111D4" w:rsidRDefault="004111D4" w:rsidP="004111D4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Se ha registrado la cita médica en el sistema.</w:t>
            </w:r>
          </w:p>
          <w:p w14:paraId="2BC1DAEA" w14:textId="555FBAA1" w:rsidR="00F714A5" w:rsidRPr="004111D4" w:rsidRDefault="004111D4" w:rsidP="004111D4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recibe una confirmación de la cita</w:t>
            </w:r>
          </w:p>
        </w:tc>
      </w:tr>
      <w:tr w:rsidR="00F714A5" w14:paraId="5F198AD7" w14:textId="77777777">
        <w:tc>
          <w:tcPr>
            <w:tcW w:w="1711" w:type="dxa"/>
          </w:tcPr>
          <w:p w14:paraId="336CB110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01AFE701" w14:textId="77777777" w:rsidR="004111D4" w:rsidRPr="004111D4" w:rsidRDefault="004111D4" w:rsidP="004111D4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Este caso de uso describe el proceso mediante el cual un paciente utiliza la aplicación de citas médicas para reservar una cita con un profesional de la salud.</w:t>
            </w:r>
          </w:p>
          <w:p w14:paraId="543DD506" w14:textId="77777777" w:rsidR="004111D4" w:rsidRPr="004111D4" w:rsidRDefault="004111D4" w:rsidP="004111D4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inicia sesión en la aplicación, selecciona la especialidad médica o el médico, elige la fecha y hora disponibles y confirma la reserva de la cita.</w:t>
            </w:r>
          </w:p>
          <w:p w14:paraId="632221D8" w14:textId="77777777" w:rsidR="004111D4" w:rsidRPr="004111D4" w:rsidRDefault="004111D4" w:rsidP="004111D4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sistema verifica la disponibilidad de la cita y, si es exitosa, registra la cita en la base de datos.</w:t>
            </w:r>
          </w:p>
          <w:p w14:paraId="6BD17F9D" w14:textId="5F79883C" w:rsidR="00F714A5" w:rsidRPr="004111D4" w:rsidRDefault="004111D4" w:rsidP="004111D4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4"/>
                <w:lang w:val="es-PE" w:eastAsia="es-PE"/>
              </w:rPr>
            </w:pPr>
            <w:r w:rsidRPr="004111D4">
              <w:rPr>
                <w:rFonts w:eastAsia="Times New Roman"/>
                <w:position w:val="0"/>
                <w:szCs w:val="24"/>
                <w:lang w:val="es-PE" w:eastAsia="es-PE"/>
              </w:rPr>
              <w:t>El paciente recibe una notificación de confirmación de la cita.</w:t>
            </w:r>
          </w:p>
        </w:tc>
      </w:tr>
      <w:tr w:rsidR="00F714A5" w14:paraId="050CF1FC" w14:textId="77777777">
        <w:tc>
          <w:tcPr>
            <w:tcW w:w="1711" w:type="dxa"/>
          </w:tcPr>
          <w:p w14:paraId="71F04E04" w14:textId="77777777" w:rsidR="00F714A5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Resumen</w:t>
            </w:r>
          </w:p>
        </w:tc>
        <w:tc>
          <w:tcPr>
            <w:tcW w:w="7169" w:type="dxa"/>
            <w:gridSpan w:val="2"/>
          </w:tcPr>
          <w:p w14:paraId="2AEDEF95" w14:textId="662F22E4" w:rsidR="00F714A5" w:rsidRDefault="004111D4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El caso de uso "Reservar Cita" permite a los pacientes buscar y reservar citas médicas con profesionales de la salud en la aplicación. Implica la interacción del paciente con el sistema para seleccionar una cita deseada y confirmarla, garantizando así un proceso eficiente de reserva de citas médicas.</w:t>
            </w:r>
          </w:p>
        </w:tc>
      </w:tr>
    </w:tbl>
    <w:p w14:paraId="5CAC15A1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222222"/>
          <w:sz w:val="19"/>
          <w:szCs w:val="19"/>
        </w:rPr>
      </w:pPr>
    </w:p>
    <w:p w14:paraId="762C203B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6D828BAE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52F48439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412EF00B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78BD7449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36BC7C17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01F95A85" w14:textId="77777777" w:rsidR="004111D4" w:rsidRDefault="004111D4">
      <w:pPr>
        <w:shd w:val="clear" w:color="auto" w:fill="FFFFFF"/>
        <w:spacing w:after="0" w:line="240" w:lineRule="auto"/>
        <w:ind w:left="0" w:hanging="2"/>
        <w:rPr>
          <w:b/>
          <w:color w:val="000000"/>
        </w:rPr>
      </w:pPr>
    </w:p>
    <w:p w14:paraId="50C6AD76" w14:textId="0A839D09" w:rsidR="00F714A5" w:rsidRDefault="00000000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14:paraId="70F957E3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F714A5" w14:paraId="45551B05" w14:textId="77777777">
        <w:tc>
          <w:tcPr>
            <w:tcW w:w="1134" w:type="dxa"/>
            <w:shd w:val="clear" w:color="auto" w:fill="D9D9D9"/>
          </w:tcPr>
          <w:p w14:paraId="28AD9F5F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7C7B563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33866172" w14:textId="77777777" w:rsidR="00F714A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F714A5" w14:paraId="4BCCF7C4" w14:textId="77777777">
        <w:tc>
          <w:tcPr>
            <w:tcW w:w="1134" w:type="dxa"/>
            <w:shd w:val="clear" w:color="auto" w:fill="FFFFFF"/>
          </w:tcPr>
          <w:p w14:paraId="6CFA6907" w14:textId="2DCED22C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D9C260E" w14:textId="5129CAB3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Paciente</w:t>
            </w:r>
          </w:p>
        </w:tc>
        <w:tc>
          <w:tcPr>
            <w:tcW w:w="4192" w:type="dxa"/>
            <w:shd w:val="clear" w:color="auto" w:fill="FFFFFF"/>
          </w:tcPr>
          <w:p w14:paraId="4A6CD24F" w14:textId="3CB92617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 xml:space="preserve">El paciente inicia sesión en </w:t>
            </w:r>
            <w:r>
              <w:t>el sistema SAMC</w:t>
            </w:r>
          </w:p>
        </w:tc>
      </w:tr>
      <w:tr w:rsidR="00F714A5" w14:paraId="0C7B3EB6" w14:textId="77777777">
        <w:tc>
          <w:tcPr>
            <w:tcW w:w="1134" w:type="dxa"/>
            <w:shd w:val="clear" w:color="auto" w:fill="FFFFFF"/>
          </w:tcPr>
          <w:p w14:paraId="1149F698" w14:textId="7261A7E4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5D85D745" w14:textId="0E73F6A7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Paciente</w:t>
            </w:r>
          </w:p>
        </w:tc>
        <w:tc>
          <w:tcPr>
            <w:tcW w:w="4192" w:type="dxa"/>
            <w:shd w:val="clear" w:color="auto" w:fill="FFFFFF"/>
          </w:tcPr>
          <w:p w14:paraId="72A058CA" w14:textId="46C02281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Selecciona "Reservar Cita".</w:t>
            </w:r>
          </w:p>
        </w:tc>
      </w:tr>
      <w:tr w:rsidR="00F714A5" w14:paraId="5E83EEEA" w14:textId="77777777">
        <w:tc>
          <w:tcPr>
            <w:tcW w:w="1134" w:type="dxa"/>
            <w:shd w:val="clear" w:color="auto" w:fill="FFFFFF"/>
          </w:tcPr>
          <w:p w14:paraId="6F21935F" w14:textId="6A11D4A3" w:rsidR="004C3535" w:rsidRDefault="004C3535" w:rsidP="004C3535">
            <w:pPr>
              <w:shd w:val="clear" w:color="auto" w:fill="FFFFFF"/>
              <w:spacing w:after="0" w:line="240" w:lineRule="auto"/>
              <w:ind w:leftChars="0" w:left="0" w:firstLineChars="0" w:firstLine="0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61F99BF" w14:textId="077B3131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Paciente</w:t>
            </w:r>
          </w:p>
        </w:tc>
        <w:tc>
          <w:tcPr>
            <w:tcW w:w="4192" w:type="dxa"/>
            <w:shd w:val="clear" w:color="auto" w:fill="FFFFFF"/>
          </w:tcPr>
          <w:p w14:paraId="355A2681" w14:textId="58455570" w:rsidR="00F714A5" w:rsidRPr="004C3535" w:rsidRDefault="004C3535" w:rsidP="004C3535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Cs w:val="24"/>
                <w:lang w:eastAsia="es-PE"/>
              </w:rPr>
            </w:pPr>
            <w:r>
              <w:t>Elije especialidad médica y, opcionalmente, un médico.</w:t>
            </w:r>
          </w:p>
        </w:tc>
      </w:tr>
      <w:tr w:rsidR="004C3535" w14:paraId="2ADC4C0D" w14:textId="77777777">
        <w:tc>
          <w:tcPr>
            <w:tcW w:w="1134" w:type="dxa"/>
            <w:shd w:val="clear" w:color="auto" w:fill="FFFFFF"/>
          </w:tcPr>
          <w:p w14:paraId="3E6AD140" w14:textId="605E64BD" w:rsidR="004C3535" w:rsidRDefault="004C3535" w:rsidP="004C3535">
            <w:pPr>
              <w:shd w:val="clear" w:color="auto" w:fill="FFFFFF"/>
              <w:spacing w:after="0" w:line="240" w:lineRule="auto"/>
              <w:ind w:leftChars="0" w:left="0" w:firstLineChars="0" w:firstLine="0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88"/>
            </w:tblGrid>
            <w:tr w:rsidR="004C3535" w:rsidRPr="004C3535" w14:paraId="4E56179F" w14:textId="77777777" w:rsidTr="004C3535">
              <w:trPr>
                <w:tblCellSpacing w:w="15" w:type="dxa"/>
              </w:trPr>
              <w:tc>
                <w:tcPr>
                  <w:tcW w:w="91" w:type="dxa"/>
                  <w:vAlign w:val="center"/>
                  <w:hideMark/>
                </w:tcPr>
                <w:p w14:paraId="23A498CB" w14:textId="77777777" w:rsidR="004C3535" w:rsidRPr="004C3535" w:rsidRDefault="004C3535" w:rsidP="004C3535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Times New Roman" w:eastAsia="Times New Roman" w:hAnsi="Times New Roman" w:cs="Times New Roman"/>
                      <w:position w:val="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843" w:type="dxa"/>
                  <w:vAlign w:val="center"/>
                  <w:hideMark/>
                </w:tcPr>
                <w:p w14:paraId="7C867C28" w14:textId="77777777" w:rsidR="004C3535" w:rsidRPr="004C3535" w:rsidRDefault="004C3535" w:rsidP="004C3535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Times New Roman" w:eastAsia="Times New Roman" w:hAnsi="Times New Roman" w:cs="Times New Roman"/>
                      <w:position w:val="0"/>
                      <w:szCs w:val="24"/>
                      <w:lang w:val="es-PE" w:eastAsia="es-PE"/>
                    </w:rPr>
                  </w:pPr>
                  <w:r w:rsidRPr="004C3535">
                    <w:rPr>
                      <w:rFonts w:ascii="Times New Roman" w:eastAsia="Times New Roman" w:hAnsi="Times New Roman" w:cs="Times New Roman"/>
                      <w:position w:val="0"/>
                      <w:szCs w:val="24"/>
                      <w:lang w:val="es-PE" w:eastAsia="es-PE"/>
                    </w:rPr>
                    <w:t>Paciente</w:t>
                  </w:r>
                </w:p>
              </w:tc>
            </w:tr>
          </w:tbl>
          <w:p w14:paraId="22EA504E" w14:textId="77777777" w:rsidR="004C353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121781D4" w14:textId="20FBCFBD" w:rsidR="004C353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Selecciona fecha y hora disponibles.</w:t>
            </w:r>
          </w:p>
        </w:tc>
      </w:tr>
      <w:tr w:rsidR="004C3535" w14:paraId="62C51BA5" w14:textId="77777777">
        <w:tc>
          <w:tcPr>
            <w:tcW w:w="1134" w:type="dxa"/>
            <w:shd w:val="clear" w:color="auto" w:fill="FFFFFF"/>
          </w:tcPr>
          <w:p w14:paraId="1D46E6A4" w14:textId="204B9495" w:rsidR="004C3535" w:rsidRDefault="004C3535" w:rsidP="004C3535">
            <w:pPr>
              <w:shd w:val="clear" w:color="auto" w:fill="FFFFFF"/>
              <w:spacing w:after="0" w:line="240" w:lineRule="auto"/>
              <w:ind w:leftChars="0" w:left="0" w:firstLineChars="0" w:firstLine="0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440AF14D" w14:textId="1DEAF2E9" w:rsidR="004C3535" w:rsidRPr="004C3535" w:rsidRDefault="004C3535" w:rsidP="004C3535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Cs w:val="24"/>
                <w:lang w:eastAsia="es-PE"/>
              </w:rPr>
            </w:pPr>
            <w: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72D7FB00" w14:textId="1BE2E6A4" w:rsidR="004C353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Verifica y registra la cita.</w:t>
            </w:r>
          </w:p>
        </w:tc>
      </w:tr>
      <w:tr w:rsidR="004C3535" w14:paraId="7344B81F" w14:textId="77777777">
        <w:tc>
          <w:tcPr>
            <w:tcW w:w="1134" w:type="dxa"/>
            <w:shd w:val="clear" w:color="auto" w:fill="FFFFFF"/>
          </w:tcPr>
          <w:p w14:paraId="3690BD9E" w14:textId="0E8FDD84" w:rsidR="004C3535" w:rsidRDefault="004C3535" w:rsidP="004C3535">
            <w:pPr>
              <w:shd w:val="clear" w:color="auto" w:fill="FFFFFF"/>
              <w:spacing w:after="0" w:line="240" w:lineRule="auto"/>
              <w:ind w:leftChars="0" w:left="0" w:firstLineChars="0" w:firstLine="0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69C727C5" w14:textId="4A7624BB" w:rsidR="004C353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184D9473" w14:textId="7CA34069" w:rsidR="004C3535" w:rsidRPr="004C3535" w:rsidRDefault="004C3535" w:rsidP="004C3535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Cs w:val="24"/>
                <w:lang w:eastAsia="es-PE"/>
              </w:rPr>
            </w:pPr>
            <w:r>
              <w:t>Envía confirmación de cita al paciente.</w:t>
            </w:r>
          </w:p>
        </w:tc>
      </w:tr>
      <w:tr w:rsidR="00F714A5" w14:paraId="71A73DC1" w14:textId="77777777">
        <w:tc>
          <w:tcPr>
            <w:tcW w:w="8870" w:type="dxa"/>
            <w:gridSpan w:val="3"/>
            <w:shd w:val="clear" w:color="auto" w:fill="FFFFFF"/>
          </w:tcPr>
          <w:p w14:paraId="25B025CF" w14:textId="71DD7410" w:rsidR="00F714A5" w:rsidRDefault="004C3535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t>Este curso normal describe la secuencia de acciones realizadas por el paciente y las respuestas del sistema en el proceso de reserva de una cita médica. El paciente navega por la aplicación, selecciona una especialidad médica, un médico (si es necesario), una fecha y hora disponibles, y luego recibe una confirmación de la cita.</w:t>
            </w:r>
          </w:p>
        </w:tc>
      </w:tr>
    </w:tbl>
    <w:p w14:paraId="37F900DC" w14:textId="77777777" w:rsidR="00F714A5" w:rsidRDefault="00F714A5">
      <w:pPr>
        <w:shd w:val="clear" w:color="auto" w:fill="FFFFFF"/>
        <w:spacing w:before="280" w:after="280" w:line="240" w:lineRule="auto"/>
        <w:ind w:left="0" w:hanging="2"/>
        <w:rPr>
          <w:color w:val="222222"/>
          <w:sz w:val="19"/>
          <w:szCs w:val="19"/>
        </w:rPr>
      </w:pPr>
    </w:p>
    <w:p w14:paraId="089D4A2A" w14:textId="77777777" w:rsidR="00F714A5" w:rsidRDefault="00F714A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sectPr w:rsidR="00F714A5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A494" w14:textId="77777777" w:rsidR="00ED3CC6" w:rsidRDefault="00ED3CC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7B78989" w14:textId="77777777" w:rsidR="00ED3CC6" w:rsidRDefault="00ED3CC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3F43" w14:textId="77777777" w:rsidR="00F714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40031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FED1" w14:textId="77777777" w:rsidR="00ED3CC6" w:rsidRDefault="00ED3CC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0A6DC65" w14:textId="77777777" w:rsidR="00ED3CC6" w:rsidRDefault="00ED3CC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9E6F" w14:textId="77777777" w:rsidR="00F714A5" w:rsidRDefault="00F71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D3C"/>
    <w:multiLevelType w:val="multilevel"/>
    <w:tmpl w:val="D6E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06E"/>
    <w:multiLevelType w:val="multilevel"/>
    <w:tmpl w:val="DCE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0111"/>
    <w:multiLevelType w:val="multilevel"/>
    <w:tmpl w:val="13CC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628F"/>
    <w:multiLevelType w:val="multilevel"/>
    <w:tmpl w:val="84F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F4552"/>
    <w:multiLevelType w:val="multilevel"/>
    <w:tmpl w:val="2F7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30491"/>
    <w:multiLevelType w:val="multilevel"/>
    <w:tmpl w:val="A12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80450"/>
    <w:multiLevelType w:val="hybridMultilevel"/>
    <w:tmpl w:val="3A3A1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3986"/>
    <w:multiLevelType w:val="multilevel"/>
    <w:tmpl w:val="03D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73B86"/>
    <w:multiLevelType w:val="hybridMultilevel"/>
    <w:tmpl w:val="9CC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A43C9"/>
    <w:multiLevelType w:val="multilevel"/>
    <w:tmpl w:val="5C242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8414DCF"/>
    <w:multiLevelType w:val="hybridMultilevel"/>
    <w:tmpl w:val="939076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A2EFD"/>
    <w:multiLevelType w:val="hybridMultilevel"/>
    <w:tmpl w:val="DBEA5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E42F5"/>
    <w:multiLevelType w:val="multilevel"/>
    <w:tmpl w:val="D9A8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E3ECB"/>
    <w:multiLevelType w:val="hybridMultilevel"/>
    <w:tmpl w:val="50400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44AEA"/>
    <w:multiLevelType w:val="multilevel"/>
    <w:tmpl w:val="4EB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10195"/>
    <w:multiLevelType w:val="hybridMultilevel"/>
    <w:tmpl w:val="A8FE8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958D2"/>
    <w:multiLevelType w:val="hybridMultilevel"/>
    <w:tmpl w:val="5C582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91312">
    <w:abstractNumId w:val="9"/>
  </w:num>
  <w:num w:numId="2" w16cid:durableId="1311785120">
    <w:abstractNumId w:val="12"/>
  </w:num>
  <w:num w:numId="3" w16cid:durableId="2099783836">
    <w:abstractNumId w:val="4"/>
  </w:num>
  <w:num w:numId="4" w16cid:durableId="1298413060">
    <w:abstractNumId w:val="15"/>
  </w:num>
  <w:num w:numId="5" w16cid:durableId="434598581">
    <w:abstractNumId w:val="14"/>
  </w:num>
  <w:num w:numId="6" w16cid:durableId="1814834180">
    <w:abstractNumId w:val="13"/>
  </w:num>
  <w:num w:numId="7" w16cid:durableId="39398937">
    <w:abstractNumId w:val="2"/>
  </w:num>
  <w:num w:numId="8" w16cid:durableId="1056123389">
    <w:abstractNumId w:val="16"/>
  </w:num>
  <w:num w:numId="9" w16cid:durableId="1783181834">
    <w:abstractNumId w:val="0"/>
  </w:num>
  <w:num w:numId="10" w16cid:durableId="914243906">
    <w:abstractNumId w:val="11"/>
  </w:num>
  <w:num w:numId="11" w16cid:durableId="1574467294">
    <w:abstractNumId w:val="5"/>
  </w:num>
  <w:num w:numId="12" w16cid:durableId="1577856270">
    <w:abstractNumId w:val="10"/>
  </w:num>
  <w:num w:numId="13" w16cid:durableId="111172620">
    <w:abstractNumId w:val="1"/>
  </w:num>
  <w:num w:numId="14" w16cid:durableId="1011447870">
    <w:abstractNumId w:val="8"/>
  </w:num>
  <w:num w:numId="15" w16cid:durableId="1615096314">
    <w:abstractNumId w:val="7"/>
  </w:num>
  <w:num w:numId="16" w16cid:durableId="1347367686">
    <w:abstractNumId w:val="6"/>
  </w:num>
  <w:num w:numId="17" w16cid:durableId="24133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5"/>
    <w:rsid w:val="00067E02"/>
    <w:rsid w:val="002D581E"/>
    <w:rsid w:val="00373208"/>
    <w:rsid w:val="004111D4"/>
    <w:rsid w:val="00484B75"/>
    <w:rsid w:val="004C3535"/>
    <w:rsid w:val="00883B06"/>
    <w:rsid w:val="00B00B13"/>
    <w:rsid w:val="00ED3CC6"/>
    <w:rsid w:val="00ED5C97"/>
    <w:rsid w:val="00F40031"/>
    <w:rsid w:val="00F7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601C3"/>
  <w15:docId w15:val="{C31C4574-0BEA-4EA8-98BE-65D3654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hlQCstS4IeFhxyBWycBsVUG1w==">CgMxLjAyCGguZ2pkZ3hzMgloLjMwajB6bGwyCWguMWZvYjl0ZTIJaC4zem55c2g3MgloLjJldDkycDAyCGgudHlqY3d0MgloLjNkeTZ2a20yCWguMXQzaDVzZjIJaC40ZDM0b2c4OAByITEyZGVqRUxhVXh5cUNmS3VMSmp4UmxCaG1tSEh5Qm45cQ==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Jeison Kevin Ccana Romero</cp:lastModifiedBy>
  <cp:revision>5</cp:revision>
  <dcterms:created xsi:type="dcterms:W3CDTF">2012-10-28T15:38:00Z</dcterms:created>
  <dcterms:modified xsi:type="dcterms:W3CDTF">2023-09-17T03:10:00Z</dcterms:modified>
</cp:coreProperties>
</file>