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rFonts w:ascii="Calibri" w:cs="Calibri" w:eastAsia="Calibri" w:hAnsi="Calibri"/>
          <w:i w:val="0"/>
          <w:sz w:val="56"/>
          <w:szCs w:val="5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42"/>
          <w:szCs w:val="42"/>
          <w:rtl w:val="0"/>
        </w:rPr>
        <w:t xml:space="preserve">Documento de Registrar Paciente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00b05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22"/>
          <w:szCs w:val="22"/>
          <w:highlight w:val="white"/>
          <w:rtl w:val="0"/>
        </w:rPr>
        <w:t xml:space="preserve">SOFTWARE PARA MANEJO DE CITAS MÉDICAS (SAMC)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40"/>
          <w:szCs w:val="4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26"/>
          <w:szCs w:val="26"/>
          <w:vertAlign w:val="baseline"/>
        </w:rPr>
      </w:pPr>
      <w:r w:rsidDel="00000000" w:rsidR="00000000" w:rsidRPr="00000000">
        <w:rPr>
          <w:i w:val="1"/>
          <w:sz w:val="26"/>
          <w:szCs w:val="26"/>
          <w:vertAlign w:val="baseline"/>
          <w:rtl w:val="0"/>
        </w:rPr>
        <w:t xml:space="preserve">Fecha:</w:t>
      </w:r>
      <w:r w:rsidDel="00000000" w:rsidR="00000000" w:rsidRPr="00000000">
        <w:rPr>
          <w:i w:val="1"/>
          <w:color w:val="365f91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i w:val="1"/>
          <w:color w:val="00b050"/>
          <w:sz w:val="26"/>
          <w:szCs w:val="26"/>
          <w:rtl w:val="0"/>
        </w:rPr>
        <w:t xml:space="preserve">11/09/2023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Historial de Versiones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Resumen Ejecutivo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Diagrama de Casos de Uso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Descripción de Actores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Ver y editar Perfil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Especificación de Casos de Uso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Ver y editar perfil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Historial de Versiones</w:t>
      </w:r>
    </w:p>
    <w:tbl>
      <w:tblPr>
        <w:tblStyle w:val="Table1"/>
        <w:tblW w:w="89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5"/>
        <w:gridCol w:w="990"/>
        <w:gridCol w:w="1845"/>
        <w:gridCol w:w="1845"/>
        <w:gridCol w:w="2985"/>
        <w:tblGridChange w:id="0">
          <w:tblGrid>
            <w:gridCol w:w="1275"/>
            <w:gridCol w:w="990"/>
            <w:gridCol w:w="1845"/>
            <w:gridCol w:w="1845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11/09/2023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Oscar Salazar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Plutón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Plutón SAC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SOFTWARE PARA MANEJO DE CITAS MÉDICAS (SAMC)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11/09/2023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Hospital Carlos Franco La Hoz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Universidad Nacional Mayor de San Marcos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Gerente / Líder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Lenis Rossi Wong Portillo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Gerente / Líder de Desarrollo de Software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Oscar Miguel Salazar Herrera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3"/>
        <w:tblW w:w="8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0"/>
        <w:gridCol w:w="1560"/>
        <w:gridCol w:w="1980"/>
        <w:gridCol w:w="1455"/>
        <w:gridCol w:w="1815"/>
        <w:tblGridChange w:id="0">
          <w:tblGrid>
            <w:gridCol w:w="1980"/>
            <w:gridCol w:w="1560"/>
            <w:gridCol w:w="1980"/>
            <w:gridCol w:w="1455"/>
            <w:gridCol w:w="181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Nombre y 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Departamento u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Lenis Rossi Wong Portillo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Plutón SAC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rPr/>
      </w:pPr>
      <w:bookmarkStart w:colFirst="0" w:colLast="0" w:name="_heading=h.l7mbz7e7jye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color w:val="00b05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Resumen Ejecutivo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after="0" w:line="36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color w:val="00b050"/>
          <w:highlight w:val="white"/>
          <w:rtl w:val="0"/>
        </w:rPr>
        <w:t xml:space="preserve">El caso de uso "Registrar Paciente" es una funcionalidad crítica en el sistema de El objetivo principal del registro de paciente es establecer y mantener un historial completo y preciso de la información médica y personal de cada paciente, con el fin de proporcionar una atención de salud de calidad y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Diagrama de Casos de Uso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</w:rPr>
        <w:drawing>
          <wp:inline distB="114300" distT="114300" distL="114300" distR="114300">
            <wp:extent cx="4744403" cy="2599899"/>
            <wp:effectExtent b="0" l="0" r="0" t="0"/>
            <wp:docPr id="10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4403" cy="2599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color w:val="00b05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Descripción de Actores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240" w:before="240" w:line="240" w:lineRule="auto"/>
        <w:rPr>
          <w:color w:val="00b050"/>
        </w:rPr>
      </w:pPr>
      <w:bookmarkStart w:colFirst="0" w:colLast="0" w:name="_heading=h.3dy6vkm" w:id="5"/>
      <w:bookmarkEnd w:id="5"/>
      <w:r w:rsidDel="00000000" w:rsidR="00000000" w:rsidRPr="00000000">
        <w:rPr>
          <w:color w:val="00b050"/>
          <w:rtl w:val="0"/>
        </w:rPr>
        <w:t xml:space="preserve">Administrador : Es un usuario con privilegios especiales en el sistema de registro de pacientes. Su función principal es gestionar y supervisar la información relacionada con los pacientes, así como garantizar el buen funcionamiento del sistema en su conjunto.</w:t>
      </w:r>
    </w:p>
    <w:p w:rsidR="00000000" w:rsidDel="00000000" w:rsidP="00000000" w:rsidRDefault="00000000" w:rsidRPr="00000000" w14:paraId="00000098">
      <w:pPr>
        <w:shd w:fill="ffffff" w:val="clear"/>
        <w:spacing w:after="240" w:before="240" w:line="240" w:lineRule="auto"/>
        <w:rPr>
          <w:color w:val="00b050"/>
        </w:rPr>
      </w:pPr>
      <w:bookmarkStart w:colFirst="0" w:colLast="0" w:name="_heading=h.3dy6vkm" w:id="5"/>
      <w:bookmarkEnd w:id="5"/>
      <w:r w:rsidDel="00000000" w:rsidR="00000000" w:rsidRPr="00000000">
        <w:rPr>
          <w:color w:val="00b050"/>
          <w:rtl w:val="0"/>
        </w:rPr>
        <w:t xml:space="preserve">Responsabilidades: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hd w:fill="ffffff" w:val="clear"/>
        <w:spacing w:after="0" w:afterAutospacing="0" w:before="240" w:line="240" w:lineRule="auto"/>
        <w:ind w:left="720" w:hanging="360"/>
        <w:rPr>
          <w:color w:val="00b050"/>
          <w:u w:val="none"/>
        </w:rPr>
      </w:pPr>
      <w:bookmarkStart w:colFirst="0" w:colLast="0" w:name="_heading=h.3dy6vkm" w:id="5"/>
      <w:bookmarkEnd w:id="5"/>
      <w:r w:rsidDel="00000000" w:rsidR="00000000" w:rsidRPr="00000000">
        <w:rPr>
          <w:color w:val="00b050"/>
          <w:rtl w:val="0"/>
        </w:rPr>
        <w:t xml:space="preserve">Crear cuentas de pacientes en el sistema.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color w:val="00b050"/>
          <w:u w:val="none"/>
        </w:rPr>
      </w:pPr>
      <w:bookmarkStart w:colFirst="0" w:colLast="0" w:name="_heading=h.3dy6vkm" w:id="5"/>
      <w:bookmarkEnd w:id="5"/>
      <w:r w:rsidDel="00000000" w:rsidR="00000000" w:rsidRPr="00000000">
        <w:rPr>
          <w:color w:val="00b050"/>
          <w:rtl w:val="0"/>
        </w:rPr>
        <w:t xml:space="preserve">Acceda a la información de los pacientes registrados.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color w:val="00b050"/>
          <w:u w:val="none"/>
        </w:rPr>
      </w:pPr>
      <w:bookmarkStart w:colFirst="0" w:colLast="0" w:name="_heading=h.3dy6vkm" w:id="5"/>
      <w:bookmarkEnd w:id="5"/>
      <w:r w:rsidDel="00000000" w:rsidR="00000000" w:rsidRPr="00000000">
        <w:rPr>
          <w:color w:val="00b050"/>
          <w:rtl w:val="0"/>
        </w:rPr>
        <w:t xml:space="preserve">Actualizar o modificar los datos de los pacientes cuando sea necesario.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color w:val="00b050"/>
          <w:u w:val="none"/>
        </w:rPr>
      </w:pPr>
      <w:bookmarkStart w:colFirst="0" w:colLast="0" w:name="_heading=h.3dy6vkm" w:id="5"/>
      <w:bookmarkEnd w:id="5"/>
      <w:r w:rsidDel="00000000" w:rsidR="00000000" w:rsidRPr="00000000">
        <w:rPr>
          <w:color w:val="00b050"/>
          <w:rtl w:val="0"/>
        </w:rPr>
        <w:t xml:space="preserve">Eliminar cuentas de pacientes en caso de ser requerido.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color w:val="00b050"/>
          <w:u w:val="none"/>
        </w:rPr>
      </w:pPr>
      <w:bookmarkStart w:colFirst="0" w:colLast="0" w:name="_heading=h.3dy6vkm" w:id="5"/>
      <w:bookmarkEnd w:id="5"/>
      <w:r w:rsidDel="00000000" w:rsidR="00000000" w:rsidRPr="00000000">
        <w:rPr>
          <w:color w:val="00b050"/>
          <w:rtl w:val="0"/>
        </w:rPr>
        <w:t xml:space="preserve">Supervisar el acceso y la seguridad de los datos del paciente.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color w:val="00b050"/>
          <w:u w:val="none"/>
        </w:rPr>
      </w:pPr>
      <w:bookmarkStart w:colFirst="0" w:colLast="0" w:name="_heading=h.3dy6vkm" w:id="5"/>
      <w:bookmarkEnd w:id="5"/>
      <w:r w:rsidDel="00000000" w:rsidR="00000000" w:rsidRPr="00000000">
        <w:rPr>
          <w:color w:val="00b050"/>
          <w:rtl w:val="0"/>
        </w:rPr>
        <w:t xml:space="preserve">Puede asignar roles o permisos a otros usuarios del sistema.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hd w:fill="ffffff" w:val="clear"/>
        <w:spacing w:after="240" w:before="0" w:beforeAutospacing="0" w:line="240" w:lineRule="auto"/>
        <w:ind w:left="720" w:hanging="360"/>
        <w:rPr>
          <w:color w:val="00b050"/>
          <w:u w:val="none"/>
        </w:rPr>
      </w:pPr>
      <w:bookmarkStart w:colFirst="0" w:colLast="0" w:name="_heading=h.3dy6vkm" w:id="5"/>
      <w:bookmarkEnd w:id="5"/>
      <w:r w:rsidDel="00000000" w:rsidR="00000000" w:rsidRPr="00000000">
        <w:rPr>
          <w:color w:val="00b050"/>
          <w:rtl w:val="0"/>
        </w:rPr>
        <w:t xml:space="preserve">Resolver problemas técnicos o proporcionar asistencia a los pacientes cuando sea necesario.</w:t>
      </w:r>
    </w:p>
    <w:p w:rsidR="00000000" w:rsidDel="00000000" w:rsidP="00000000" w:rsidRDefault="00000000" w:rsidRPr="00000000" w14:paraId="000000A0">
      <w:pPr>
        <w:shd w:fill="ffffff" w:val="clear"/>
        <w:spacing w:after="240" w:before="240" w:line="240" w:lineRule="auto"/>
        <w:rPr>
          <w:color w:val="00b050"/>
        </w:rPr>
      </w:pPr>
      <w:bookmarkStart w:colFirst="0" w:colLast="0" w:name="_heading=h.3dy6vkm" w:id="5"/>
      <w:bookmarkEnd w:id="5"/>
      <w:r w:rsidDel="00000000" w:rsidR="00000000" w:rsidRPr="00000000">
        <w:rPr>
          <w:color w:val="00b050"/>
          <w:rtl w:val="0"/>
        </w:rPr>
        <w:t xml:space="preserve">Características adicionales : El Administrador tiene un alto nivel de acceso y control sobre el sistema y puede llevar a cabo acciones críticas para mantener la integridad de la base de datos de pacientes.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color w:val="365f91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3"/>
        <w:gridCol w:w="4678"/>
        <w:gridCol w:w="2349"/>
        <w:tblGridChange w:id="0">
          <w:tblGrid>
            <w:gridCol w:w="1843"/>
            <w:gridCol w:w="4678"/>
            <w:gridCol w:w="234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Actor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shd w:fill="ffffff" w:val="clear"/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color w:val="00b050"/>
                <w:rtl w:val="0"/>
              </w:rPr>
              <w:t xml:space="preserve">Administrador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Identificador: 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color w:val="00b050"/>
                <w:rtl w:val="0"/>
              </w:rPr>
              <w:t xml:space="preserve">Usuario y contraseña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Descripción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color w:val="00b050"/>
                <w:rtl w:val="0"/>
              </w:rPr>
              <w:t xml:space="preserve">El caso de uso en cuestión describe en cómo el administrador registra a un pacientes que no tiene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Características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color w:val="00b050"/>
                <w:rtl w:val="0"/>
              </w:rPr>
              <w:t xml:space="preserve">Cuando el paciente busca atención médica, gestiona su información personal y se comunica con los profesionales de la salud a través de la plataforma, el administrador registra al paciente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Relación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color w:val="00b050"/>
                <w:rtl w:val="0"/>
              </w:rPr>
              <w:t xml:space="preserve">El actor "Paciente" interactúa principalmente con los casos de uso relacionados con reservar cita y registro del paciente, ya que se realizará con los datos del perfil del paciente.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]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Referencias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F">
            <w:pPr>
              <w:numPr>
                <w:ilvl w:val="0"/>
                <w:numId w:val="1"/>
              </w:numPr>
              <w:spacing w:after="0" w:before="240" w:line="240" w:lineRule="auto"/>
              <w:ind w:left="720" w:hanging="360"/>
              <w:rPr>
                <w:color w:val="00b050"/>
                <w:u w:val="no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Caso de Uso: Ver y editar Perfil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color w:val="00b050"/>
                <w:u w:val="no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Caso de Uso: Reservar Cita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color w:val="00b050"/>
                <w:u w:val="no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Caso de Uso: Visualización de horarios y especialidades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color w:val="00b050"/>
                <w:u w:val="no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Caso de Uso: Confirmar Cita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color w:val="00b050"/>
                <w:u w:val="no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Caso de Uso: Cancelar Cita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1"/>
              </w:numPr>
              <w:spacing w:after="0" w:afterAutospacing="0" w:before="0" w:line="240" w:lineRule="auto"/>
              <w:ind w:left="720" w:hanging="360"/>
              <w:rPr>
                <w:color w:val="00b050"/>
                <w:u w:val="no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Caso de Uso: Enviar Recordatorios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1"/>
              </w:numPr>
              <w:spacing w:after="240" w:line="240" w:lineRule="auto"/>
              <w:ind w:left="720" w:hanging="360"/>
              <w:rPr>
                <w:color w:val="00b050"/>
                <w:u w:val="no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Caso de Uso: Reservar paciente</w:t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3"/>
        <w:gridCol w:w="4678"/>
        <w:gridCol w:w="2349"/>
        <w:tblGridChange w:id="0">
          <w:tblGrid>
            <w:gridCol w:w="1843"/>
            <w:gridCol w:w="4678"/>
            <w:gridCol w:w="2349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Nombre del 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apellido del 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DNI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DNI del administrador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color w:val="00b050"/>
                <w:rtl w:val="0"/>
              </w:rPr>
              <w:t xml:space="preserve">P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ara </w:t>
            </w:r>
            <w:r w:rsidDel="00000000" w:rsidR="00000000" w:rsidRPr="00000000">
              <w:rPr>
                <w:color w:val="00b050"/>
                <w:rtl w:val="0"/>
              </w:rPr>
              <w:t xml:space="preserve">el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 actor “</w:t>
            </w:r>
            <w:r w:rsidDel="00000000" w:rsidR="00000000" w:rsidRPr="00000000">
              <w:rPr>
                <w:color w:val="00b050"/>
                <w:rtl w:val="0"/>
              </w:rPr>
              <w:t xml:space="preserve">Administrador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” podría ser: Nombre de usuario, Apellido, Número de Identificación (DNI), correo electrónico, estado</w:t>
            </w:r>
            <w:r w:rsidDel="00000000" w:rsidR="00000000" w:rsidRPr="00000000">
              <w:rPr>
                <w:color w:val="00b050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[El actor </w:t>
            </w:r>
            <w:r w:rsidDel="00000000" w:rsidR="00000000" w:rsidRPr="00000000">
              <w:rPr>
                <w:color w:val="00b050"/>
                <w:rtl w:val="0"/>
              </w:rPr>
              <w:t xml:space="preserve">administrador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, tiene que rellenar los datos de</w:t>
            </w:r>
            <w:r w:rsidDel="00000000" w:rsidR="00000000" w:rsidRPr="00000000">
              <w:rPr>
                <w:color w:val="00b050"/>
                <w:rtl w:val="0"/>
              </w:rPr>
              <w:t xml:space="preserve">l perfil del paciente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 de manera correcta, para que</w:t>
            </w:r>
            <w:r w:rsidDel="00000000" w:rsidR="00000000" w:rsidRPr="00000000">
              <w:rPr>
                <w:color w:val="00b050"/>
                <w:rtl w:val="0"/>
              </w:rPr>
              <w:t xml:space="preserve"> cuando requiera agendar una cita médica se pueda realizar de manera satisfactoria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shd w:fill="ffffff" w:val="clear"/>
        <w:spacing w:after="0" w:line="240" w:lineRule="auto"/>
        <w:rPr>
          <w:color w:val="365f91"/>
        </w:rPr>
      </w:pPr>
      <w:bookmarkStart w:colFirst="0" w:colLast="0" w:name="_heading=h.1tg7h6ev0l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after="0" w:line="240" w:lineRule="auto"/>
        <w:rPr>
          <w:color w:val="365f91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color w:val="00b05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Especificación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color w:val="365f91"/>
          <w:rtl w:val="0"/>
        </w:rPr>
        <w:t xml:space="preserve">Registrar paciente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tbl>
      <w:tblPr>
        <w:tblStyle w:val="Table7"/>
        <w:tblW w:w="88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1"/>
        <w:gridCol w:w="4176"/>
        <w:gridCol w:w="2993"/>
        <w:tblGridChange w:id="0">
          <w:tblGrid>
            <w:gridCol w:w="1711"/>
            <w:gridCol w:w="4176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F">
            <w:pPr>
              <w:shd w:fill="ffffff" w:val="clear"/>
              <w:spacing w:after="0" w:line="240" w:lineRule="auto"/>
              <w:rPr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color w:val="00b050"/>
                <w:rtl w:val="0"/>
              </w:rPr>
              <w:t xml:space="preserve">Registrar paciente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]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Identificador: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2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color w:val="00b050"/>
                <w:rtl w:val="0"/>
              </w:rPr>
              <w:t xml:space="preserve">usuario y contraseña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]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3">
            <w:pPr>
              <w:shd w:fill="ffffff" w:val="clear"/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Actores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4">
            <w:pPr>
              <w:shd w:fill="ffffff" w:val="clear"/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color w:val="00b050"/>
                <w:rtl w:val="0"/>
              </w:rPr>
              <w:t xml:space="preserve">Administrador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6">
            <w:pPr>
              <w:shd w:fill="ffffff" w:val="clear"/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Tipo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7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color w:val="00b050"/>
                <w:rtl w:val="0"/>
              </w:rPr>
              <w:t xml:space="preserve">primario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]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9">
            <w:pPr>
              <w:shd w:fill="ffffff" w:val="clear"/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Referencias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A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[El administrador debe de estar registrado en el sistema para que pueda ver su información y pueda editar su perfil si así lo desea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]</w:t>
            </w:r>
          </w:p>
        </w:tc>
      </w:tr>
      <w:tr>
        <w:trPr>
          <w:cantSplit w:val="0"/>
          <w:trHeight w:val="1283.90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C">
            <w:pPr>
              <w:shd w:fill="ffffff" w:val="clear"/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Precondición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D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color w:val="00b050"/>
                <w:u w:val="no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administrador inicia sesión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color w:val="00b050"/>
                <w:u w:val="no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Autoriza y identifica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color w:val="00b050"/>
                <w:u w:val="no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Disponibilidad de recursos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color w:val="00b050"/>
                <w:u w:val="no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Información del paciente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2">
            <w:pPr>
              <w:shd w:fill="ffffff" w:val="clear"/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Postcondición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3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color w:val="00b050"/>
                <w:u w:val="no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administrador le da a registra al paciente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5">
            <w:pPr>
              <w:shd w:fill="ffffff" w:val="clear"/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Descripción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6">
            <w:pPr>
              <w:shd w:fill="ffffff" w:val="clear"/>
              <w:spacing w:after="240" w:before="24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Actor: Administrador</w:t>
            </w:r>
          </w:p>
          <w:p w:rsidR="00000000" w:rsidDel="00000000" w:rsidP="00000000" w:rsidRDefault="00000000" w:rsidRPr="00000000" w14:paraId="000000E7">
            <w:pPr>
              <w:shd w:fill="ffffff" w:val="clear"/>
              <w:spacing w:after="240" w:before="24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actor administrador tiene la autoridad para crear y mantener perfiles de pacientes en el sistema. Esto puede incluir la entrada de información demográfica, historial médico inicial, asignación de números de identificación únicos, y asegurarse de que la información esté correctamente almacenada y actualizada.</w:t>
            </w:r>
          </w:p>
          <w:p w:rsidR="00000000" w:rsidDel="00000000" w:rsidP="00000000" w:rsidRDefault="00000000" w:rsidRPr="00000000" w14:paraId="000000E8">
            <w:pPr>
              <w:shd w:fill="ffffff" w:val="clear"/>
              <w:spacing w:after="240" w:before="24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Además, el actor administrador también puede tener permisos para realizar otras funciones como:</w:t>
            </w:r>
          </w:p>
          <w:p w:rsidR="00000000" w:rsidDel="00000000" w:rsidP="00000000" w:rsidRDefault="00000000" w:rsidRPr="00000000" w14:paraId="000000E9">
            <w:pPr>
              <w:shd w:fill="ffffff" w:val="clear"/>
              <w:spacing w:after="240" w:before="24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Gestión de cuentas de usuario : Esto incluye la creación, modificación y eliminación de cuentas de usuarios dentro del sistema, asegurando que cada usuario tenga los privilegios apropiados y acceso a las funciones necesarias.</w:t>
            </w:r>
          </w:p>
          <w:p w:rsidR="00000000" w:rsidDel="00000000" w:rsidP="00000000" w:rsidRDefault="00000000" w:rsidRPr="00000000" w14:paraId="000000EA">
            <w:pPr>
              <w:shd w:fill="ffffff" w:val="clear"/>
              <w:spacing w:after="240" w:before="24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Configuración de permisos y roles : Puede definir qué acciones o secciones del sistema están disponibles para diferentes usuarios, garantizando que cada miembro del personal tenga el acceso adecuado según su función y responsabilidades.</w:t>
            </w:r>
          </w:p>
          <w:p w:rsidR="00000000" w:rsidDel="00000000" w:rsidP="00000000" w:rsidRDefault="00000000" w:rsidRPr="00000000" w14:paraId="000000EB">
            <w:pPr>
              <w:shd w:fill="ffffff" w:val="clear"/>
              <w:spacing w:after="240" w:before="24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Mantenimiento del sistema : Esto implica llevar a cabo tareas de rutina, como actualizaciones de software, respaldo de datos y solución de problemas técnicos.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D">
            <w:pPr>
              <w:shd w:fill="ffffff" w:val="clear"/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Resumen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E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Este caso de uso proporciona al administrador el registro del paciente con los datos verdaderos, para que pueda estar en el sistema de manera satisfactoria.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shd w:fill="ffffff" w:val="clear"/>
        <w:spacing w:after="0" w:line="240" w:lineRule="auto"/>
        <w:rPr>
          <w:color w:val="222222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spacing w:after="0" w:line="240" w:lineRule="auto"/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spacing w:after="0" w:line="240" w:lineRule="auto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44"/>
        <w:gridCol w:w="4192"/>
        <w:tblGridChange w:id="0">
          <w:tblGrid>
            <w:gridCol w:w="1134"/>
            <w:gridCol w:w="3544"/>
            <w:gridCol w:w="41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6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]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7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color w:val="00b050"/>
                <w:rtl w:val="0"/>
              </w:rPr>
              <w:t xml:space="preserve">Adiministrador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]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8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color w:val="00b050"/>
                <w:rtl w:val="0"/>
              </w:rPr>
              <w:t xml:space="preserve">El administrador inicia sesión en el sistema SAMC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]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9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[2]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A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[Administrador]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B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[Ingresa datos del paciente]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C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[3]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D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[Administrador]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E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[valida los datos]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F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[4]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00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[Administrador]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01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[Registrar]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02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[5]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03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[Sistema]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04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[Verifica que los datos sean correctos]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05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[6]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06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[Sistema]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07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[Envía confirmación del registro del paciente]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108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color w:val="00b050"/>
                <w:rtl w:val="0"/>
              </w:rPr>
              <w:t xml:space="preserve">Este curso normal describe la secuencia de acciones realizadas por el administrador al registrar a un paciente, añadiendo los datos proporcionados por el paciente, verificando que estén completos y mediante el sistema se pueda registrar dicho paciente para que pueda tener en el sistema el historial de dicho paciente, observaciones o futuras citas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0B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eUBvaBcNkGn5ycr65zqe1vBabQ==">CgMxLjAyCGguZ2pkZ3hzMgloLjMwajB6bGwyCWguMWZvYjl0ZTIOaC5sN21iejdlN2p5ZTUyCWguM3pueXNoNzIJaC4zZHk2dmttMgloLjNkeTZ2a20yCWguM2R5NnZrbTIJaC4zZHk2dmttMgloLjNkeTZ2a20yCWguM2R5NnZrbTIJaC4zZHk2dmttMgloLjNkeTZ2a20yCWguM2R5NnZrbTIJaC4zZHk2dmttMg1oLjF0ZzdoNmV2MGwyMgloLjF0M2g1c2Y4AHIhMUUzUFJWQmxraFNnUGFwZk5TN3FualhTOFJQc1dOMnA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