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e57aa6d01bdba6524a6d6ccdd73bff02b5772a"/>
    <w:p>
      <w:pPr>
        <w:pStyle w:val="Heading1"/>
      </w:pPr>
      <w:r>
        <w:t xml:space="preserve">BÀI KIỂM TRA CHẨN ĐOÁN ĐẦU VÀO – MÔN TOÁN (ÔN THI VÀO 10)</w:t>
      </w:r>
    </w:p>
    <w:p>
      <w:pPr>
        <w:pStyle w:val="FirstParagraph"/>
      </w:pPr>
      <w:r>
        <w:rPr>
          <w:b/>
          <w:bCs/>
        </w:rPr>
        <w:t xml:space="preserve">Thời gian làm bài: 60 phút – Thang điểm 10</w:t>
      </w:r>
    </w:p>
    <w:p>
      <w:pPr>
        <w:pStyle w:val="BodyText"/>
      </w:pPr>
      <w:r>
        <w:rPr>
          <w:i/>
          <w:iCs/>
        </w:rPr>
        <w:t xml:space="preserve">Đề tự biên soạn để chẩn đoán, không phải đề chính thức. Dùng vào tuần đầu tháng 10/2026, khi em vừa học xong Chương I (hệ phương trình) của Toán 9. Nội dung gồm kiến thức nền lớp 8 và hệ phương trình. Làm nghiêm túc, không dùng tài liệu, rồi chấm theo hướng dẫn ở cuối và điền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Bảng chẩn đoán</w:t>
      </w:r>
      <w:r>
        <w:rPr>
          <w:i/>
          <w:iCs/>
        </w:rPr>
        <w:t xml:space="preserve"> </w:t>
      </w:r>
      <w:r>
        <w:rPr>
          <w:i/>
          <w:iCs/>
        </w:rPr>
        <w:t xml:space="preserve">để biết cần ôn mảng nào trước.</w:t>
      </w:r>
    </w:p>
    <w:p>
      <w:r>
        <w:pict>
          <v:rect style="width:0;height:1.5pt" o:hralign="center" o:hrstd="t" o:hr="t"/>
        </w:pict>
      </w:r>
    </w:p>
    <w:bookmarkStart w:id="9" w:name="phần-i.-trắc-nghiệm-20-điểm"/>
    <w:p>
      <w:pPr>
        <w:pStyle w:val="Heading2"/>
      </w:pPr>
      <w:r>
        <w:t xml:space="preserve">Phần I. Trắc nghiệm (2,0 điểm)</w:t>
      </w:r>
    </w:p>
    <w:p>
      <w:pPr>
        <w:pStyle w:val="FirstParagraph"/>
      </w:pPr>
      <w:r>
        <w:rPr>
          <w:i/>
          <w:iCs/>
        </w:rPr>
        <w:t xml:space="preserve">Mỗi câu 0,25 điểm. Ghi chữ cái đứng trước phương án đúng vào bài làm.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Khai triển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ta được: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Phân tích đa thức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thành nhân tử ta được: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Nghiệm của phương trình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Điều kiện xác định của phân thức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đi qua điểm nào sau đây?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Nghiệm của hệ phương trình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Một tam giác vuông có hai cạnh góc vuông dài</w:t>
      </w:r>
      <w:r>
        <w:t xml:space="preserve"> </w:t>
      </w:r>
      <m:oMath>
        <m:r>
          <m:t>6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8</m:t>
        </m:r>
        <m:r>
          <m:rPr>
            <m:nor/>
            <m:sty m:val="p"/>
          </m:rPr>
          <m:t> cm</m:t>
        </m:r>
      </m:oMath>
      <w:r>
        <w:t xml:space="preserve">. Độ dài cạnh huyền 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14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7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10</m:t>
              </m:r>
              <m:r>
                <m:rPr>
                  <m:nor/>
                  <m:sty m:val="p"/>
                </m:rPr>
                <m:t> cm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  <m:r>
          <m:rPr>
            <m:sty m:val="p"/>
          </m:rPr>
          <m:t>∽</m:t>
        </m:r>
        <m:r>
          <m:rPr>
            <m:sty m:val="p"/>
          </m:rPr>
          <m:t>Δ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theo tỉ số đồng dạng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 Độ dài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6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3</m:t>
              </m:r>
              <m:r>
                <m:rPr>
                  <m:nor/>
                  <m:sty m:val="p"/>
                </m:rPr>
                <m:t> cm</m:t>
              </m:r>
            </m:oMath>
          </w:p>
        </w:tc>
      </w:tr>
    </w:tbl>
    <w:bookmarkEnd w:id="9"/>
    <w:bookmarkStart w:id="10" w:name="phần-ii.-tự-luận-80-điểm"/>
    <w:p>
      <w:pPr>
        <w:pStyle w:val="Heading2"/>
      </w:pPr>
      <w:r>
        <w:t xml:space="preserve">Phần II. Tự luận (8,0 điểm)</w:t>
      </w:r>
    </w:p>
    <w:p>
      <w:pPr>
        <w:pStyle w:val="FirstParagraph"/>
      </w:pPr>
      <w:r>
        <w:rPr>
          <w:b/>
          <w:bCs/>
        </w:rPr>
        <w:t xml:space="preserve">Bài 1 (2,0 điểm).</w:t>
      </w:r>
    </w:p>
    <w:p>
      <w:pPr>
        <w:pStyle w:val="Compact"/>
        <w:numPr>
          <w:ilvl w:val="0"/>
          <w:numId w:val="1001"/>
        </w:numPr>
      </w:pPr>
      <w:r>
        <w:t xml:space="preserve">a) Rút gọn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b) Phân tích đa thức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</m:oMath>
      <w:r>
        <w:t xml:space="preserve"> </w:t>
      </w:r>
      <w:r>
        <w:t xml:space="preserve">thành nhân tử.</w:t>
      </w:r>
    </w:p>
    <w:p>
      <w:pPr>
        <w:pStyle w:val="Compact"/>
        <w:numPr>
          <w:ilvl w:val="0"/>
          <w:numId w:val="1001"/>
        </w:numPr>
      </w:pPr>
      <w:r>
        <w:t xml:space="preserve">c) Tính giá trị của biểu thức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2 (2,0 điểm).</w:t>
      </w:r>
    </w:p>
    <w:p>
      <w:pPr>
        <w:pStyle w:val="Compact"/>
        <w:numPr>
          <w:ilvl w:val="0"/>
          <w:numId w:val="1002"/>
        </w:numPr>
      </w:pPr>
      <w:r>
        <w:t xml:space="preserve">a) Giải phương trình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b) Giải phương trình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c) Cho phân thức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Rút gọn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rồi tính giá trị của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3 (1,5 điểm).</w:t>
      </w:r>
    </w:p>
    <w:p>
      <w:pPr>
        <w:pStyle w:val="Compact"/>
        <w:numPr>
          <w:ilvl w:val="0"/>
          <w:numId w:val="1003"/>
        </w:numPr>
      </w:pPr>
      <w:r>
        <w:t xml:space="preserve">a) Giải hệ phương trình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b) 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Tìm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để đồ thị hàm số song song với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4 (1,5 điểm).</w:t>
      </w:r>
      <w:r>
        <w:t xml:space="preserve"> </w:t>
      </w:r>
      <w:r>
        <w:t xml:space="preserve">Bạn Mai mua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cái bút và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quyển vở hết</w:t>
      </w:r>
      <w:r>
        <w:t xml:space="preserve"> </w:t>
      </w:r>
      <m:oMath>
        <m:r>
          <m:t>34</m:t>
        </m:r>
        <m:r>
          <m:t> </m:t>
        </m:r>
        <m:r>
          <m:t>000</m:t>
        </m:r>
      </m:oMath>
      <w:r>
        <w:t xml:space="preserve"> </w:t>
      </w:r>
      <w:r>
        <w:t xml:space="preserve">đồng. Bạn Hoa mua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cái bút và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quyển vở cùng loại hết</w:t>
      </w:r>
      <w:r>
        <w:t xml:space="preserve"> </w:t>
      </w:r>
      <m:oMath>
        <m:r>
          <m:t>52</m:t>
        </m:r>
        <m:r>
          <m:t> </m:t>
        </m:r>
        <m:r>
          <m:t>000</m:t>
        </m:r>
      </m:oMath>
      <w:r>
        <w:t xml:space="preserve"> </w:t>
      </w:r>
      <w:r>
        <w:t xml:space="preserve">đồng. Tính giá tiền một cái bút và một quyển vở.</w:t>
      </w:r>
    </w:p>
    <w:p>
      <w:pPr>
        <w:pStyle w:val="BodyText"/>
      </w:pPr>
      <w:r>
        <w:rPr>
          <w:b/>
          <w:bCs/>
        </w:rPr>
        <w:t xml:space="preserve">Bài 5 (1,0 điểm).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, đường cao</w:t>
      </w:r>
      <w:r>
        <w:t xml:space="preserve"> </w:t>
      </w:r>
      <m:oMath>
        <m:r>
          <m:t>A</m:t>
        </m:r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a) Tính độ dài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b) Chứng minh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t>B</m:t>
        </m:r>
        <m:r>
          <m:t>A</m:t>
        </m:r>
        <m:r>
          <m:rPr>
            <m:sty m:val="p"/>
          </m:rPr>
          <m:t>∽</m:t>
        </m:r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c) Tính độ dài</w:t>
      </w:r>
      <w:r>
        <w:t xml:space="preserve"> </w:t>
      </w:r>
      <m:oMath>
        <m:r>
          <m:t>A</m:t>
        </m:r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— HẾT —</w:t>
      </w:r>
    </w:p>
    <w:p>
      <w:pPr>
        <w:pStyle w:val="BodyText"/>
      </w:pPr>
      <w:r>
        <w:rPr>
          <w:i/>
          <w:iCs/>
        </w:rPr>
        <w:t xml:space="preserve">Đáp án và hướng dẫn chấm do người đồng hành giữ để chấm bài.</w:t>
      </w:r>
    </w:p>
    <w:bookmarkEnd w:id="10"/>
    <w:bookmarkEnd w:id="1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20" w:bottom="1020" w:left="1247" w:right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color w:val="555555"/>
        <w:sz w:val="18"/>
      </w:rPr>
      <w:t>Bài kiểm tra chẩn đoán đầu vào – Đề tự biên soạn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1F3A68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Times New Roman" w:hAnsi="Times New Roman" w:cs="Times New Roman" w:eastAsia="Times New Roman"/>
      <w:b/>
      <w:i w:val="0"/>
      <w:color w:val="1F3A6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1F3A6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i w:val="0"/>
      <w:color w:val="1F3A6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Times New Roman" w:hAnsi="Times New Roman" w:cs="Times New Roman" w:eastAsia="Times New Roman"/>
      <w:b/>
      <w:i w:val="0"/>
      <w:iCs/>
      <w:color w:val="1F3A6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 w:line="276" w:lineRule="auto"/>
      <w:ind w:firstLine="0" w:left="340" w:right="480"/>
    </w:pPr>
    <w:rPr>
      <w:rFonts w:ascii="Times New Roman" w:hAnsi="Times New Roman" w:cs="Times New Roman" w:eastAsia="Times New Roman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hAnsi="Times New Roman" w:cs="Times New Roman" w:eastAsia="Times New Roman"/>
      <w:i/>
      <w:sz w:val="21"/>
    </w:rPr>
  </w:style>
  <w:style w:customStyle="1" w:styleId="Figure" w:type="paragraph">
    <w:name w:val="Figure"/>
    <w:basedOn w:val="Normal"/>
    <w:pPr>
      <w:jc w:val="center"/>
    </w:pPr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kiểm tra chẩn đoán đầu vào – Đề tự biên soạn</dc:title>
  <dc:creator>Tài liệu ôn tập</dc:creator>
  <cp:keywords/>
  <dcterms:created xsi:type="dcterms:W3CDTF">2026-10-09T04:32:25Z</dcterms:created>
  <dcterms:modified xsi:type="dcterms:W3CDTF">2026-10-09T04:32:25Z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