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e57aa6d01bdba6524a6d6ccdd73bff02b5772a"/>
    <w:p>
      <w:pPr>
        <w:pStyle w:val="Heading1"/>
      </w:pPr>
      <w:r>
        <w:t xml:space="preserve">BÀI KIỂM TRA CHẨN ĐOÁN ĐẦU VÀO – MÔN TOÁN (ÔN THI VÀO 10)</w:t>
      </w:r>
    </w:p>
    <w:p>
      <w:pPr>
        <w:pStyle w:val="FirstParagraph"/>
      </w:pPr>
      <w:r>
        <w:rPr>
          <w:b/>
          <w:bCs/>
        </w:rPr>
        <w:t xml:space="preserve">Thời gian làm bài: 60 phút – Thang điểm 10</w:t>
      </w:r>
    </w:p>
    <w:p>
      <w:pPr>
        <w:pStyle w:val="BodyText"/>
      </w:pPr>
      <w:r>
        <w:rPr>
          <w:i/>
          <w:iCs/>
        </w:rPr>
        <w:t xml:space="preserve">Đề tự biên soạn để chẩn đoán, không phải đề chính thức. Dùng vào tuần đầu tháng 10/2026, khi em vừa học xong Chương I (hệ phương trình) của Toán 9. Nội dung gồm kiến thức nền lớp 8 và hệ phương trình. Làm nghiêm túc, không dùng tài liệu, rồi chấm theo hướng dẫn ở cuối và điền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Bảng chẩn đoán</w:t>
      </w:r>
      <w:r>
        <w:rPr>
          <w:i/>
          <w:iCs/>
        </w:rPr>
        <w:t xml:space="preserve"> </w:t>
      </w:r>
      <w:r>
        <w:rPr>
          <w:i/>
          <w:iCs/>
        </w:rPr>
        <w:t xml:space="preserve">để biết cần ôn mảng nào trước.</w:t>
      </w:r>
    </w:p>
    <w:p>
      <w:r>
        <w:pict>
          <v:rect style="width:0;height:1.5pt" o:hralign="center" o:hrstd="t" o:hr="t"/>
        </w:pict>
      </w:r>
    </w:p>
    <w:bookmarkStart w:id="9" w:name="phần-i.-trắc-nghiệm-20-điểm"/>
    <w:p>
      <w:pPr>
        <w:pStyle w:val="Heading2"/>
      </w:pPr>
      <w:r>
        <w:t xml:space="preserve">Phần I. Trắc nghiệm (2,0 điểm)</w:t>
      </w:r>
    </w:p>
    <w:p>
      <w:pPr>
        <w:pStyle w:val="FirstParagraph"/>
      </w:pPr>
      <w:r>
        <w:rPr>
          <w:i/>
          <w:iCs/>
        </w:rPr>
        <w:t xml:space="preserve">Mỗi câu 0,25 điểm. Ghi chữ cái đứng trước phương án đúng vào bài làm.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Khai triển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ta được: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Phân tích đa thức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thành nhân tử ta được: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Nghiệm của phương trình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Điều kiện xác định của phân thức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đi qua điểm nào sau đây?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Nghiệm của hệ phương trình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Một tam giác vuông có hai cạnh góc vuông dài</w:t>
      </w:r>
      <w:r>
        <w:t xml:space="preserve"> </w:t>
      </w:r>
      <m:oMath>
        <m:r>
          <m:t>6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8</m:t>
        </m:r>
        <m:r>
          <m:rPr>
            <m:nor/>
            <m:sty m:val="p"/>
          </m:rPr>
          <m:t> cm</m:t>
        </m:r>
      </m:oMath>
      <w:r>
        <w:t xml:space="preserve">. Độ dài cạnh huyền 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14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7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10</m:t>
              </m:r>
              <m:r>
                <m:rPr>
                  <m:nor/>
                  <m:sty m:val="p"/>
                </m:rPr>
                <m:t> cm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  <m:r>
          <m:rPr>
            <m:sty m:val="p"/>
          </m:rPr>
          <m:t>∽</m:t>
        </m:r>
        <m:r>
          <m:rPr>
            <m:sty m:val="p"/>
          </m:rPr>
          <m:t>Δ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theo tỉ số đồng dạng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 Độ dài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6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3</m:t>
              </m:r>
              <m:r>
                <m:rPr>
                  <m:nor/>
                  <m:sty m:val="p"/>
                </m:rPr>
                <m:t> cm</m:t>
              </m:r>
            </m:oMath>
          </w:p>
        </w:tc>
      </w:tr>
    </w:tbl>
    <w:bookmarkEnd w:id="9"/>
    <w:bookmarkStart w:id="10" w:name="phần-ii.-tự-luận-80-điểm"/>
    <w:p>
      <w:pPr>
        <w:pStyle w:val="Heading2"/>
      </w:pPr>
      <w:r>
        <w:t xml:space="preserve">Phần II. Tự luận (8,0 điểm)</w:t>
      </w:r>
    </w:p>
    <w:p>
      <w:pPr>
        <w:pStyle w:val="FirstParagraph"/>
      </w:pPr>
      <w:r>
        <w:rPr>
          <w:b/>
          <w:bCs/>
        </w:rPr>
        <w:t xml:space="preserve">Bài 1 (2,0 điểm).</w:t>
      </w:r>
    </w:p>
    <w:p>
      <w:pPr>
        <w:pStyle w:val="Compact"/>
        <w:numPr>
          <w:ilvl w:val="0"/>
          <w:numId w:val="1001"/>
        </w:numPr>
      </w:pPr>
      <w:r>
        <w:t xml:space="preserve">a) Rút gọn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b) Phân tích đa thức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</m:oMath>
      <w:r>
        <w:t xml:space="preserve"> </w:t>
      </w:r>
      <w:r>
        <w:t xml:space="preserve">thành nhân tử.</w:t>
      </w:r>
    </w:p>
    <w:p>
      <w:pPr>
        <w:pStyle w:val="Compact"/>
        <w:numPr>
          <w:ilvl w:val="0"/>
          <w:numId w:val="1001"/>
        </w:numPr>
      </w:pPr>
      <w:r>
        <w:t xml:space="preserve">c) Tính giá trị của biểu thức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2 (2,0 điểm).</w:t>
      </w:r>
    </w:p>
    <w:p>
      <w:pPr>
        <w:pStyle w:val="Compact"/>
        <w:numPr>
          <w:ilvl w:val="0"/>
          <w:numId w:val="1002"/>
        </w:numPr>
      </w:pPr>
      <w:r>
        <w:t xml:space="preserve">a) Giải phương trình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b) Giải phương trình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c) Cho phân thức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Rút gọn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rồi tính giá trị của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3 (1,5 điểm).</w:t>
      </w:r>
    </w:p>
    <w:p>
      <w:pPr>
        <w:pStyle w:val="Compact"/>
        <w:numPr>
          <w:ilvl w:val="0"/>
          <w:numId w:val="1003"/>
        </w:numPr>
      </w:pPr>
      <w:r>
        <w:t xml:space="preserve">a) Giải hệ phương trình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b) 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Tìm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để đồ thị hàm số song song với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4 (1,5 điểm).</w:t>
      </w:r>
      <w:r>
        <w:t xml:space="preserve"> </w:t>
      </w:r>
      <w:r>
        <w:t xml:space="preserve">Bạn Mai mua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cái bút và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quyển vở hết</w:t>
      </w:r>
      <w:r>
        <w:t xml:space="preserve"> </w:t>
      </w:r>
      <m:oMath>
        <m:r>
          <m:t>34</m:t>
        </m:r>
        <m:r>
          <m:t> </m:t>
        </m:r>
        <m:r>
          <m:t>000</m:t>
        </m:r>
      </m:oMath>
      <w:r>
        <w:t xml:space="preserve"> </w:t>
      </w:r>
      <w:r>
        <w:t xml:space="preserve">đồng. Bạn Hoa mua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cái bút và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quyển vở cùng loại hết</w:t>
      </w:r>
      <w:r>
        <w:t xml:space="preserve"> </w:t>
      </w:r>
      <m:oMath>
        <m:r>
          <m:t>52</m:t>
        </m:r>
        <m:r>
          <m:t> </m:t>
        </m:r>
        <m:r>
          <m:t>000</m:t>
        </m:r>
      </m:oMath>
      <w:r>
        <w:t xml:space="preserve"> </w:t>
      </w:r>
      <w:r>
        <w:t xml:space="preserve">đồng. Tính giá tiền một cái bút và một quyển vở.</w:t>
      </w:r>
    </w:p>
    <w:p>
      <w:pPr>
        <w:pStyle w:val="BodyText"/>
      </w:pPr>
      <w:r>
        <w:rPr>
          <w:b/>
          <w:bCs/>
        </w:rPr>
        <w:t xml:space="preserve">Bài 5 (1,0 điểm).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, đường cao</w:t>
      </w:r>
      <w:r>
        <w:t xml:space="preserve"> </w:t>
      </w:r>
      <m:oMath>
        <m:r>
          <m:t>A</m:t>
        </m:r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a) Tính độ dài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b) Chứng minh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t>B</m:t>
        </m:r>
        <m:r>
          <m:t>A</m:t>
        </m:r>
        <m:r>
          <m:rPr>
            <m:sty m:val="p"/>
          </m:rPr>
          <m:t>∽</m:t>
        </m:r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c) Tính độ dài</w:t>
      </w:r>
      <w:r>
        <w:t xml:space="preserve"> </w:t>
      </w:r>
      <m:oMath>
        <m:r>
          <m:t>A</m:t>
        </m:r>
        <m:r>
          <m:t>H</m:t>
        </m:r>
      </m:oMath>
      <w:r>
        <w:t xml:space="preserve">.</w:t>
      </w:r>
    </w:p>
    <w:p>
      <w:r>
        <w:br w:type="page"/>
      </w:r>
    </w:p>
    <w:bookmarkEnd w:id="10"/>
    <w:bookmarkEnd w:id="11"/>
    <w:bookmarkStart w:id="15" w:name="đáp-án-hướng-dẫn-chấm"/>
    <w:p>
      <w:pPr>
        <w:pStyle w:val="Heading1"/>
      </w:pPr>
      <w:r>
        <w:t xml:space="preserve">ĐÁP ÁN &amp; HƯỚNG DẪN CHẤM</w:t>
      </w:r>
    </w:p>
    <w:bookmarkStart w:id="12" w:name="Xbe3cffec510d8c43c1244fe4efabedeb9a3a8e8"/>
    <w:p>
      <w:pPr>
        <w:pStyle w:val="Heading2"/>
      </w:pPr>
      <w:r>
        <w:t xml:space="preserve">Phần I. Trắc nghiệm (mỗi câu đúng 0,25 điểm)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Câu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5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7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bookmarkEnd w:id="12"/>
    <w:bookmarkStart w:id="13" w:name="phần-ii.-tự-luận"/>
    <w:p>
      <w:pPr>
        <w:pStyle w:val="Heading2"/>
      </w:pPr>
      <w:r>
        <w:t xml:space="preserve">Phần II. Tự luận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800"/>
        <w:gridCol w:w="6318"/>
        <w:gridCol w:w="800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Bài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Nội dung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thỏa mãn điều kiện;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Cộng vế hai phương trình:</w:t>
            </w:r>
            <w: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 Hệ có nghiệm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 song</w:t>
            </w:r>
            <w: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giá một cái bút là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một quyển vở là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(nghìn đồng),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Lập hệ:</w:t>
            </w:r>
            <w:r>
              <w:t xml:space="preserve"> </w:t>
            </w:r>
            <m:oMath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52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Giải hệ:</w:t>
            </w:r>
            <w:r>
              <w:t xml:space="preserve"> </w:t>
            </w:r>
            <m:oMath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68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15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156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⇒</m:t>
              </m:r>
              <m:r>
                <m:t>11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34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Đối chiếu điều kiện. Vậy một cái bút giá</w:t>
            </w:r>
            <w:r>
              <w:t xml:space="preserve"> </w:t>
            </w:r>
            <m:oMath>
              <m:r>
                <m:t>6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đồng, một quyển vở giá</w:t>
            </w:r>
            <w:r>
              <w:t xml:space="preserve"> </w:t>
            </w:r>
            <m:oMath>
              <m:r>
                <m:t>8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đồng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(cm)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t>B</m:t>
              </m:r>
              <m:r>
                <m:t>A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chung,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H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∽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(g.g)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b):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H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⇒</m:t>
              </m:r>
              <m:r>
                <m:t>A</m:t>
              </m:r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C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8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nor/>
                  <m:sty m:val="p"/>
                </m:rPr>
                <m:t> (cm)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</w:tbl>
    <w:bookmarkEnd w:id="13"/>
    <w:bookmarkStart w:id="14" w:name="bảng-chẩn-đoán-điền-sau-khi-chấm"/>
    <w:p>
      <w:pPr>
        <w:pStyle w:val="Heading2"/>
      </w:pPr>
      <w:r>
        <w:t xml:space="preserve">BẢNG CHẨN ĐOÁN (điền sau khi chấm)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2775"/>
        <w:gridCol w:w="1150"/>
        <w:gridCol w:w="879"/>
        <w:gridCol w:w="676"/>
        <w:gridCol w:w="609"/>
        <w:gridCol w:w="1827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Mảng kiến thức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Câu/bài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 tối đa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 đạt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Tỉ lệ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Ôn ở đâu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Hằng đẳng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TN1; 1a; 1c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– Chủ đề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tích nhân tử, phân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TN2; TN4; 1b; 2c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– Chủ đề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Phương trình bậc nhất, phương trình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TN3; 2a; 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bổ sung – Chủ đề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Hàm số bậc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TN5; 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– Chủ đề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phương trình, giải toán bằng lập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TN6; 3a;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– Chủ đề 10,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lí Pythagore, tam giác đồng dạng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TN7; TN8;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Sổ tay – Chủ đề 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Cách dùng kết quả:</w:t>
      </w:r>
    </w:p>
    <w:p>
      <w:pPr>
        <w:pStyle w:val="Compact"/>
        <w:numPr>
          <w:ilvl w:val="0"/>
          <w:numId w:val="1005"/>
        </w:numPr>
      </w:pPr>
      <w:r>
        <w:t xml:space="preserve">Mảng nào đạt</w:t>
      </w:r>
      <w:r>
        <w:t xml:space="preserve"> </w:t>
      </w:r>
      <w:r>
        <w:rPr>
          <w:b/>
          <w:bCs/>
        </w:rPr>
        <w:t xml:space="preserve">dưới 60%</w:t>
      </w:r>
      <w:r>
        <w:t xml:space="preserve"> </w:t>
      </w:r>
      <w:r>
        <w:t xml:space="preserve">số điểm tối đa: ôn lại chủ đề tương ứng</w:t>
      </w:r>
      <w:r>
        <w:t xml:space="preserve"> </w:t>
      </w:r>
      <w:r>
        <w:rPr>
          <w:b/>
          <w:bCs/>
        </w:rPr>
        <w:t xml:space="preserve">trước tiên</w:t>
      </w:r>
      <w:r>
        <w:t xml:space="preserve"> </w:t>
      </w:r>
      <w:r>
        <w:t xml:space="preserve">trong tháng 10 – 11 (mỗi tuần thêm 1 buổi cho mảng đó), rồi làm lại các câu đã sai sau 1 tuần.</w:t>
      </w:r>
    </w:p>
    <w:p>
      <w:pPr>
        <w:pStyle w:val="Compact"/>
        <w:numPr>
          <w:ilvl w:val="0"/>
          <w:numId w:val="1005"/>
        </w:numPr>
      </w:pPr>
      <w:r>
        <w:t xml:space="preserve">Mảng đạt</w:t>
      </w:r>
      <w:r>
        <w:t xml:space="preserve"> </w:t>
      </w:r>
      <w:r>
        <w:rPr>
          <w:b/>
          <w:bCs/>
        </w:rPr>
        <w:t xml:space="preserve">60% – 80%</w:t>
      </w:r>
      <w:r>
        <w:t xml:space="preserve">: ôn xen kẽ trong các buổi luyện, mỗi buổi làm lại 2 – 3 câu.</w:t>
      </w:r>
    </w:p>
    <w:p>
      <w:pPr>
        <w:pStyle w:val="Compact"/>
        <w:numPr>
          <w:ilvl w:val="0"/>
          <w:numId w:val="1005"/>
        </w:numPr>
      </w:pPr>
      <w:r>
        <w:t xml:space="preserve">Mảng đạt</w:t>
      </w:r>
      <w:r>
        <w:t xml:space="preserve"> </w:t>
      </w:r>
      <w:r>
        <w:rPr>
          <w:b/>
          <w:bCs/>
        </w:rPr>
        <w:t xml:space="preserve">trên 80%</w:t>
      </w:r>
      <w:r>
        <w:t xml:space="preserve">: giữ nhịp, không cần ôn riêng.</w:t>
      </w:r>
    </w:p>
    <w:p>
      <w:pPr>
        <w:pStyle w:val="Compact"/>
        <w:numPr>
          <w:ilvl w:val="0"/>
          <w:numId w:val="1005"/>
        </w:numPr>
      </w:pPr>
      <w:r>
        <w:t xml:space="preserve">Ghi mọi lỗi sai vào</w:t>
      </w:r>
      <w:r>
        <w:t xml:space="preserve"> </w:t>
      </w:r>
      <w:r>
        <w:rPr>
          <w:b/>
          <w:bCs/>
        </w:rPr>
        <w:t xml:space="preserve">Sổ lỗi</w:t>
      </w:r>
      <w:r>
        <w:t xml:space="preserve"> </w:t>
      </w:r>
      <w:r>
        <w:t xml:space="preserve">(mẫu trong Lộ trình, Phần V). Phân loại lỗi: thiếu kiến thức, sai kỹ năng tính, làm ẩu, thiếu thời gian.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20" w:bottom="1020" w:left="1247" w:right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color w:val="555555"/>
        <w:sz w:val="18"/>
      </w:rPr>
      <w:t>Bài kiểm tra chẩn đoán đầu vào – Đề tự biên soạn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1F3A68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Times New Roman" w:hAnsi="Times New Roman" w:cs="Times New Roman" w:eastAsia="Times New Roman"/>
      <w:b/>
      <w:i w:val="0"/>
      <w:color w:val="1F3A6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1F3A6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i w:val="0"/>
      <w:color w:val="1F3A6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Times New Roman" w:hAnsi="Times New Roman" w:cs="Times New Roman" w:eastAsia="Times New Roman"/>
      <w:b/>
      <w:i w:val="0"/>
      <w:iCs/>
      <w:color w:val="1F3A6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 w:line="276" w:lineRule="auto"/>
      <w:ind w:firstLine="0" w:left="340" w:right="480"/>
    </w:pPr>
    <w:rPr>
      <w:rFonts w:ascii="Times New Roman" w:hAnsi="Times New Roman" w:cs="Times New Roman" w:eastAsia="Times New Roman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hAnsi="Times New Roman" w:cs="Times New Roman" w:eastAsia="Times New Roman"/>
      <w:i/>
      <w:sz w:val="21"/>
    </w:rPr>
  </w:style>
  <w:style w:customStyle="1" w:styleId="Figure" w:type="paragraph">
    <w:name w:val="Figure"/>
    <w:basedOn w:val="Normal"/>
    <w:pPr>
      <w:jc w:val="center"/>
    </w:pPr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kiểm tra chẩn đoán đầu vào – Đề tự biên soạn</dc:title>
  <dc:creator>Tài liệu ôn tập</dc:creator>
  <cp:keywords/>
  <dcterms:created xsi:type="dcterms:W3CDTF">2026-10-09T04:05:19Z</dcterms:created>
  <dcterms:modified xsi:type="dcterms:W3CDTF">2026-10-09T04:05:19Z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