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AA" w:rsidRPr="00535A9A" w:rsidRDefault="00576806" w:rsidP="0085703B">
      <w:pPr>
        <w:ind w:leftChars="-202" w:left="-424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以太网</w:t>
      </w:r>
      <w:r w:rsidR="00535A9A" w:rsidRPr="00535A9A">
        <w:rPr>
          <w:rFonts w:hint="eastAsia"/>
          <w:sz w:val="36"/>
          <w:szCs w:val="36"/>
        </w:rPr>
        <w:t>模块使用说明</w:t>
      </w:r>
    </w:p>
    <w:p w:rsidR="00535A9A" w:rsidRDefault="00535A9A"/>
    <w:p w:rsidR="00535A9A" w:rsidRPr="00B67D0E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1.</w:t>
      </w:r>
      <w:r w:rsidRPr="00B67D0E">
        <w:rPr>
          <w:rFonts w:hint="eastAsia"/>
          <w:sz w:val="32"/>
          <w:szCs w:val="32"/>
        </w:rPr>
        <w:t>介绍</w:t>
      </w:r>
    </w:p>
    <w:p w:rsidR="00FA56B6" w:rsidRPr="00FA56B6" w:rsidRDefault="0099041E" w:rsidP="00FA5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A56B6" w:rsidRPr="00FA56B6">
        <w:rPr>
          <w:rFonts w:hint="eastAsia"/>
          <w:sz w:val="24"/>
          <w:szCs w:val="24"/>
        </w:rPr>
        <w:t>以太网模块使用的是</w:t>
      </w:r>
      <w:r w:rsidR="00FA56B6" w:rsidRPr="00FA56B6">
        <w:rPr>
          <w:rFonts w:hint="eastAsia"/>
          <w:sz w:val="24"/>
          <w:szCs w:val="24"/>
        </w:rPr>
        <w:t>SMSC</w:t>
      </w:r>
      <w:r w:rsidR="00FA56B6" w:rsidRPr="00FA56B6">
        <w:rPr>
          <w:rFonts w:hint="eastAsia"/>
          <w:sz w:val="24"/>
          <w:szCs w:val="24"/>
        </w:rPr>
        <w:t>的</w:t>
      </w:r>
      <w:r w:rsidR="00FA56B6" w:rsidRPr="00FA56B6">
        <w:rPr>
          <w:rFonts w:hint="eastAsia"/>
          <w:sz w:val="24"/>
          <w:szCs w:val="24"/>
        </w:rPr>
        <w:t>LAN8720A</w:t>
      </w:r>
      <w:r w:rsidR="00FA56B6">
        <w:rPr>
          <w:rFonts w:hint="eastAsia"/>
          <w:sz w:val="24"/>
          <w:szCs w:val="24"/>
        </w:rPr>
        <w:t>，</w:t>
      </w:r>
      <w:r w:rsidR="00FA56B6" w:rsidRPr="00FA56B6">
        <w:rPr>
          <w:rFonts w:hint="eastAsia"/>
          <w:sz w:val="24"/>
          <w:szCs w:val="24"/>
        </w:rPr>
        <w:t>产品是专为当今消费类电子和企业应用而设计的</w:t>
      </w:r>
      <w:r w:rsidR="00FA56B6" w:rsidRPr="00FA56B6">
        <w:rPr>
          <w:rFonts w:hint="eastAsia"/>
          <w:sz w:val="24"/>
          <w:szCs w:val="24"/>
        </w:rPr>
        <w:t>10BASE-T/100BASE-TX</w:t>
      </w:r>
      <w:r w:rsidR="00FA56B6" w:rsidRPr="00FA56B6">
        <w:rPr>
          <w:rFonts w:hint="eastAsia"/>
          <w:sz w:val="24"/>
          <w:szCs w:val="24"/>
        </w:rPr>
        <w:t>收发器，性能高、功耗低、体积小。作为目前业界体积最小的收发器，</w:t>
      </w:r>
      <w:r w:rsidR="00FA56B6" w:rsidRPr="00FA56B6">
        <w:rPr>
          <w:rFonts w:hint="eastAsia"/>
          <w:sz w:val="24"/>
          <w:szCs w:val="24"/>
        </w:rPr>
        <w:t xml:space="preserve"> 8720A</w:t>
      </w:r>
      <w:r w:rsidR="00FA56B6" w:rsidRPr="00FA56B6">
        <w:rPr>
          <w:rFonts w:hint="eastAsia"/>
          <w:sz w:val="24"/>
          <w:szCs w:val="24"/>
        </w:rPr>
        <w:t>的功耗比现有</w:t>
      </w:r>
      <w:r w:rsidR="00FA56B6" w:rsidRPr="00FA56B6">
        <w:rPr>
          <w:rFonts w:hint="eastAsia"/>
          <w:sz w:val="24"/>
          <w:szCs w:val="24"/>
        </w:rPr>
        <w:t>SMSC</w:t>
      </w:r>
      <w:r w:rsidR="00FA56B6" w:rsidRPr="00FA56B6">
        <w:rPr>
          <w:rFonts w:hint="eastAsia"/>
          <w:sz w:val="24"/>
          <w:szCs w:val="24"/>
        </w:rPr>
        <w:t>收发器低至</w:t>
      </w:r>
      <w:r w:rsidR="00FA56B6" w:rsidRPr="00FA56B6">
        <w:rPr>
          <w:rFonts w:hint="eastAsia"/>
          <w:sz w:val="24"/>
          <w:szCs w:val="24"/>
        </w:rPr>
        <w:t>40%</w:t>
      </w:r>
      <w:r w:rsidR="00FA56B6" w:rsidRPr="00FA56B6">
        <w:rPr>
          <w:rFonts w:hint="eastAsia"/>
          <w:sz w:val="24"/>
          <w:szCs w:val="24"/>
        </w:rPr>
        <w:t>。此外，</w:t>
      </w:r>
      <w:r w:rsidR="00FA56B6" w:rsidRPr="00FA56B6">
        <w:rPr>
          <w:rFonts w:hint="eastAsia"/>
          <w:sz w:val="24"/>
          <w:szCs w:val="24"/>
        </w:rPr>
        <w:t xml:space="preserve"> 8720A</w:t>
      </w:r>
      <w:r w:rsidR="00FA56B6" w:rsidRPr="00FA56B6">
        <w:rPr>
          <w:rFonts w:hint="eastAsia"/>
          <w:sz w:val="24"/>
          <w:szCs w:val="24"/>
        </w:rPr>
        <w:t>内置了电压调节器和</w:t>
      </w:r>
      <w:r w:rsidR="00FA56B6" w:rsidRPr="00FA56B6">
        <w:rPr>
          <w:rFonts w:hint="eastAsia"/>
          <w:sz w:val="24"/>
          <w:szCs w:val="24"/>
        </w:rPr>
        <w:t>ESD</w:t>
      </w:r>
      <w:r w:rsidR="00FA56B6" w:rsidRPr="00FA56B6">
        <w:rPr>
          <w:rFonts w:hint="eastAsia"/>
          <w:sz w:val="24"/>
          <w:szCs w:val="24"/>
        </w:rPr>
        <w:t>保护组件，大大降低了</w:t>
      </w:r>
      <w:r w:rsidR="00FA56B6" w:rsidRPr="00FA56B6">
        <w:rPr>
          <w:rFonts w:hint="eastAsia"/>
          <w:sz w:val="24"/>
          <w:szCs w:val="24"/>
        </w:rPr>
        <w:t>BOM</w:t>
      </w:r>
      <w:r w:rsidR="00FA56B6" w:rsidRPr="00FA56B6">
        <w:rPr>
          <w:rFonts w:hint="eastAsia"/>
          <w:sz w:val="24"/>
          <w:szCs w:val="24"/>
        </w:rPr>
        <w:t>成本。</w:t>
      </w:r>
    </w:p>
    <w:p w:rsidR="00FA56B6" w:rsidRDefault="00FA56B6" w:rsidP="00FA56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A56B6">
        <w:rPr>
          <w:rFonts w:hint="eastAsia"/>
          <w:sz w:val="24"/>
          <w:szCs w:val="24"/>
        </w:rPr>
        <w:t>LAN87</w:t>
      </w:r>
      <w:r>
        <w:rPr>
          <w:rFonts w:hint="eastAsia"/>
          <w:sz w:val="24"/>
          <w:szCs w:val="24"/>
        </w:rPr>
        <w:t>2</w:t>
      </w:r>
      <w:r w:rsidRPr="00FA56B6">
        <w:rPr>
          <w:rFonts w:hint="eastAsia"/>
          <w:sz w:val="24"/>
          <w:szCs w:val="24"/>
        </w:rPr>
        <w:t>0A</w:t>
      </w:r>
      <w:r w:rsidRPr="00FA56B6">
        <w:rPr>
          <w:rFonts w:hint="eastAsia"/>
          <w:sz w:val="24"/>
          <w:szCs w:val="24"/>
        </w:rPr>
        <w:t>通过</w:t>
      </w:r>
      <w:r w:rsidRPr="00FA56B6">
        <w:rPr>
          <w:rFonts w:hint="eastAsia"/>
          <w:sz w:val="24"/>
          <w:szCs w:val="24"/>
        </w:rPr>
        <w:t>RMII</w:t>
      </w:r>
      <w:r w:rsidRPr="00FA56B6">
        <w:rPr>
          <w:rFonts w:hint="eastAsia"/>
          <w:sz w:val="24"/>
          <w:szCs w:val="24"/>
        </w:rPr>
        <w:t>标准数字接口连接到</w:t>
      </w:r>
      <w:r w:rsidRPr="00FA56B6">
        <w:rPr>
          <w:rFonts w:hint="eastAsia"/>
          <w:sz w:val="24"/>
          <w:szCs w:val="24"/>
        </w:rPr>
        <w:t>MAC</w:t>
      </w:r>
      <w:r w:rsidRPr="00FA56B6">
        <w:rPr>
          <w:rFonts w:hint="eastAsia"/>
          <w:sz w:val="24"/>
          <w:szCs w:val="24"/>
        </w:rPr>
        <w:t>层。这支持</w:t>
      </w:r>
      <w:r w:rsidRPr="00FA56B6">
        <w:rPr>
          <w:rFonts w:hint="eastAsia"/>
          <w:sz w:val="24"/>
          <w:szCs w:val="24"/>
        </w:rPr>
        <w:t>HPAuto-MDIX</w:t>
      </w:r>
      <w:r>
        <w:rPr>
          <w:rFonts w:hint="eastAsia"/>
          <w:sz w:val="24"/>
          <w:szCs w:val="24"/>
        </w:rPr>
        <w:t>†，</w:t>
      </w:r>
      <w:r w:rsidRPr="00FA56B6">
        <w:rPr>
          <w:rFonts w:hint="eastAsia"/>
          <w:sz w:val="24"/>
          <w:szCs w:val="24"/>
        </w:rPr>
        <w:t>采用</w:t>
      </w:r>
      <w:r w:rsidRPr="00FA56B6">
        <w:rPr>
          <w:rFonts w:hint="eastAsia"/>
          <w:sz w:val="24"/>
          <w:szCs w:val="24"/>
        </w:rPr>
        <w:t>SMSC</w:t>
      </w:r>
      <w:r w:rsidRPr="00FA56B6">
        <w:rPr>
          <w:rFonts w:hint="eastAsia"/>
          <w:sz w:val="24"/>
          <w:szCs w:val="24"/>
        </w:rPr>
        <w:t>自有的</w:t>
      </w:r>
      <w:r w:rsidRPr="00FA56B6">
        <w:rPr>
          <w:rFonts w:hint="eastAsia"/>
          <w:sz w:val="24"/>
          <w:szCs w:val="24"/>
        </w:rPr>
        <w:t>flexPWR®</w:t>
      </w:r>
      <w:r w:rsidRPr="00FA56B6">
        <w:rPr>
          <w:rFonts w:hint="eastAsia"/>
          <w:sz w:val="24"/>
          <w:szCs w:val="24"/>
        </w:rPr>
        <w:t>技术，且支持更为宽泛的商用（</w:t>
      </w:r>
      <w:r w:rsidRPr="00FA56B6">
        <w:rPr>
          <w:rFonts w:hint="eastAsia"/>
          <w:sz w:val="24"/>
          <w:szCs w:val="24"/>
        </w:rPr>
        <w:t>0</w:t>
      </w:r>
      <w:r w:rsidRPr="00FA56B6">
        <w:rPr>
          <w:rFonts w:hint="eastAsia"/>
          <w:sz w:val="24"/>
          <w:szCs w:val="24"/>
        </w:rPr>
        <w:t>°到</w:t>
      </w:r>
      <w:r w:rsidRPr="00FA56B6">
        <w:rPr>
          <w:rFonts w:hint="eastAsia"/>
          <w:sz w:val="24"/>
          <w:szCs w:val="24"/>
        </w:rPr>
        <w:t>85</w:t>
      </w:r>
      <w:r w:rsidRPr="00FA56B6">
        <w:rPr>
          <w:rFonts w:hint="eastAsia"/>
          <w:sz w:val="24"/>
          <w:szCs w:val="24"/>
        </w:rPr>
        <w:t>°</w:t>
      </w:r>
      <w:r w:rsidRPr="00FA56B6">
        <w:rPr>
          <w:rFonts w:hint="eastAsia"/>
          <w:sz w:val="24"/>
          <w:szCs w:val="24"/>
        </w:rPr>
        <w:t>C</w:t>
      </w:r>
      <w:r w:rsidRPr="00FA56B6">
        <w:rPr>
          <w:rFonts w:hint="eastAsia"/>
          <w:sz w:val="24"/>
          <w:szCs w:val="24"/>
        </w:rPr>
        <w:t>）和工业（</w:t>
      </w:r>
      <w:r w:rsidRPr="00FA56B6">
        <w:rPr>
          <w:rFonts w:hint="eastAsia"/>
          <w:sz w:val="24"/>
          <w:szCs w:val="24"/>
        </w:rPr>
        <w:t>-40</w:t>
      </w:r>
      <w:r w:rsidRPr="00FA56B6">
        <w:rPr>
          <w:rFonts w:hint="eastAsia"/>
          <w:sz w:val="24"/>
          <w:szCs w:val="24"/>
        </w:rPr>
        <w:t>°到</w:t>
      </w:r>
      <w:r w:rsidRPr="00FA56B6">
        <w:rPr>
          <w:rFonts w:hint="eastAsia"/>
          <w:sz w:val="24"/>
          <w:szCs w:val="24"/>
        </w:rPr>
        <w:t>85</w:t>
      </w:r>
      <w:r w:rsidRPr="00FA56B6">
        <w:rPr>
          <w:rFonts w:hint="eastAsia"/>
          <w:sz w:val="24"/>
          <w:szCs w:val="24"/>
        </w:rPr>
        <w:t>°</w:t>
      </w:r>
      <w:r w:rsidRPr="00FA56B6">
        <w:rPr>
          <w:rFonts w:hint="eastAsia"/>
          <w:sz w:val="24"/>
          <w:szCs w:val="24"/>
        </w:rPr>
        <w:t>C</w:t>
      </w:r>
      <w:r w:rsidRPr="00FA56B6">
        <w:rPr>
          <w:rFonts w:hint="eastAsia"/>
          <w:sz w:val="24"/>
          <w:szCs w:val="24"/>
        </w:rPr>
        <w:t>）温度范围。</w:t>
      </w:r>
      <w:r w:rsidR="007658E9" w:rsidRPr="007658E9">
        <w:rPr>
          <w:rFonts w:hint="eastAsia"/>
          <w:sz w:val="24"/>
          <w:szCs w:val="24"/>
        </w:rPr>
        <w:t> </w:t>
      </w:r>
    </w:p>
    <w:p w:rsidR="00011C59" w:rsidRDefault="00FA56B6" w:rsidP="00011C59">
      <w:r>
        <w:rPr>
          <w:rFonts w:hint="eastAsia"/>
        </w:rPr>
        <w:t xml:space="preserve">  </w:t>
      </w:r>
    </w:p>
    <w:p w:rsidR="00FA56B6" w:rsidRDefault="00011C59" w:rsidP="00FA56B6">
      <w:r>
        <w:rPr>
          <w:rFonts w:hint="eastAsia"/>
        </w:rPr>
        <w:t xml:space="preserve">   </w:t>
      </w:r>
      <w:r w:rsidR="00FA56B6">
        <w:t>特点：</w:t>
      </w:r>
      <w:r w:rsidR="00FA56B6">
        <w:t xml:space="preserve"> </w:t>
      </w:r>
      <w:r w:rsidR="00FA56B6">
        <w:t>高于</w:t>
      </w:r>
      <w:r w:rsidR="00FA56B6">
        <w:t>IEC</w:t>
      </w:r>
      <w:r w:rsidR="00FA56B6">
        <w:t>规范的卓越</w:t>
      </w:r>
      <w:r w:rsidR="00FA56B6">
        <w:t>ESD</w:t>
      </w:r>
      <w:r w:rsidR="00FA56B6">
        <w:t>保护水平，无需任何外部保护装置集成</w:t>
      </w:r>
      <w:r w:rsidR="00FA56B6">
        <w:t>1.2V</w:t>
      </w:r>
      <w:r w:rsidR="00FA56B6">
        <w:t>线性调节器集成</w:t>
      </w:r>
      <w:r w:rsidR="00FA56B6">
        <w:t>flexPWR®</w:t>
      </w:r>
      <w:r w:rsidR="00FA56B6">
        <w:t>技术业界领先的低功耗水平与现有的</w:t>
      </w:r>
      <w:r w:rsidR="00FA56B6">
        <w:t>SMSC</w:t>
      </w:r>
      <w:r w:rsidR="00FA56B6">
        <w:t>解决方案相比，功耗降低</w:t>
      </w:r>
      <w:r w:rsidR="00FA56B6">
        <w:t>40%3.6V</w:t>
      </w:r>
      <w:r w:rsidR="00FA56B6">
        <w:t>到</w:t>
      </w:r>
      <w:r w:rsidR="00FA56B6">
        <w:t>1.6V</w:t>
      </w:r>
      <w:r w:rsidR="00FA56B6">
        <w:t>的可变</w:t>
      </w:r>
      <w:r w:rsidR="00FA56B6">
        <w:t>I/O</w:t>
      </w:r>
      <w:r w:rsidR="00FA56B6">
        <w:t>电压范围具备低能量探测功能的待机模式适用于</w:t>
      </w:r>
      <w:r w:rsidR="00FA56B6">
        <w:t>MII/RMII</w:t>
      </w:r>
      <w:r w:rsidR="00FA56B6">
        <w:t>的低成本</w:t>
      </w:r>
      <w:r w:rsidR="00FA56B6">
        <w:rPr>
          <w:spacing w:val="2"/>
        </w:rPr>
        <w:t>25MHz</w:t>
      </w:r>
      <w:r w:rsidR="00FA56B6">
        <w:t>晶振另有适用于工业和商用的大温度范围可选多种紧凑型封装可选：</w:t>
      </w:r>
      <w:r w:rsidR="00FA56B6">
        <w:t xml:space="preserve"> LAN8710A</w:t>
      </w:r>
      <w:r w:rsidR="00FA56B6">
        <w:t>：</w:t>
      </w:r>
      <w:r w:rsidR="00FA56B6">
        <w:t>5x5mm32</w:t>
      </w:r>
      <w:r w:rsidR="00FA56B6">
        <w:t>引脚</w:t>
      </w:r>
      <w:r w:rsidR="00FA56B6">
        <w:t>QFN</w:t>
      </w:r>
      <w:r w:rsidR="00FA56B6">
        <w:t>封装</w:t>
      </w:r>
      <w:r w:rsidR="00FA56B6">
        <w:t>(MII/RMII)LAN8720A</w:t>
      </w:r>
      <w:r w:rsidR="00FA56B6">
        <w:t>：</w:t>
      </w:r>
      <w:r w:rsidR="00FA56B6">
        <w:t>4x4mm24</w:t>
      </w:r>
      <w:r w:rsidR="00FA56B6">
        <w:t>引脚</w:t>
      </w:r>
      <w:r w:rsidR="00FA56B6">
        <w:t>QFN</w:t>
      </w:r>
      <w:r w:rsidR="00FA56B6">
        <w:t>封装（仅限于</w:t>
      </w:r>
      <w:r w:rsidR="00FA56B6">
        <w:t>RMII</w:t>
      </w:r>
      <w:r w:rsidR="00FA56B6">
        <w:t>）</w:t>
      </w:r>
      <w:r w:rsidR="00FA56B6">
        <w:t xml:space="preserve"> </w:t>
      </w:r>
    </w:p>
    <w:p w:rsidR="00FA56B6" w:rsidRDefault="00FA56B6" w:rsidP="00FA56B6"/>
    <w:p w:rsidR="004D2683" w:rsidRDefault="004D2683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="00C92E5F">
        <w:rPr>
          <w:rFonts w:hint="eastAsia"/>
          <w:sz w:val="24"/>
          <w:szCs w:val="24"/>
        </w:rPr>
        <w:t>以太网模块集成了</w:t>
      </w:r>
      <w:r w:rsidR="00C92E5F">
        <w:rPr>
          <w:rFonts w:hint="eastAsia"/>
          <w:sz w:val="24"/>
          <w:szCs w:val="24"/>
        </w:rPr>
        <w:t>RJ45</w:t>
      </w:r>
      <w:r w:rsidR="00C92E5F">
        <w:rPr>
          <w:rFonts w:hint="eastAsia"/>
          <w:sz w:val="24"/>
          <w:szCs w:val="24"/>
        </w:rPr>
        <w:t>座，通过网线可以直接跟</w:t>
      </w:r>
      <w:r w:rsidR="00C92E5F">
        <w:rPr>
          <w:rFonts w:hint="eastAsia"/>
          <w:sz w:val="24"/>
          <w:szCs w:val="24"/>
        </w:rPr>
        <w:t>PC</w:t>
      </w:r>
      <w:r w:rsidR="00C92E5F">
        <w:rPr>
          <w:rFonts w:hint="eastAsia"/>
          <w:sz w:val="24"/>
          <w:szCs w:val="24"/>
        </w:rPr>
        <w:t>的网口或路由器网口连接</w:t>
      </w:r>
      <w:r w:rsidR="008929E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方便用户测试使用，通过</w:t>
      </w:r>
      <w:r w:rsidR="00C92E5F">
        <w:rPr>
          <w:rFonts w:hint="eastAsia"/>
          <w:sz w:val="24"/>
          <w:szCs w:val="24"/>
        </w:rPr>
        <w:t>2.0</w:t>
      </w:r>
      <w:r w:rsidR="00C92E5F">
        <w:rPr>
          <w:rFonts w:hint="eastAsia"/>
          <w:sz w:val="24"/>
          <w:szCs w:val="24"/>
        </w:rPr>
        <w:t>的</w:t>
      </w:r>
      <w:r w:rsidR="00C92E5F">
        <w:rPr>
          <w:rFonts w:hint="eastAsia"/>
          <w:sz w:val="24"/>
          <w:szCs w:val="24"/>
        </w:rPr>
        <w:t>2*7</w:t>
      </w:r>
      <w:r w:rsidR="00C92E5F">
        <w:rPr>
          <w:rFonts w:hint="eastAsia"/>
          <w:sz w:val="24"/>
          <w:szCs w:val="24"/>
        </w:rPr>
        <w:t>双排线与主控芯片</w:t>
      </w:r>
      <w:r>
        <w:rPr>
          <w:rFonts w:hint="eastAsia"/>
          <w:sz w:val="24"/>
          <w:szCs w:val="24"/>
        </w:rPr>
        <w:t>进行数据传输，其中排针的①脚为</w:t>
      </w:r>
      <w:r w:rsidR="00C92E5F">
        <w:rPr>
          <w:rFonts w:hint="eastAsia"/>
          <w:sz w:val="24"/>
          <w:szCs w:val="24"/>
        </w:rPr>
        <w:t>+3.3</w:t>
      </w:r>
      <w:r>
        <w:rPr>
          <w:rFonts w:hint="eastAsia"/>
          <w:sz w:val="24"/>
          <w:szCs w:val="24"/>
        </w:rPr>
        <w:t>V</w:t>
      </w:r>
      <w:r w:rsidR="008415FD">
        <w:rPr>
          <w:rFonts w:hint="eastAsia"/>
          <w:sz w:val="24"/>
          <w:szCs w:val="24"/>
        </w:rPr>
        <w:t>输入引脚（背面焊盘为方形）。</w:t>
      </w:r>
    </w:p>
    <w:p w:rsidR="008415FD" w:rsidRPr="008929E1" w:rsidRDefault="008415FD">
      <w:pPr>
        <w:rPr>
          <w:sz w:val="24"/>
          <w:szCs w:val="24"/>
        </w:rPr>
      </w:pP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2.</w:t>
      </w:r>
      <w:r w:rsidRPr="00B67D0E">
        <w:rPr>
          <w:rFonts w:hint="eastAsia"/>
          <w:sz w:val="32"/>
          <w:szCs w:val="32"/>
        </w:rPr>
        <w:t>连接使用</w:t>
      </w:r>
    </w:p>
    <w:p w:rsidR="00C92E5F" w:rsidRDefault="005C3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如下图给出了模块排针的定义，</w:t>
      </w:r>
    </w:p>
    <w:p w:rsidR="00C92E5F" w:rsidRPr="00C92E5F" w:rsidRDefault="00C92E5F" w:rsidP="00C92E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0300" cy="1484712"/>
            <wp:effectExtent l="19050" t="0" r="0" b="0"/>
            <wp:docPr id="6" name="图片 4" descr="C:\Users\work\AppData\Roaming\Tencent\Users\316983099\QQ\WinTemp\RichOle\7WKKZAYXHI`)NTS`P(7U6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rk\AppData\Roaming\Tencent\Users\316983099\QQ\WinTemp\RichOle\7WKKZAYXHI`)NTS`P(7U6@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8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5F" w:rsidRDefault="00C92E5F">
      <w:pPr>
        <w:rPr>
          <w:sz w:val="24"/>
          <w:szCs w:val="24"/>
        </w:rPr>
      </w:pPr>
    </w:p>
    <w:p w:rsidR="00C92E5F" w:rsidRDefault="00C92E5F">
      <w:pPr>
        <w:rPr>
          <w:sz w:val="24"/>
          <w:szCs w:val="24"/>
        </w:rPr>
      </w:pPr>
    </w:p>
    <w:p w:rsidR="004E076A" w:rsidRDefault="006452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E20F72">
        <w:rPr>
          <w:rFonts w:hint="eastAsia"/>
          <w:sz w:val="24"/>
          <w:szCs w:val="24"/>
        </w:rPr>
        <w:t>排线将</w:t>
      </w:r>
      <w:r>
        <w:rPr>
          <w:rFonts w:hint="eastAsia"/>
          <w:sz w:val="24"/>
          <w:szCs w:val="24"/>
        </w:rPr>
        <w:t>模块和</w:t>
      </w:r>
      <w:r w:rsidR="005C36BF">
        <w:rPr>
          <w:rFonts w:hint="eastAsia"/>
          <w:sz w:val="24"/>
          <w:szCs w:val="24"/>
        </w:rPr>
        <w:t>ELink407</w:t>
      </w:r>
      <w:r w:rsidR="005C36BF">
        <w:rPr>
          <w:rFonts w:hint="eastAsia"/>
          <w:sz w:val="24"/>
          <w:szCs w:val="24"/>
        </w:rPr>
        <w:t>开发板上的</w:t>
      </w:r>
      <w:r>
        <w:rPr>
          <w:rFonts w:hint="eastAsia"/>
          <w:sz w:val="24"/>
          <w:szCs w:val="24"/>
        </w:rPr>
        <w:t>以太网</w:t>
      </w:r>
      <w:r w:rsidR="005C36BF">
        <w:rPr>
          <w:rFonts w:hint="eastAsia"/>
          <w:sz w:val="24"/>
          <w:szCs w:val="24"/>
        </w:rPr>
        <w:t>接口（</w:t>
      </w:r>
      <w:r>
        <w:rPr>
          <w:rFonts w:hint="eastAsia"/>
          <w:sz w:val="24"/>
          <w:szCs w:val="24"/>
        </w:rPr>
        <w:t>J201</w:t>
      </w:r>
      <w:r w:rsidR="005C36BF">
        <w:rPr>
          <w:rFonts w:hint="eastAsia"/>
          <w:sz w:val="24"/>
          <w:szCs w:val="24"/>
        </w:rPr>
        <w:t>）进行连接即可。</w:t>
      </w:r>
    </w:p>
    <w:p w:rsidR="004E076A" w:rsidRDefault="004E076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设置跳线：将</w:t>
      </w:r>
      <w:r>
        <w:rPr>
          <w:rFonts w:hint="eastAsia"/>
          <w:sz w:val="24"/>
          <w:szCs w:val="24"/>
        </w:rPr>
        <w:t>J33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J24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J35</w:t>
      </w:r>
      <w:r>
        <w:rPr>
          <w:rFonts w:hint="eastAsia"/>
          <w:sz w:val="24"/>
          <w:szCs w:val="24"/>
        </w:rPr>
        <w:t>跳线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短接。</w:t>
      </w:r>
    </w:p>
    <w:p w:rsidR="005C36BF" w:rsidRDefault="005C36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如果主控芯片</w:t>
      </w:r>
      <w:r w:rsidR="004E076A">
        <w:rPr>
          <w:rFonts w:hint="eastAsia"/>
          <w:sz w:val="24"/>
          <w:szCs w:val="24"/>
        </w:rPr>
        <w:t>是其他芯片</w:t>
      </w:r>
      <w:r>
        <w:rPr>
          <w:rFonts w:hint="eastAsia"/>
          <w:sz w:val="24"/>
          <w:szCs w:val="24"/>
        </w:rPr>
        <w:t>请按照芯片的手册</w:t>
      </w:r>
      <w:r w:rsidR="00E20F72">
        <w:rPr>
          <w:rFonts w:hint="eastAsia"/>
          <w:sz w:val="24"/>
          <w:szCs w:val="24"/>
        </w:rPr>
        <w:t>以太网</w:t>
      </w:r>
      <w:r>
        <w:rPr>
          <w:rFonts w:hint="eastAsia"/>
          <w:sz w:val="24"/>
          <w:szCs w:val="24"/>
        </w:rPr>
        <w:t>引脚功能进行连接。</w:t>
      </w:r>
    </w:p>
    <w:p w:rsidR="005C36BF" w:rsidRPr="005C36BF" w:rsidRDefault="005C36BF">
      <w:pPr>
        <w:rPr>
          <w:sz w:val="24"/>
          <w:szCs w:val="24"/>
        </w:rPr>
      </w:pPr>
    </w:p>
    <w:p w:rsidR="00535A9A" w:rsidRPr="00B67D0E" w:rsidRDefault="0013390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031230" cy="2522220"/>
            <wp:effectExtent l="19050" t="0" r="7620" b="0"/>
            <wp:docPr id="5" name="图片 4" descr="Ethernet-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ernet-manu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06" w:rsidRDefault="00F60C06">
      <w:pPr>
        <w:rPr>
          <w:sz w:val="32"/>
          <w:szCs w:val="32"/>
        </w:rPr>
      </w:pPr>
      <w:r w:rsidRPr="00B67D0E">
        <w:rPr>
          <w:rFonts w:hint="eastAsia"/>
          <w:sz w:val="32"/>
          <w:szCs w:val="32"/>
        </w:rPr>
        <w:t>3.</w:t>
      </w:r>
      <w:r w:rsidR="00D466CB">
        <w:rPr>
          <w:rFonts w:hint="eastAsia"/>
          <w:sz w:val="32"/>
          <w:szCs w:val="32"/>
        </w:rPr>
        <w:t xml:space="preserve"> Demo</w:t>
      </w:r>
      <w:r w:rsidRPr="00B67D0E">
        <w:rPr>
          <w:rFonts w:hint="eastAsia"/>
          <w:sz w:val="32"/>
          <w:szCs w:val="32"/>
        </w:rPr>
        <w:t>说明</w:t>
      </w:r>
    </w:p>
    <w:p w:rsidR="00F951D2" w:rsidRDefault="000775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 w:rsidR="00CD690D">
        <w:rPr>
          <w:rFonts w:hint="eastAsia"/>
          <w:sz w:val="24"/>
          <w:szCs w:val="24"/>
        </w:rPr>
        <w:t>Demo</w:t>
      </w:r>
      <w:r w:rsidR="00CD690D">
        <w:rPr>
          <w:rFonts w:hint="eastAsia"/>
          <w:sz w:val="24"/>
          <w:szCs w:val="24"/>
        </w:rPr>
        <w:t>是基于</w:t>
      </w:r>
      <w:r w:rsidR="00CD690D">
        <w:rPr>
          <w:rFonts w:hint="eastAsia"/>
          <w:sz w:val="24"/>
          <w:szCs w:val="24"/>
        </w:rPr>
        <w:t xml:space="preserve">ELink407 </w:t>
      </w:r>
      <w:r w:rsidR="00CD690D">
        <w:rPr>
          <w:rFonts w:hint="eastAsia"/>
          <w:sz w:val="24"/>
          <w:szCs w:val="24"/>
        </w:rPr>
        <w:t>，开发环境为</w:t>
      </w:r>
      <w:r w:rsidR="00CD690D">
        <w:rPr>
          <w:rFonts w:hint="eastAsia"/>
          <w:sz w:val="24"/>
          <w:szCs w:val="24"/>
        </w:rPr>
        <w:t>MDK5.10</w:t>
      </w:r>
      <w:r w:rsidR="00CD2C16">
        <w:rPr>
          <w:rFonts w:hint="eastAsia"/>
          <w:sz w:val="24"/>
          <w:szCs w:val="24"/>
        </w:rPr>
        <w:t>。</w:t>
      </w:r>
    </w:p>
    <w:p w:rsidR="00F951D2" w:rsidRDefault="00F95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程序使用：</w:t>
      </w:r>
    </w:p>
    <w:p w:rsidR="00F951D2" w:rsidRDefault="00F95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程序运行后，将网线接入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的网口或路由器，如果路由器开启了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服务，会为其分配一个当前局域网的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地址，并且在串口终端里面打印该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，如果一段时间后没有获得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服务，将自动设置静态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192.168.2.10</w:t>
      </w:r>
      <w:r>
        <w:rPr>
          <w:rFonts w:hint="eastAsia"/>
          <w:sz w:val="24"/>
          <w:szCs w:val="24"/>
        </w:rPr>
        <w:t>），并且在串口终端中打印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CD2C16" w:rsidRDefault="00F95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2. </w:t>
      </w:r>
      <w:r>
        <w:rPr>
          <w:rFonts w:hint="eastAsia"/>
          <w:sz w:val="24"/>
          <w:szCs w:val="24"/>
        </w:rPr>
        <w:t>根据串口终端打印的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，设置</w:t>
      </w:r>
      <w:r w:rsidR="00037B33">
        <w:rPr>
          <w:rFonts w:hint="eastAsia"/>
          <w:sz w:val="24"/>
          <w:szCs w:val="24"/>
        </w:rPr>
        <w:t>PC</w:t>
      </w:r>
      <w:r w:rsidR="00037B33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本地</w:t>
      </w:r>
      <w:r w:rsidR="00037B33">
        <w:rPr>
          <w:rFonts w:hint="eastAsia"/>
          <w:sz w:val="24"/>
          <w:szCs w:val="24"/>
        </w:rPr>
        <w:t>连接”的</w:t>
      </w:r>
      <w:r w:rsidR="00037B33">
        <w:rPr>
          <w:rFonts w:hint="eastAsia"/>
          <w:sz w:val="24"/>
          <w:szCs w:val="24"/>
        </w:rPr>
        <w:t>IP</w:t>
      </w:r>
      <w:r w:rsidR="00037B33">
        <w:rPr>
          <w:rFonts w:hint="eastAsia"/>
          <w:sz w:val="24"/>
          <w:szCs w:val="24"/>
        </w:rPr>
        <w:t>地址，使其与开发板的</w:t>
      </w:r>
      <w:r w:rsidR="00037B33">
        <w:rPr>
          <w:rFonts w:hint="eastAsia"/>
          <w:sz w:val="24"/>
          <w:szCs w:val="24"/>
        </w:rPr>
        <w:t>IP</w:t>
      </w:r>
      <w:r w:rsidR="00037B33">
        <w:rPr>
          <w:rFonts w:hint="eastAsia"/>
          <w:sz w:val="24"/>
          <w:szCs w:val="24"/>
        </w:rPr>
        <w:t>在同一个网段。打开</w:t>
      </w:r>
      <w:r w:rsidR="00037B33">
        <w:rPr>
          <w:rFonts w:hint="eastAsia"/>
          <w:sz w:val="24"/>
          <w:szCs w:val="24"/>
        </w:rPr>
        <w:t xml:space="preserve"> CMD </w:t>
      </w:r>
      <w:r w:rsidR="00037B33">
        <w:rPr>
          <w:rFonts w:hint="eastAsia"/>
          <w:sz w:val="24"/>
          <w:szCs w:val="24"/>
        </w:rPr>
        <w:t>，</w:t>
      </w:r>
      <w:r w:rsidR="00037B33">
        <w:rPr>
          <w:rFonts w:hint="eastAsia"/>
          <w:sz w:val="24"/>
          <w:szCs w:val="24"/>
        </w:rPr>
        <w:t xml:space="preserve"> </w:t>
      </w:r>
      <w:r w:rsidR="00037B33">
        <w:rPr>
          <w:rFonts w:hint="eastAsia"/>
          <w:sz w:val="24"/>
          <w:szCs w:val="24"/>
        </w:rPr>
        <w:t>运行</w:t>
      </w:r>
      <w:r w:rsidR="00037B33">
        <w:rPr>
          <w:rFonts w:hint="eastAsia"/>
          <w:sz w:val="24"/>
          <w:szCs w:val="24"/>
        </w:rPr>
        <w:t>ping</w:t>
      </w:r>
      <w:r w:rsidR="00037B33">
        <w:rPr>
          <w:rFonts w:hint="eastAsia"/>
          <w:sz w:val="24"/>
          <w:szCs w:val="24"/>
        </w:rPr>
        <w:t>命令，测试是否能</w:t>
      </w:r>
      <w:r w:rsidR="00037B33">
        <w:rPr>
          <w:rFonts w:hint="eastAsia"/>
          <w:sz w:val="24"/>
          <w:szCs w:val="24"/>
        </w:rPr>
        <w:t>ping</w:t>
      </w:r>
      <w:r w:rsidR="00037B33">
        <w:rPr>
          <w:rFonts w:hint="eastAsia"/>
          <w:sz w:val="24"/>
          <w:szCs w:val="24"/>
        </w:rPr>
        <w:t>通。</w:t>
      </w:r>
    </w:p>
    <w:p w:rsidR="00037B33" w:rsidRDefault="00037B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3. Demo</w:t>
      </w:r>
      <w:r>
        <w:rPr>
          <w:rFonts w:hint="eastAsia"/>
          <w:sz w:val="24"/>
          <w:szCs w:val="24"/>
        </w:rPr>
        <w:t>代码运行着一个</w:t>
      </w:r>
      <w:r>
        <w:rPr>
          <w:rFonts w:hint="eastAsia"/>
          <w:sz w:val="24"/>
          <w:szCs w:val="24"/>
        </w:rPr>
        <w:t>uIP</w:t>
      </w:r>
      <w:r>
        <w:rPr>
          <w:rFonts w:hint="eastAsia"/>
          <w:sz w:val="24"/>
          <w:szCs w:val="24"/>
        </w:rPr>
        <w:t>协议栈和</w:t>
      </w:r>
      <w:r>
        <w:rPr>
          <w:rFonts w:hint="eastAsia"/>
          <w:sz w:val="24"/>
          <w:szCs w:val="24"/>
        </w:rPr>
        <w:t xml:space="preserve">Web </w:t>
      </w:r>
      <w:r>
        <w:rPr>
          <w:rFonts w:hint="eastAsia"/>
          <w:sz w:val="24"/>
          <w:szCs w:val="24"/>
        </w:rPr>
        <w:t>服务，在浏览器里面输入开发板的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可以打开网页页面如下图</w:t>
      </w:r>
    </w:p>
    <w:p w:rsidR="00037B33" w:rsidRDefault="00037B33">
      <w:pPr>
        <w:rPr>
          <w:sz w:val="24"/>
          <w:szCs w:val="24"/>
        </w:rPr>
      </w:pPr>
    </w:p>
    <w:p w:rsidR="00037B33" w:rsidRDefault="00037B33">
      <w:pPr>
        <w:rPr>
          <w:sz w:val="24"/>
          <w:szCs w:val="24"/>
        </w:rPr>
      </w:pPr>
    </w:p>
    <w:p w:rsidR="00CD2C16" w:rsidRDefault="00037B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工程代码：</w:t>
      </w:r>
    </w:p>
    <w:p w:rsidR="00356670" w:rsidRDefault="003566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700" cy="127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2700" cy="12700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2700" cy="127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AE" w:rsidRDefault="00CD2C16" w:rsidP="00037B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6341AE">
        <w:rPr>
          <w:rFonts w:hint="eastAsia"/>
          <w:sz w:val="24"/>
          <w:szCs w:val="24"/>
        </w:rPr>
        <w:t xml:space="preserve"> </w:t>
      </w:r>
    </w:p>
    <w:p w:rsidR="00CD2C16" w:rsidRDefault="003566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09900" cy="570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C16" w:rsidRDefault="00CD2C16">
      <w:pPr>
        <w:rPr>
          <w:sz w:val="24"/>
          <w:szCs w:val="24"/>
        </w:rPr>
      </w:pPr>
    </w:p>
    <w:p w:rsidR="00CD2C16" w:rsidRPr="000775C3" w:rsidRDefault="00CD2C16">
      <w:pPr>
        <w:rPr>
          <w:sz w:val="24"/>
          <w:szCs w:val="24"/>
        </w:rPr>
      </w:pPr>
    </w:p>
    <w:sectPr w:rsidR="00CD2C16" w:rsidRPr="000775C3" w:rsidSect="00B67D0E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1BC" w:rsidRDefault="00E721BC" w:rsidP="00535A9A">
      <w:r>
        <w:separator/>
      </w:r>
    </w:p>
  </w:endnote>
  <w:endnote w:type="continuationSeparator" w:id="1">
    <w:p w:rsidR="00E721BC" w:rsidRDefault="00E721BC" w:rsidP="0053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1BC" w:rsidRDefault="00E721BC" w:rsidP="00535A9A">
      <w:r>
        <w:separator/>
      </w:r>
    </w:p>
  </w:footnote>
  <w:footnote w:type="continuationSeparator" w:id="1">
    <w:p w:rsidR="00E721BC" w:rsidRDefault="00E721BC" w:rsidP="00535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A9A"/>
    <w:rsid w:val="00011C59"/>
    <w:rsid w:val="00037B33"/>
    <w:rsid w:val="000775C3"/>
    <w:rsid w:val="00133908"/>
    <w:rsid w:val="0016011B"/>
    <w:rsid w:val="0016343F"/>
    <w:rsid w:val="0020787D"/>
    <w:rsid w:val="002B770A"/>
    <w:rsid w:val="00350465"/>
    <w:rsid w:val="00356670"/>
    <w:rsid w:val="00373B5F"/>
    <w:rsid w:val="00380E1B"/>
    <w:rsid w:val="003900DD"/>
    <w:rsid w:val="00443359"/>
    <w:rsid w:val="004C72D7"/>
    <w:rsid w:val="004D2683"/>
    <w:rsid w:val="004E076A"/>
    <w:rsid w:val="004E3BF6"/>
    <w:rsid w:val="00535A9A"/>
    <w:rsid w:val="00576806"/>
    <w:rsid w:val="005C36BF"/>
    <w:rsid w:val="006341AE"/>
    <w:rsid w:val="00645285"/>
    <w:rsid w:val="00663292"/>
    <w:rsid w:val="006B6A92"/>
    <w:rsid w:val="007658E9"/>
    <w:rsid w:val="007A733C"/>
    <w:rsid w:val="007C1C0C"/>
    <w:rsid w:val="008415FD"/>
    <w:rsid w:val="0085703B"/>
    <w:rsid w:val="008929E1"/>
    <w:rsid w:val="0099041E"/>
    <w:rsid w:val="009B5285"/>
    <w:rsid w:val="009E34AA"/>
    <w:rsid w:val="00A01C7E"/>
    <w:rsid w:val="00A0380D"/>
    <w:rsid w:val="00A33475"/>
    <w:rsid w:val="00B67D0E"/>
    <w:rsid w:val="00BD5BB3"/>
    <w:rsid w:val="00C30107"/>
    <w:rsid w:val="00C92E5F"/>
    <w:rsid w:val="00CC414E"/>
    <w:rsid w:val="00CD2C16"/>
    <w:rsid w:val="00CD690D"/>
    <w:rsid w:val="00CD6D3F"/>
    <w:rsid w:val="00D466CB"/>
    <w:rsid w:val="00D84433"/>
    <w:rsid w:val="00E20F72"/>
    <w:rsid w:val="00E535F8"/>
    <w:rsid w:val="00E721BC"/>
    <w:rsid w:val="00E91E31"/>
    <w:rsid w:val="00F60C06"/>
    <w:rsid w:val="00F951D2"/>
    <w:rsid w:val="00FA56B6"/>
    <w:rsid w:val="00FB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A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A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A9A"/>
    <w:rPr>
      <w:sz w:val="18"/>
      <w:szCs w:val="18"/>
    </w:rPr>
  </w:style>
  <w:style w:type="character" w:styleId="a6">
    <w:name w:val="Strong"/>
    <w:basedOn w:val="a0"/>
    <w:uiPriority w:val="22"/>
    <w:qFormat/>
    <w:rsid w:val="00443359"/>
    <w:rPr>
      <w:b/>
      <w:bCs/>
    </w:rPr>
  </w:style>
  <w:style w:type="paragraph" w:styleId="a7">
    <w:name w:val="Document Map"/>
    <w:basedOn w:val="a"/>
    <w:link w:val="Char2"/>
    <w:uiPriority w:val="99"/>
    <w:semiHidden/>
    <w:unhideWhenUsed/>
    <w:rsid w:val="0085703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5703B"/>
    <w:rPr>
      <w:rFonts w:ascii="宋体" w:eastAsia="宋体"/>
      <w:sz w:val="18"/>
      <w:szCs w:val="18"/>
    </w:rPr>
  </w:style>
  <w:style w:type="paragraph" w:customStyle="1" w:styleId="reader-word-layer">
    <w:name w:val="reader-word-layer"/>
    <w:basedOn w:val="a"/>
    <w:rsid w:val="00FA5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3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13C-35B7-4FFB-88E6-15DA3B3C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14</cp:revision>
  <dcterms:created xsi:type="dcterms:W3CDTF">2015-09-09T08:56:00Z</dcterms:created>
  <dcterms:modified xsi:type="dcterms:W3CDTF">2015-09-10T08:04:00Z</dcterms:modified>
</cp:coreProperties>
</file>