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  <w:jc w:val="center"/>
      </w:pPr>
      <w:r>
        <w:rPr>
          <w:b/>
          <w:sz w:val="32"/>
          <w:szCs w:val="32"/>
        </w:rPr>
        <w:t xml:space="preserve">BÁO CÁO SỐ LIỆU DASHBOARD KINH TẾ SỐ</w:t>
      </w:r>
    </w:p>
    <w:p>
      <w:pPr>
        <w:spacing w:before="0" w:after="240"/>
        <w:jc w:val="center"/>
      </w:pPr>
      <w:r>
        <w:rPr>
          <w:sz w:val="20"/>
          <w:szCs w:val="20"/>
        </w:rPr>
        <w:t xml:space="preserve">Xuất lúc 01:55:52 17/9/2026</w:t>
      </w:r>
    </w:p>
    <w:p>
      <w:pPr>
        <w:spacing w:before="240" w:after="120"/>
      </w:pPr>
      <w:r>
        <w:rPr>
          <w:b/>
          <w:sz w:val="26"/>
          <w:szCs w:val="26"/>
        </w:rPr>
        <w:t xml:space="preserve">TỔNG HỢP CẤP TỈNH: TỈNH AN GIANG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792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94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AN PHÚ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MỸ HOÀ HƯNG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GIANG THÀNH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HOÀ LẠC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HANH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THẠNH LỘC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PHÚ AN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AN CHÂU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GIA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BÌNH THẠNH ĐÔNG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ĐỊNH MỸ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U MINH THƯỢNG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HOÀ HƯNG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CHI LĂNG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CÔ TÔ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ĐẶC KHU PHÚ QUỐC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BÌNH ĐỨC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CHỢ MỚI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163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163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TRẠCH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CẦN ĐĂNG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TIÊN HẢI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GÒ QUAO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BÌNH GIANG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ĐẶC KHU THỔ CHÂU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THẠNH MỸ TÂY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NGỌC CHÚC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LONG PHÚ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NÚI CẤM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HÒN NGHỆ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NHƠN MỸ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ĐÔNG HOÀ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CHÂU ĐỐC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TÂN AN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TÂN HIỆP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PHONG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THẠNH HƯNG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PHÚ HOÀ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BÌNH MỸ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THẠNH TRUNG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KHÁNH BÌNH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HỘI AN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AN CƯ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CHÂU PHONG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LONG THẠNH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AN BIÊN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LONG XUYÊN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TÂY PHÚ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THẠNH ĐÔNG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HÒN ĐẤT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ĐIỀU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HOÀ THUẬN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AN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BA CHÚC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TÂN HỘI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372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372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TÂY YÊN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TRI TÔN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AN MINH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TUY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RẠCH GIÁ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NHƠN HỘI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CHỢ VÀM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CHÂU THÀNH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VĨNH TẾ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BÌNH SƠN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MỸ THUẬN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THUẬN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Ô LÂM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XƯƠNG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TỊNH BIÊN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LONG ĐIỀN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BÌNH HOÀ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PHÚ TÂN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176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176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ÓC EO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ĐỊNH HOÀ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MỸ ĐỨC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HOÀ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VÂN KHÁNH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HOÀ HƯNG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528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56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GIỒNG RIỀNG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THOẠI SƠN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TÔ CHÂU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PHÚ HỮU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SƠN KIÊN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CÙ LAO GIÊNG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SƠN HẢI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HÀ TIÊN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LONG KIẾN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PHÚ LÂM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ĐÔNG HƯNG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THỚI SƠN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BÌNH AN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CHÂU PHÚ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KIÊN LƯƠNG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210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VĨNH THÔNG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131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BÌNH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HOÀ ĐIỀN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81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TÂN THẠNH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VĨNH HẬU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MỸ THỚI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XÃ ĐÔNG THÁI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141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PHƯỜNG TÂN CHÂU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p>
      <w:pPr>
        <w:spacing w:before="240" w:after="120"/>
      </w:pPr>
      <w:r>
        <w:rPr>
          <w:b/>
          <w:sz w:val="26"/>
          <w:szCs w:val="26"/>
        </w:rPr>
        <w:t xml:space="preserve">ĐƠN VỊ: ĐẶC KHU KIÊN HẢI</w:t>
      </w:r>
    </w:p>
    <w:p>
      <w:pPr>
        <w:spacing w:before="160" w:after="80"/>
      </w:pPr>
      <w:r>
        <w:rPr>
          <w:b/>
          <w:sz w:val="22"/>
          <w:szCs w:val="22"/>
        </w:rPr>
        <w:t xml:space="preserve">TẦNG 1: BỘ TIÊU CHÍ KINH TẾ SỐ UBND CẤP XÃ (SME, HKD, HTX, CĐS &amp; OCOP)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Chỉ tiêu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b/>
                <w:sz w:val="20"/>
                <w:szCs w:val="20"/>
              </w:rPr>
              <w:t xml:space="preserve">Giá trị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Doanh nghiệp SME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Doanh nghiệp SME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153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Hộ kinh doanh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Hộ kinh doanh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Tổng số Hợp tác xã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Hợp tác xã CĐS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3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4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5 sao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OCOP thường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Sản phẩm dịch vụ OCOP</w:t>
            </w:r>
          </w:p>
        </w:tc>
        <w:tc>
          <w:tcPr>
            <w:tcW w:w="0" w:type="auto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before="0" w:after="60"/>
      </w:pPr>
    </w:p>
    <w:sectPr>
      <w:pgSz w:w="11906" w:h="16838"/>
      <w:pgMar w:top="1134" w:right="1134" w:bottom="1134" w:left="1134"/>
    </w:sectPr>
  </w:body>
</w:document>
</file>