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34"/>
          <w:szCs w:val="34"/>
          <w:rtl w:val="0"/>
        </w:rPr>
        <w:t xml:space="preserve">02 — Business Process (AS-IS &amp; TO-BE)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c9d4e3" w:space="10" w:sz="12" w:val="single"/>
        </w:pBdr>
        <w:spacing w:after="2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Dikerjakan setelah: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discovery,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sebelum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c9d4e3" w:space="10" w:sz="12" w:val="single"/>
        </w:pBdr>
        <w:spacing w:after="20" w:before="2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Waktu pengerjaan: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± 120 menit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c9d4e3" w:space="10" w:sz="12" w:val="single"/>
        </w:pBdr>
        <w:spacing w:after="160" w:before="2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Tujuan dokumen ini: memastikan Anda paham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bagaimana pekerjaan client berjalan sekarang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, sebelum memutuskan aplikasi seperti apa yang dibuat.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1. Proses yang Dipetakan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002"/>
        <w:gridCol w:w="6636"/>
        <w:tblGridChange w:id="0">
          <w:tblGrid>
            <w:gridCol w:w="3002"/>
            <w:gridCol w:w="6636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Nama proses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Pengelolaan dan Pemantauan Keuangan Pribadi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Pemicu (trigger)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menerima pemasukan atau melakukan transaksi pengeluaran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Hasil akhir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Transaksi tercatat, kondisi keuangan dapat dipantau, dan penggunaan budget dapat diketahui oleh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Aktor yang terlibat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sebagai pengguna, MalikiWallet sebagai sistem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kali terjadi transaksi keuangan, dengan pemantauan secara harian atau mingguan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2. AS-IS — Proses Saat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Tulis apa adanya, termasuk yang manual dan yang "tidak rapi". Jangan diperbaiki dulu di bagian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a"/>
          <w:sz w:val="23"/>
          <w:szCs w:val="23"/>
          <w:rtl w:val="0"/>
        </w:rPr>
        <w:t xml:space="preserve">2.1 Narasi langkah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484"/>
        <w:gridCol w:w="831"/>
        <w:gridCol w:w="1497"/>
        <w:gridCol w:w="2829"/>
        <w:gridCol w:w="831"/>
        <w:gridCol w:w="3166"/>
        <w:tblGridChange w:id="0">
          <w:tblGrid>
            <w:gridCol w:w="484"/>
            <w:gridCol w:w="831"/>
            <w:gridCol w:w="1497"/>
            <w:gridCol w:w="2829"/>
            <w:gridCol w:w="831"/>
            <w:gridCol w:w="3166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Aktor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Alat yang dipakai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Masalah yang muncul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Menerima pemasukan dan menggunakan uang untuk berbagai kebutuhan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E-wallet, mobile banking, uang tunai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transaksi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Transaksi tersebar di berbagai sumber sehingga sulit melihat kondisi keuangan secara keseluruhan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Mengingat atau mencatat pengeluaran yang telah dilakukan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Catatan HP, buku, spreadsheet, atau tidak dicatat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1–5 menit/transaksi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Banyak transaksi kecil yang terlupakan atau tidak tercatat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Menghitung total pemasukan dan pengeluaran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Kalkulator, spreadsheet, atau perhitungan manual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5–15 menit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Perhitungan membutuhkan waktu dan berpotensi terjadi kesalahan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Membandingkan pengeluaran dengan uang yang tersedia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Catatan pribadi / perkiraan saldo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5–10 menit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sulit mengetahui kategori mana yang paling banyak menghabiskan uang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Menentukan batas pengeluaran untuk kebutuhan tertentu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Catatan pribadi atau perkiraan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5–10 menit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ada sistem yang secara otomatis mengingatkan ketika budget hampir atau sudah terlampaui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Melihat kembali nota atau riwayat transaksi untuk mengetahui detail pengeluaran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Nota fisik, e-wallet, mobile banking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menentu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transaksi tersebar dan sulit direkap menjadi satu laporan </w:t>
            </w:r>
          </w:p>
        </w:tc>
      </w:tr>
    </w:tbl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a"/>
          <w:sz w:val="23"/>
          <w:szCs w:val="23"/>
          <w:rtl w:val="0"/>
        </w:rPr>
        <w:t xml:space="preserve">2.2 Diagram swimlane AS-IS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Ganti isi diagram di bawah sesuai proses Anda. Satu kolom = satu aktor.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110" w:before="260" w:lineRule="auto"/>
        <w:rPr>
          <w:b w:val="1"/>
          <w:bCs w:val="1"/>
          <w:color w:val="2e5c9a"/>
          <w:sz w:val="23"/>
          <w:szCs w:val="23"/>
        </w:rPr>
      </w:pPr>
      <w:r w:rsidDel="00000000" w:rsidR="00000000" w:rsidRPr="00000000">
        <w:rPr>
          <w:b w:val="1"/>
          <w:bCs w:val="1"/>
          <w:color w:val="2e5c9a"/>
          <w:sz w:val="23"/>
          <w:szCs w:val="23"/>
        </w:rPr>
        <w:drawing>
          <wp:inline distB="114300" distT="114300" distL="114300" distR="114300">
            <wp:extent cx="6119820" cy="39624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10" w:before="260" w:lineRule="auto"/>
        <w:rPr>
          <w:b w:val="1"/>
          <w:bCs w:val="1"/>
          <w:color w:val="2e5c9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10" w:before="260" w:lineRule="auto"/>
        <w:rPr>
          <w:b w:val="1"/>
          <w:bCs w:val="1"/>
          <w:color w:val="2e5c9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10" w:before="260" w:lineRule="auto"/>
        <w:rPr>
          <w:b w:val="1"/>
          <w:bCs w:val="1"/>
          <w:color w:val="2e5c9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a"/>
          <w:sz w:val="23"/>
          <w:szCs w:val="23"/>
          <w:rtl w:val="0"/>
        </w:rPr>
        <w:t xml:space="preserve">2.3 Pain point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577"/>
        <w:gridCol w:w="1776"/>
        <w:gridCol w:w="3553"/>
        <w:gridCol w:w="2665"/>
        <w:gridCol w:w="1067"/>
        <w:tblGridChange w:id="0">
          <w:tblGrid>
            <w:gridCol w:w="577"/>
            <w:gridCol w:w="1776"/>
            <w:gridCol w:w="3553"/>
            <w:gridCol w:w="2665"/>
            <w:gridCol w:w="1067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Siapa yang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Seberapa sering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Dampak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Pengeluaran tidak selalu dicatat secara konsisten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terjadi transaksi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tidak memiliki catatan keuangan yang lengkap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transaksi tersebar di berbagai sumber seperti e-wallet, mobile banking, dan uang tunai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sulit mengetahui total pengeluaran secara keseluruhan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Perhitungan pemasukan dan pengeluaran masih dilakukan secara manual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Harian/mingguan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Memakan waktu dan berisiko terjadi kesalahan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sulit mengetahui kategori pengeluaran terbesar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Mingguan/bulanan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kurang memahami pola penggunaan uangnya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ada peringatan ketika pengeluaran mendekati atau melebihi batas yang ditentukan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periode budget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40" w:before="40" w:line="252.00000000000003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0"/>
              <w:tblGridChange w:id="0">
                <w:tblGrid>
                  <w:gridCol w:w="23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after="40" w:before="40" w:line="252.00000000000003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melakukan pemborosan tanpa menyadarinya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Informasi pada nota sulit direkap secara manual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Saat menggunakan nota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Proses pencatatan menjadi lebih lama dan berpotensi ada data yang terlewat </w:t>
            </w:r>
          </w:p>
        </w:tc>
      </w:tr>
    </w:tbl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40" w:before="340" w:lineRule="auto"/>
        <w:rPr>
          <w:b w:val="1"/>
          <w:bCs w:val="1"/>
          <w:color w:val="1a3a6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3. TO-BE — Proses Setelah Ada Aplikasi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a"/>
          <w:sz w:val="23"/>
          <w:szCs w:val="23"/>
          <w:rtl w:val="0"/>
        </w:rPr>
        <w:t xml:space="preserve">3.1 Narasi langkah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577"/>
        <w:gridCol w:w="905"/>
        <w:gridCol w:w="1630"/>
        <w:gridCol w:w="2899"/>
        <w:gridCol w:w="3627"/>
        <w:tblGridChange w:id="0">
          <w:tblGrid>
            <w:gridCol w:w="577"/>
            <w:gridCol w:w="905"/>
            <w:gridCol w:w="1630"/>
            <w:gridCol w:w="2899"/>
            <w:gridCol w:w="3627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Aktor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Ditangani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Perubahan dari 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Membuka MalikiWallet dan melihat kondisi keuangan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Sistem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melihat ringkasan pemasukan, pengeluaran, dan saldo dalam satu dashboard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Menambahkan pemasukan atau pengeluaran secara manual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Pengguna + Sistem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Pencatatan menjadi terstruktur dan tersimpan dalam satu sistem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Memindai nota untuk mencatat transaksi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Pengguna + 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Informasi transaksi dari nota dapat dibaca secara otomatis dan diperiksa sebelum disimpan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Menghitung saldo dan total pemasukan/pengeluaran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Perhitungan dilakukan otomatis sehingga pengguna tidak perlu menghitung manual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Mengelompokkan transaksi berdasarkan kategori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melihat distribusi pengeluaran berdasarkan kategori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Menentukan budget berdasarkan kategori dan persentase yang diinginkan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Pengguna + Sistem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 dapat disesuaikan dengan kebutuhan dan prioritas pengguna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Membandingkan transaksi dengan budget yang telah dibuat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Penggunaan budget dipantau secara otomatis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Memberikan peringatan ketika penggunaan budget mendekati atau melebihi batas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mendapat informasi lebih awal sebelum pengeluaran semakin besar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Melihat grafik dan riwayat pengeluaran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memahami pola pengeluaran tanpa melakukan rekap manual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Mahasiswa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Melakukan koreksi atau menghapus transaksi jika terdapat kesalahan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Pengguna + Sistem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keuangan dapat diperbarui secara langsung </w:t>
            </w:r>
          </w:p>
        </w:tc>
      </w:tr>
    </w:tbl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a"/>
          <w:sz w:val="23"/>
          <w:szCs w:val="23"/>
          <w:rtl w:val="0"/>
        </w:rPr>
        <w:t xml:space="preserve">3.2 Diagram swimlane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4533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4. Perbandingan AS-IS vs TO-BE</w:t>
      </w: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2580"/>
        <w:gridCol w:w="2745"/>
        <w:gridCol w:w="2130"/>
        <w:gridCol w:w="2175"/>
        <w:tblGridChange w:id="0">
          <w:tblGrid>
            <w:gridCol w:w="2580"/>
            <w:gridCol w:w="2745"/>
            <w:gridCol w:w="2130"/>
            <w:gridCol w:w="2175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Perbaikan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Pencatatan transaksi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dan tidak selalu dilakukan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Dicatat melalui satu aplikasi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Pencatatan lebih terstruktur dan terpusat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Perhitungan keuangan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Dilakukan manual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Dihitung otomatis oleh sistem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Mengurangi kesalahan perhitungan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Pemantauan saldo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Melihat saldo dari berbagai sumber atau memperkirakan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Ditampilkan pada 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Kondisi keuangan lebih mudah dipantau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Analisis pengeluaran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Mengandalkan catatan dan perhitungan manual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Ditampilkan melalui grafik dan kategori pengeluaran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Pola pengeluaran lebih mudah dipahami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Budgeting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Berdasarkan perkiraan atau catatan pribadi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 dapat dibuat dan dikustomisasi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Pengelolaan keuangan lebih terarah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Peringatan budget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tersedia secara otomatis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memberikan peringatan ketika budget mendekati atau melebihi batas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mengetahui penggunaan budget lebih awal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Pencatatan dari nota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Menyalin data nota secara manual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Menggunakan fitur scan nota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Mengurangi proses input manual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Riwayat transaksi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Tersebar di berbagai aplikasi atau catatan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Tersebar di berbagai aplikasi atau catatan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lebih mudah dicari dan ditinjau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Pemantauan pengeluaran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terpusat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Terpusat dalam MalikiWallet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lebih mudah memantau keuangan pribadi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5. Business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Aturan yang harus dipatuhi sistem, terlepas dari tampilan. Ini sumber requirement yang paling sering terlewat.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918"/>
        <w:gridCol w:w="6083"/>
        <w:gridCol w:w="2637"/>
        <w:tblGridChange w:id="0">
          <w:tblGrid>
            <w:gridCol w:w="918"/>
            <w:gridCol w:w="6083"/>
            <w:gridCol w:w="2637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Aturan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Sumber (siapa yang bilang)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transaksi harus memiliki minimal jenis transaksi, nominal, kategori, dan tanggal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Pemasukan akan menambah saldo, sedangkan pengeluaran akan mengurangi saldo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menentukan budget sendiri berdasarkan kategori dan persentase yang diinginkan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persentase pembagian budget yang digunakan dalam satu periode tidak boleh melebihi 100% jika sistem menggunakan pembagian berdasarkan total pemasukan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memberikan peringatan ketika penggunaan budget mendekati batas yang telah ditentukan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memberikan peringatan khusus ketika transaksi menyebabkan penggunaan budget melebihi batas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Transaksi hasil scan nota tidak langsung disimpan sebelum pengguna melakukan konfirmasi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dapat mengubah atau menghapus transaksi yang telah dicatat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Penghapusan atau perubahan transaksi harus memperbarui saldo, grafik, dan perhitungan budget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keuangan pengguna hanya dapat diakses oleh pengguna yang bersangkutan dan tidak boleh dibagikan tanpa persetujuan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&amp; Privacy Requirement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Integrasi dengan e-wallet dan mobile banking hanya dilakukan melalui mekanisme/API resmi yang tersedia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Technical Constraint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Jika hasil scan nota tidak terbaca dengan benar, pengguna dapat memperbaiki data secara manual sebelum menyimpan transaksi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Requirement </w:t>
            </w:r>
          </w:p>
        </w:tc>
      </w:tr>
    </w:tbl>
    <w:p w:rsidR="00000000" w:rsidDel="00000000" w:rsidP="00000000" w:rsidRDefault="00000000" w:rsidRPr="00000000" w14:paraId="000001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6. Proses yang TIDAK Diotomasi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Tidak semua langkah harus masuk aplikasi. Tulis yang sengaja dibiarkan manual, beserta alasannya.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2594"/>
        <w:gridCol w:w="7044"/>
        <w:tblGridChange w:id="0">
          <w:tblGrid>
            <w:gridCol w:w="2594"/>
            <w:gridCol w:w="7044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Langkah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Kenapa tetap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Menentukan prioritas dan persentase budget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Setiap pengguna memiliki kebutuhan dan kondisi keuangan yang berbeda sehingga keputusan tetap berada pada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Mengonfirmasi hasil scan nota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OCR dapat menghasilkan kesalahan sehingga pengguna perlu memeriksa data sebelum disimpan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Mengubah atau menghapus transaksi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Pengguna harus memiliki kontrol terhadap data keuangannya sendiri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Menentukan apakah akan melanjutkan transaksi yang melebihi budget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Keputusan pengeluaran merupakan keputusan pengguna, bukan sistem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Menghubungkan rekening/e-wallet yang didukung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Memerlukan persetujuan pengguna dan proses autentikasi dari layanan terkait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7. Requirement yang Lahir dari Proses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Jembatan ke dokumen PRD. Setiap pain point idealnya melahirkan minimal satu requirement.</w:t>
      </w:r>
      <w:r w:rsidDel="00000000" w:rsidR="00000000" w:rsidRPr="00000000">
        <w:rPr>
          <w:rtl w:val="0"/>
        </w:rPr>
      </w:r>
    </w:p>
    <w:tbl>
      <w:tblPr>
        <w:tblStyle w:val="Table10"/>
        <w:tblW w:w="9645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260"/>
        <w:gridCol w:w="8385"/>
        <w:tblGridChange w:id="0">
          <w:tblGrid>
            <w:gridCol w:w="1260"/>
            <w:gridCol w:w="8385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Pain point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Requirement yang dibutuhkan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fitur pencatatan pemasukan dan pengeluaran secara manual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satu riwayat transaksi yang menyimpan seluruh transaksi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dapat menyediakan fitur integrasi atau import transaksi dari e-wallet dan mobile banking yang didukung.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dapat menghitung saldo, total pemasukan, dan total pengeluaran secara otomatis.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kategori transaksi dan menampilkan grafik pengeluaran berdasarkan kategori dan periode.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dashboard yang menampilkan ringkasan kondisi keuangan pengguna.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fitur custom budgeting yang memungkinkan pengguna menentukan budget berdasarkan kategori dan persentase.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memberikan peringatan ketika penggunaan budget mendekati atau melebihi batas.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fitur scan nota untuk membaca informasi transaksi dari gambar nota.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Sistem harus menyediakan halaman review agar pengguna dapat memeriksa dan mengubah hasil scan sebelum menyimpan transaksi.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jc w:val="center"/>
      <w:rPr/>
    </w:pPr>
    <w:r w:rsidDel="00000000" w:rsidR="00000000" w:rsidRPr="00000000">
      <w:rPr>
        <w:color w:val="9aa3ae"/>
        <w:sz w:val="16"/>
        <w:szCs w:val="16"/>
        <w:rtl w:val="0"/>
      </w:rPr>
      <w:t xml:space="preserve">Template - GDGoC IT Incubation 2026   ·   </w:t>
    </w:r>
    <w:r w:rsidDel="00000000" w:rsidR="00000000" w:rsidRPr="00000000">
      <w:rPr>
        <w:color w:val="9aa3a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a3ae"/>
        <w:sz w:val="16"/>
        <w:szCs w:val="16"/>
        <w:rtl w:val="0"/>
      </w:rPr>
      <w:t xml:space="preserve"> / </w:t>
    </w:r>
    <w:r w:rsidDel="00000000" w:rsidR="00000000" w:rsidRPr="00000000">
      <w:rPr>
        <w:color w:val="9aa3a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4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0242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Hyperlink">
    <w:name w:val="Hyperlink"/>
    <w:basedOn w:val="Normal"/>
    <w:rPr>
      <w:color w:val="1155cc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QsgXf8lSS4yyWSHyUJb98x0zGw==">CgMxLjA4AGohChRzdWdnZXN0LjU3ZGowejU1cGF5NRIJV2lsZGFuIEFMciExcXlRdi1vcGFsbWgyRXpRMVdmdEVKWGRFd3JuM1RHQW8=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2026-09-20T16:12:21.262Z</dcterms:created>
  <dc:creator>GDGoC IT Incubation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