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望京 SOHO 店 经营日报（2026-09-13）</w:t>
      </w:r>
    </w:p>
    <w:p>
      <w:r>
        <w:rPr>
          <w:color w:val="707070"/>
          <w:sz w:val="20"/>
        </w:rPr>
        <w:t>统计区间：2026-09-13　|　数据口径以门店台账为准　|　本报告由 AI 生成，对外使用前请人工复核</w:t>
      </w:r>
    </w:p>
    <w:p>
      <w:pPr>
        <w:pStyle w:val="Heading1"/>
      </w:pPr>
      <w:r>
        <w:t>一、一句话结论</w:t>
      </w:r>
    </w:p>
    <w:p>
      <w:r>
        <w:t>今天稳，营收 ¥12,018，比上周同星期（2026-09-06 周日） 多 3.4%，指标落在正常波动带内。</w:t>
      </w:r>
    </w:p>
    <w:p>
      <w:pPr>
        <w:pStyle w:val="Heading1"/>
      </w:pPr>
      <w:r>
        <w:t>二、三个关键数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t>营收</w:t>
            </w:r>
          </w:p>
        </w:tc>
        <w:tc>
          <w:tcPr>
            <w:tcW w:type="dxa" w:w="2160"/>
          </w:tcPr>
          <w:p>
            <w:r>
              <w:t>¥12,018</w:t>
            </w:r>
          </w:p>
        </w:tc>
        <w:tc>
          <w:tcPr>
            <w:tcW w:type="dxa" w:w="2160"/>
          </w:tcPr>
          <w:p>
            <w:r>
              <w:t>上周同星期（2026-09-06 周日） ¥11,621，+3.4%</w:t>
            </w:r>
          </w:p>
        </w:tc>
        <w:tc>
          <w:tcPr>
            <w:tcW w:type="dxa" w:w="2160"/>
          </w:tcPr>
          <w:p>
            <w:r>
              <w:t>正常波动带内（±20%）</w:t>
            </w:r>
          </w:p>
        </w:tc>
      </w:tr>
      <w:tr>
        <w:tc>
          <w:tcPr>
            <w:tcW w:type="dxa" w:w="2160"/>
          </w:tcPr>
          <w:p>
            <w:r>
              <w:t>转化率</w:t>
            </w:r>
          </w:p>
        </w:tc>
        <w:tc>
          <w:tcPr>
            <w:tcW w:type="dxa" w:w="2160"/>
          </w:tcPr>
          <w:p>
            <w:r>
              <w:t>1.58%</w:t>
            </w:r>
          </w:p>
        </w:tc>
        <w:tc>
          <w:tcPr>
            <w:tcW w:type="dxa" w:w="2160"/>
          </w:tcPr>
          <w:p>
            <w:r>
              <w:t>健康区间 2.0%~5.0%</w:t>
            </w:r>
          </w:p>
        </w:tc>
        <w:tc>
          <w:tcPr>
            <w:tcW w:type="dxa" w:w="2160"/>
          </w:tcPr>
          <w:p>
            <w:r>
              <w:t>低于健康下限</w:t>
            </w:r>
          </w:p>
        </w:tc>
      </w:tr>
      <w:tr>
        <w:tc>
          <w:tcPr>
            <w:tcW w:type="dxa" w:w="2160"/>
          </w:tcPr>
          <w:p>
            <w:r>
              <w:t>订单数</w:t>
            </w:r>
          </w:p>
        </w:tc>
        <w:tc>
          <w:tcPr>
            <w:tcW w:type="dxa" w:w="2160"/>
          </w:tcPr>
          <w:p>
            <w:r>
              <w:t>194 单</w:t>
            </w:r>
          </w:p>
        </w:tc>
        <w:tc>
          <w:tcPr>
            <w:tcW w:type="dxa" w:w="2160"/>
          </w:tcPr>
          <w:p>
            <w:r>
              <w:t>上周同星期（2026-09-06 周日） 185 单</w:t>
            </w:r>
          </w:p>
        </w:tc>
        <w:tc>
          <w:tcPr>
            <w:tcW w:type="dxa" w:w="2160"/>
          </w:tcPr>
          <w:p>
            <w:r>
              <w:t>与营收同向参考</w:t>
            </w:r>
          </w:p>
        </w:tc>
      </w:tr>
    </w:tbl>
    <w:p>
      <w:pPr>
        <w:pStyle w:val="Heading1"/>
      </w:pPr>
      <w:r>
        <w:t>三、一句提醒</w:t>
      </w:r>
    </w:p>
    <w:p>
      <w:r>
        <w:t>当日无异常，指标平稳。</w:t>
      </w:r>
    </w:p>
    <w:p>
      <w:pPr>
        <w:pStyle w:val="Heading1"/>
      </w:pPr>
      <w:r>
        <w:t>四、一个行动建议</w:t>
      </w:r>
    </w:p>
    <w:p>
      <w:pPr>
        <w:pStyle w:val="ListBullet"/>
      </w:pPr>
      <w:r>
        <w:t>维持现有排班与活动节奏，明天同一时间再看一次转化率。</w:t>
      </w:r>
    </w:p>
    <w:p>
      <w:pPr>
        <w:pStyle w:val="Heading1"/>
      </w:pPr>
      <w:r>
        <w:t>五、趋势图</w:t>
      </w:r>
    </w:p>
    <w:p>
      <w:r>
        <w:drawing>
          <wp:inline xmlns:a="http://schemas.openxmlformats.org/drawingml/2006/main" xmlns:pic="http://schemas.openxmlformats.org/drawingml/2006/picture">
            <wp:extent cx="5394960" cy="2189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趋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8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六、当日确认异常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实际值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证据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