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System Scrum Board and Process Record</w:t>
      </w:r>
    </w:p>
    <w:p>
      <w:pPr>
        <w:pStyle w:val="Subtitle"/>
      </w:pPr>
      <w:r>
        <w:t>Group 2 | Meiti Shangcheng | 28 October 2026</w:t>
      </w:r>
    </w:p>
    <w:p>
      <w:pPr>
        <w:pStyle w:val="Heading1"/>
      </w:pPr>
      <w:r>
        <w:t>Purpose and working method</w:t>
      </w:r>
    </w:p>
    <w:p>
      <w:r>
        <w:t>The project starts from the supplied planning and requirements material and continues with short implementation/review cycles. The board connects user stories, acceptance conditions, named proposed owners and evidence. It is an internal team tool, separate from the customer-facing employee website.</w:t>
      </w:r>
    </w:p>
    <w:p>
      <w:r>
        <w:t>Run scrum/Start_Board.cmd after the website environment is installed. Open http://127.0.0.1:5001. The board uses Flask, SQLite, HTML forms and CSS without JavaScript. Only loopback connections are accepted. Each change appends a timestamp, task identity, selected owner, previous/new status and explanation. No earlier sprint history is reconstructed as if it happened.</w:t>
      </w:r>
    </w:p>
    <w:p>
      <w:pPr>
        <w:pStyle w:val="Heading1"/>
      </w:pPr>
      <w:r>
        <w:t>Board states and completion rule</w:t>
      </w:r>
    </w:p>
    <w:tbl>
      <w:tblPr>
        <w:tblW w:type="auto" w:w="0"/>
        <w:tblLayout w:type="fixed"/>
        <w:tblLook w:firstColumn="1" w:firstRow="1" w:lastColumn="0" w:lastRow="0" w:noHBand="0" w:noVBand="1" w:val="04A0"/>
      </w:tblPr>
      <w:tblGrid>
        <w:gridCol w:w="2160"/>
        <w:gridCol w:w="8064"/>
      </w:tblGrid>
      <w:tr>
        <w:trPr>
          <w:tblHeader/>
          <w:cantSplit/>
        </w:trPr>
        <w:tc>
          <w:tcPr>
            <w:tcW w:type="dxa" w:w="216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State</w:t>
            </w:r>
          </w:p>
        </w:tc>
        <w:tc>
          <w:tcPr>
            <w:tcW w:type="dxa" w:w="806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Meaning</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Backlog</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Needed work with prerequisites or future review remaining.</w:t>
            </w:r>
          </w:p>
        </w:tc>
      </w:tr>
      <w:tr>
        <w:trPr>
          <w:cantSplit/>
        </w:trPr>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To do</w:t>
            </w:r>
          </w:p>
        </w:tc>
        <w:tc>
          <w:tcPr>
            <w:tcW w:type="dxa" w:w="806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Selected work ready to begin.</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Doing</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Work actively being prepared.</w:t>
            </w:r>
          </w:p>
        </w:tc>
      </w:tr>
      <w:tr>
        <w:trPr>
          <w:cantSplit/>
        </w:trPr>
        <w:tc>
          <w:tcPr>
            <w:tcW w:type="dxa" w:w="216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Review / Test</w:t>
            </w:r>
          </w:p>
        </w:tc>
        <w:tc>
          <w:tcPr>
            <w:tcW w:type="dxa" w:w="806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Output exists and needs the named review or check.</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Done</w:t>
            </w:r>
          </w:p>
        </w:tc>
        <w:tc>
          <w:tcPr>
            <w:tcW w:type="dxa" w:w="80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Stated acceptance conditions are met and an evidence reference is supplied.</w:t>
            </w:r>
          </w:p>
        </w:tc>
      </w:tr>
    </w:tbl>
    <w:p>
      <w:pPr>
        <w:spacing w:after="0"/>
      </w:pPr>
    </w:p>
    <w:p>
      <w:r>
        <w:t>Moving a card is a workflow record, not proof that the teacher accepted it. Owner selections are proposed responsibilities until the team confirms actual contributions. AI-assisted completion is identified as such in initialization and preparation records.</w:t>
      </w:r>
    </w:p>
    <w:p>
      <w:pPr>
        <w:pStyle w:val="Heading1"/>
      </w:pPr>
      <w:r>
        <w:t>User story format</w:t>
      </w:r>
    </w:p>
    <w:p>
      <w:r>
        <w:t>As a [role], I want [goal], so that [benefit]. Every card also states observable acceptance conditions, the linked requirement, the proposed owner and the evidence path. A status change needs a short explanation; a Done card needs evidence.</w:t>
      </w:r>
    </w:p>
    <w:p>
      <w:pPr>
        <w:pStyle w:val="Heading1"/>
      </w:pPr>
      <w:r>
        <w:t>Current task snapshot</w:t>
      </w:r>
    </w:p>
    <w:tbl>
      <w:tblPr>
        <w:tblW w:type="auto" w:w="0"/>
        <w:tblLayout w:type="fixed"/>
        <w:tblLook w:firstColumn="1" w:firstRow="1" w:lastColumn="0" w:lastRow="0" w:noHBand="0" w:noVBand="1" w:val="04A0"/>
      </w:tblPr>
      <w:tblGrid>
        <w:gridCol w:w="792"/>
        <w:gridCol w:w="4608"/>
        <w:gridCol w:w="1944"/>
        <w:gridCol w:w="2880"/>
      </w:tblGrid>
      <w:tr>
        <w:trPr>
          <w:tblHeader/>
          <w:cantSplit/>
        </w:trPr>
        <w:tc>
          <w:tcPr>
            <w:tcW w:type="dxa" w:w="792"/>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Card</w:t>
            </w:r>
          </w:p>
        </w:tc>
        <w:tc>
          <w:tcPr>
            <w:tcW w:type="dxa" w:w="460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Task</w:t>
            </w:r>
          </w:p>
        </w:tc>
        <w:tc>
          <w:tcPr>
            <w:tcW w:type="dxa" w:w="194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Proposed owner</w:t>
            </w:r>
          </w:p>
        </w:tc>
        <w:tc>
          <w:tcPr>
            <w:tcW w:type="dxa" w:w="288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Snapshot state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B01</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Scope and delivery baseline</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梁邦羽</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Doing</w:t>
            </w:r>
          </w:p>
        </w:tc>
      </w:tr>
      <w:tr>
        <w:trPr>
          <w:cantSplit/>
        </w:trPr>
        <w:tc>
          <w:tcPr>
            <w:tcW w:type="dxa" w:w="7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B02</w:t>
            </w:r>
          </w:p>
        </w:tc>
        <w:tc>
          <w:tcPr>
            <w:tcW w:type="dxa" w:w="460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Authentication and role boundaries</w:t>
            </w:r>
          </w:p>
        </w:tc>
        <w:tc>
          <w:tcPr>
            <w:tcW w:type="dxa" w:w="19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李远向</w:t>
            </w:r>
          </w:p>
        </w:tc>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Done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B03</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Employee records and real deletion</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李远向</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Done</w:t>
            </w:r>
          </w:p>
        </w:tc>
      </w:tr>
      <w:tr>
        <w:trPr>
          <w:cantSplit/>
        </w:trPr>
        <w:tc>
          <w:tcPr>
            <w:tcW w:type="dxa" w:w="7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B04</w:t>
            </w:r>
          </w:p>
        </w:tc>
        <w:tc>
          <w:tcPr>
            <w:tcW w:type="dxa" w:w="460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Manual team schedules</w:t>
            </w:r>
          </w:p>
        </w:tc>
        <w:tc>
          <w:tcPr>
            <w:tcW w:type="dxa" w:w="19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柳懿轩</w:t>
            </w:r>
          </w:p>
        </w:tc>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Done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B05</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Personal schedule and check-in</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柳懿轩</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Done</w:t>
            </w:r>
          </w:p>
        </w:tc>
      </w:tr>
      <w:tr>
        <w:trPr>
          <w:cantSplit/>
        </w:trPr>
        <w:tc>
          <w:tcPr>
            <w:tcW w:type="dxa" w:w="7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B06</w:t>
            </w:r>
          </w:p>
        </w:tc>
        <w:tc>
          <w:tcPr>
            <w:tcW w:type="dxa" w:w="460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Class diagram and code mapping</w:t>
            </w:r>
          </w:p>
        </w:tc>
        <w:tc>
          <w:tcPr>
            <w:tcW w:type="dxa" w:w="19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李远向</w:t>
            </w:r>
          </w:p>
        </w:tc>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Doing</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B07</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Formal test plan and evidence</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刘帅</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Doing</w:t>
            </w:r>
          </w:p>
        </w:tc>
      </w:tr>
      <w:tr>
        <w:trPr>
          <w:cantSplit/>
        </w:trPr>
        <w:tc>
          <w:tcPr>
            <w:tcW w:type="dxa" w:w="7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B08</w:t>
            </w:r>
          </w:p>
        </w:tc>
        <w:tc>
          <w:tcPr>
            <w:tcW w:type="dxa" w:w="460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Browser and responsive review</w:t>
            </w:r>
          </w:p>
        </w:tc>
        <w:tc>
          <w:tcPr>
            <w:tcW w:type="dxa" w:w="19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刘帅</w:t>
            </w:r>
          </w:p>
        </w:tc>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Review / Test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B09</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English final presentation</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梁邦羽</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To do</w:t>
            </w:r>
          </w:p>
        </w:tc>
      </w:tr>
      <w:tr>
        <w:trPr>
          <w:cantSplit/>
        </w:trPr>
        <w:tc>
          <w:tcPr>
            <w:tcW w:type="dxa" w:w="7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B10</w:t>
            </w:r>
          </w:p>
        </w:tc>
        <w:tc>
          <w:tcPr>
            <w:tcW w:type="dxa" w:w="460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Team rehearsal and actual reflection</w:t>
            </w:r>
          </w:p>
        </w:tc>
        <w:tc>
          <w:tcPr>
            <w:tcW w:type="dxa" w:w="19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全组</w:t>
            </w:r>
          </w:p>
        </w:tc>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To do</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B11</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cross-group testing</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刘帅</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Backlog</w:t>
            </w:r>
          </w:p>
        </w:tc>
      </w:tr>
      <w:tr>
        <w:trPr>
          <w:cantSplit/>
        </w:trPr>
        <w:tc>
          <w:tcPr>
            <w:tcW w:type="dxa" w:w="792"/>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B12</w:t>
            </w:r>
          </w:p>
        </w:tc>
        <w:tc>
          <w:tcPr>
            <w:tcW w:type="dxa" w:w="460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Teacher demonstration and acceptance</w:t>
            </w:r>
          </w:p>
        </w:tc>
        <w:tc>
          <w:tcPr>
            <w:tcW w:type="dxa" w:w="19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全组</w:t>
            </w:r>
          </w:p>
        </w:tc>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To do</w:t>
            </w:r>
          </w:p>
        </w:tc>
      </w:tr>
    </w:tbl>
    <w:p>
      <w:pPr>
        <w:spacing w:after="0"/>
      </w:pPr>
    </w:p>
    <w:p>
      <w:pPr>
        <w:pStyle w:val="Heading1"/>
      </w:pPr>
      <w:r>
        <w:t>Actual process record</w:t>
      </w:r>
    </w:p>
    <w:p>
      <w:r>
        <w:t>The first board events are dated 26 October 2026 and identify AI-assisted preparation. They establish the current task snapshot, not a fictional record of previous daily meetings. The SQLite event table and exported events.csv retain the event history. The snapshot may change as the team performs review, rehearsal and the 28 October presentation.</w:t>
      </w:r>
    </w:p>
    <w:tbl>
      <w:tblPr>
        <w:tblW w:type="auto" w:w="0"/>
        <w:tblLayout w:type="fixed"/>
        <w:tblLook w:firstColumn="1" w:firstRow="1" w:lastColumn="0" w:lastRow="0" w:noHBand="0" w:noVBand="1" w:val="04A0"/>
      </w:tblPr>
      <w:tblGrid>
        <w:gridCol w:w="3600"/>
        <w:gridCol w:w="6624"/>
      </w:tblGrid>
      <w:tr>
        <w:trPr>
          <w:tblHeader/>
          <w:cantSplit/>
        </w:trPr>
        <w:tc>
          <w:tcPr>
            <w:tcW w:type="dxa" w:w="360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Observed activity</w:t>
            </w:r>
          </w:p>
        </w:tc>
        <w:tc>
          <w:tcPr>
            <w:tcW w:type="dxa" w:w="662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Evidence</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Checked prior revised documents and old implementation</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Source baseline retained; stack and deletion mismatch documented.</w:t>
            </w:r>
          </w:p>
        </w:tc>
      </w:tr>
      <w:tr>
        <w:trPr>
          <w:cantSplit/>
        </w:trPr>
        <w:tc>
          <w:tcPr>
            <w:tcW w:type="dxa" w:w="360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Built local Flask release</w:t>
            </w:r>
          </w:p>
        </w:tc>
        <w:tc>
          <w:tcPr>
            <w:tcW w:type="dxa" w:w="662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website/app.py, models.py, database.py and templates.</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Ran isolated automated verification</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evidence/automated_results.json: 40 developer check results.</w:t>
            </w:r>
          </w:p>
        </w:tc>
      </w:tr>
      <w:tr>
        <w:trPr>
          <w:cantSplit/>
        </w:trPr>
        <w:tc>
          <w:tcPr>
            <w:tcW w:type="dxa" w:w="360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Recorded browser verification</w:t>
            </w:r>
          </w:p>
        </w:tc>
        <w:tc>
          <w:tcPr>
            <w:tcW w:type="dxa" w:w="662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evidence/website_enhancement_browser.json: 13 developer check results and screenshots.</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Created editable board</w:t>
            </w:r>
          </w:p>
        </w:tc>
        <w:tc>
          <w:tcPr>
            <w:tcW w:type="dxa" w:w="66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scrum/board.py, board.sqlite, tasks.csv and events.csv.</w:t>
            </w:r>
          </w:p>
        </w:tc>
      </w:tr>
      <w:tr>
        <w:trPr>
          <w:cantSplit/>
        </w:trPr>
        <w:tc>
          <w:tcPr>
            <w:tcW w:type="dxa" w:w="360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Prepared coursework and presentation</w:t>
            </w:r>
          </w:p>
        </w:tc>
        <w:tc>
          <w:tcPr>
            <w:tcW w:type="dxa" w:w="662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Versioned document sources, editable Word files and presentation source.</w:t>
            </w:r>
          </w:p>
        </w:tc>
      </w:tr>
    </w:tbl>
    <w:p>
      <w:pPr>
        <w:spacing w:after="0"/>
      </w:pPr>
    </w:p>
    <w:p>
      <w:pPr>
        <w:pStyle w:val="Heading1"/>
      </w:pPr>
      <w:r>
        <w:t>Remaining team actions</w:t>
      </w:r>
    </w:p>
    <w:p>
      <w:r>
        <w:t>The earlier 2.0 internal review belongs to the preserved history. The user subsequently authorized this 2.1 enhancement iteration. Record its actual deliverables, review findings and evidence without reconstructing earlier events or marking teacher acceptance. This document does not insert E tasks into the board's historical event log.</w:t>
      </w:r>
    </w:p>
    <w:p>
      <w:r>
        <w:t>On 27 October, each member should review the code and materials assigned to them, correct the proposed responsibility record, execute suitable independent GUI cases, and take part in a timed rehearsal. Record actual duration, unclear transitions and questions. On 28 October, present the identified release and enter actual client findings and decisions. The classroom time of day remains unconfirmed.</w:t>
      </w:r>
    </w:p>
    <w:p>
      <w:pPr>
        <w:pStyle w:val="Heading2"/>
      </w:pPr>
      <w:r>
        <w:t>Git and meeting evidence still to record</w:t>
      </w:r>
    </w:p>
    <w:p>
      <w:r>
        <w:t>The coursework requires repository collaboration and process evidence. Keep the actual repository URL, member/teacher invitations, meaningful commits and relevant push/pull or conflict decisions once they exist. Files named by version and an AI-prepared task snapshot do not establish individual Git contributions. Keep the date, participants, agenda, decisions and actions for meetings that actually occur. No past meeting, commit history or independent contribution is reconstructed here.</w:t>
      </w:r>
    </w:p>
    <w:p>
      <w:pPr>
        <w:pStyle w:val="Heading2"/>
      </w:pPr>
      <w:r>
        <w:t>Business user stories</w:t>
      </w:r>
    </w:p>
    <w:p>
      <w:r>
        <w:t>B02 | FR-01 / NFR-01. As a user, I want assigned access so that protected employee information stays within my role. Acceptance: Verify HR-only full records, own-team schedules, employee ownership and session revocation.</w:t>
      </w:r>
    </w:p>
    <w:p>
      <w:r>
        <w:t>B03 | FR-02–06. As HR, I want current employee records so that searches and totals reflect the workforce. Acceptance: Seven information groups; name required; correct CRUD and deletion of linked access.</w:t>
      </w:r>
    </w:p>
    <w:p>
      <w:r>
        <w:t>B04 | FR-07–08. As a supervisor, I want to arrange my team week so that employees know when to work. Acceptance: Five days and two distinct fixed shifts; invalid revisions preserve saved weeks.</w:t>
      </w:r>
    </w:p>
    <w:p>
      <w:r>
        <w:t>B05 | FR-09–10. As an employee, I want my own shifts and a workplace check-in so that I can follow my work arrangements. Acceptance: Own account only; reject remote check-in; retries do not duplicate records.</w:t>
      </w:r>
    </w:p>
    <w:p>
      <w:pPr>
        <w:pStyle w:val="Heading1"/>
      </w:pPr>
      <w:r>
        <w:t>AI role and human review</w:t>
      </w:r>
    </w:p>
    <w:p>
      <w:r>
        <w:t>AI assisted source comparison, implementation, document drafting, test scripting and packaging. Automated and browser checks supplied technical evidence. Human review is still needed for member understanding, actual contributions, spoken delivery, personal reflection and client acceptance. These responsibilities are not marked complete by file generation.</w:t>
      </w:r>
    </w:p>
    <w:p>
      <w:pPr>
        <w:pStyle w:val="Heading1"/>
      </w:pPr>
      <w:r>
        <w:t>Review and retrospective prompts</w:t>
      </w:r>
    </w:p>
    <w:p>
      <w:r>
        <w:t>Each member should answer from actual experience: Which route and model method did I trace? Which requirement or defect did I verify? What was unclear in the rehearsal? What did I change after feedback? Keep the actual answer with a date. Empty personal reflections remain empty until the member supplies them.</w:t>
      </w:r>
    </w:p>
    <w:p>
      <w:pPr>
        <w:pStyle w:val="Heading1"/>
        <w:pageBreakBefore/>
      </w:pPr>
      <w:r>
        <w:t>User authorized enhancement workstream</w:t>
      </w:r>
    </w:p>
    <w:p>
      <w:r>
        <w:t>The user authorized a new role-workspace and office-interface iteration on 26 October. The scope contract and document preparation distinguish E01–E10 from the original FR requirements. The prior final package and owned document/source snapshot are preserved as 2.0 history. This section records actual artifact preparation and the frozen evidence, not invented sprint events or completed individual contributions.</w:t>
      </w:r>
    </w:p>
    <w:tbl>
      <w:tblPr>
        <w:tblW w:type="auto" w:w="0"/>
        <w:tblLayout w:type="fixed"/>
        <w:tblLook w:firstColumn="1" w:firstRow="1" w:lastColumn="0" w:lastRow="0" w:noHBand="0" w:noVBand="1" w:val="04A0"/>
      </w:tblPr>
      <w:tblGrid>
        <w:gridCol w:w="2880"/>
        <w:gridCol w:w="7344"/>
      </w:tblGrid>
      <w:tr>
        <w:trPr>
          <w:tblHeader/>
          <w:cantSplit/>
        </w:trPr>
        <w:tc>
          <w:tcPr>
            <w:tcW w:type="dxa" w:w="2880"/>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Workstream</w:t>
            </w:r>
          </w:p>
        </w:tc>
        <w:tc>
          <w:tcPr>
            <w:tcW w:type="dxa" w:w="7344"/>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Artifact and evidence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Scope and traceability</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coordination/website_enhancement_contract.md and documents_enhancement_plan.md; stable FR/AT and separate E/GE identifiers.</w:t>
            </w:r>
          </w:p>
        </w:tc>
      </w:tr>
      <w:tr>
        <w:trPr>
          <w:cantSplit/>
        </w:trPr>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Implementation and technical review</w:t>
            </w:r>
          </w:p>
        </w:tc>
        <w:tc>
          <w:tcPr>
            <w:tcW w:type="dxa" w:w="73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Frozen website sources and evidence identified in the documents review snapshot.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Formal documents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Versioned 01–06 Word/Markdown, class assets, source-based code guide and per-page visual QA.</w:t>
            </w:r>
          </w:p>
        </w:tc>
      </w:tr>
      <w:tr>
        <w:trPr>
          <w:cantSplit/>
        </w:trPr>
        <w:tc>
          <w:tcPr>
            <w:tcW w:type="dxa" w:w="2880"/>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Independent completion</w:t>
            </w:r>
          </w:p>
        </w:tc>
        <w:tc>
          <w:tcPr>
            <w:tcW w:type="dxa" w:w="7344"/>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48 GUI scenarios, true member contributions, Git collaboration, cross-group report, timed rehearsal and teacher decisions remain to be recorded.</w:t>
            </w:r>
          </w:p>
        </w:tc>
      </w:tr>
    </w:tbl>
    <w:p>
      <w:pPr>
        <w:spacing w:after="0"/>
      </w:pPr>
    </w:p>
    <w:tbl>
      <w:tblPr>
        <w:tblW w:type="auto" w:w="0"/>
        <w:tblLayout w:type="fixed"/>
        <w:tblLook w:firstColumn="1" w:firstRow="1" w:lastColumn="0" w:lastRow="0" w:noHBand="0" w:noVBand="1" w:val="04A0"/>
      </w:tblPr>
      <w:tblGrid>
        <w:gridCol w:w="7056"/>
        <w:gridCol w:w="3168"/>
      </w:tblGrid>
      <w:tr>
        <w:trPr>
          <w:tblHeader/>
          <w:cantSplit/>
        </w:trPr>
        <w:tc>
          <w:tcPr>
            <w:tcW w:type="dxa" w:w="7056"/>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Evidence group</w:t>
            </w:r>
          </w:p>
        </w:tc>
        <w:tc>
          <w:tcPr>
            <w:tcW w:type="dxa" w:w="3168"/>
            <w:vAlign w:val="center"/>
            <w:shd w:fill="142C45"/>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18"/>
              </w:rPr>
              <w:t>Recorded result</w:t>
            </w:r>
          </w:p>
        </w:tc>
      </w:tr>
      <w:tr>
        <w:trPr>
          <w:cantSplit/>
        </w:trPr>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Core regression</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40 / 40 PASS</w:t>
            </w:r>
          </w:p>
        </w:tc>
      </w:tr>
      <w:tr>
        <w:trPr>
          <w:cantSplit/>
        </w:trPr>
        <w:tc>
          <w:tcPr>
            <w:tcW w:type="dxa" w:w="705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Enhancement checks</w:t>
            </w:r>
          </w:p>
        </w:tc>
        <w:tc>
          <w:tcPr>
            <w:tcW w:type="dxa" w:w="316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26 / 26 PASS</w:t>
            </w:r>
          </w:p>
        </w:tc>
      </w:tr>
      <w:tr>
        <w:trPr>
          <w:cantSplit/>
        </w:trPr>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Browser workflows</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13 / 13 PASS</w:t>
            </w:r>
          </w:p>
        </w:tc>
      </w:tr>
      <w:tr>
        <w:trPr>
          <w:cantSplit/>
        </w:trPr>
        <w:tc>
          <w:tcPr>
            <w:tcW w:type="dxa" w:w="7056"/>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Scrum regression</w:t>
            </w:r>
          </w:p>
        </w:tc>
        <w:tc>
          <w:tcPr>
            <w:tcW w:type="dxa" w:w="3168"/>
            <w:vAlign w:val="center"/>
            <w:shd w:fill="F3F6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11 / 11 PASS</w:t>
            </w:r>
          </w:p>
        </w:tc>
      </w:tr>
      <w:tr>
        <w:trPr>
          <w:cantSplit/>
        </w:trPr>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Print review</w:t>
            </w:r>
          </w:p>
        </w:tc>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18"/>
              </w:rPr>
              <w:t>3 views; 6 pages reviewed</w:t>
            </w:r>
          </w:p>
        </w:tc>
      </w:tr>
    </w:tbl>
    <w:p>
      <w:pPr>
        <w:spacing w:after="0"/>
      </w:pPr>
    </w:p>
    <w:p>
      <w:r>
        <w:t>The existing board task snapshot and its timestamped event history remain their own records. An enhancement summary in this document does not prove that a corresponding card was entered or that a named member performed it. Member ownership remains proposed until personally confirmed. Record later corrections against the identified 2.1 release, keeping earlier results and open items.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Group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