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flow: s→v1, v2→v1, v4→v3, v4→t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v3→v2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capacity: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11+1+4+7-4=19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3120" cy="348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4195" cy="3251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There is no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 edges between any two vertices of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>L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,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R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in G’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either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because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is a bipartite graph.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In G’,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The augmenting path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(follow FORD-FULKERSON algorithm)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has starting edge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>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 and any one vertex in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>L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. Similarly, the augmenting path has a last edge that connects any one vertex in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and the sink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>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. The remaining edges are the edges of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from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 xml:space="preserve">L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to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333333"/>
          <w:spacing w:val="0"/>
          <w:sz w:val="24"/>
        </w:rPr>
        <w:t>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Because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 a bipartite graph may have a path of maximum length of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2*min(|L|, |R|)-1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, the remaining edges in the augmenting path are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2*min(|L|, |R|)-1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Therefore, the total length of an augment path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= 2*min(|L|, |R|)-1+2 = 2*min(|L|, |R|)+1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=&gt; 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 xml:space="preserve">he upper bound on the length of an augmenting path is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2*min(|L|, |R|)+1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 think we can reduce 3sat from clique and reduce clique from independent-set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Reduce clique from Independent-set: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It takes polynomial time to verify a set is a clique or not,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Just iterate all vertexes in set to check no vertex has an out-degree.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O(n^2) with n is number of vertices. So it belongs to NP. (1)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Clique: For Graph G=(V,E) and integer k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Independent-set: G'=(V,E') and integer k'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We have same vertices, Construct a graph G and G'.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there is an independent set size k in G', it implies no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 vertices share an edge in G' which implies all vertices share an edge with all others in G forming a clique.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That is exist a clique size k in G.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there is a clique size k in G, it implies all vertices share an edge with all others in G. which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implies no 2 vertices share an edge in G' forming a independent-set.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That is exist a clique size k in G'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So, clique can be reduced to independent-set. it belongs to NP-hard.(2)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(1) (2) -&gt; it's NP-complete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Reduce 3sat from clique: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Construct graph G of k clusters with a maximum of 3 nodes in each cluster.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Each node in cluster is label with a literal.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 checking the result of 3SAT, it needs to iterate all literals and formulas then compute the result true/false. It will take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O(mn^8) to compute, it’s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in polynomial time,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 it is in NP.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4730</TotalTime>
  <Application>LibreOffice/6.0.7.3$Linux_X86_64 LibreOffice_project/00m0$Build-3</Application>
  <Pages>2</Pages>
  <Words>377</Words>
  <Characters>1650</Characters>
  <CharactersWithSpaces>1994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2022-08-05T11:57:44Z</dcterms:modified>
  <cp:revision>200</cp:revision>
  <dc:subject/>
  <dc:title/>
</cp:coreProperties>
</file>