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0F1E" w:val="clear"/>
            <w:tcMar>
              <w:top w:type="dxa" w:w="300"/>
              <w:left w:type="dxa" w:w="500"/>
              <w:bottom w:type="dxa" w:w="220"/>
              <w:right w:type="dxa" w:w="500"/>
            </w:tcMar>
          </w:tcPr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7A1A"/>
                <w:sz w:val="22"/>
                <w:szCs w:val="22"/>
              </w:rPr>
              <w:t xml:space="preserve">🍜  HỆ THỐNG QUẢN LÝ QUÁN BÁNH CUỐN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9FAFB"/>
                <w:sz w:val="32"/>
                <w:szCs w:val="32"/>
              </w:rPr>
              <w:t xml:space="preserve">📋  BUSINESS ANALYST</w:t>
            </w:r>
          </w:p>
          <w:p>
            <w:pPr>
              <w:spacing w:after="60" w:before="0"/>
              <w:jc w:val="center"/>
            </w:pPr>
            <w:r>
              <w:rPr>
                <w:rFonts w:ascii="Arial" w:cs="Arial" w:eastAsia="Arial" w:hAnsi="Arial"/>
                <w:color w:val="D1D5DB"/>
                <w:sz w:val="20"/>
                <w:szCs w:val="20"/>
              </w:rPr>
              <w:t xml:space="preserve">Requirements · Specs · Acceptance Criteria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9CA3AF"/>
                <w:sz w:val="17"/>
                <w:szCs w:val="17"/>
              </w:rPr>
              <w:t xml:space="preserve">CLAUDE_BA.docx  ·  v1.0  ·  ECC-Free  ·  Tháng 4 / 2026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ℹ️  Đây là SESSION POINTER của BA. File này chỉ chứa pointers và current work.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Đọc MASTER.docx §4 trước khi write/update bất kỳ business rule nào.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1 — Role &amp; Responsibilities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Trách Nhiệm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Output / Artifact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Tần Suất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Viết và maintain Feature Specs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docs/specs/001-006.docx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Sprint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Define Acceptance Criteria (testable)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 tables trong mỗi spec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Feature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Clarify business rules với stakeholders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 §4 update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Change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API endpoints vs nghiệp vụ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Comments trên API_CONTRACT.docx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Per Sprint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Impact analysis khi requirements thay đổi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Change log trong spec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On Request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2 — Tài Liệu Phải Đọc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400"/>
        <w:gridCol w:w="27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Cần Làm Gì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Đọc File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Section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business rules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§4 — Business Rules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Validate endpoint vs nghiệp vụ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API_CONTRACT.docx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§2-§6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Hiểu database structure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DB_SCHEMA.docx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§3 — Chi tiết tables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Update feature spec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docs/specs/NNN_*.docx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Full file — BA owns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RBAC / permissions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§2 — RBAC Matrix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Xem error codes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MASTER.docx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§6 — Error Codes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3 — Ownership Boundaries</w:t>
      </w:r>
    </w:p>
    <w:p>
      <w:pPr>
        <w:pBdr>
          <w:bottom w:val="single" w:color="374151" w:sz="4" w:space="4"/>
        </w:pBdr>
        <w:spacing w:after="80" w:before="200"/>
      </w:pPr>
      <w:r>
        <w:rPr>
          <w:rFonts w:ascii="Arial" w:cs="Arial" w:eastAsia="Arial" w:hAnsi="Arial"/>
          <w:b/>
          <w:bCs/>
          <w:color w:val="D1D5DB"/>
          <w:sz w:val="22"/>
          <w:szCs w:val="22"/>
        </w:rPr>
        <w:t xml:space="preserve">✅  BA Owns (có thể sửa)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 / Folder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Mô Tả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docs/specs/001_auth.docx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Auth spec — AC, business logic FE+BE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docs/specs/002_products.docx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Products &amp; Menu spec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docs/specs/003_orders_kds.docx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Orders &amp; KDS spec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docs/specs/004_payments.docx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Payments spec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docs/specs/005_qr_pos.docx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QR + POS spec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docs/specs/006_staff.docx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Staff Management spec</w:t>
            </w:r>
          </w:p>
        </w:tc>
      </w:tr>
    </w:tbl>
    <w:p>
      <w:pPr>
        <w:spacing w:after="0" w:before="0" w:line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C8181" w:sz="24"/>
              <w:bottom w:val="none" w:color="FFFFFF" w:sz="0"/>
              <w:right w:val="none" w:color="FFFFFF" w:sz="0"/>
            </w:tcBorders>
            <w:shd w:fill="1A0F0F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FC8181"/>
                <w:sz w:val="18"/>
                <w:szCs w:val="18"/>
              </w:rPr>
              <w:t xml:space="preserve">⚠️  KHÔNG tự sửa: migrations/*.sql (DB Dev), be/ code (BE Dev), fe/ code (FE Dev),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FC8181"/>
                <w:sz w:val="18"/>
                <w:szCs w:val="18"/>
              </w:rPr>
              <w:t xml:space="preserve">     MASTER.docx (Lead owns). Muốn thay đổi → raise với Lead.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4 — Current Work (Sprint 1)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Review AC-001-01 → AC-001-06 trong spec 001_auth.docx — đủ testable chưa?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Draft spec 002_products.docx — AC cho CRUD products, toppings, combos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Clarify combo expand flow với Lead — bếp thấy combo_child như thế nào trên KDS?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FCD34D"/>
          <w:sz w:val="20"/>
          <w:szCs w:val="20"/>
        </w:rPr>
        <w:t xml:space="preserve">☐  </w:t>
      </w:r>
      <w:r>
        <w:rPr>
          <w:rFonts w:ascii="Arial" w:cs="Arial" w:eastAsia="Arial" w:hAnsi="Arial"/>
          <w:color w:val="111111"/>
          <w:sz w:val="20"/>
          <w:szCs w:val="20"/>
        </w:rPr>
        <w:t xml:space="preserve">Xác nhận cancel order rule: progress &lt; 30% — unit là % hay số lượng?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3DB87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MASTER.docx §4 business rules (order + payment) đã review và confirm</w:t>
      </w:r>
    </w:p>
    <w:p>
      <w:pPr>
        <w:spacing w:after="40" w:before="40"/>
        <w:ind w:left="360"/>
      </w:pPr>
      <w:r>
        <w:rPr>
          <w:rFonts w:ascii="Courier New" w:cs="Courier New" w:eastAsia="Courier New" w:hAnsi="Courier New"/>
          <w:b/>
          <w:bCs/>
          <w:color w:val="3DB870"/>
          <w:sz w:val="20"/>
          <w:szCs w:val="20"/>
        </w:rPr>
        <w:t xml:space="preserve">✓  </w:t>
      </w:r>
      <w:r>
        <w:rPr>
          <w:rFonts w:ascii="Arial" w:cs="Arial" w:eastAsia="Arial" w:hAnsi="Arial"/>
          <w:color w:val="9CA3AF"/>
          <w:sz w:val="20"/>
          <w:szCs w:val="20"/>
        </w:rPr>
        <w:t xml:space="preserve">Tất cả 6 spec files đã có structure — cần fill AC chi tiết hơn</w:t>
      </w:r>
    </w:p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5 — Cross-Team Communication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000"/>
        <w:gridCol w:w="2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Khi nào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Làm gì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7A1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Với ai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AC không rõ ràng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Clarify với BA trước khi code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BE Dev / FE Dev gửi câu hỏi cho 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Business rule thay đổi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 update MASTER.docx §4, thông báo Lead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Lead → forward cho all devs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Spec có gap blocking code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 xử lý trong 24h hoặc mark TBD + estimate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BE/FE Dev → BA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New endpoint cần thiết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BA document trong API_CONTRACT.docx + spec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3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Coordinate với Lead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Phase 2 feature được hỏi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Flag là Phase 2, không estimate cho Phase 1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20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9"/>
                <w:szCs w:val="19"/>
              </w:rPr>
              <w:t xml:space="preserve">→ Tất cả roles</w:t>
            </w:r>
          </w:p>
        </w:tc>
      </w:tr>
    </w:tbl>
    <w:p>
      <w:pPr>
        <w:spacing w:after="0" w:before="0" w:line="240"/>
      </w:pPr>
      <w:r>
        <w:t xml:space="preserve"/>
      </w:r>
    </w:p>
    <w:p>
      <w:pPr>
        <w:spacing w:after="100" w:before="280"/>
      </w:pPr>
      <w:r>
        <w:rPr>
          <w:rFonts w:ascii="Arial" w:cs="Arial" w:eastAsia="Arial" w:hAnsi="Arial"/>
          <w:b/>
          <w:bCs/>
          <w:color w:val="FF7A1A"/>
          <w:sz w:val="26"/>
          <w:szCs w:val="26"/>
        </w:rPr>
        <w:t xml:space="preserve">§  </w:t>
      </w:r>
      <w:r>
        <w:rPr>
          <w:rFonts w:ascii="Arial" w:cs="Arial" w:eastAsia="Arial" w:hAnsi="Arial"/>
          <w:b/>
          <w:bCs/>
          <w:sz w:val="26"/>
          <w:szCs w:val="26"/>
        </w:rPr>
        <w:t xml:space="preserve">Section 6 — Working Protocol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none" w:color="FFFFFF" w:sz="0"/>
              <w:left w:val="single" w:color="FF7A1A" w:sz="24"/>
              <w:bottom w:val="none" w:color="FFFFFF" w:sz="0"/>
              <w:right w:val="none" w:color="FFFFFF" w:sz="0"/>
            </w:tcBorders>
            <w:shd w:fill="0D1117" w:val="clear"/>
            <w:tcMar>
              <w:top w:type="dxa" w:w="80"/>
              <w:left w:type="dxa" w:w="200"/>
              <w:bottom w:type="dxa" w:w="80"/>
              <w:right w:type="dxa" w:w="200"/>
            </w:tcMar>
          </w:tcPr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🔴 Blocking: Thiếu business rule → DỪNG, clarify với stakeholder, update MASTER §4 trước khi spec.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🟡 Important: AC ambiguous → Draft best interpretation + flag, discuss với Dev trong 24h.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🟢 Minor: Typo hoặc wording → Fix và note trong spec changelog.</w:t>
            </w:r>
          </w:p>
          <w:p>
            <w:pPr>
              <w:spacing w:after="30" w:before="30"/>
            </w:pPr>
            <w:r>
              <w:rPr>
                <w:rFonts w:ascii="Arial" w:cs="Arial" w:eastAsia="Arial" w:hAnsi="Arial"/>
                <w:color w:val="D1D5DB"/>
                <w:sz w:val="18"/>
                <w:szCs w:val="18"/>
              </w:rPr>
              <w:t xml:space="preserve">⚖️  Decision: Conflicting requirements → Đưa options lên Lead để arbitrate.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374151" w:sz="4" w:space="4"/>
      </w:pBdr>
      <w:spacing w:before="80"/>
    </w:pPr>
    <w:r>
      <w:rPr>
        <w:rFonts w:ascii="Arial" w:cs="Arial" w:eastAsia="Arial" w:hAnsi="Arial"/>
        <w:color w:val="9CA3AF"/>
        <w:sz w:val="17"/>
        <w:szCs w:val="17"/>
      </w:rPr>
      <w:t xml:space="preserve">🍜  BanhCuon System  ·  CLAUDE_BA.docx  ·  v1.0  ·  Tháng 4/2026   </w:t>
    </w:r>
    <w:r>
      <w:rPr>
        <w:rFonts w:ascii="Arial" w:cs="Arial" w:eastAsia="Arial" w:hAnsi="Arial"/>
        <w:color w:val="9CA3AF"/>
        <w:sz w:val="17"/>
        <w:szCs w:val="17"/>
      </w:rPr>
      <w:t xml:space="preserve">Trang </w:t>
    </w:r>
    <w:r>
      <w:rPr>
        <w:rFonts w:ascii="Arial" w:cs="Arial" w:eastAsia="Arial" w:hAnsi="Arial"/>
        <w:color w:val="9CA3AF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2026-04-16T16:18:54.659Z</dcterms:created>
  <dcterms:modified xsi:type="dcterms:W3CDTF">2026-04-16T16:18:54.660Z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