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22"/>
                <w:szCs w:val="22"/>
              </w:rPr>
              <w:t xml:space="preserve">🍜  HỆ THỐNG QUẢN LÝ QUÁN BÁNH CUỐN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7A1A"/>
                <w:sz w:val="28"/>
                <w:szCs w:val="28"/>
              </w:rPr>
              <w:t xml:space="preserve">🗄️  DATABASE MIGRATION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001_auth.sql  ·  v1.2  ·  ECC-Free  ·  Tháng 4 /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CD34D"/>
                <w:sz w:val="18"/>
                <w:szCs w:val="18"/>
              </w:rPr>
              <w:t xml:space="preserve">Tables: staff · refresh_tokens  │  v1.2: +last_used_at on refresh_tokens  │  customer role risk documented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ℹ️  migrations/*.sql là DDL source of truth. Xem MASTER.docx §3 RBAC trước khi implement auth middleware. KHÔNG sửa migration đã chạy trên bất kỳ env nào.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7A1A"/>
          <w:sz w:val="24"/>
          <w:szCs w:val="24"/>
        </w:rPr>
        <w:t xml:space="preserve">§  Changes from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🔧  UNCHANGED: staff table — no structural changes from v1.1. email field added in v1.1 remains.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 NEW: refresh_tokens.last_used_at DATETIME NULL — updated on every successful /auth/refresh call. Enables stale session detection and admin 'Active Sessions' view. When enforcing the 5-session cap, delete the row with oldest last_used_at (not oldest created_at).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⚠️  NOTE: staff.role ENUM includes 'customer' — usage is ambiguous. Clarify with BA: are online/QR customers anonymous or do they need accounts? If anonymous → remove 'customer' from ENUM and handle via separate sessions/guests table. Impact on RequireRole() middleware. Ref: LESSONS_LEARNED §Issue-2 │ MASTER.docx §3.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⚠️  NOTE: refresh_tokens — no per-user session cap in schema. Service layer must enforce max 5 active sessions per staff_id (delete oldest by last_used_at ASC on exceed).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7A1A"/>
          <w:sz w:val="24"/>
          <w:szCs w:val="24"/>
        </w:rPr>
        <w:t xml:space="preserve">§  SQL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+goose Up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+goose StatementBegin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TABLE: staff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Tài khoản nhân viên. Role hierarchy: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admin ⊃ manager ⊃ staff ⊃ (chef │ cashier) │ customer (isolated)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v1.1: Added email field for password reset / notifications.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v1.2: No structural changes to staff table.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NOTE: 'customer' role in ENUM is ambiguous.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Online/QR customers may be anonymous — no staff account needed.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Clarify with BA before implementing RequireRole() middleware: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if customer is anonymous, consider removing from ENUM 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handling via a separate sessions/guests table.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Ref: LESSONS_LEARNED §Issue-2 │ MASTER.docx §3 — RBAC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CREATE TABLE staff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id            CHAR(36)     NOT NULL DEFAULT (UUID()),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username      VARCHAR(50) 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password_hash VARCHAR(255) NOT NULL,          -- bcrypt cost=12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email         VARCHAR(100) NULL,              -- v1.1: password reset + notifications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role          ENUM(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'customer',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'chef',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'cashier',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'staff',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'manager',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'admin'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)            NOT NULL DEFAULT 'cashier',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full_name     VARCHAR(100)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phone         VARCHAR(20) 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is_active     TINYINT(1)   NOT NULL DEFAULT 1,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created_at    DATETIME     NOT NULL DEFAULT CURRENT_TIMESTAMP,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updated_at    DATETIME     NOT NULL DEFAULT CURRENT_TIMESTAMP ON UPDATE CURRENT_TIMESTAMP,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deleted_at    DATETIME     NULL,              -- soft delete; query WHERE deleted_at IS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PRIMARY KEY (id),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UNIQUE INDEX uq_staff_username (username),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idx_staff_email      (email),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idx_staff_role       (role),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idx_staff_is_active  (is_active),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idx_staff_deleted_at (deleted_at)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TABLE: refresh_tokens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Lưu hashed refresh token (SHA256 trước khi insert).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Redis là fast-path; bảng này là fallback khi Redis miss.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v1.2: Added last_used_at DATETIME NULL.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Updated on every successful /auth/refresh call.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Enables: security audit of stale sessions, admin "Active Sessions" view.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Stale detection: last_used_at &lt; NOW() - INTERVAL 7 DAY → candidate for cleanup.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NOTE: Schema has no per-user session cap.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Enforce at service layer in Login():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  SELECT COUNT(*) FROM refresh_tokens WHERE staff_id = ? AND expires_at &gt; NOW()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  If count &gt;= 5 → DELETE oldest (by last_used_at ASC), then INSERT new token.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Ref: MASTER.docx §6.1 — Token Config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CREATE TABLE refresh_tokens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id            CHAR(36)     NOT NULL DEFAULT (UUID()),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staff_id      CHAR(36)     NOT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token_hash    CHAR(64)     NOT NULL,          -- SHA256 hex of raw refresh token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user_agent    VARCHAR(255)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ip_address    VARCHAR(45)  NULL,              -- IPv6 max 45 chars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expires_at    DATETIME     NOT NULL,          -- now + 30 days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last_used_at  DATETIME     NULL,              -- v1.2 NEW: updated on each refresh call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created_at    DATETIME     NOT NULL DEFAULT CURRENT_TIMESTAMP,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PRIMARY KEY (id),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UNIQUE INDEX uq_refresh_token_hash (token_hash),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idx_refresh_staff_id    (staff_id),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idx_refresh_expires_at  (expires_at),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idx_refresh_last_used   (last_used_at), -- v1.2 NEW: stale session detection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CONSTRAINT fk_refresh_staff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FOREIGN KEY (staff_id) REFERENCES staff (id)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ON DELETE CASCADE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+goose StatementEnd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+goose Down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+goose StatementBegin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DROP TABLE IF EXISTS refresh_tokens;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DROP TABLE IF EXISTS staff;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+goose StatementEnd</w:t>
            </w:r>
          </w:p>
        </w:tc>
      </w:tr>
    </w:tbl>
    <w:p>
      <w:pPr>
        <w:spacing w:after="0" w:before="160"/>
      </w:pPr>
    </w:p>
    <w:p>
      <w:pPr>
        <w:spacing w:before="40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🍜  BanhCuon System  ·  001_auth.sql  ·  v1.2  ·  Tháng 4/2026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2026-04-19T04:57:18.712Z</dcterms:created>
  <dcterms:modified xsi:type="dcterms:W3CDTF">2026-04-19T04:57:18.713Z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