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0" w:line="240" w:lineRule="auto"/>
        <w:jc w:val="center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Career Planning Template</w:t>
      </w:r>
    </w:p>
    <w:p w:rsidR="00000000" w:rsidDel="00000000" w:rsidP="00000000" w:rsidRDefault="00000000" w:rsidRPr="00000000" w14:paraId="00000002">
      <w:pPr>
        <w:widowControl w:val="0"/>
        <w:spacing w:before="0" w:line="240" w:lineRule="auto"/>
        <w:rPr>
          <w:rFonts w:ascii="Roboto" w:cs="Roboto" w:eastAsia="Roboto" w:hAnsi="Roboto"/>
          <w:color w:val="99999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0" w:line="240" w:lineRule="auto"/>
        <w:rPr>
          <w:rFonts w:ascii="Roboto" w:cs="Roboto" w:eastAsia="Roboto" w:hAnsi="Roboto"/>
          <w:color w:val="999999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600"/>
        <w:gridCol w:w="6480"/>
        <w:tblGridChange w:id="0">
          <w:tblGrid>
            <w:gridCol w:w="3600"/>
            <w:gridCol w:w="648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4">
            <w:pPr>
              <w:pStyle w:val="Heading1"/>
              <w:spacing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7l3te3tl3ih3" w:id="0"/>
            <w:bookmarkEnd w:id="0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Who you are?</w:t>
            </w:r>
          </w:p>
          <w:p w:rsidR="00000000" w:rsidDel="00000000" w:rsidP="00000000" w:rsidRDefault="00000000" w:rsidRPr="00000000" w14:paraId="00000005">
            <w:pPr>
              <w:tabs>
                <w:tab w:val="left" w:leader="none" w:pos="3132"/>
              </w:tabs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3132"/>
              </w:tabs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Analytical, driven, ambitious, perceptive</w:t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3132"/>
              </w:tabs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Enjoy working with numbers/money</w:t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3132"/>
              </w:tabs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Inquisitive, disciplined. </w:t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spacing w:before="183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84241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Levels - Maths, Chemistry, Physics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Masters - MChem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Phd - Computational Chemistry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MBA - Warwick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Fundamentals Skills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Professional Skills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Advanced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spacing w:before="0" w:line="240" w:lineRule="auto"/>
              <w:rPr>
                <w:rFonts w:ascii="Roboto" w:cs="Roboto" w:eastAsia="Roboto" w:hAnsi="Roboto"/>
                <w:color w:val="384241"/>
                <w:sz w:val="24"/>
                <w:szCs w:val="24"/>
              </w:rPr>
            </w:pPr>
            <w:bookmarkStart w:colFirst="0" w:colLast="0" w:name="_s3ey7mdwu28l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384241"/>
                <w:sz w:val="24"/>
                <w:szCs w:val="24"/>
                <w:rtl w:val="0"/>
              </w:rPr>
              <w:t xml:space="preserve">Employment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2806700</wp:posOffset>
                      </wp:positionH>
                      <wp:positionV relativeFrom="paragraph">
                        <wp:posOffset>25400</wp:posOffset>
                      </wp:positionV>
                      <wp:extent cx="3608705" cy="127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541625" y="3767000"/>
                                <a:ext cx="3608705" cy="1270"/>
                                <a:chOff x="3541625" y="3767000"/>
                                <a:chExt cx="3608725" cy="2472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541648" y="3779365"/>
                                  <a:ext cx="3608705" cy="1270"/>
                                  <a:chOff x="0" y="0"/>
                                  <a:chExt cx="3608705" cy="127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608700" cy="1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3608705" cy="127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70" w="3608705">
                                        <a:moveTo>
                                          <a:pt x="0" y="0"/>
                                        </a:moveTo>
                                        <a:lnTo>
                                          <a:pt x="360807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4700">
                                    <a:solidFill>
                                      <a:srgbClr val="283B3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2806700</wp:posOffset>
                      </wp:positionH>
                      <wp:positionV relativeFrom="paragraph">
                        <wp:posOffset>25400</wp:posOffset>
                      </wp:positionV>
                      <wp:extent cx="3608705" cy="127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8705" cy="12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SAP Consultant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Microsoft Dynamics 365 Consultant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Software Product Manager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rFonts w:ascii="Roboto" w:cs="Roboto" w:eastAsia="Roboto" w:hAnsi="Roboto"/>
                <w:color w:val="7c7e7e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Chief Digital Officer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widowControl w:val="0"/>
              <w:spacing w:before="0" w:line="240" w:lineRule="auto"/>
              <w:rPr>
                <w:rFonts w:ascii="Roboto" w:cs="Roboto" w:eastAsia="Roboto" w:hAnsi="Roboto"/>
                <w:color w:val="38424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b2b16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Roboto" w:cs="Roboto" w:eastAsia="Roboto" w:hAnsi="Roboto"/>
                <w:color w:val="384241"/>
                <w:sz w:val="24"/>
                <w:szCs w:val="24"/>
                <w:rtl w:val="0"/>
              </w:rPr>
              <w:t xml:space="preserve">ersonal Preferences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Being involved in a competitive environment with opportunities for performance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keepNext w:val="0"/>
              <w:keepLines w:val="0"/>
              <w:widowControl w:val="0"/>
              <w:spacing w:before="0" w:line="371" w:lineRule="auto"/>
              <w:rPr>
                <w:rFonts w:ascii="Roboto" w:cs="Roboto" w:eastAsia="Roboto" w:hAnsi="Roboto"/>
                <w:color w:val="384241"/>
                <w:sz w:val="24"/>
                <w:szCs w:val="24"/>
              </w:rPr>
            </w:pPr>
            <w:bookmarkStart w:colFirst="0" w:colLast="0" w:name="_x27xkwck2sh" w:id="2"/>
            <w:bookmarkEnd w:id="2"/>
            <w:r w:rsidDel="00000000" w:rsidR="00000000" w:rsidRPr="00000000">
              <w:rPr>
                <w:rFonts w:ascii="Roboto" w:cs="Roboto" w:eastAsia="Roboto" w:hAnsi="Roboto"/>
                <w:color w:val="384241"/>
                <w:sz w:val="24"/>
                <w:szCs w:val="24"/>
                <w:rtl w:val="0"/>
              </w:rPr>
              <w:t xml:space="preserve">Va</w:t>
            </w:r>
            <w:r w:rsidDel="00000000" w:rsidR="00000000" w:rsidRPr="00000000">
              <w:rPr>
                <w:rFonts w:ascii="Roboto" w:cs="Roboto" w:eastAsia="Roboto" w:hAnsi="Roboto"/>
                <w:color w:val="2b2b16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Roboto" w:cs="Roboto" w:eastAsia="Roboto" w:hAnsi="Roboto"/>
                <w:color w:val="384241"/>
                <w:sz w:val="24"/>
                <w:szCs w:val="24"/>
                <w:rtl w:val="0"/>
              </w:rPr>
              <w:t xml:space="preserve">ues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Maximize return on time, create efficiency, contribute to team objectives or perform as individual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widowControl w:val="0"/>
              <w:spacing w:before="0" w:line="373" w:lineRule="auto"/>
              <w:rPr>
                <w:rFonts w:ascii="Roboto" w:cs="Roboto" w:eastAsia="Roboto" w:hAnsi="Roboto"/>
                <w:color w:val="384241"/>
                <w:sz w:val="24"/>
                <w:szCs w:val="24"/>
              </w:rPr>
            </w:pPr>
            <w:bookmarkStart w:colFirst="0" w:colLast="0" w:name="_kq29u7zg1t29" w:id="3"/>
            <w:bookmarkEnd w:id="3"/>
            <w:r w:rsidDel="00000000" w:rsidR="00000000" w:rsidRPr="00000000">
              <w:rPr>
                <w:rFonts w:ascii="Roboto" w:cs="Roboto" w:eastAsia="Roboto" w:hAnsi="Roboto"/>
                <w:color w:val="384241"/>
                <w:sz w:val="24"/>
                <w:szCs w:val="24"/>
                <w:rtl w:val="0"/>
              </w:rPr>
              <w:t xml:space="preserve">Limita%</w:t>
            </w:r>
            <w:r w:rsidDel="00000000" w:rsidR="00000000" w:rsidRPr="00000000">
              <w:rPr>
                <w:rFonts w:ascii="Roboto" w:cs="Roboto" w:eastAsia="Roboto" w:hAnsi="Roboto"/>
                <w:color w:val="626242"/>
                <w:sz w:val="24"/>
                <w:szCs w:val="24"/>
                <w:rtl w:val="0"/>
              </w:rPr>
              <w:t xml:space="preserve">ti</w:t>
            </w:r>
            <w:r w:rsidDel="00000000" w:rsidR="00000000" w:rsidRPr="00000000">
              <w:rPr>
                <w:rFonts w:ascii="Roboto" w:cs="Roboto" w:eastAsia="Roboto" w:hAnsi="Roboto"/>
                <w:color w:val="384241"/>
                <w:sz w:val="24"/>
                <w:szCs w:val="24"/>
                <w:rtl w:val="0"/>
              </w:rPr>
              <w:t xml:space="preserve">ons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International experience, foreign 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3">
            <w:pPr>
              <w:pStyle w:val="Heading1"/>
              <w:widowControl w:val="0"/>
              <w:rPr>
                <w:rFonts w:ascii="Roboto" w:cs="Roboto" w:eastAsia="Roboto" w:hAnsi="Roboto"/>
                <w:b w:val="0"/>
                <w:sz w:val="24"/>
                <w:szCs w:val="24"/>
              </w:rPr>
            </w:pPr>
            <w:bookmarkStart w:colFirst="0" w:colLast="0" w:name="_ralg2txc7b19" w:id="4"/>
            <w:bookmarkEnd w:id="4"/>
            <w:r w:rsidDel="00000000" w:rsidR="00000000" w:rsidRPr="00000000">
              <w:rPr>
                <w:rFonts w:ascii="Roboto" w:cs="Roboto" w:eastAsia="Roboto" w:hAnsi="Roboto"/>
                <w:b w:val="0"/>
                <w:sz w:val="24"/>
                <w:szCs w:val="24"/>
                <w:rtl w:val="0"/>
              </w:rPr>
              <w:t xml:space="preserve">My Goals</w:t>
            </w:r>
          </w:p>
          <w:tbl>
            <w:tblPr>
              <w:tblStyle w:val="Table2"/>
              <w:tblW w:w="63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25"/>
              <w:gridCol w:w="1800"/>
              <w:gridCol w:w="1590"/>
              <w:tblGridChange w:id="0">
                <w:tblGrid>
                  <w:gridCol w:w="2925"/>
                  <w:gridCol w:w="1800"/>
                  <w:gridCol w:w="15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Short Term</w:t>
                  </w:r>
                </w:p>
              </w:tc>
              <w:tc>
                <w:tcPr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Mid Term (2-5 years)</w:t>
                  </w:r>
                </w:p>
              </w:tc>
              <w:tc>
                <w:tcPr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Long Term (5+ years)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Work</w:t>
                  </w: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 - Secure a position with opportunity for progression on demonstration of ability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Develop into a senior role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Head business unit/venture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Home </w:t>
                  </w: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- Visit brother in Canada. Support younger brother in developing surgery plans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Confirm commitment to long term relationship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Support family situation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pStyle w:val="Heading1"/>
              <w:widowControl w:val="0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yy22ft8qjbmb" w:id="5"/>
            <w:bookmarkEnd w:id="5"/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33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336"/>
              <w:tblGridChange w:id="0">
                <w:tblGrid>
                  <w:gridCol w:w="63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Current competencies, skills, knowledge, experience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Analytical modeling, chemistry, logistics, systems, processes, project management, innovation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Interest rate futures, markets, technical, fundamental, psychological</w:t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Management, property, trading, research, business improvement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pStyle w:val="Heading1"/>
              <w:widowControl w:val="0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dabn9tfvz9m0" w:id="6"/>
            <w:bookmarkEnd w:id="6"/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33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336"/>
              <w:tblGridChange w:id="0">
                <w:tblGrid>
                  <w:gridCol w:w="63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Development needs and skills required for current job and future goals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Understanding of other investment techniques - to be satisfied by majoring in Finance during the MBA</w:t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Gain exposure to company strategy to add to day to day performance management experience and to lay foundation for more senior position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Participate in opportunities to create and develop new business units or entry into new markets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pStyle w:val="Heading1"/>
              <w:widowControl w:val="0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o3yp05kkyp1" w:id="7"/>
            <w:bookmarkEnd w:id="7"/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33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336"/>
              <w:tblGridChange w:id="0">
                <w:tblGrid>
                  <w:gridCol w:w="63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  <w:b w:val="1"/>
                      <w:shd w:fill="4a86e8" w:val="clear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hd w:fill="4a86e8" w:val="clear"/>
                      <w:rtl w:val="0"/>
                    </w:rPr>
                    <w:t xml:space="preserve">Action Plan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Develop plan to utilise MBA placement as an opportunity to experience and demonstrate ability to potential future employers.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before="0"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Investigate trading availability in sectors other than banking eg. EON, BP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widowControl w:val="0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l28qqe692yqy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999999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Lato" w:cs="Lato" w:eastAsia="Lato" w:hAnsi="Lato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Lato" w:cs="Lato" w:eastAsia="Lato" w:hAnsi="Lato"/>
      <w:b w:val="1"/>
      <w:color w:val="d445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60" w:before="160" w:lineRule="auto"/>
    </w:pPr>
    <w:rPr>
      <w:rFonts w:ascii="Lato" w:cs="Lato" w:eastAsia="Lato" w:hAnsi="Lato"/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