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rPr>
          <w:b/>
        </w:rPr>
        <w:t>Showing changes between Q1 20/21 and Q4 19/20.</w:t>
      </w:r>
    </w:p>
    <w:p>
      <w:r>
        <w:rPr>
          <w:b/>
        </w:rPr>
        <w:t>sro Confidence changes</w:t>
      </w:r>
    </w:p>
    <w:p/>
    <w:p>
      <w:r>
        <w:rPr>
          <w:b/>
        </w:rPr>
        <w:t>Improvements</w:t>
      </w:r>
    </w:p>
    <w:p>
      <w:r>
        <w:t>Mars Improved from Amber to Amber/Green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SoT Worsened from Green to Amber/Green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