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09C7" w14:textId="77777777" w:rsidR="00D85CDB" w:rsidRPr="00D85CDB" w:rsidRDefault="00D85CDB" w:rsidP="00D85CDB">
      <w:pPr>
        <w:pStyle w:val="EndNoteBibliography"/>
        <w:rPr>
          <w:rFonts w:cs="Arial"/>
          <w:color w:val="ECECEC"/>
        </w:rPr>
      </w:pPr>
    </w:p>
    <w:p w14:paraId="17CBE452" w14:textId="77777777" w:rsidR="00D85CDB" w:rsidRDefault="00D85CDB" w:rsidP="00D85CDB">
      <w:pPr>
        <w:pStyle w:val="EndNoteBibliography"/>
        <w:rPr>
          <w:rFonts w:cs="Arial"/>
        </w:rPr>
      </w:pPr>
    </w:p>
    <w:p w14:paraId="0402ED24" w14:textId="77777777" w:rsidR="00D85CDB" w:rsidRDefault="00D85CDB" w:rsidP="00D85CDB">
      <w:pPr>
        <w:pStyle w:val="EndNoteBibliography"/>
        <w:rPr>
          <w:rFonts w:cs="Arial"/>
        </w:rPr>
      </w:pPr>
    </w:p>
    <w:p w14:paraId="7F503F43" w14:textId="77777777" w:rsidR="00D85CDB" w:rsidRDefault="00D85CDB" w:rsidP="00D85CDB">
      <w:pPr>
        <w:pStyle w:val="EndNoteBibliography"/>
        <w:rPr>
          <w:rFonts w:cs="Arial"/>
        </w:rPr>
      </w:pPr>
    </w:p>
    <w:p w14:paraId="4497EE97" w14:textId="77777777" w:rsidR="00D85CDB" w:rsidRDefault="00D85CDB" w:rsidP="00D85CDB">
      <w:pPr>
        <w:pStyle w:val="EndNoteBibliography"/>
        <w:rPr>
          <w:rFonts w:cs="Arial"/>
        </w:rPr>
      </w:pPr>
    </w:p>
    <w:p w14:paraId="13A8FD6F" w14:textId="77777777" w:rsidR="00D85CDB" w:rsidRDefault="00D85CDB" w:rsidP="00D85CDB">
      <w:pPr>
        <w:pStyle w:val="EndNoteBibliography"/>
        <w:rPr>
          <w:rFonts w:cs="Arial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E920" wp14:editId="1399EB7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713230" cy="804545"/>
                <wp:effectExtent l="0" t="0" r="0" b="825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320123" w14:textId="2C3F55C5" w:rsidR="00D85CDB" w:rsidRPr="00DC112A" w:rsidRDefault="00336A14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Professor </w:t>
                            </w:r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Danilo </w:t>
                            </w:r>
                            <w:proofErr w:type="spellStart"/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Bzdok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, MD, PhD</w:t>
                            </w:r>
                          </w:p>
                          <w:p w14:paraId="4E627601" w14:textId="77777777" w:rsidR="00D85CDB" w:rsidRPr="00DC112A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</w:pPr>
                            <w:r w:rsidRPr="00DC112A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  <w:t>Social and Affective Neurosciences</w:t>
                            </w:r>
                          </w:p>
                          <w:p w14:paraId="3255D97C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22852AB6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phone: +49 241 80-85729</w:t>
                            </w:r>
                          </w:p>
                          <w:p w14:paraId="69C45897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fax:</w:t>
                            </w: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ab/>
                              <w:t>+49 241 80-82401</w:t>
                            </w:r>
                          </w:p>
                          <w:p w14:paraId="2C8775D8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dbzdok@ukaachen.de</w:t>
                            </w:r>
                          </w:p>
                          <w:p w14:paraId="63C0A2E7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color w:val="666666"/>
                                <w:sz w:val="15"/>
                                <w:szCs w:val="15"/>
                              </w:rPr>
                            </w:pPr>
                          </w:p>
                          <w:p w14:paraId="70366409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EE920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1.5pt;margin-top:.45pt;width:134.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" filled="f" stroked="f">
                <v:textbox>
                  <w:txbxContent>
                    <w:p w14:paraId="39320123" w14:textId="2C3F55C5" w:rsidR="00D85CDB" w:rsidRPr="00DC112A" w:rsidRDefault="00336A14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 xml:space="preserve">Professor </w:t>
                      </w:r>
                      <w:r w:rsidR="00D85CDB" w:rsidRPr="00DC112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Danilo Bzdok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, MD, PhD</w:t>
                      </w:r>
                    </w:p>
                    <w:p w14:paraId="4E627601" w14:textId="77777777" w:rsidR="00D85CDB" w:rsidRPr="00DC112A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</w:pPr>
                      <w:r w:rsidRPr="00DC112A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  <w:t>Social and Affective Neurosciences</w:t>
                      </w:r>
                    </w:p>
                    <w:p w14:paraId="3255D97C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22852AB6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phone: +49 241 80-85729</w:t>
                      </w:r>
                    </w:p>
                    <w:p w14:paraId="69C45897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fax:</w:t>
                      </w: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ab/>
                        <w:t>+49 241 80-82401</w:t>
                      </w:r>
                    </w:p>
                    <w:p w14:paraId="2C8775D8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dbzdok@ukaachen.de</w:t>
                      </w:r>
                    </w:p>
                    <w:p w14:paraId="63C0A2E7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color w:val="666666"/>
                          <w:sz w:val="15"/>
                          <w:szCs w:val="15"/>
                        </w:rPr>
                      </w:pPr>
                    </w:p>
                    <w:p w14:paraId="70366409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F5859" w14:textId="77777777" w:rsidR="00D85CDB" w:rsidRDefault="00D85CDB" w:rsidP="00D85CDB">
      <w:pPr>
        <w:pStyle w:val="EndNoteBibliography"/>
        <w:spacing w:line="276" w:lineRule="auto"/>
        <w:contextualSpacing/>
        <w:rPr>
          <w:rFonts w:cs="Arial"/>
        </w:rPr>
      </w:pPr>
      <w:r>
        <w:rPr>
          <w:rFonts w:cs="Arial"/>
        </w:rPr>
        <w:t>The Editors</w:t>
      </w:r>
    </w:p>
    <w:p w14:paraId="628574E7" w14:textId="31B399BF" w:rsidR="00390FD9" w:rsidRPr="00D85CDB" w:rsidRDefault="007B52E1" w:rsidP="00D85CDB">
      <w:pPr>
        <w:pStyle w:val="EndNoteBibliography"/>
        <w:spacing w:line="276" w:lineRule="auto"/>
        <w:contextualSpacing/>
        <w:rPr>
          <w:rFonts w:cs="Arial"/>
          <w:i/>
        </w:rPr>
      </w:pPr>
      <w:r>
        <w:rPr>
          <w:rFonts w:cs="Arial"/>
          <w:i/>
        </w:rPr>
        <w:t>PNAS</w:t>
      </w:r>
    </w:p>
    <w:p w14:paraId="1FE8418D" w14:textId="77777777" w:rsidR="00D85CDB" w:rsidRDefault="00D85CDB" w:rsidP="00390FD9">
      <w:pPr>
        <w:pStyle w:val="EndNoteBibliography"/>
        <w:spacing w:line="276" w:lineRule="auto"/>
        <w:contextualSpacing/>
        <w:rPr>
          <w:rFonts w:cs="Arial"/>
        </w:rPr>
      </w:pPr>
    </w:p>
    <w:p w14:paraId="2C2772C0" w14:textId="5EE35239" w:rsidR="00D85CDB" w:rsidRDefault="00E41DEB" w:rsidP="00D85CDB">
      <w:pPr>
        <w:pStyle w:val="EndNoteBibliography"/>
        <w:jc w:val="right"/>
        <w:rPr>
          <w:rFonts w:cs="Arial"/>
        </w:rPr>
      </w:pPr>
      <w:r>
        <w:rPr>
          <w:rFonts w:cs="Arial"/>
        </w:rPr>
        <w:t>August</w:t>
      </w:r>
      <w:r w:rsidR="00D85CDB">
        <w:rPr>
          <w:rFonts w:cs="Arial"/>
        </w:rPr>
        <w:t xml:space="preserve"> </w:t>
      </w:r>
      <w:r>
        <w:rPr>
          <w:rFonts w:cs="Arial"/>
        </w:rPr>
        <w:t>25</w:t>
      </w:r>
      <w:r w:rsidR="00771999">
        <w:rPr>
          <w:rFonts w:cs="Arial"/>
          <w:vertAlign w:val="superscript"/>
        </w:rPr>
        <w:t>th</w:t>
      </w:r>
      <w:r w:rsidR="00843E0F">
        <w:rPr>
          <w:rFonts w:cs="Arial"/>
        </w:rPr>
        <w:t>, 2018</w:t>
      </w:r>
    </w:p>
    <w:p w14:paraId="40719084" w14:textId="77777777" w:rsidR="00921A60" w:rsidRDefault="00921A60" w:rsidP="00594E24">
      <w:pPr>
        <w:pStyle w:val="EndNoteBibliography"/>
        <w:rPr>
          <w:rFonts w:cs="Arial"/>
          <w:b/>
        </w:rPr>
      </w:pPr>
    </w:p>
    <w:p w14:paraId="2C639AFC" w14:textId="77777777" w:rsidR="00336A14" w:rsidRDefault="00336A14" w:rsidP="00594E24">
      <w:pPr>
        <w:pStyle w:val="EndNoteBibliography"/>
        <w:rPr>
          <w:rFonts w:cs="Arial"/>
        </w:rPr>
      </w:pPr>
    </w:p>
    <w:p w14:paraId="21D147FB" w14:textId="1B0087DB" w:rsidR="00594E24" w:rsidRPr="00200E26" w:rsidRDefault="00921A60" w:rsidP="00594E24">
      <w:pPr>
        <w:pStyle w:val="EndNoteBibliography"/>
        <w:rPr>
          <w:rFonts w:cs="Arial"/>
        </w:rPr>
      </w:pPr>
      <w:r>
        <w:rPr>
          <w:rFonts w:cs="Arial"/>
        </w:rPr>
        <w:t xml:space="preserve">Dear </w:t>
      </w:r>
      <w:r w:rsidR="002718CB">
        <w:rPr>
          <w:rFonts w:cs="Arial"/>
        </w:rPr>
        <w:t>Editors</w:t>
      </w:r>
      <w:r>
        <w:rPr>
          <w:rFonts w:cs="Arial"/>
        </w:rPr>
        <w:t>,</w:t>
      </w:r>
    </w:p>
    <w:p w14:paraId="74C33668" w14:textId="6500A528" w:rsidR="00594E24" w:rsidRDefault="00594E24" w:rsidP="00466BEC">
      <w:pPr>
        <w:ind w:firstLine="708"/>
        <w:jc w:val="both"/>
        <w:rPr>
          <w:rFonts w:ascii="Calibri" w:hAnsi="Calibri" w:cs="Arial"/>
          <w:szCs w:val="22"/>
          <w:lang w:val="en-US"/>
        </w:rPr>
      </w:pPr>
      <w:r w:rsidRPr="00200E26">
        <w:rPr>
          <w:rFonts w:ascii="Calibri" w:hAnsi="Calibri" w:cs="Arial"/>
          <w:szCs w:val="22"/>
          <w:lang w:val="en-US"/>
        </w:rPr>
        <w:t xml:space="preserve">Please find enclosed our manuscript entitled </w:t>
      </w:r>
      <w:r w:rsidRPr="000C7F1B">
        <w:rPr>
          <w:rFonts w:ascii="Calibri" w:hAnsi="Calibri" w:cs="Arial"/>
          <w:b/>
          <w:szCs w:val="22"/>
          <w:lang w:val="en-US"/>
        </w:rPr>
        <w:t>"</w:t>
      </w:r>
      <w:r w:rsidR="00950429" w:rsidRPr="00950429">
        <w:rPr>
          <w:rFonts w:ascii="Calibri" w:hAnsi="Calibri"/>
          <w:szCs w:val="22"/>
          <w:lang w:val="en-US"/>
        </w:rPr>
        <w:t>Prediction</w:t>
      </w:r>
      <w:r w:rsidR="00950429">
        <w:rPr>
          <w:rFonts w:ascii="Calibri" w:hAnsi="Calibri"/>
          <w:szCs w:val="22"/>
          <w:lang w:val="en-US"/>
        </w:rPr>
        <w:t xml:space="preserve"> and inference diverge in biomedicine: Simulations and real-world data</w:t>
      </w:r>
      <w:r w:rsidRPr="000C7F1B">
        <w:rPr>
          <w:rFonts w:ascii="Calibri" w:hAnsi="Calibri"/>
          <w:b/>
          <w:szCs w:val="22"/>
          <w:lang w:val="en-US"/>
        </w:rPr>
        <w:t>”</w:t>
      </w:r>
      <w:r w:rsidRPr="00200E26">
        <w:rPr>
          <w:rFonts w:ascii="Calibri" w:hAnsi="Calibri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for consideration as a</w:t>
      </w:r>
      <w:r>
        <w:rPr>
          <w:rFonts w:ascii="Calibri" w:hAnsi="Calibri" w:cs="Arial"/>
          <w:szCs w:val="22"/>
          <w:lang w:val="en-US"/>
        </w:rPr>
        <w:t xml:space="preserve"> </w:t>
      </w:r>
      <w:r w:rsidR="00944048">
        <w:rPr>
          <w:rFonts w:ascii="Calibri" w:hAnsi="Calibri" w:cs="Arial"/>
          <w:szCs w:val="22"/>
          <w:lang w:val="en-US"/>
        </w:rPr>
        <w:t>research</w:t>
      </w:r>
      <w:r w:rsidR="002D37B8">
        <w:rPr>
          <w:rFonts w:ascii="Calibri" w:hAnsi="Calibri" w:cs="Arial"/>
          <w:szCs w:val="22"/>
          <w:lang w:val="en-US"/>
        </w:rPr>
        <w:t xml:space="preserve"> </w:t>
      </w:r>
      <w:r>
        <w:rPr>
          <w:rFonts w:ascii="Calibri" w:hAnsi="Calibri" w:cs="Arial"/>
          <w:szCs w:val="22"/>
          <w:lang w:val="en-US"/>
        </w:rPr>
        <w:t xml:space="preserve">article </w:t>
      </w:r>
      <w:r w:rsidRPr="00200E26">
        <w:rPr>
          <w:rFonts w:ascii="Calibri" w:hAnsi="Calibri" w:cs="Arial"/>
          <w:szCs w:val="22"/>
          <w:lang w:val="en-US"/>
        </w:rPr>
        <w:t>in</w:t>
      </w:r>
      <w:r>
        <w:rPr>
          <w:rFonts w:ascii="Calibri" w:hAnsi="Calibri" w:cs="Arial"/>
          <w:szCs w:val="22"/>
          <w:lang w:val="en-US"/>
        </w:rPr>
        <w:t xml:space="preserve"> </w:t>
      </w:r>
      <w:r w:rsidR="007B52E1">
        <w:rPr>
          <w:rFonts w:ascii="Calibri" w:hAnsi="Calibri" w:cs="Arial"/>
          <w:i/>
          <w:szCs w:val="22"/>
          <w:lang w:val="en-US"/>
        </w:rPr>
        <w:t>PNAS</w:t>
      </w:r>
      <w:r w:rsidRPr="000C7F1B">
        <w:rPr>
          <w:rFonts w:ascii="Calibri" w:hAnsi="Calibri" w:cs="Arial"/>
          <w:szCs w:val="22"/>
          <w:lang w:val="en-US"/>
        </w:rPr>
        <w:t>.</w:t>
      </w:r>
      <w:r w:rsidR="00FE51B6">
        <w:rPr>
          <w:rFonts w:ascii="Calibri" w:hAnsi="Calibri" w:cs="Arial"/>
          <w:szCs w:val="22"/>
          <w:lang w:val="en-US"/>
        </w:rPr>
        <w:t xml:space="preserve"> After our recent </w:t>
      </w:r>
      <w:r w:rsidR="00FE51B6" w:rsidRPr="003429A3">
        <w:rPr>
          <w:rFonts w:ascii="Calibri" w:hAnsi="Calibri" w:cs="Arial"/>
          <w:szCs w:val="22"/>
          <w:lang w:val="en-US"/>
        </w:rPr>
        <w:t xml:space="preserve">column on </w:t>
      </w:r>
      <w:hyperlink r:id="rId7" w:history="1">
        <w:r w:rsidR="00FE51B6" w:rsidRPr="003429A3">
          <w:rPr>
            <w:rStyle w:val="Link"/>
            <w:rFonts w:ascii="Calibri" w:hAnsi="Calibri" w:cs="Arial"/>
            <w:szCs w:val="22"/>
            <w:lang w:val="en-US"/>
          </w:rPr>
          <w:t xml:space="preserve">“Statistics versus Machine learning” reached the top 1% of </w:t>
        </w:r>
        <w:r w:rsidR="00FE51B6" w:rsidRPr="003429A3">
          <w:rPr>
            <w:rStyle w:val="Link"/>
            <w:rFonts w:ascii="Calibri" w:hAnsi="Calibri" w:cs="Arial"/>
            <w:szCs w:val="22"/>
            <w:lang w:val="en-US"/>
          </w:rPr>
          <w:t>s</w:t>
        </w:r>
        <w:r w:rsidR="00FE51B6" w:rsidRPr="003429A3">
          <w:rPr>
            <w:rStyle w:val="Link"/>
            <w:rFonts w:ascii="Calibri" w:hAnsi="Calibri" w:cs="Arial"/>
            <w:szCs w:val="22"/>
            <w:lang w:val="en-US"/>
          </w:rPr>
          <w:t>ocial-media attention</w:t>
        </w:r>
      </w:hyperlink>
      <w:r w:rsidR="00FE51B6">
        <w:rPr>
          <w:rFonts w:ascii="Calibri" w:hAnsi="Calibri" w:cs="Arial"/>
          <w:szCs w:val="22"/>
          <w:lang w:val="en-US"/>
        </w:rPr>
        <w:t xml:space="preserve">, we now offer comprehensive quantitative exploration of this topic that has already received &gt;3,000 abstract views and PDF downloads on </w:t>
      </w:r>
      <w:proofErr w:type="spellStart"/>
      <w:r w:rsidR="00FE51B6">
        <w:rPr>
          <w:rFonts w:ascii="Calibri" w:hAnsi="Calibri" w:cs="Arial"/>
          <w:szCs w:val="22"/>
          <w:lang w:val="en-US"/>
        </w:rPr>
        <w:t>bioRxiv</w:t>
      </w:r>
      <w:proofErr w:type="spellEnd"/>
      <w:r w:rsidR="00FE51B6">
        <w:rPr>
          <w:rFonts w:ascii="Calibri" w:hAnsi="Calibri" w:cs="Arial"/>
          <w:szCs w:val="22"/>
          <w:lang w:val="en-US"/>
        </w:rPr>
        <w:t>.</w:t>
      </w:r>
    </w:p>
    <w:p w14:paraId="000B25E7" w14:textId="77777777" w:rsidR="00594E24" w:rsidRDefault="00594E24" w:rsidP="00594E24">
      <w:pPr>
        <w:jc w:val="both"/>
        <w:rPr>
          <w:rFonts w:ascii="Calibri" w:hAnsi="Calibri" w:cs="Arial"/>
          <w:szCs w:val="22"/>
          <w:lang w:val="en-US"/>
        </w:rPr>
      </w:pPr>
    </w:p>
    <w:p w14:paraId="354A1A19" w14:textId="4ADD3810" w:rsidR="00950429" w:rsidRDefault="000A4913" w:rsidP="000A4913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Many advances of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evidence-based medicine in diagnosis and treatment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are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 xml:space="preserve">established </w:t>
      </w:r>
      <w:r w:rsidR="008B054E">
        <w:rPr>
          <w:rFonts w:ascii="Calibri" w:hAnsi="Calibri" w:cs="Arial"/>
          <w:color w:val="222222"/>
          <w:shd w:val="clear" w:color="auto" w:fill="FFFFFF"/>
          <w:lang w:val="en-US"/>
        </w:rPr>
        <w:t>by showing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statistically significant group differences. In the beginning of the 21</w:t>
      </w:r>
      <w:r w:rsidR="003D1AF9" w:rsidRPr="003D1AF9">
        <w:rPr>
          <w:rFonts w:ascii="Calibri" w:hAnsi="Calibri" w:cs="Arial"/>
          <w:color w:val="222222"/>
          <w:shd w:val="clear" w:color="auto" w:fill="FFFFFF"/>
          <w:vertAlign w:val="superscript"/>
          <w:lang w:val="en-US"/>
        </w:rPr>
        <w:t>st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century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>, however,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biomedicine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has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growing ambitions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to achieve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detailed 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 xml:space="preserve">predictions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>at the single-patient level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>.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 In our work, this</w:t>
      </w:r>
      <w:r w:rsidR="00466BEC">
        <w:rPr>
          <w:rFonts w:ascii="Calibri" w:hAnsi="Calibri" w:cs="Arial"/>
          <w:color w:val="222222"/>
          <w:shd w:val="clear" w:color="auto" w:fill="FFFFFF"/>
          <w:lang w:val="en-US"/>
        </w:rPr>
        <w:t xml:space="preserve"> discrepancy between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null-hypothesis testing to obtain p-values and 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burgeoning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machine-learning approaches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that estimate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 expected predictability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future individuals is </w:t>
      </w:r>
      <w:r w:rsidR="00865326">
        <w:rPr>
          <w:rFonts w:ascii="Calibri" w:hAnsi="Calibri" w:cs="Arial"/>
          <w:color w:val="222222"/>
          <w:shd w:val="clear" w:color="auto" w:fill="FFFFFF"/>
          <w:lang w:val="en-US"/>
        </w:rPr>
        <w:t>quantified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&gt;100,000 </w:t>
      </w:r>
      <w:r w:rsidR="00921A60">
        <w:rPr>
          <w:rFonts w:ascii="Calibri" w:hAnsi="Calibri" w:cs="Arial"/>
          <w:color w:val="222222"/>
          <w:shd w:val="clear" w:color="auto" w:fill="FFFFFF"/>
          <w:lang w:val="en-US"/>
        </w:rPr>
        <w:t>simulated analysis scenarios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and several medical datasets.</w:t>
      </w:r>
      <w:r w:rsidR="00440565">
        <w:rPr>
          <w:rFonts w:ascii="Calibri" w:hAnsi="Calibri"/>
          <w:color w:val="000000" w:themeColor="text1"/>
          <w:lang w:val="en-US"/>
        </w:rPr>
        <w:t xml:space="preserve"> </w:t>
      </w:r>
      <w:r w:rsidR="00865326">
        <w:rPr>
          <w:rFonts w:ascii="Calibri" w:hAnsi="Calibri"/>
          <w:color w:val="000000" w:themeColor="text1"/>
          <w:lang w:val="en-US"/>
        </w:rPr>
        <w:t xml:space="preserve">We report that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even small </w:t>
      </w:r>
      <w:r w:rsidR="006F19F1">
        <w:rPr>
          <w:rFonts w:ascii="Calibri" w:hAnsi="Calibri"/>
          <w:color w:val="000000" w:themeColor="text1"/>
          <w:lang w:val="en-US"/>
        </w:rPr>
        <w:t>cross-validated predictions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typically </w:t>
      </w:r>
      <w:r w:rsidR="00440565" w:rsidRPr="00C76687">
        <w:rPr>
          <w:rFonts w:ascii="Calibri" w:hAnsi="Calibri"/>
          <w:color w:val="000000" w:themeColor="text1"/>
          <w:lang w:val="en-US"/>
        </w:rPr>
        <w:t>coincided with finding underlying significant statistical relationships</w:t>
      </w:r>
      <w:r w:rsidR="00865326">
        <w:rPr>
          <w:rFonts w:ascii="Calibri" w:hAnsi="Calibri"/>
          <w:color w:val="000000" w:themeColor="text1"/>
          <w:lang w:val="en-US"/>
        </w:rPr>
        <w:t xml:space="preserve"> across all cases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. </w:t>
      </w:r>
      <w:r w:rsidR="00921A60">
        <w:rPr>
          <w:rFonts w:ascii="Calibri" w:hAnsi="Calibri"/>
          <w:color w:val="000000" w:themeColor="text1"/>
          <w:lang w:val="en-US"/>
        </w:rPr>
        <w:t>Yet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, even </w:t>
      </w:r>
      <w:r w:rsidR="00440565">
        <w:rPr>
          <w:rFonts w:ascii="Calibri" w:hAnsi="Calibri"/>
          <w:color w:val="000000" w:themeColor="text1"/>
          <w:lang w:val="en-US"/>
        </w:rPr>
        <w:t>statistically strong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findings </w:t>
      </w:r>
      <w:r w:rsidR="00440565" w:rsidRPr="00C76687">
        <w:rPr>
          <w:rFonts w:ascii="Calibri" w:hAnsi="Calibri"/>
          <w:color w:val="000000" w:themeColor="text1"/>
          <w:lang w:val="en-US"/>
        </w:rPr>
        <w:t>with very low p-values shed only modest light on its value for goal of prediction</w:t>
      </w:r>
      <w:r w:rsidR="00440565">
        <w:rPr>
          <w:rFonts w:ascii="Calibri" w:hAnsi="Calibri"/>
          <w:color w:val="000000" w:themeColor="text1"/>
          <w:lang w:val="en-US"/>
        </w:rPr>
        <w:t xml:space="preserve"> based on the same data</w:t>
      </w:r>
      <w:r w:rsidR="00440565" w:rsidRPr="00C76687">
        <w:rPr>
          <w:rFonts w:ascii="Calibri" w:hAnsi="Calibri"/>
          <w:color w:val="000000" w:themeColor="text1"/>
          <w:lang w:val="en-US"/>
        </w:rPr>
        <w:t>.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8A6DCE">
        <w:rPr>
          <w:rFonts w:ascii="Calibri" w:hAnsi="Calibri"/>
          <w:color w:val="000000" w:themeColor="text1"/>
          <w:lang w:val="en-US"/>
        </w:rPr>
        <w:t xml:space="preserve">Such synthetic evidence for the </w:t>
      </w:r>
      <w:r w:rsidR="00921A60">
        <w:rPr>
          <w:rFonts w:ascii="Calibri" w:hAnsi="Calibri"/>
          <w:color w:val="000000" w:themeColor="text1"/>
          <w:lang w:val="en-US"/>
        </w:rPr>
        <w:t xml:space="preserve">interplay between </w:t>
      </w:r>
      <w:r w:rsidR="002D37B8">
        <w:rPr>
          <w:rFonts w:ascii="Calibri" w:hAnsi="Calibri"/>
          <w:color w:val="000000" w:themeColor="text1"/>
          <w:lang w:val="en-US"/>
        </w:rPr>
        <w:t>gold-standard</w:t>
      </w:r>
      <w:r w:rsidR="00921A60">
        <w:rPr>
          <w:rFonts w:ascii="Calibri" w:hAnsi="Calibri"/>
          <w:color w:val="000000" w:themeColor="text1"/>
          <w:lang w:val="en-US"/>
        </w:rPr>
        <w:t xml:space="preserve"> hypothesis testing and brute-force algorithmic modeling will be a </w:t>
      </w:r>
      <w:r w:rsidR="002D37B8">
        <w:rPr>
          <w:rFonts w:ascii="Calibri" w:hAnsi="Calibri"/>
          <w:color w:val="000000" w:themeColor="text1"/>
          <w:lang w:val="en-US"/>
        </w:rPr>
        <w:t>critical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 xml:space="preserve">for </w:t>
      </w:r>
      <w:r w:rsidR="00921A60">
        <w:rPr>
          <w:rFonts w:ascii="Calibri" w:hAnsi="Calibri"/>
          <w:color w:val="000000" w:themeColor="text1"/>
          <w:lang w:val="en-US"/>
        </w:rPr>
        <w:t>reproducible research findings</w:t>
      </w:r>
      <w:r w:rsidR="00921A60" w:rsidRPr="00921A60">
        <w:rPr>
          <w:rFonts w:ascii="Calibri" w:hAnsi="Calibri"/>
          <w:color w:val="000000" w:themeColor="text1"/>
          <w:lang w:val="en-US"/>
        </w:rPr>
        <w:t xml:space="preserve"> </w:t>
      </w:r>
      <w:r w:rsidR="00921A60">
        <w:rPr>
          <w:rFonts w:ascii="Calibri" w:hAnsi="Calibri"/>
          <w:color w:val="000000" w:themeColor="text1"/>
          <w:lang w:val="en-US"/>
        </w:rPr>
        <w:t>for personalizing clinical care.</w:t>
      </w:r>
    </w:p>
    <w:p w14:paraId="76D80825" w14:textId="77777777" w:rsidR="00950429" w:rsidRPr="00123B1D" w:rsidRDefault="00950429" w:rsidP="00594E24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BD3F4B8" w14:textId="2110BF45" w:rsidR="00594E24" w:rsidRDefault="00594E24" w:rsidP="00336A14">
      <w:pPr>
        <w:ind w:firstLine="708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Given th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at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our results and conclusions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 have far-r</w:t>
      </w:r>
      <w:r w:rsidR="007F4B4D">
        <w:rPr>
          <w:rFonts w:ascii="Calibri" w:hAnsi="Calibri" w:cs="Arial"/>
          <w:color w:val="222222"/>
          <w:shd w:val="clear" w:color="auto" w:fill="FFFFFF"/>
          <w:lang w:val="en-US"/>
        </w:rPr>
        <w:t xml:space="preserve">eaching implications for health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>policy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we anticipate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our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manuscript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to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attract wide attention in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medicine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genetics, biology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big-data statistics, computer science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and beyond.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We also provide 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the full programming code for our analyses and figures,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executable </w:t>
      </w:r>
      <w:proofErr w:type="spellStart"/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Jupyter</w:t>
      </w:r>
      <w:proofErr w:type="spellEnd"/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 notebook</w:t>
      </w:r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s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 with extended </w:t>
      </w:r>
      <w:r w:rsidR="0069332E">
        <w:rPr>
          <w:rFonts w:ascii="Calibri" w:hAnsi="Calibri" w:cs="Arial"/>
          <w:color w:val="222222"/>
          <w:shd w:val="clear" w:color="auto" w:fill="FFFFFF"/>
          <w:lang w:val="en-US"/>
        </w:rPr>
        <w:t>findings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, and an interactive W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eb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-A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pp to illustrate the presented findings. </w:t>
      </w:r>
      <w:r w:rsidR="00D32CBB">
        <w:rPr>
          <w:rFonts w:ascii="Calibri" w:hAnsi="Calibri" w:cs="Arial"/>
          <w:color w:val="222222"/>
          <w:shd w:val="clear" w:color="auto" w:fill="FFFFFF"/>
          <w:lang w:val="en-US"/>
        </w:rPr>
        <w:t xml:space="preserve">All used data are openly available to everybody.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We hope that our work will be considered for publication in </w:t>
      </w:r>
      <w:r w:rsidR="007B52E1">
        <w:rPr>
          <w:rFonts w:ascii="Calibri" w:hAnsi="Calibri" w:cs="Arial"/>
          <w:i/>
          <w:color w:val="222222"/>
          <w:shd w:val="clear" w:color="auto" w:fill="FFFFFF"/>
          <w:lang w:val="en-US"/>
        </w:rPr>
        <w:t>PNAS</w:t>
      </w:r>
      <w:bookmarkStart w:id="0" w:name="_GoBack"/>
      <w:bookmarkEnd w:id="0"/>
      <w:r w:rsidR="004731AB">
        <w:rPr>
          <w:rFonts w:ascii="Calibri" w:hAnsi="Calibri" w:cs="Arial"/>
          <w:i/>
          <w:color w:val="222222"/>
          <w:shd w:val="clear" w:color="auto" w:fill="FFFFFF"/>
          <w:lang w:val="en-US"/>
        </w:rPr>
        <w:t xml:space="preserve">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and thank you for your time and consideration.</w:t>
      </w:r>
    </w:p>
    <w:p w14:paraId="4D5FFBB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F97DFCD" w14:textId="77777777" w:rsidR="00921A60" w:rsidRDefault="00921A60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647FF7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Yours sincerely,</w:t>
      </w:r>
    </w:p>
    <w:p w14:paraId="23F341AA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ABA8067" w14:textId="09697D72" w:rsidR="00FF30AD" w:rsidRPr="003B4322" w:rsidRDefault="00594E24" w:rsidP="00594E24">
      <w:pPr>
        <w:pStyle w:val="EndNoteBibliography"/>
        <w:rPr>
          <w:sz w:val="21"/>
          <w:szCs w:val="21"/>
        </w:rPr>
      </w:pPr>
      <w:r w:rsidRPr="003B4322">
        <w:rPr>
          <w:sz w:val="21"/>
          <w:szCs w:val="21"/>
        </w:rPr>
        <w:t xml:space="preserve">Danilo </w:t>
      </w:r>
      <w:proofErr w:type="spellStart"/>
      <w:r w:rsidRPr="003B4322">
        <w:rPr>
          <w:sz w:val="21"/>
          <w:szCs w:val="21"/>
        </w:rPr>
        <w:t>Bzdok</w:t>
      </w:r>
      <w:proofErr w:type="spellEnd"/>
      <w:r w:rsidR="00667289" w:rsidRPr="003B4322">
        <w:rPr>
          <w:sz w:val="21"/>
          <w:szCs w:val="21"/>
        </w:rPr>
        <w:t xml:space="preserve">, Denis </w:t>
      </w:r>
      <w:proofErr w:type="spellStart"/>
      <w:r w:rsidR="00667289" w:rsidRPr="003B4322">
        <w:rPr>
          <w:sz w:val="21"/>
          <w:szCs w:val="21"/>
        </w:rPr>
        <w:t>Engemann</w:t>
      </w:r>
      <w:proofErr w:type="spellEnd"/>
      <w:r w:rsidR="00667289" w:rsidRPr="003B4322">
        <w:rPr>
          <w:sz w:val="21"/>
          <w:szCs w:val="21"/>
        </w:rPr>
        <w:t xml:space="preserve">, Olivier </w:t>
      </w:r>
      <w:proofErr w:type="spellStart"/>
      <w:r w:rsidR="00667289" w:rsidRPr="003B4322">
        <w:rPr>
          <w:sz w:val="21"/>
          <w:szCs w:val="21"/>
        </w:rPr>
        <w:t>Grisel</w:t>
      </w:r>
      <w:proofErr w:type="spellEnd"/>
      <w:r w:rsidR="00667289" w:rsidRPr="003B4322">
        <w:rPr>
          <w:sz w:val="21"/>
          <w:szCs w:val="21"/>
        </w:rPr>
        <w:t xml:space="preserve">, </w:t>
      </w:r>
      <w:proofErr w:type="spellStart"/>
      <w:r w:rsidR="000A4913" w:rsidRPr="003B4322">
        <w:rPr>
          <w:sz w:val="21"/>
          <w:szCs w:val="21"/>
        </w:rPr>
        <w:t>Gaë</w:t>
      </w:r>
      <w:r w:rsidR="00667289" w:rsidRPr="003B4322">
        <w:rPr>
          <w:sz w:val="21"/>
          <w:szCs w:val="21"/>
        </w:rPr>
        <w:t>l</w:t>
      </w:r>
      <w:proofErr w:type="spellEnd"/>
      <w:r w:rsidR="00667289" w:rsidRPr="003B4322">
        <w:rPr>
          <w:sz w:val="21"/>
          <w:szCs w:val="21"/>
        </w:rPr>
        <w:t xml:space="preserve"> </w:t>
      </w:r>
      <w:proofErr w:type="spellStart"/>
      <w:r w:rsidR="00667289" w:rsidRPr="003B4322">
        <w:rPr>
          <w:sz w:val="21"/>
          <w:szCs w:val="21"/>
        </w:rPr>
        <w:t>Varoquaux</w:t>
      </w:r>
      <w:proofErr w:type="spellEnd"/>
      <w:r w:rsidR="00667289" w:rsidRPr="003B4322">
        <w:rPr>
          <w:sz w:val="21"/>
          <w:szCs w:val="21"/>
        </w:rPr>
        <w:t xml:space="preserve">, Bertrand </w:t>
      </w:r>
      <w:proofErr w:type="spellStart"/>
      <w:r w:rsidR="00667289" w:rsidRPr="003B4322">
        <w:rPr>
          <w:sz w:val="21"/>
          <w:szCs w:val="21"/>
        </w:rPr>
        <w:t>Thirion</w:t>
      </w:r>
      <w:proofErr w:type="spellEnd"/>
    </w:p>
    <w:sectPr w:rsidR="00FF30AD" w:rsidRPr="003B4322" w:rsidSect="00D85CDB">
      <w:headerReference w:type="first" r:id="rId8"/>
      <w:pgSz w:w="11906" w:h="16838" w:code="9"/>
      <w:pgMar w:top="1247" w:right="1134" w:bottom="567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4801F" w14:textId="77777777" w:rsidR="00121E1B" w:rsidRDefault="00121E1B" w:rsidP="00D85CDB">
      <w:pPr>
        <w:spacing w:line="240" w:lineRule="auto"/>
      </w:pPr>
      <w:r>
        <w:separator/>
      </w:r>
    </w:p>
  </w:endnote>
  <w:endnote w:type="continuationSeparator" w:id="0">
    <w:p w14:paraId="0B2B4456" w14:textId="77777777" w:rsidR="00121E1B" w:rsidRDefault="00121E1B" w:rsidP="00D8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6517B" w14:textId="77777777" w:rsidR="00121E1B" w:rsidRDefault="00121E1B" w:rsidP="00D85CDB">
      <w:pPr>
        <w:spacing w:line="240" w:lineRule="auto"/>
      </w:pPr>
      <w:r>
        <w:separator/>
      </w:r>
    </w:p>
  </w:footnote>
  <w:footnote w:type="continuationSeparator" w:id="0">
    <w:p w14:paraId="609C0BE0" w14:textId="77777777" w:rsidR="00121E1B" w:rsidRDefault="00121E1B" w:rsidP="00D8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3E42" w14:textId="77777777" w:rsidR="00D85CDB" w:rsidRDefault="00D85CDB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C3AF07" wp14:editId="661E7316">
          <wp:simplePos x="0" y="0"/>
          <wp:positionH relativeFrom="column">
            <wp:posOffset>-891006</wp:posOffset>
          </wp:positionH>
          <wp:positionV relativeFrom="paragraph">
            <wp:posOffset>-450215</wp:posOffset>
          </wp:positionV>
          <wp:extent cx="7557475" cy="231591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299"/>
                  <a:stretch/>
                </pic:blipFill>
                <pic:spPr bwMode="auto">
                  <a:xfrm>
                    <a:off x="0" y="0"/>
                    <a:ext cx="7558405" cy="2316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DB"/>
    <w:rsid w:val="0000681E"/>
    <w:rsid w:val="00024621"/>
    <w:rsid w:val="00036873"/>
    <w:rsid w:val="000413FE"/>
    <w:rsid w:val="00062440"/>
    <w:rsid w:val="000904AC"/>
    <w:rsid w:val="00090C93"/>
    <w:rsid w:val="000A4913"/>
    <w:rsid w:val="000C6F7C"/>
    <w:rsid w:val="000F1971"/>
    <w:rsid w:val="001214C6"/>
    <w:rsid w:val="00121E1B"/>
    <w:rsid w:val="001656CD"/>
    <w:rsid w:val="0018453C"/>
    <w:rsid w:val="00187583"/>
    <w:rsid w:val="001950D9"/>
    <w:rsid w:val="001B1A7C"/>
    <w:rsid w:val="002718CB"/>
    <w:rsid w:val="002A073A"/>
    <w:rsid w:val="002D37B8"/>
    <w:rsid w:val="00307F1C"/>
    <w:rsid w:val="003179F2"/>
    <w:rsid w:val="00336A14"/>
    <w:rsid w:val="0035648E"/>
    <w:rsid w:val="00390FD9"/>
    <w:rsid w:val="003B4322"/>
    <w:rsid w:val="003B475F"/>
    <w:rsid w:val="003D1AF9"/>
    <w:rsid w:val="003E3993"/>
    <w:rsid w:val="003E6F4C"/>
    <w:rsid w:val="0041731B"/>
    <w:rsid w:val="004203AE"/>
    <w:rsid w:val="00435624"/>
    <w:rsid w:val="00440565"/>
    <w:rsid w:val="00440E40"/>
    <w:rsid w:val="00466BEC"/>
    <w:rsid w:val="004731AB"/>
    <w:rsid w:val="004A6868"/>
    <w:rsid w:val="004C3FE8"/>
    <w:rsid w:val="0051525D"/>
    <w:rsid w:val="00542A27"/>
    <w:rsid w:val="00563C67"/>
    <w:rsid w:val="00594E24"/>
    <w:rsid w:val="005B24CA"/>
    <w:rsid w:val="005D558B"/>
    <w:rsid w:val="005E063E"/>
    <w:rsid w:val="005E1919"/>
    <w:rsid w:val="00601BF8"/>
    <w:rsid w:val="0062153A"/>
    <w:rsid w:val="00634E5C"/>
    <w:rsid w:val="00640BC9"/>
    <w:rsid w:val="00642D6D"/>
    <w:rsid w:val="00667289"/>
    <w:rsid w:val="0069332E"/>
    <w:rsid w:val="006A1C01"/>
    <w:rsid w:val="006B0298"/>
    <w:rsid w:val="006D36AF"/>
    <w:rsid w:val="006E6E2D"/>
    <w:rsid w:val="006F19F1"/>
    <w:rsid w:val="007565F3"/>
    <w:rsid w:val="007653A1"/>
    <w:rsid w:val="00771999"/>
    <w:rsid w:val="007755F8"/>
    <w:rsid w:val="00783863"/>
    <w:rsid w:val="007978E6"/>
    <w:rsid w:val="007A6556"/>
    <w:rsid w:val="007B52E1"/>
    <w:rsid w:val="007E408B"/>
    <w:rsid w:val="007F4B4D"/>
    <w:rsid w:val="00810E4F"/>
    <w:rsid w:val="00812AF1"/>
    <w:rsid w:val="00830702"/>
    <w:rsid w:val="00840498"/>
    <w:rsid w:val="00843E0F"/>
    <w:rsid w:val="00850EE1"/>
    <w:rsid w:val="00865326"/>
    <w:rsid w:val="00885924"/>
    <w:rsid w:val="00890857"/>
    <w:rsid w:val="008A4A07"/>
    <w:rsid w:val="008A6DCE"/>
    <w:rsid w:val="008B054E"/>
    <w:rsid w:val="008D3E01"/>
    <w:rsid w:val="008E293E"/>
    <w:rsid w:val="008F18AF"/>
    <w:rsid w:val="008F35E4"/>
    <w:rsid w:val="00900642"/>
    <w:rsid w:val="00912D57"/>
    <w:rsid w:val="00921A60"/>
    <w:rsid w:val="00933980"/>
    <w:rsid w:val="00944048"/>
    <w:rsid w:val="00950429"/>
    <w:rsid w:val="00952E78"/>
    <w:rsid w:val="00962B9A"/>
    <w:rsid w:val="00971FEE"/>
    <w:rsid w:val="009A0B7C"/>
    <w:rsid w:val="009A10D1"/>
    <w:rsid w:val="00A20D5B"/>
    <w:rsid w:val="00A4741A"/>
    <w:rsid w:val="00A66B13"/>
    <w:rsid w:val="00A70B4A"/>
    <w:rsid w:val="00A77EED"/>
    <w:rsid w:val="00AF6B91"/>
    <w:rsid w:val="00AF7AED"/>
    <w:rsid w:val="00B066F8"/>
    <w:rsid w:val="00B23F7D"/>
    <w:rsid w:val="00B24F29"/>
    <w:rsid w:val="00B5447C"/>
    <w:rsid w:val="00B70E8D"/>
    <w:rsid w:val="00B75982"/>
    <w:rsid w:val="00BA3507"/>
    <w:rsid w:val="00BC3997"/>
    <w:rsid w:val="00BC4675"/>
    <w:rsid w:val="00BC6796"/>
    <w:rsid w:val="00BE0253"/>
    <w:rsid w:val="00BF6531"/>
    <w:rsid w:val="00C04F85"/>
    <w:rsid w:val="00C05D17"/>
    <w:rsid w:val="00CA6A0A"/>
    <w:rsid w:val="00CD20E4"/>
    <w:rsid w:val="00D22F11"/>
    <w:rsid w:val="00D32CBB"/>
    <w:rsid w:val="00D362CC"/>
    <w:rsid w:val="00D52E41"/>
    <w:rsid w:val="00D616BC"/>
    <w:rsid w:val="00D75A10"/>
    <w:rsid w:val="00D85CDB"/>
    <w:rsid w:val="00DC112A"/>
    <w:rsid w:val="00DC69B9"/>
    <w:rsid w:val="00E33FC3"/>
    <w:rsid w:val="00E41DEB"/>
    <w:rsid w:val="00E75F67"/>
    <w:rsid w:val="00F36597"/>
    <w:rsid w:val="00F42640"/>
    <w:rsid w:val="00F75A17"/>
    <w:rsid w:val="00FC591D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85CDB"/>
    <w:pPr>
      <w:spacing w:line="260" w:lineRule="exact"/>
    </w:pPr>
    <w:rPr>
      <w:rFonts w:ascii="Microsoft Sans Serif" w:eastAsia="Times New Roman" w:hAnsi="Microsoft Sans Serif" w:cs="Microsoft Sans Serif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">
    <w:name w:val="EndNote Bibliography"/>
    <w:basedOn w:val="Standard"/>
    <w:rsid w:val="00D85CDB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CD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CDB"/>
    <w:pPr>
      <w:spacing w:line="240" w:lineRule="auto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CDB"/>
    <w:rPr>
      <w:rFonts w:ascii="Microsoft Sans Serif" w:eastAsia="Times New Roman" w:hAnsi="Microsoft Sans Serif" w:cs="Microsoft Sans Serif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1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2A"/>
    <w:rPr>
      <w:rFonts w:ascii="Times New Roman" w:eastAsia="Times New Roman" w:hAnsi="Times New Roman" w:cs="Times New Roman"/>
      <w:sz w:val="18"/>
      <w:szCs w:val="18"/>
      <w:lang w:eastAsia="de-DE"/>
    </w:rPr>
  </w:style>
  <w:style w:type="character" w:styleId="Link">
    <w:name w:val="Hyperlink"/>
    <w:basedOn w:val="Absatz-Standardschriftart"/>
    <w:uiPriority w:val="99"/>
    <w:unhideWhenUsed/>
    <w:rsid w:val="00FE51B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B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ature.com/articles/nmeth.4642/metric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A9A72F-8BEC-3142-8EF6-75B8811E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Kernbach</dc:creator>
  <cp:keywords/>
  <dc:description/>
  <cp:lastModifiedBy>Danilo Bzdok</cp:lastModifiedBy>
  <cp:revision>19</cp:revision>
  <dcterms:created xsi:type="dcterms:W3CDTF">2017-08-03T09:10:00Z</dcterms:created>
  <dcterms:modified xsi:type="dcterms:W3CDTF">2018-08-25T11:25:00Z</dcterms:modified>
</cp:coreProperties>
</file>