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1,2,3,*</w:t>
      </w:r>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0274B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274BB">
        <w:rPr>
          <w:rFonts w:ascii="Calibri" w:hAnsi="Calibri"/>
          <w:color w:val="000000" w:themeColor="text1"/>
        </w:rPr>
        <w:t>52074 Aachen</w:t>
      </w:r>
    </w:p>
    <w:p w14:paraId="3932B480" w14:textId="33A6EEB7" w:rsidR="007E55C6" w:rsidRPr="000274BB" w:rsidRDefault="007E55C6" w:rsidP="007E55C6">
      <w:pPr>
        <w:ind w:left="2124"/>
        <w:rPr>
          <w:rFonts w:ascii="Calibri" w:hAnsi="Calibri"/>
          <w:color w:val="000000" w:themeColor="text1"/>
        </w:rPr>
      </w:pPr>
      <w:r w:rsidRPr="000274BB">
        <w:rPr>
          <w:rFonts w:ascii="Calibri" w:hAnsi="Calibri"/>
          <w:color w:val="000000" w:themeColor="text1"/>
        </w:rPr>
        <w:t xml:space="preserve">    </w:t>
      </w:r>
      <w:r w:rsidR="00BF3A44" w:rsidRPr="000274BB">
        <w:rPr>
          <w:rFonts w:ascii="Calibri" w:hAnsi="Calibri"/>
          <w:color w:val="000000" w:themeColor="text1"/>
        </w:rPr>
        <w:t xml:space="preserve"> </w:t>
      </w:r>
      <w:r w:rsidRPr="000274BB">
        <w:rPr>
          <w:rFonts w:ascii="Calibri" w:hAnsi="Calibri"/>
          <w:color w:val="000000" w:themeColor="text1"/>
        </w:rPr>
        <w:t>GERMANY</w:t>
      </w:r>
    </w:p>
    <w:p w14:paraId="694353AF" w14:textId="77777777" w:rsidR="007E55C6" w:rsidRPr="000274BB" w:rsidRDefault="007E55C6" w:rsidP="007E55C6">
      <w:pPr>
        <w:rPr>
          <w:rFonts w:ascii="Calibri" w:hAnsi="Calibri"/>
          <w:color w:val="000000" w:themeColor="text1"/>
        </w:rPr>
      </w:pPr>
    </w:p>
    <w:p w14:paraId="69439021" w14:textId="77777777" w:rsidR="00500CCC" w:rsidRPr="000274BB" w:rsidRDefault="00500CCC" w:rsidP="007E55C6">
      <w:pPr>
        <w:rPr>
          <w:rFonts w:ascii="Calibri" w:hAnsi="Calibri"/>
          <w:color w:val="000000" w:themeColor="text1"/>
        </w:rPr>
      </w:pPr>
    </w:p>
    <w:p w14:paraId="1159FAB3" w14:textId="77777777" w:rsidR="00500CCC" w:rsidRPr="000274B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FE1872">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were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2E5EED3E"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learning algorithms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artificial intelligence</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8221368" w14:textId="5EC81DC6"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FE1872"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a particular patient.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7407026D"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FE1872">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FE1872">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FE1872">
          <w:rPr>
            <w:rFonts w:ascii="Calibri" w:hAnsi="Calibri"/>
            <w:noProof/>
            <w:lang w:val="en-US"/>
          </w:rPr>
          <w:t>4</w:t>
        </w:r>
      </w:hyperlink>
      <w:r w:rsidR="0024261F">
        <w:rPr>
          <w:rFonts w:ascii="Calibri" w:hAnsi="Calibri"/>
          <w:noProof/>
          <w:lang w:val="en-US"/>
        </w:rPr>
        <w:t xml:space="preserve">, </w:t>
      </w:r>
      <w:hyperlink w:anchor="_ENREF_6" w:tooltip="Efron, 2016 #6362" w:history="1">
        <w:r w:rsidR="00FE1872">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FE1872">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FE1872">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5370F965"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lastRenderedPageBreak/>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FE1872">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FE1872">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FE1872">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FE1872">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1" w:tooltip="Hinton, 2006 #5956" w:history="1">
        <w:r w:rsidR="00FE1872">
          <w:rPr>
            <w:rFonts w:ascii="Calibri" w:hAnsi="Calibri" w:cs="Arial"/>
            <w:noProof/>
            <w:color w:val="000000" w:themeColor="text1"/>
            <w:lang w:val="en-US"/>
          </w:rPr>
          <w:t>11</w:t>
        </w:r>
      </w:hyperlink>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r w:rsidR="00FA74DF" w:rsidRPr="00E70EAF">
        <w:rPr>
          <w:rFonts w:ascii="Calibri" w:hAnsi="Calibri" w:cs="Arial"/>
          <w:color w:val="000000" w:themeColor="text1"/>
          <w:lang w:val="en-US"/>
        </w:rPr>
        <w:t>i)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2" w:tooltip="Poplin, 2018 #7026" w:history="1">
        <w:r w:rsidR="00FE1872">
          <w:rPr>
            <w:rFonts w:ascii="Calibri" w:hAnsi="Calibri" w:cs="Arial"/>
            <w:noProof/>
            <w:color w:val="000000" w:themeColor="text1"/>
            <w:lang w:val="en-US"/>
          </w:rPr>
          <w:t>12</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3" w:tooltip="Rajpurkar, 2017 #7027" w:history="1">
        <w:r w:rsidR="00FE1872">
          <w:rPr>
            <w:rFonts w:ascii="Calibri" w:hAnsi="Calibri" w:cs="Arial"/>
            <w:noProof/>
            <w:color w:val="000000" w:themeColor="text1"/>
            <w:lang w:val="en-US"/>
          </w:rPr>
          <w:t>13</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hyperlink w:anchor="_ENREF_14" w:tooltip="Esteva, 2017 #6829" w:history="1">
        <w:r w:rsidR="00FE1872">
          <w:rPr>
            <w:rFonts w:ascii="Calibri" w:hAnsi="Calibri"/>
            <w:noProof/>
            <w:lang w:val="en-US"/>
          </w:rPr>
          <w:t>14</w:t>
        </w:r>
      </w:hyperlink>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7D4ECD4F" w14:textId="084CBBCC" w:rsidR="00F078A1" w:rsidRPr="00204A45" w:rsidRDefault="00541706" w:rsidP="00360BA5">
      <w:pPr>
        <w:ind w:firstLine="708"/>
        <w:jc w:val="both"/>
        <w:rPr>
          <w:rFonts w:ascii="Calibri" w:hAnsi="Calibri"/>
          <w:lang w:val="en-US"/>
        </w:rPr>
      </w:pPr>
      <w:r w:rsidRPr="00204A45">
        <w:rPr>
          <w:rFonts w:ascii="Calibri" w:eastAsia="Times New Roman" w:hAnsi="Calibri" w:cs="Arial"/>
          <w:color w:val="222222"/>
          <w:lang w:val="en-US"/>
        </w:rPr>
        <w:t>As 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mean different things</w:t>
      </w:r>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FE1872"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t>we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Pr="00204A45">
        <w:rPr>
          <w:rFonts w:ascii="Calibri" w:eastAsia="Times New Roman" w:hAnsi="Calibri" w:cs="Arial"/>
          <w:color w:val="222222"/>
          <w:lang w:val="en-US"/>
        </w:rPr>
        <w:t xml:space="preserve"> classical </w:t>
      </w:r>
      <w:r w:rsidR="004632F9" w:rsidRPr="00204A45">
        <w:rPr>
          <w:rFonts w:ascii="Calibri" w:eastAsia="Times New Roman" w:hAnsi="Calibri" w:cs="Arial"/>
          <w:color w:val="222222"/>
          <w:lang w:val="en-US"/>
        </w:rPr>
        <w:t>null-hypothesis testing</w:t>
      </w:r>
      <w:r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15" w:tooltip="Casella, 2002 #6913" w:history="1">
        <w:r w:rsidR="00FE1872" w:rsidRPr="00204A45">
          <w:rPr>
            <w:rFonts w:ascii="Calibri" w:eastAsia="Times New Roman" w:hAnsi="Calibri" w:cs="Arial"/>
            <w:noProof/>
            <w:color w:val="222222"/>
            <w:lang w:val="en-US"/>
          </w:rPr>
          <w:t>15</w:t>
        </w:r>
      </w:hyperlink>
      <w:r w:rsidR="0024261F" w:rsidRPr="00204A45">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331017" w:rsidRPr="00204A45">
        <w:rPr>
          <w:rFonts w:ascii="Calibri" w:hAnsi="Calibri" w:cs="Helvetica"/>
          <w:bCs/>
          <w:color w:val="000000"/>
          <w:lang w:val="en-US" w:eastAsia="en-US"/>
        </w:rPr>
        <w:t xml:space="preserve">uncovering certain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about a natural phenomenon of interest by</w:t>
      </w:r>
      <w:r w:rsidR="00331017" w:rsidRPr="00204A45">
        <w:rPr>
          <w:rFonts w:ascii="Calibri" w:eastAsia="Times New Roman" w:hAnsi="Calibri" w:cs="Arial"/>
          <w:color w:val="222222"/>
          <w:lang w:val="en-US"/>
        </w:rPr>
        <w:t xml:space="preserve"> </w:t>
      </w:r>
      <w:r w:rsidR="00331017" w:rsidRPr="00204A45">
        <w:rPr>
          <w:rFonts w:ascii="Calibri" w:hAnsi="Calibri" w:cs="Helvetica"/>
          <w:color w:val="000000"/>
          <w:lang w:val="en-US" w:eastAsia="en-US"/>
        </w:rPr>
        <w:t xml:space="preserve">answering whether an effect is likely to exists in the world. </w:t>
      </w:r>
      <w:r w:rsidR="0027261D" w:rsidRPr="00204A45">
        <w:rPr>
          <w:rStyle w:val="s2"/>
          <w:rFonts w:ascii="Calibri" w:hAnsi="Calibri"/>
          <w:color w:val="000000" w:themeColor="text1"/>
          <w:lang w:val="en-US"/>
        </w:rPr>
        <w:t xml:space="preserve">This modeling goal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novel 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achieved by </w:t>
      </w:r>
      <w:r w:rsidR="00F83534" w:rsidRPr="00204A45">
        <w:rPr>
          <w:rFonts w:ascii="Calibri" w:hAnsi="Calibri" w:cs="Arial"/>
          <w:color w:val="000000"/>
          <w:lang w:val="en-US" w:eastAsia="en-US"/>
        </w:rPr>
        <w:t>making explici</w:t>
      </w:r>
      <w:r w:rsidR="00844EAF" w:rsidRPr="00204A45">
        <w:rPr>
          <w:rFonts w:ascii="Calibri" w:hAnsi="Calibri" w:cs="Arial"/>
          <w:color w:val="000000"/>
          <w:lang w:val="en-US" w:eastAsia="en-US"/>
        </w:rPr>
        <w:t>t</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F83534" w:rsidRPr="00204A45">
        <w:rPr>
          <w:rFonts w:ascii="Calibri" w:hAnsi="Calibri" w:cs="Arial"/>
          <w:color w:val="000000"/>
          <w:lang w:val="en-US" w:eastAsia="en-US"/>
        </w:rPr>
        <w:t xml:space="preserve">. Properties of the underlying </w:t>
      </w:r>
      <w:r w:rsidR="00404950" w:rsidRPr="00204A45">
        <w:rPr>
          <w:rFonts w:ascii="Calibri" w:hAnsi="Calibri" w:cs="Arial"/>
          <w:color w:val="000000"/>
          <w:lang w:val="en-US" w:eastAsia="en-US"/>
        </w:rPr>
        <w:t>probabilistic model</w:t>
      </w:r>
      <w:r w:rsidR="00F83534" w:rsidRPr="00204A45">
        <w:rPr>
          <w:rFonts w:ascii="Calibri" w:hAnsi="Calibri" w:cs="Arial"/>
          <w:color w:val="000000"/>
          <w:lang w:val="en-US" w:eastAsia="en-US"/>
        </w:rPr>
        <w:t xml:space="preserve"> are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erstanding the way the</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of interest. The inference paradigm is aimed at better understanding 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r w:rsidR="00AB27D3" w:rsidRPr="00204A45">
        <w:rPr>
          <w:rFonts w:ascii="Calibri" w:eastAsia="Times New Roman" w:hAnsi="Calibri" w:cs="Arial"/>
          <w:color w:val="222222"/>
          <w:lang w:val="en-US"/>
        </w:rPr>
        <w:t>In particular, the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assuming that the </w:t>
      </w:r>
      <w:r w:rsidR="00031CB1" w:rsidRPr="00204A45">
        <w:rPr>
          <w:rFonts w:ascii="Calibri" w:eastAsia="Times New Roman" w:hAnsi="Calibri" w:cs="Arial"/>
          <w:bCs/>
          <w:color w:val="222222"/>
          <w:shd w:val="clear" w:color="auto" w:fill="FFFFFF"/>
          <w:lang w:val="en-US"/>
        </w:rPr>
        <w:t xml:space="preserve">quantitative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of the phenomena under study</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F078A1" w:rsidRPr="00204A45">
        <w:rPr>
          <w:rFonts w:ascii="Calibri" w:eastAsia="Times New Roman" w:hAnsi="Calibri" w:cs="Arial"/>
          <w:color w:val="222222"/>
          <w:lang w:val="en-US"/>
        </w:rPr>
        <w:t>, modelling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475DCC" w:rsidRPr="00204A45">
        <w:rPr>
          <w:rFonts w:ascii="Calibri" w:hAnsi="Calibri"/>
          <w:lang w:val="en-US"/>
        </w:rPr>
        <w:t xml:space="preserve"> with small to medium datasets</w:t>
      </w:r>
      <w:r w:rsidR="00F078A1" w:rsidRPr="00204A45">
        <w:rPr>
          <w:rFonts w:ascii="Calibri" w:hAnsi="Calibri"/>
          <w:lang w:val="en-US"/>
        </w:rPr>
        <w:t>.</w:t>
      </w: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559D9C40"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 xml:space="preserve">inner workings of the studied phenomenon </w:t>
      </w:r>
      <w:r w:rsidR="00541706" w:rsidRPr="00204A45">
        <w:rPr>
          <w:rFonts w:ascii="Calibri" w:hAnsi="Calibri"/>
          <w:lang w:val="en-US"/>
        </w:rPr>
        <w:t>is importantly different from the prediction goal</w:t>
      </w:r>
      <w:r w:rsidR="00295F11" w:rsidRPr="00204A45">
        <w:rPr>
          <w:rFonts w:ascii="Calibri" w:hAnsi="Calibri"/>
          <w:lang w:val="en-US"/>
        </w:rPr>
        <w:t xml:space="preserve"> in empirical research</w:t>
      </w:r>
      <w:r w:rsidR="00541706" w:rsidRPr="00204A45">
        <w:rPr>
          <w:rFonts w:ascii="Calibri" w:hAnsi="Calibri"/>
          <w:lang w:val="en-US"/>
        </w:rPr>
        <w:t>.</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6" w:tooltip="Hastie, 2001 #3957" w:history="1">
        <w:r w:rsidR="00FE1872" w:rsidRPr="00204A45">
          <w:rPr>
            <w:rFonts w:ascii="Calibri" w:hAnsi="Calibri" w:cs="Arial"/>
            <w:noProof/>
            <w:color w:val="000000"/>
            <w:lang w:val="en-US" w:eastAsia="en-US"/>
          </w:rPr>
          <w:t>16</w:t>
        </w:r>
      </w:hyperlink>
      <w:r w:rsidR="0024261F" w:rsidRPr="00204A45">
        <w:rPr>
          <w:rFonts w:ascii="Calibri" w:hAnsi="Calibri" w:cs="Arial"/>
          <w:noProof/>
          <w:color w:val="000000"/>
          <w:lang w:val="en-US" w:eastAsia="en-US"/>
        </w:rPr>
        <w:t xml:space="preserve">, </w:t>
      </w:r>
      <w:hyperlink w:anchor="_ENREF_17" w:tooltip="Jordan, 2015 #5958" w:history="1">
        <w:r w:rsidR="00FE1872" w:rsidRPr="00204A45">
          <w:rPr>
            <w:rFonts w:ascii="Calibri" w:hAnsi="Calibri" w:cs="Arial"/>
            <w:noProof/>
            <w:color w:val="000000"/>
            <w:lang w:val="en-US" w:eastAsia="en-US"/>
          </w:rPr>
          <w:t>17</w:t>
        </w:r>
      </w:hyperlink>
      <w:r w:rsidR="0024261F" w:rsidRPr="00204A45">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F66D5F" w:rsidRPr="00204A45">
        <w:rPr>
          <w:rFonts w:ascii="Calibri" w:hAnsi="Calibri" w:cs="Arial"/>
          <w:color w:val="000000"/>
          <w:lang w:val="en-US" w:eastAsia="en-US"/>
        </w:rPr>
        <w:t xml:space="preserve">is the core metrics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emulate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3626FA" w:rsidRPr="00204A45">
        <w:rPr>
          <w:rFonts w:ascii="Calibri" w:hAnsi="Calibri" w:cs="Arial"/>
          <w:color w:val="000000"/>
          <w:lang w:val="en-US" w:eastAsia="en-US"/>
        </w:rPr>
        <w:t>,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the general population from which the sample was drawn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8" w:tooltip="Bzdok, 2018 #7022" w:history="1">
        <w:r w:rsidR="00FE1872" w:rsidRPr="00204A45">
          <w:rPr>
            <w:rFonts w:ascii="Calibri" w:hAnsi="Calibri" w:cs="Arial"/>
            <w:noProof/>
            <w:color w:val="000000"/>
            <w:lang w:val="en-US" w:eastAsia="en-US"/>
          </w:rPr>
          <w:t>18</w:t>
        </w:r>
      </w:hyperlink>
      <w:r w:rsidR="0024261F" w:rsidRPr="00204A45">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FE1872"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CD3D76"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CD3D76" w:rsidRPr="00204A45">
        <w:rPr>
          <w:rFonts w:ascii="Calibri" w:hAnsi="Calibri"/>
          <w:color w:val="000000" w:themeColor="text1"/>
          <w:lang w:val="en-US"/>
        </w:rPr>
        <w:instrText xml:space="preserve"> EN.CITE &lt;EndNote&gt;&lt;Cite&gt;&lt;Author&gt;Henke&lt;/Author&gt;&lt;Year&gt;2016&lt;/Year&gt;&lt;RecNum&gt;6718&lt;/RecNum&gt;&lt;DisplayText&gt;(19)&lt;/DisplayText&gt;&lt;record&gt;&lt;rec-number&gt;6718&lt;/rec-number&gt;&lt;foreign-keys&gt;&lt;key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CD3D76" w:rsidRPr="00204A45">
        <w:rPr>
          <w:rFonts w:ascii="Calibri" w:hAnsi="Calibri"/>
          <w:noProof/>
          <w:color w:val="000000" w:themeColor="text1"/>
          <w:lang w:val="en-US"/>
        </w:rPr>
        <w:t>(</w:t>
      </w:r>
      <w:hyperlink w:anchor="_ENREF_19" w:tooltip="Henke, 2016 #6718" w:history="1">
        <w:r w:rsidR="00FE1872" w:rsidRPr="00204A45">
          <w:rPr>
            <w:rFonts w:ascii="Calibri" w:hAnsi="Calibri"/>
            <w:noProof/>
            <w:color w:val="000000" w:themeColor="text1"/>
            <w:lang w:val="en-US"/>
          </w:rPr>
          <w:t>19</w:t>
        </w:r>
      </w:hyperlink>
      <w:r w:rsidR="00CD3D76" w:rsidRPr="00204A45">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1868FABB"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used </w:t>
      </w:r>
      <w:r w:rsidR="00A40812" w:rsidRPr="00204A45">
        <w:rPr>
          <w:rFonts w:ascii="Calibri" w:eastAsia="Times New Roman" w:hAnsi="Calibri" w:cs="Arial"/>
          <w:color w:val="222222"/>
          <w:lang w:val="en-US"/>
        </w:rPr>
        <w:t xml:space="preserve">multiple linear regression. 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FE1872"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2E4ED9EE"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measured for each individual,</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766769" w:rsidRPr="00204A45">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766769" w:rsidRPr="00204A45">
        <w:rPr>
          <w:rFonts w:ascii="Calibri" w:eastAsia="Times New Roman" w:hAnsi="Calibri" w:cs="Arial"/>
          <w:noProof/>
          <w:color w:val="222222"/>
          <w:lang w:val="en-US"/>
        </w:rPr>
        <w:t>(</w:t>
      </w:r>
      <w:hyperlink w:anchor="_ENREF_15" w:tooltip="Casella, 2002 #6913" w:history="1">
        <w:r w:rsidR="00FE1872" w:rsidRPr="00204A45">
          <w:rPr>
            <w:rFonts w:ascii="Calibri" w:eastAsia="Times New Roman" w:hAnsi="Calibri" w:cs="Arial"/>
            <w:noProof/>
            <w:color w:val="222222"/>
            <w:lang w:val="en-US"/>
          </w:rPr>
          <w:t>15</w:t>
        </w:r>
      </w:hyperlink>
      <w:r w:rsidR="00766769" w:rsidRPr="00204A45">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 xml:space="preserve">input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2C4EA66A"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&lt;EndNote&gt;&lt;Cite&gt;&lt;Author&gt;Gelman&lt;/Author&gt;&lt;Year&gt;2007&lt;/Year&gt;&lt;RecNum&gt;7004&lt;/RecNum&gt;&lt;DisplayText&gt;(20)&lt;/DisplayText&gt;&lt;record&gt;&lt;rec-number&gt;7004&lt;/rec-number&gt;&lt;foreign-keys&gt;&lt;key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20" w:tooltip="Gelman, 2007 #7004" w:history="1">
        <w:r w:rsidR="00FE1872">
          <w:rPr>
            <w:rFonts w:ascii="Calibri" w:eastAsia="Times New Roman" w:hAnsi="Calibri" w:cs="Arial"/>
            <w:noProof/>
            <w:color w:val="222222"/>
            <w:lang w:val="en-US"/>
          </w:rPr>
          <w:t>20</w:t>
        </w:r>
      </w:hyperlink>
      <w:r w:rsidR="00FE1872">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440D2AA4"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&lt;EndNote&gt;&lt;Cite&gt;&lt;Author&gt;Tibshirani&lt;/Author&gt;&lt;Year&gt;1996&lt;/Year&gt;&lt;RecNum&gt;5961&lt;/RecNum&gt;&lt;DisplayText&gt;(21)&lt;/DisplayText&gt;&lt;record&gt;&lt;rec-number&gt;5961&lt;/rec-number&gt;&lt;foreign-keys&gt;&lt;key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21" w:tooltip="Tibshirani, 1996 #5961" w:history="1">
        <w:r w:rsidR="00FE1872">
          <w:rPr>
            <w:rFonts w:ascii="Calibri" w:eastAsia="Times New Roman" w:hAnsi="Calibri" w:cs="Arial"/>
            <w:noProof/>
            <w:color w:val="222222"/>
            <w:lang w:val="en-US"/>
          </w:rPr>
          <w:t>21</w:t>
        </w:r>
      </w:hyperlink>
      <w:r w:rsidR="00FE1872">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FE1872">
        <w:rPr>
          <w:rFonts w:ascii="Calibri" w:hAnsi="Calibri" w:cs="Helvetica"/>
          <w:bCs/>
          <w:color w:val="000000"/>
          <w:lang w:val="en-US" w:eastAsia="en-US"/>
        </w:rPr>
        <w:instrText xml:space="preserve"> ADDIN EN.CITE &lt;EndNote&gt;&lt;Cite&gt;&lt;Author&gt;Hastie&lt;/Author&gt;&lt;Year&gt;2015&lt;/Year&gt;&lt;RecNum&gt;5915&lt;/RecNum&gt;&lt;DisplayText&gt;(22)&lt;/DisplayText&gt;&lt;record&gt;&lt;rec-number&gt;5915&lt;/rec-number&gt;&lt;foreign-keys&gt;&lt;key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FE1872">
        <w:rPr>
          <w:rFonts w:ascii="Calibri" w:hAnsi="Calibri" w:cs="Helvetica"/>
          <w:bCs/>
          <w:noProof/>
          <w:color w:val="000000"/>
          <w:lang w:val="en-US" w:eastAsia="en-US"/>
        </w:rPr>
        <w:t>(</w:t>
      </w:r>
      <w:hyperlink w:anchor="_ENREF_22" w:tooltip="Hastie, 2015 #5915" w:history="1">
        <w:r w:rsidR="00FE1872">
          <w:rPr>
            <w:rFonts w:ascii="Calibri" w:hAnsi="Calibri" w:cs="Helvetica"/>
            <w:bCs/>
            <w:noProof/>
            <w:color w:val="000000"/>
            <w:lang w:val="en-US" w:eastAsia="en-US"/>
          </w:rPr>
          <w:t>22</w:t>
        </w:r>
      </w:hyperlink>
      <w:r w:rsidR="00FE1872">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FE1872"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each individual,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 xml:space="preserve">A probability model is not “required” - </w:t>
      </w:r>
      <w:r w:rsidR="00567373" w:rsidRPr="00204A45">
        <w:rPr>
          <w:rFonts w:ascii="Calibri" w:eastAsia="Times New Roman" w:hAnsi="Calibri" w:cs="Arial"/>
          <w:color w:val="222222"/>
          <w:lang w:val="en-US"/>
        </w:rPr>
        <w:lastRenderedPageBreak/>
        <w:t>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mechanissm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or ”shipped”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06F7B883"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Answering the question whether an obtained predictive algorithms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FE1872">
        <w:rPr>
          <w:rFonts w:ascii="Calibri" w:hAnsi="Calibri"/>
          <w:color w:val="000000" w:themeColor="text1"/>
          <w:lang w:val="en-US"/>
        </w:rPr>
        <w:instrText xml:space="preserve"> ADDIN EN.CITE &lt;EndNote&gt;&lt;Cite&gt;&lt;Author&gt;Shalev-Shwartz&lt;/Author&gt;&lt;Year&gt;2014&lt;/Year&gt;&lt;RecNum&gt;6721&lt;/RecNum&gt;&lt;DisplayText&gt;(23)&lt;/DisplayText&gt;&lt;record&gt;&lt;rec-number&gt;6721&lt;/rec-number&gt;&lt;foreign-keys&gt;&lt;key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FE1872">
        <w:rPr>
          <w:rFonts w:ascii="Calibri" w:hAnsi="Calibri"/>
          <w:noProof/>
          <w:color w:val="000000" w:themeColor="text1"/>
          <w:lang w:val="en-US"/>
        </w:rPr>
        <w:t>(</w:t>
      </w:r>
      <w:hyperlink w:anchor="_ENREF_23" w:tooltip="Shalev-Shwartz, 2014 #6721" w:history="1">
        <w:r w:rsidR="00FE1872">
          <w:rPr>
            <w:rFonts w:ascii="Calibri" w:hAnsi="Calibri"/>
            <w:noProof/>
            <w:color w:val="000000" w:themeColor="text1"/>
            <w:lang w:val="en-US"/>
          </w:rPr>
          <w:t>23</w:t>
        </w:r>
      </w:hyperlink>
      <w:r w:rsidR="00FE1872">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FE1872">
        <w:rPr>
          <w:rStyle w:val="s2"/>
          <w:rFonts w:ascii="Calibri" w:hAnsi="Calibri"/>
          <w:color w:val="000000" w:themeColor="text1"/>
          <w:lang w:val="en-US"/>
        </w:rPr>
        <w:instrText xml:space="preserve"> ADDIN EN.CITE &lt;EndNote&gt;&lt;Cite&gt;&lt;Author&gt;Shalev-Shwartz&lt;/Author&gt;&lt;Year&gt;2014&lt;/Year&gt;&lt;RecNum&gt;6721&lt;/RecNum&gt;&lt;DisplayText&gt;(23)&lt;/DisplayText&gt;&lt;record&gt;&lt;rec-number&gt;6721&lt;/rec-number&gt;&lt;foreign-keys&gt;&lt;key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FE1872">
        <w:rPr>
          <w:rStyle w:val="s2"/>
          <w:rFonts w:ascii="Calibri" w:hAnsi="Calibri"/>
          <w:noProof/>
          <w:color w:val="000000" w:themeColor="text1"/>
          <w:lang w:val="en-US"/>
        </w:rPr>
        <w:t>(</w:t>
      </w:r>
      <w:hyperlink w:anchor="_ENREF_23" w:tooltip="Shalev-Shwartz, 2014 #6721" w:history="1">
        <w:r w:rsidR="00FE1872">
          <w:rPr>
            <w:rStyle w:val="s2"/>
            <w:rFonts w:ascii="Calibri" w:hAnsi="Calibri"/>
            <w:noProof/>
            <w:color w:val="000000" w:themeColor="text1"/>
            <w:lang w:val="en-US"/>
          </w:rPr>
          <w:t>23</w:t>
        </w:r>
      </w:hyperlink>
      <w:r w:rsidR="00FE1872">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567373" w:rsidRPr="00204A45">
        <w:rPr>
          <w:rStyle w:val="s2"/>
          <w:rFonts w:ascii="Calibri" w:hAnsi="Calibri"/>
          <w:color w:val="000000" w:themeColor="text1"/>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567373" w:rsidRPr="00204A45">
        <w:rPr>
          <w:rStyle w:val="s2"/>
          <w:rFonts w:ascii="Calibri" w:hAnsi="Calibri"/>
          <w:noProof/>
          <w:color w:val="000000" w:themeColor="text1"/>
          <w:lang w:val="en-US"/>
        </w:rPr>
        <w:t>(</w:t>
      </w:r>
      <w:hyperlink w:anchor="_ENREF_16" w:tooltip="Hastie, 2001 #3957" w:history="1">
        <w:r w:rsidR="00FE1872" w:rsidRPr="00204A45">
          <w:rPr>
            <w:rStyle w:val="s2"/>
            <w:rFonts w:ascii="Calibri" w:hAnsi="Calibri"/>
            <w:noProof/>
            <w:color w:val="000000" w:themeColor="text1"/>
            <w:lang w:val="en-US"/>
          </w:rPr>
          <w:t>16</w:t>
        </w:r>
      </w:hyperlink>
      <w:r w:rsidR="00567373" w:rsidRPr="00204A45">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E665BB" w:rsidRPr="00204A45">
        <w:rPr>
          <w:rFonts w:ascii="Calibri" w:hAnsi="Calibri"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p>
    <w:p w14:paraId="2E6493CE" w14:textId="76000044"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This form of building models from data has been explicitly optimized for and is naturally applicable to a single data point, such as one whole-brain scan or one sequenced genome of a particular individual.</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ZWNOdW0+NTk5ODwvUmVjTnVtPjxEaXNwbGF5VGV4dD4oMjQsIDI1KTwvRGlzcGxheVRleHQ+PHJl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FE1872">
        <w:rPr>
          <w:rFonts w:ascii="Calibri" w:hAnsi="Calibri" w:cs="Arial"/>
          <w:color w:val="000000" w:themeColor="text1"/>
          <w:lang w:val="en-US"/>
        </w:rPr>
        <w:instrText xml:space="preserve"> ADDIN EN.CITE </w:instrText>
      </w:r>
      <w:r w:rsidR="00FE1872">
        <w:rPr>
          <w:rFonts w:ascii="Calibri" w:hAnsi="Calibri" w:cs="Arial"/>
          <w:color w:val="000000" w:themeColor="text1"/>
          <w:lang w:val="en-US"/>
        </w:rPr>
        <w:fldChar w:fldCharType="begin">
          <w:fldData xml:space="preserve">PEVuZE5vdGU+PENpdGU+PEF1dGhvcj5UYXlsb3I8L0F1dGhvcj48WWVhcj4yMDE1PC9ZZWFyPjxS
ZWNOdW0+NTk5ODwvUmVjTnVtPjxEaXNwbGF5VGV4dD4oMjQsIDI1KTwvRGlzcGxheVRleHQ+PHJl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FE1872">
        <w:rPr>
          <w:rFonts w:ascii="Calibri" w:hAnsi="Calibri" w:cs="Arial"/>
          <w:color w:val="000000" w:themeColor="text1"/>
          <w:lang w:val="en-US"/>
        </w:rPr>
        <w:instrText xml:space="preserve"> ADDIN EN.CITE.DATA </w:instrText>
      </w:r>
      <w:r w:rsidR="00FE1872">
        <w:rPr>
          <w:rFonts w:ascii="Calibri" w:hAnsi="Calibri" w:cs="Arial"/>
          <w:color w:val="000000" w:themeColor="text1"/>
          <w:lang w:val="en-US"/>
        </w:rPr>
      </w:r>
      <w:r w:rsidR="00FE1872">
        <w:rPr>
          <w:rFonts w:ascii="Calibri" w:hAnsi="Calibri" w:cs="Arial"/>
          <w:color w:val="000000" w:themeColor="text1"/>
          <w:lang w:val="en-US"/>
        </w:rPr>
        <w:fldChar w:fldCharType="end"/>
      </w:r>
      <w:r w:rsidR="00D36B0F"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4" w:tooltip="Taylor, 2015 #5998" w:history="1">
        <w:r w:rsidR="00FE1872">
          <w:rPr>
            <w:rFonts w:ascii="Calibri" w:hAnsi="Calibri" w:cs="Arial"/>
            <w:noProof/>
            <w:color w:val="000000" w:themeColor="text1"/>
            <w:lang w:val="en-US"/>
          </w:rPr>
          <w:t>24</w:t>
        </w:r>
      </w:hyperlink>
      <w:r w:rsidR="00FE1872">
        <w:rPr>
          <w:rFonts w:ascii="Calibri" w:hAnsi="Calibri" w:cs="Arial"/>
          <w:noProof/>
          <w:color w:val="000000" w:themeColor="text1"/>
          <w:lang w:val="en-US"/>
        </w:rPr>
        <w:t xml:space="preserve">, </w:t>
      </w:r>
      <w:hyperlink w:anchor="_ENREF_25" w:tooltip="Loftus, 2015 #6152" w:history="1">
        <w:r w:rsidR="00FE1872">
          <w:rPr>
            <w:rFonts w:ascii="Calibri" w:hAnsi="Calibri" w:cs="Arial"/>
            <w:noProof/>
            <w:color w:val="000000" w:themeColor="text1"/>
            <w:lang w:val="en-US"/>
          </w:rPr>
          <w:t>25</w:t>
        </w:r>
      </w:hyperlink>
      <w:r w:rsidR="00FE1872">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FE1872">
        <w:rPr>
          <w:rFonts w:ascii="Calibri" w:hAnsi="Calibri" w:cs="Arial"/>
          <w:color w:val="000000" w:themeColor="text1"/>
          <w:lang w:val="en-US"/>
        </w:rPr>
        <w:instrText xml:space="preserve"> ADDIN EN.CITE &lt;EndNote&gt;&lt;Cite&gt;&lt;Author&gt;Berk&lt;/Author&gt;&lt;Year&gt;2013&lt;/Year&gt;&lt;RecNum&gt;6004&lt;/RecNum&gt;&lt;DisplayText&gt;(26)&lt;/DisplayText&gt;&lt;record&gt;&lt;rec-number&gt;6004&lt;/rec-number&gt;&lt;foreign-keys&gt;&lt;key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6" w:tooltip="Berk, 2013 #6004" w:history="1">
        <w:r w:rsidR="00FE1872">
          <w:rPr>
            <w:rFonts w:ascii="Calibri" w:hAnsi="Calibri" w:cs="Arial"/>
            <w:noProof/>
            <w:color w:val="000000" w:themeColor="text1"/>
            <w:lang w:val="en-US"/>
          </w:rPr>
          <w:t>26</w:t>
        </w:r>
      </w:hyperlink>
      <w:r w:rsidR="00FE1872">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FE1872">
        <w:rPr>
          <w:rFonts w:ascii="Calibri" w:hAnsi="Calibri" w:cs="Arial"/>
          <w:color w:val="000000" w:themeColor="text1"/>
          <w:lang w:val="en-US"/>
        </w:rPr>
        <w:instrText xml:space="preserve"> ADDIN EN.CITE &lt;EndNote&gt;&lt;Cite&gt;&lt;Author&gt;Berk&lt;/Author&gt;&lt;Year&gt;2013&lt;/Year&gt;&lt;RecNum&gt;6004&lt;/RecNum&gt;&lt;DisplayText&gt;(26)&lt;/DisplayText&gt;&lt;record&gt;&lt;rec-number&gt;6004&lt;/rec-number&gt;&lt;foreign-keys&gt;&lt;key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6" w:tooltip="Berk, 2013 #6004" w:history="1">
        <w:r w:rsidR="00FE1872">
          <w:rPr>
            <w:rFonts w:ascii="Calibri" w:hAnsi="Calibri" w:cs="Arial"/>
            <w:noProof/>
            <w:color w:val="000000" w:themeColor="text1"/>
            <w:lang w:val="en-US"/>
          </w:rPr>
          <w:t>26</w:t>
        </w:r>
      </w:hyperlink>
      <w:r w:rsidR="00FE1872">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2CDA9B7F"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&lt;EndNote&gt;&lt;Cite&gt;&lt;Author&gt;Efron&lt;/Author&gt;&lt;Year&gt;2016&lt;/Year&gt;&lt;RecNum&gt;6362&lt;/RecNum&gt;&lt;DisplayText&gt;(6, 23)&lt;/DisplayText&gt;&lt;record&gt;&lt;rec-number&gt;6362&lt;/rec-number&gt;&lt;foreign-keys&gt;&lt;key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6" w:tooltip="Efron, 2016 #6362" w:history="1">
        <w:r w:rsidR="00FE1872">
          <w:rPr>
            <w:rFonts w:ascii="Calibri" w:eastAsia="Times New Roman" w:hAnsi="Calibri" w:cs="Arial"/>
            <w:noProof/>
            <w:color w:val="222222"/>
            <w:lang w:val="en-US"/>
          </w:rPr>
          <w:t>6</w:t>
        </w:r>
      </w:hyperlink>
      <w:r w:rsidR="00FE1872">
        <w:rPr>
          <w:rFonts w:ascii="Calibri" w:eastAsia="Times New Roman" w:hAnsi="Calibri" w:cs="Arial"/>
          <w:noProof/>
          <w:color w:val="222222"/>
          <w:lang w:val="en-US"/>
        </w:rPr>
        <w:t xml:space="preserve">, </w:t>
      </w:r>
      <w:hyperlink w:anchor="_ENREF_23" w:tooltip="Shalev-Shwartz, 2014 #6721" w:history="1">
        <w:r w:rsidR="00FE1872">
          <w:rPr>
            <w:rFonts w:ascii="Calibri" w:eastAsia="Times New Roman" w:hAnsi="Calibri" w:cs="Arial"/>
            <w:noProof/>
            <w:color w:val="222222"/>
            <w:lang w:val="en-US"/>
          </w:rPr>
          <w:t>23</w:t>
        </w:r>
      </w:hyperlink>
      <w:r w:rsidR="00FE1872">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simulutations</w:t>
      </w:r>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abs, log, exp, sqrt,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0ABBBC76" w:rsidR="00E62A88" w:rsidRDefault="00E62A88" w:rsidP="00CB2DA0">
      <w:pPr>
        <w:spacing w:line="360" w:lineRule="auto"/>
        <w:contextualSpacing/>
        <w:jc w:val="both"/>
        <w:rPr>
          <w:rFonts w:ascii="Calibri" w:hAnsi="Calibri"/>
          <w:i/>
          <w:color w:val="000000" w:themeColor="text1"/>
          <w:lang w:val="en-US"/>
        </w:rPr>
      </w:pPr>
      <w:r w:rsidRPr="00E62A88">
        <w:rPr>
          <w:rFonts w:ascii="Calibri" w:hAnsi="Calibri"/>
          <w:i/>
          <w:color w:val="000000" w:themeColor="text1"/>
          <w:lang w:val="en-US"/>
        </w:rPr>
        <w:t>Simulations</w:t>
      </w:r>
    </w:p>
    <w:p w14:paraId="4166C8B6" w14:textId="1F2ECE67" w:rsidR="00E62A88" w:rsidRPr="00E62A88" w:rsidRDefault="00E62A88" w:rsidP="00CB2DA0">
      <w:pPr>
        <w:spacing w:line="360" w:lineRule="auto"/>
        <w:contextualSpacing/>
        <w:jc w:val="both"/>
        <w:rPr>
          <w:rFonts w:ascii="Calibri" w:hAnsi="Calibri"/>
          <w:color w:val="000000" w:themeColor="text1"/>
          <w:lang w:val="en-US"/>
        </w:rPr>
      </w:pPr>
      <w:r>
        <w:rPr>
          <w:rFonts w:ascii="Calibri" w:hAnsi="Calibri"/>
          <w:color w:val="000000" w:themeColor="text1"/>
          <w:lang w:val="en-US"/>
        </w:rPr>
        <w:t>Abc</w:t>
      </w:r>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Default="00E62A88" w:rsidP="00E62A88">
      <w:pPr>
        <w:spacing w:line="360" w:lineRule="auto"/>
        <w:contextualSpacing/>
        <w:jc w:val="both"/>
        <w:rPr>
          <w:rFonts w:ascii="Calibri" w:hAnsi="Calibri"/>
          <w:i/>
          <w:color w:val="000000" w:themeColor="text1"/>
          <w:lang w:val="en-US"/>
        </w:rPr>
      </w:pPr>
      <w:r>
        <w:rPr>
          <w:rFonts w:ascii="Calibri" w:hAnsi="Calibri"/>
          <w:i/>
          <w:color w:val="000000" w:themeColor="text1"/>
          <w:lang w:val="en-US"/>
        </w:rPr>
        <w:t>Real data</w:t>
      </w:r>
    </w:p>
    <w:p w14:paraId="56CD2030" w14:textId="4ED399E3" w:rsidR="00E62A88" w:rsidRDefault="00E62A88" w:rsidP="00E62A88">
      <w:pPr>
        <w:spacing w:line="360" w:lineRule="auto"/>
        <w:contextualSpacing/>
        <w:jc w:val="both"/>
        <w:rPr>
          <w:rFonts w:ascii="Calibri" w:hAnsi="Calibri"/>
          <w:color w:val="000000" w:themeColor="text1"/>
          <w:lang w:val="en-US"/>
        </w:rPr>
      </w:pPr>
    </w:p>
    <w:p w14:paraId="26C37C39" w14:textId="77777777" w:rsidR="006720E6" w:rsidRDefault="006720E6" w:rsidP="00E62A88">
      <w:pPr>
        <w:spacing w:line="360" w:lineRule="auto"/>
        <w:contextualSpacing/>
        <w:jc w:val="both"/>
        <w:rPr>
          <w:rFonts w:ascii="Calibri" w:hAnsi="Calibri"/>
          <w:color w:val="000000" w:themeColor="text1"/>
          <w:lang w:val="en-US"/>
        </w:rPr>
      </w:pPr>
    </w:p>
    <w:p w14:paraId="3481599E" w14:textId="7C26330B" w:rsidR="006720E6" w:rsidRDefault="00735922"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Birthweight data</w:t>
      </w:r>
    </w:p>
    <w:p w14:paraId="1A309B72" w14:textId="13984B44" w:rsidR="00BE6EE9" w:rsidRDefault="00BE6EE9"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884D71">
        <w:rPr>
          <w:rFonts w:ascii="Calibri" w:hAnsi="Calibri"/>
          <w:color w:val="000000" w:themeColor="text1"/>
          <w:lang w:val="en-US"/>
        </w:rPr>
        <w:t xml:space="preserve"> </w:t>
      </w:r>
      <w:r w:rsidR="00473FB0">
        <w:rPr>
          <w:rFonts w:ascii="Calibri" w:hAnsi="Calibri"/>
          <w:color w:val="000000" w:themeColor="text1"/>
          <w:sz w:val="22"/>
          <w:szCs w:val="22"/>
          <w:lang w:val="en-US"/>
        </w:rPr>
        <w:t>3/</w:t>
      </w:r>
      <w:r w:rsidR="00473FB0">
        <w:rPr>
          <w:rFonts w:ascii="Calibri" w:hAnsi="Calibri"/>
          <w:color w:val="000000" w:themeColor="text1"/>
          <w:sz w:val="22"/>
          <w:szCs w:val="22"/>
          <w:lang w:val="en-US"/>
        </w:rPr>
        <w:t>8 measures are statistically significantly associated with birth weight</w:t>
      </w:r>
      <w:r w:rsidR="00473FB0">
        <w:rPr>
          <w:rFonts w:ascii="Calibri" w:hAnsi="Calibri"/>
          <w:color w:val="000000" w:themeColor="text1"/>
          <w:sz w:val="22"/>
          <w:szCs w:val="22"/>
          <w:lang w:val="en-US"/>
        </w:rPr>
        <w:t>, namely lwt (p=0.018), ht (p=0.012), and ui (p=0.002)</w:t>
      </w:r>
      <w:r w:rsidR="00F362C3">
        <w:rPr>
          <w:rFonts w:ascii="Calibri" w:hAnsi="Calibri"/>
          <w:color w:val="000000" w:themeColor="text1"/>
          <w:sz w:val="22"/>
          <w:szCs w:val="22"/>
          <w:lang w:val="en-US"/>
        </w:rPr>
        <w:t>; in-sample fit at 0.141</w:t>
      </w:r>
    </w:p>
    <w:p w14:paraId="347EB659" w14:textId="2950D5B7" w:rsidR="00735922" w:rsidRDefault="00735922"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 </w:t>
      </w:r>
      <w:r w:rsidR="00BE6EE9">
        <w:rPr>
          <w:rFonts w:ascii="Calibri" w:hAnsi="Calibri"/>
          <w:color w:val="000000" w:themeColor="text1"/>
          <w:lang w:val="en-US"/>
        </w:rPr>
        <w:t xml:space="preserve">prediction: </w:t>
      </w:r>
      <w:r w:rsidR="00884D71">
        <w:rPr>
          <w:rFonts w:ascii="Calibri" w:hAnsi="Calibri"/>
          <w:color w:val="000000" w:themeColor="text1"/>
          <w:lang w:val="en-US"/>
        </w:rPr>
        <w:t xml:space="preserve">best unbiased accuracy </w:t>
      </w:r>
      <w:r w:rsidR="00884D71">
        <w:rPr>
          <w:rFonts w:ascii="Calibri" w:hAnsi="Calibri"/>
          <w:color w:val="000000" w:themeColor="text1"/>
          <w:lang w:val="en-US"/>
        </w:rPr>
        <w:t xml:space="preserve">is low at </w:t>
      </w:r>
      <w:r w:rsidR="00884D71">
        <w:rPr>
          <w:rFonts w:ascii="Calibri" w:hAnsi="Calibri"/>
          <w:color w:val="000000" w:themeColor="text1"/>
          <w:lang w:val="en-US"/>
        </w:rPr>
        <w:t>R</w:t>
      </w:r>
      <w:r w:rsidR="00884D71" w:rsidRPr="00884D71">
        <w:rPr>
          <w:rFonts w:ascii="Calibri" w:hAnsi="Calibri"/>
          <w:color w:val="000000" w:themeColor="text1"/>
          <w:vertAlign w:val="superscript"/>
          <w:lang w:val="en-US"/>
        </w:rPr>
        <w:t>2</w:t>
      </w:r>
      <w:r w:rsidR="00884D71">
        <w:rPr>
          <w:rFonts w:ascii="Calibri" w:hAnsi="Calibri"/>
          <w:color w:val="000000" w:themeColor="text1"/>
          <w:lang w:val="en-US"/>
        </w:rPr>
        <w:t>=0.08</w:t>
      </w:r>
      <w:r w:rsidR="00884D71">
        <w:rPr>
          <w:rFonts w:ascii="Calibri" w:hAnsi="Calibri"/>
          <w:color w:val="000000" w:themeColor="text1"/>
          <w:lang w:val="en-US"/>
        </w:rPr>
        <w:t xml:space="preserve"> </w:t>
      </w:r>
      <w:r w:rsidR="00884D71">
        <w:rPr>
          <w:rFonts w:ascii="Calibri" w:hAnsi="Calibri"/>
          <w:color w:val="000000" w:themeColor="text1"/>
          <w:lang w:val="en-US"/>
        </w:rPr>
        <w:t>with 8</w:t>
      </w:r>
      <w:r w:rsidR="00884D71">
        <w:rPr>
          <w:rFonts w:ascii="Calibri" w:hAnsi="Calibri"/>
          <w:color w:val="000000" w:themeColor="text1"/>
          <w:lang w:val="en-US"/>
        </w:rPr>
        <w:t>/8</w:t>
      </w:r>
      <w:r w:rsidR="00884D71">
        <w:rPr>
          <w:rFonts w:ascii="Calibri" w:hAnsi="Calibri"/>
          <w:color w:val="000000" w:themeColor="text1"/>
          <w:lang w:val="en-US"/>
        </w:rPr>
        <w:t xml:space="preserve"> coefficients </w:t>
      </w:r>
      <w:r w:rsidR="00884D71">
        <w:rPr>
          <w:rFonts w:ascii="Calibri" w:hAnsi="Calibri"/>
          <w:color w:val="000000" w:themeColor="text1"/>
          <w:lang w:val="en-US"/>
        </w:rPr>
        <w:t xml:space="preserve">and </w:t>
      </w:r>
      <w:r w:rsidR="00884D71">
        <w:rPr>
          <w:rFonts w:ascii="Calibri" w:hAnsi="Calibri"/>
          <w:color w:val="000000" w:themeColor="text1"/>
          <w:lang w:val="en-US"/>
        </w:rPr>
        <w:t>R</w:t>
      </w:r>
      <w:r w:rsidR="00884D71" w:rsidRPr="00884D71">
        <w:rPr>
          <w:rFonts w:ascii="Calibri" w:hAnsi="Calibri"/>
          <w:color w:val="000000" w:themeColor="text1"/>
          <w:vertAlign w:val="superscript"/>
          <w:lang w:val="en-US"/>
        </w:rPr>
        <w:t>2</w:t>
      </w:r>
      <w:r w:rsidR="00686084">
        <w:rPr>
          <w:rFonts w:ascii="Calibri" w:hAnsi="Calibri"/>
          <w:color w:val="000000" w:themeColor="text1"/>
          <w:lang w:val="en-US"/>
        </w:rPr>
        <w:t>=0.06 with 6/8 coefficients</w:t>
      </w:r>
      <w:r w:rsidR="00865CB2">
        <w:rPr>
          <w:rFonts w:ascii="Calibri" w:hAnsi="Calibri"/>
          <w:color w:val="000000" w:themeColor="text1"/>
          <w:lang w:val="en-US"/>
        </w:rPr>
        <w:t xml:space="preserve"> (age and ftv silenced)</w:t>
      </w:r>
      <w:r w:rsidR="004A3F34">
        <w:rPr>
          <w:rFonts w:ascii="Calibri" w:hAnsi="Calibri"/>
          <w:color w:val="000000" w:themeColor="text1"/>
          <w:lang w:val="en-US"/>
        </w:rPr>
        <w:t xml:space="preserve"> -&gt; these 6 measures were important as a set for successful prediction in new data because at 5/8 coeffcients, the model performed worse than the average model</w:t>
      </w:r>
    </w:p>
    <w:p w14:paraId="1D2394D1" w14:textId="3F0066D2" w:rsidR="00F362C3" w:rsidRDefault="00F362C3"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-&gt;variables are significant but challenging to predict</w:t>
      </w:r>
      <w:r w:rsidR="004D15AA">
        <w:rPr>
          <w:rFonts w:ascii="Calibri" w:hAnsi="Calibri"/>
          <w:color w:val="000000" w:themeColor="text1"/>
          <w:lang w:val="en-US"/>
        </w:rPr>
        <w:t>, despite reasonable sample size of n=189</w:t>
      </w:r>
    </w:p>
    <w:p w14:paraId="3F97D62E" w14:textId="77777777" w:rsidR="004D15AA" w:rsidRDefault="004D15AA" w:rsidP="00E62A88">
      <w:pPr>
        <w:spacing w:line="360" w:lineRule="auto"/>
        <w:contextualSpacing/>
        <w:jc w:val="both"/>
        <w:rPr>
          <w:rFonts w:ascii="Calibri" w:hAnsi="Calibri"/>
          <w:color w:val="000000" w:themeColor="text1"/>
          <w:lang w:val="en-US"/>
        </w:rPr>
      </w:pPr>
    </w:p>
    <w:p w14:paraId="0AC0F26C" w14:textId="77777777" w:rsidR="00B5392F" w:rsidRDefault="00B5392F" w:rsidP="00E62A88">
      <w:pPr>
        <w:spacing w:line="360" w:lineRule="auto"/>
        <w:contextualSpacing/>
        <w:jc w:val="both"/>
        <w:rPr>
          <w:rFonts w:ascii="Calibri" w:hAnsi="Calibri"/>
          <w:color w:val="000000" w:themeColor="text1"/>
          <w:lang w:val="en-US"/>
        </w:rPr>
      </w:pPr>
    </w:p>
    <w:p w14:paraId="2720D255" w14:textId="5E22AB92" w:rsidR="00B5392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Prostata data</w:t>
      </w:r>
    </w:p>
    <w:p w14:paraId="4CBCC899" w14:textId="48289172" w:rsidR="00DC605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9D3961">
        <w:rPr>
          <w:rFonts w:ascii="Calibri" w:hAnsi="Calibri"/>
          <w:color w:val="000000" w:themeColor="text1"/>
          <w:lang w:val="en-US"/>
        </w:rPr>
        <w:t xml:space="preserve"> none of 8 input variable was found to be statistically significantly associated with PSA</w:t>
      </w:r>
      <w:r w:rsidR="00DC605F">
        <w:rPr>
          <w:rFonts w:ascii="Calibri" w:hAnsi="Calibri"/>
          <w:color w:val="000000" w:themeColor="text1"/>
          <w:lang w:val="en-US"/>
        </w:rPr>
        <w:t>; closest to p=0.05 was lcavol at p=0.081</w:t>
      </w:r>
    </w:p>
    <w:p w14:paraId="731CEA5C" w14:textId="09980D4C" w:rsidR="00B5392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prediction:</w:t>
      </w:r>
      <w:r w:rsidR="00DC605F">
        <w:rPr>
          <w:rFonts w:ascii="Calibri" w:hAnsi="Calibri"/>
          <w:color w:val="000000" w:themeColor="text1"/>
          <w:lang w:val="en-US"/>
        </w:rPr>
        <w:t xml:space="preserve"> unbiased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 xml:space="preserve">=0.42 with 8/8 coefficients;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w:t>
      </w:r>
      <w:r w:rsidR="00DC605F">
        <w:rPr>
          <w:rFonts w:ascii="Calibri" w:hAnsi="Calibri"/>
          <w:color w:val="000000" w:themeColor="text1"/>
          <w:lang w:val="en-US"/>
        </w:rPr>
        <w:t xml:space="preserve"> with 5</w:t>
      </w:r>
      <w:r w:rsidR="00DC605F">
        <w:rPr>
          <w:rFonts w:ascii="Calibri" w:hAnsi="Calibri"/>
          <w:color w:val="000000" w:themeColor="text1"/>
          <w:lang w:val="en-US"/>
        </w:rPr>
        <w:t>/8 coefficients</w:t>
      </w:r>
      <w:r w:rsidR="00DC605F">
        <w:rPr>
          <w:rFonts w:ascii="Calibri" w:hAnsi="Calibri"/>
          <w:color w:val="000000" w:themeColor="text1"/>
          <w:lang w:val="en-US"/>
        </w:rPr>
        <w:t xml:space="preserve">,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=0.38 with 3</w:t>
      </w:r>
      <w:r w:rsidR="00DC605F">
        <w:rPr>
          <w:rFonts w:ascii="Calibri" w:hAnsi="Calibri"/>
          <w:color w:val="000000" w:themeColor="text1"/>
          <w:lang w:val="en-US"/>
        </w:rPr>
        <w:t>/8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=0.35 with 2</w:t>
      </w:r>
      <w:r w:rsidR="00DC605F">
        <w:rPr>
          <w:rFonts w:ascii="Calibri" w:hAnsi="Calibri"/>
          <w:color w:val="000000" w:themeColor="text1"/>
          <w:lang w:val="en-US"/>
        </w:rPr>
        <w:t>/8 coefficients</w:t>
      </w:r>
      <w:r w:rsidR="00DC605F">
        <w:rPr>
          <w:rFonts w:ascii="Calibri" w:hAnsi="Calibri"/>
          <w:color w:val="000000" w:themeColor="text1"/>
          <w:lang w:val="en-US"/>
        </w:rPr>
        <w:t xml:space="preserve"> and still </w:t>
      </w:r>
      <w:r w:rsidR="00DC605F">
        <w:rPr>
          <w:rFonts w:ascii="Calibri" w:hAnsi="Calibri"/>
          <w:color w:val="000000" w:themeColor="text1"/>
          <w:lang w:val="en-US"/>
        </w:rPr>
        <w:t>,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=0.25 with 1</w:t>
      </w:r>
      <w:r w:rsidR="00DC605F">
        <w:rPr>
          <w:rFonts w:ascii="Calibri" w:hAnsi="Calibri"/>
          <w:color w:val="000000" w:themeColor="text1"/>
          <w:lang w:val="en-US"/>
        </w:rPr>
        <w:t>/8 coefficients</w:t>
      </w:r>
      <w:r w:rsidR="000E6B51">
        <w:rPr>
          <w:rFonts w:ascii="Calibri" w:hAnsi="Calibri"/>
          <w:color w:val="000000" w:themeColor="text1"/>
          <w:lang w:val="en-US"/>
        </w:rPr>
        <w:t xml:space="preserve"> (lcavol)</w:t>
      </w:r>
    </w:p>
    <w:p w14:paraId="5275BB1C" w14:textId="03D3C68E" w:rsidR="000E6B51" w:rsidRDefault="000E6B51"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w:t>
      </w:r>
      <w:bookmarkStart w:id="0" w:name="_GoBack"/>
      <w:bookmarkEnd w:id="0"/>
    </w:p>
    <w:p w14:paraId="0D756467" w14:textId="77777777" w:rsidR="004D15AA" w:rsidRDefault="004D15AA" w:rsidP="00E62A88">
      <w:pPr>
        <w:spacing w:line="360" w:lineRule="auto"/>
        <w:contextualSpacing/>
        <w:jc w:val="both"/>
        <w:rPr>
          <w:rFonts w:ascii="Calibri" w:hAnsi="Calibri"/>
          <w:color w:val="000000" w:themeColor="text1"/>
          <w:lang w:val="en-US"/>
        </w:rPr>
      </w:pPr>
    </w:p>
    <w:p w14:paraId="2F0DAE81" w14:textId="77777777" w:rsidR="00BE6EE9" w:rsidRDefault="00BE6EE9" w:rsidP="00E62A88">
      <w:pPr>
        <w:spacing w:line="360" w:lineRule="auto"/>
        <w:contextualSpacing/>
        <w:jc w:val="both"/>
        <w:rPr>
          <w:rFonts w:ascii="Calibri" w:hAnsi="Calibri"/>
          <w:color w:val="000000" w:themeColor="text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07AD7601"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0024261F">
        <w:rPr>
          <w:rFonts w:ascii="Calibri" w:hAnsi="Calibri"/>
          <w:color w:val="000000" w:themeColor="text1"/>
          <w:sz w:val="22"/>
          <w:szCs w:val="22"/>
          <w:lang w:val="en-US"/>
        </w:rPr>
        <w:instrText xml:space="preserve"> </w:instrText>
      </w:r>
      <w:r w:rsidR="00CA1C93">
        <w:rPr>
          <w:rFonts w:ascii="Calibri" w:hAnsi="Calibri"/>
          <w:color w:val="000000" w:themeColor="text1"/>
          <w:sz w:val="22"/>
          <w:szCs w:val="22"/>
          <w:lang w:val="en-US"/>
        </w:rPr>
        <w:instrText>ADDIN</w:instrText>
      </w:r>
      <w:r w:rsidR="0024261F">
        <w:rPr>
          <w:rFonts w:ascii="Calibri" w:hAnsi="Calibri"/>
          <w:color w:val="000000" w:themeColor="text1"/>
          <w:sz w:val="22"/>
          <w:szCs w:val="22"/>
          <w:lang w:val="en-US"/>
        </w:rPr>
        <w:instrText xml:space="preserve"> EN.CITE &lt;EndNote&gt;&lt;Cite&gt;&lt;Author&gt;Casella&lt;/Author&gt;&lt;Year&gt;2002&lt;/Year&gt;&lt;RecNum&gt;6913&lt;/RecNum&gt;&lt;DisplayText&gt;(7, 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0024261F">
        <w:rPr>
          <w:rFonts w:ascii="Calibri" w:hAnsi="Calibri"/>
          <w:noProof/>
          <w:color w:val="000000" w:themeColor="text1"/>
          <w:sz w:val="22"/>
          <w:szCs w:val="22"/>
          <w:lang w:val="en-US"/>
        </w:rPr>
        <w:t>(</w:t>
      </w:r>
      <w:hyperlink w:anchor="_ENREF_7" w:tooltip="Efron, 2012 #6910" w:history="1">
        <w:r w:rsidR="00FE1872">
          <w:rPr>
            <w:rFonts w:ascii="Calibri" w:hAnsi="Calibri"/>
            <w:noProof/>
            <w:color w:val="000000" w:themeColor="text1"/>
            <w:sz w:val="22"/>
            <w:szCs w:val="22"/>
            <w:lang w:val="en-US"/>
          </w:rPr>
          <w:t>7</w:t>
        </w:r>
      </w:hyperlink>
      <w:r w:rsidR="0024261F">
        <w:rPr>
          <w:rFonts w:ascii="Calibri" w:hAnsi="Calibri"/>
          <w:noProof/>
          <w:color w:val="000000" w:themeColor="text1"/>
          <w:sz w:val="22"/>
          <w:szCs w:val="22"/>
          <w:lang w:val="en-US"/>
        </w:rPr>
        <w:t xml:space="preserve">, </w:t>
      </w:r>
      <w:hyperlink w:anchor="_ENREF_15" w:tooltip="Casella, 2002 #6913" w:history="1">
        <w:r w:rsidR="00FE1872">
          <w:rPr>
            <w:rFonts w:ascii="Calibri" w:hAnsi="Calibri"/>
            <w:noProof/>
            <w:color w:val="000000" w:themeColor="text1"/>
            <w:sz w:val="22"/>
            <w:szCs w:val="22"/>
            <w:lang w:val="en-US"/>
          </w:rPr>
          <w:t>15</w:t>
        </w:r>
      </w:hyperlink>
      <w:r w:rsidR="0024261F">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21AAF75F" w14:textId="77777777" w:rsidR="00567373" w:rsidRDefault="00567373" w:rsidP="00CB2DA0">
      <w:pPr>
        <w:spacing w:line="360" w:lineRule="auto"/>
        <w:contextualSpacing/>
        <w:jc w:val="both"/>
        <w:rPr>
          <w:rFonts w:ascii="Calibri" w:hAnsi="Calibri"/>
          <w:color w:val="000000" w:themeColor="text1"/>
          <w:sz w:val="22"/>
          <w:szCs w:val="22"/>
          <w:lang w:val="en-US"/>
        </w:rPr>
      </w:pPr>
    </w:p>
    <w:p w14:paraId="681FEEA2" w14:textId="77777777" w:rsidR="00567373" w:rsidRDefault="00567373" w:rsidP="00567373">
      <w:pPr>
        <w:widowControl w:val="0"/>
        <w:autoSpaceDE w:val="0"/>
        <w:autoSpaceDN w:val="0"/>
        <w:adjustRightInd w:val="0"/>
        <w:spacing w:line="240" w:lineRule="atLeast"/>
        <w:rPr>
          <w:rStyle w:val="s2"/>
          <w:rFonts w:ascii="Calibri" w:hAnsi="Calibri"/>
          <w:color w:val="000000" w:themeColor="text1"/>
          <w:lang w:val="en-US"/>
        </w:rPr>
      </w:pPr>
      <w:r w:rsidRPr="00FD352A">
        <w:rPr>
          <w:rStyle w:val="s2"/>
          <w:rFonts w:ascii="Calibri" w:hAnsi="Calibri"/>
          <w:color w:val="000000" w:themeColor="text1"/>
          <w:lang w:val="en-US"/>
        </w:rPr>
        <w:t xml:space="preserve">methods common in machine learning can quantify the prediction performance of a previously built algorithm applied to untapped data, such as from a new incoming patient, as a performance metric and immediate practical usefulness. </w:t>
      </w:r>
    </w:p>
    <w:p w14:paraId="36E0C630" w14:textId="77777777" w:rsidR="00567373" w:rsidRDefault="00567373" w:rsidP="00CB2DA0">
      <w:pPr>
        <w:spacing w:line="360" w:lineRule="auto"/>
        <w:contextualSpacing/>
        <w:jc w:val="both"/>
        <w:rPr>
          <w:rFonts w:ascii="Calibri" w:hAnsi="Calibri"/>
          <w:color w:val="000000" w:themeColor="text1"/>
          <w:sz w:val="22"/>
          <w:szCs w:val="22"/>
          <w:lang w:val="en-US"/>
        </w:rPr>
      </w:pP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57286288" w14:textId="77777777" w:rsidR="00E33861" w:rsidRDefault="00E33861" w:rsidP="00CB2DA0">
      <w:pPr>
        <w:spacing w:line="360" w:lineRule="auto"/>
        <w:contextualSpacing/>
        <w:jc w:val="both"/>
        <w:rPr>
          <w:rFonts w:ascii="Calibri" w:hAnsi="Calibri"/>
          <w:color w:val="000000" w:themeColor="text1"/>
          <w:sz w:val="22"/>
          <w:szCs w:val="22"/>
          <w:lang w:val="en-US"/>
        </w:rPr>
      </w:pPr>
    </w:p>
    <w:p w14:paraId="783CE0D6" w14:textId="0264FF81"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00FE1872">
        <w:rPr>
          <w:rFonts w:ascii="Calibri" w:eastAsia="Times New Roman" w:hAnsi="Calibri"/>
          <w:color w:val="14171A"/>
          <w:sz w:val="22"/>
          <w:szCs w:val="22"/>
          <w:shd w:val="clear" w:color="auto" w:fill="FFFFFF"/>
          <w:lang w:val="en-US"/>
        </w:rPr>
        <w:instrText xml:space="preserve"> ADDIN EN.CITE &lt;EndNote&gt;&lt;Cite&gt;&lt;Author&gt;White&lt;/Author&gt;&lt;Year&gt;1971&lt;/Year&gt;&lt;RecNum&gt;866&lt;/RecNum&gt;&lt;DisplayText&gt;(27)&lt;/DisplayText&gt;&lt;record&gt;&lt;rec-number&gt;866&lt;/rec-number&gt;&lt;foreign-keys&gt;&lt;key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00FE1872">
        <w:rPr>
          <w:rFonts w:ascii="Calibri" w:eastAsia="Times New Roman" w:hAnsi="Calibri"/>
          <w:noProof/>
          <w:color w:val="14171A"/>
          <w:sz w:val="22"/>
          <w:szCs w:val="22"/>
          <w:shd w:val="clear" w:color="auto" w:fill="FFFFFF"/>
          <w:lang w:val="en-US"/>
        </w:rPr>
        <w:t>(</w:t>
      </w:r>
      <w:hyperlink w:anchor="_ENREF_27" w:tooltip="White, 1971 #866" w:history="1">
        <w:r w:rsidR="00FE1872">
          <w:rPr>
            <w:rFonts w:ascii="Calibri" w:eastAsia="Times New Roman" w:hAnsi="Calibri"/>
            <w:noProof/>
            <w:color w:val="14171A"/>
            <w:sz w:val="22"/>
            <w:szCs w:val="22"/>
            <w:shd w:val="clear" w:color="auto" w:fill="FFFFFF"/>
            <w:lang w:val="en-US"/>
          </w:rPr>
          <w:t>27</w:t>
        </w:r>
      </w:hyperlink>
      <w:r w:rsidR="00FE1872">
        <w:rPr>
          <w:rFonts w:ascii="Calibri" w:eastAsia="Times New Roman" w:hAnsi="Calibri"/>
          <w:noProof/>
          <w:color w:val="14171A"/>
          <w:sz w:val="22"/>
          <w:szCs w:val="22"/>
          <w:shd w:val="clear" w:color="auto" w:fill="FFFFFF"/>
          <w:lang w:val="en-US"/>
        </w:rPr>
        <w:t>)</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00FE1872">
        <w:rPr>
          <w:rFonts w:ascii="Calibri" w:hAnsi="Calibri"/>
          <w:sz w:val="22"/>
          <w:szCs w:val="22"/>
          <w:lang w:val="en-US"/>
        </w:rPr>
        <w:instrText xml:space="preserve"> ADDIN EN.CITE &lt;EndNote&gt;&lt;Cite&gt;&lt;Author&gt;James&lt;/Author&gt;&lt;Year&gt;2013&lt;/Year&gt;&lt;RecNum&gt;6370&lt;/RecNum&gt;&lt;DisplayText&gt;(28)&lt;/DisplayText&gt;&lt;record&gt;&lt;rec-number&gt;6370&lt;/rec-number&gt;&lt;foreign-keys&gt;&lt;key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00FE1872">
        <w:rPr>
          <w:rFonts w:ascii="Calibri" w:hAnsi="Calibri"/>
          <w:noProof/>
          <w:sz w:val="22"/>
          <w:szCs w:val="22"/>
          <w:lang w:val="en-US"/>
        </w:rPr>
        <w:t>(</w:t>
      </w:r>
      <w:hyperlink w:anchor="_ENREF_28" w:tooltip="James, 2013 #6370" w:history="1">
        <w:r w:rsidR="00FE1872">
          <w:rPr>
            <w:rFonts w:ascii="Calibri" w:hAnsi="Calibri"/>
            <w:noProof/>
            <w:sz w:val="22"/>
            <w:szCs w:val="22"/>
            <w:lang w:val="en-US"/>
          </w:rPr>
          <w:t>28</w:t>
        </w:r>
      </w:hyperlink>
      <w:r w:rsidR="00FE1872">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00FE1872">
        <w:rPr>
          <w:rFonts w:ascii="Calibri" w:hAnsi="Calibri"/>
          <w:sz w:val="22"/>
          <w:szCs w:val="22"/>
          <w:lang w:val="en-US"/>
        </w:rPr>
        <w:instrText xml:space="preserve"> ADDIN EN.CITE &lt;EndNote&gt;&lt;Cite&gt;&lt;Author&gt;Bzdok&lt;/Author&gt;&lt;Year&gt;2017&lt;/Year&gt;&lt;RecNum&gt;6436&lt;/RecNum&gt;&lt;DisplayText&gt;(2, 29)&lt;/DisplayText&gt;&lt;record&gt;&lt;rec-number&gt;6436&lt;/rec-number&gt;&lt;foreign-keys&gt;&lt;key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00FE1872">
        <w:rPr>
          <w:rFonts w:ascii="Calibri" w:hAnsi="Calibri"/>
          <w:noProof/>
          <w:sz w:val="22"/>
          <w:szCs w:val="22"/>
          <w:lang w:val="en-US"/>
        </w:rPr>
        <w:t>(</w:t>
      </w:r>
      <w:hyperlink w:anchor="_ENREF_2" w:tooltip="Breiman, 2001 #4148" w:history="1">
        <w:r w:rsidR="00FE1872">
          <w:rPr>
            <w:rFonts w:ascii="Calibri" w:hAnsi="Calibri"/>
            <w:noProof/>
            <w:sz w:val="22"/>
            <w:szCs w:val="22"/>
            <w:lang w:val="en-US"/>
          </w:rPr>
          <w:t>2</w:t>
        </w:r>
      </w:hyperlink>
      <w:r w:rsidR="00FE1872">
        <w:rPr>
          <w:rFonts w:ascii="Calibri" w:hAnsi="Calibri"/>
          <w:noProof/>
          <w:sz w:val="22"/>
          <w:szCs w:val="22"/>
          <w:lang w:val="en-US"/>
        </w:rPr>
        <w:t xml:space="preserve">, </w:t>
      </w:r>
      <w:hyperlink w:anchor="_ENREF_29" w:tooltip="Bzdok, 2017 #6436" w:history="1">
        <w:r w:rsidR="00FE1872">
          <w:rPr>
            <w:rFonts w:ascii="Calibri" w:hAnsi="Calibri"/>
            <w:noProof/>
            <w:sz w:val="22"/>
            <w:szCs w:val="22"/>
            <w:lang w:val="en-US"/>
          </w:rPr>
          <w:t>29</w:t>
        </w:r>
      </w:hyperlink>
      <w:r w:rsidR="00FE1872">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565978FF"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00FE1872">
        <w:rPr>
          <w:rFonts w:ascii="Calibri" w:hAnsi="Calibri"/>
          <w:color w:val="000000" w:themeColor="text1"/>
          <w:sz w:val="22"/>
          <w:szCs w:val="22"/>
          <w:lang w:val="en-US"/>
        </w:rPr>
        <w:instrText xml:space="preserve"> ADDIN EN.CITE &lt;EndNote&gt;&lt;Cite&gt;&lt;Author&gt;Bzdok&lt;/Author&gt;&lt;Year&gt;2017&lt;/Year&gt;&lt;RecNum&gt;6436&lt;/RecNum&gt;&lt;DisplayText&gt;(29, 30)&lt;/DisplayText&gt;&lt;record&gt;&lt;rec-number&gt;6436&lt;/rec-number&gt;&lt;foreign-keys&gt;&lt;key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00FE1872">
        <w:rPr>
          <w:rFonts w:ascii="Calibri" w:hAnsi="Calibri"/>
          <w:noProof/>
          <w:color w:val="000000" w:themeColor="text1"/>
          <w:sz w:val="22"/>
          <w:szCs w:val="22"/>
          <w:lang w:val="en-US"/>
        </w:rPr>
        <w:t>(</w:t>
      </w:r>
      <w:hyperlink w:anchor="_ENREF_29" w:tooltip="Bzdok, 2017 #6436" w:history="1">
        <w:r w:rsidR="00FE1872">
          <w:rPr>
            <w:rFonts w:ascii="Calibri" w:hAnsi="Calibri"/>
            <w:noProof/>
            <w:color w:val="000000" w:themeColor="text1"/>
            <w:sz w:val="22"/>
            <w:szCs w:val="22"/>
            <w:lang w:val="en-US"/>
          </w:rPr>
          <w:t>29</w:t>
        </w:r>
      </w:hyperlink>
      <w:r w:rsidR="00FE1872">
        <w:rPr>
          <w:rFonts w:ascii="Calibri" w:hAnsi="Calibri"/>
          <w:noProof/>
          <w:color w:val="000000" w:themeColor="text1"/>
          <w:sz w:val="22"/>
          <w:szCs w:val="22"/>
          <w:lang w:val="en-US"/>
        </w:rPr>
        <w:t xml:space="preserve">, </w:t>
      </w:r>
      <w:hyperlink w:anchor="_ENREF_30" w:tooltip="Shmueli, 2010 #5944" w:history="1">
        <w:r w:rsidR="00FE1872">
          <w:rPr>
            <w:rFonts w:ascii="Calibri" w:hAnsi="Calibri"/>
            <w:noProof/>
            <w:color w:val="000000" w:themeColor="text1"/>
            <w:sz w:val="22"/>
            <w:szCs w:val="22"/>
            <w:lang w:val="en-US"/>
          </w:rPr>
          <w:t>30</w:t>
        </w:r>
      </w:hyperlink>
      <w:r w:rsidR="00FE1872">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lastRenderedPageBreak/>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t xml:space="preserve">Breiman2001: </w:t>
      </w:r>
      <w:r w:rsidRPr="004E08BC">
        <w:rPr>
          <w:rFonts w:ascii="Arial" w:eastAsia="Times New Roman" w:hAnsi="Arial" w:cs="Arial"/>
          <w:b/>
          <w:bCs/>
          <w:color w:val="222222"/>
          <w:sz w:val="21"/>
          <w:szCs w:val="21"/>
          <w:shd w:val="clear" w:color="auto" w:fill="FFFFFF"/>
          <w:lang w:val="en-US"/>
        </w:rPr>
        <w:t>what meaning can one give to statements that “variable X is important or not impor- tant.”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“Importance” does not yet have a satisfactory the- oretical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690ECA04" w14:textId="77777777" w:rsidR="00BD74B8" w:rsidRDefault="00BD74B8" w:rsidP="00CB2DA0">
      <w:pPr>
        <w:spacing w:line="360" w:lineRule="auto"/>
        <w:contextualSpacing/>
        <w:jc w:val="both"/>
        <w:rPr>
          <w:rFonts w:ascii="Calibri" w:hAnsi="Calibri"/>
          <w:b/>
          <w:color w:val="000000" w:themeColor="text1"/>
          <w:lang w:val="en-US"/>
        </w:rPr>
      </w:pPr>
    </w:p>
    <w:p w14:paraId="7768ECE4" w14:textId="0F54E72F" w:rsidR="00BD74B8" w:rsidRDefault="00BD74B8" w:rsidP="00CB2DA0">
      <w:pPr>
        <w:spacing w:line="360" w:lineRule="auto"/>
        <w:contextualSpacing/>
        <w:jc w:val="both"/>
        <w:rPr>
          <w:rFonts w:ascii="Calibri" w:hAnsi="Calibri"/>
          <w:b/>
          <w:color w:val="000000" w:themeColor="text1"/>
          <w:lang w:val="en-US"/>
        </w:rPr>
      </w:pPr>
      <w:r w:rsidRPr="00BD74B8">
        <w:rPr>
          <w:lang w:val="en-US"/>
        </w:rPr>
        <w:t>This and similar examples illustrate that, in the era of “big-data” neuroimaging, hypothesis testing may more and more often struggle to distinguish between statistical and practical significance. In sum, the traditional null-hypothesis testing frameworks may have to tackle new difficulties in analysis settings with a lot of input variables (</w:t>
      </w:r>
      <w:r w:rsidRPr="00BD74B8">
        <w:rPr>
          <w:highlight w:val="white"/>
          <w:lang w:val="en-US"/>
        </w:rPr>
        <w:t>“</w:t>
      </w:r>
      <w:r w:rsidRPr="00BD74B8">
        <w:rPr>
          <w:lang w:val="en-US"/>
        </w:rPr>
        <w:t xml:space="preserve">wide-data” or n </w:t>
      </w:r>
      <w:r w:rsidRPr="00BD74B8">
        <w:rPr>
          <w:highlight w:val="white"/>
          <w:lang w:val="en-US"/>
        </w:rPr>
        <w:t>&lt;&lt; p</w:t>
      </w:r>
      <w:r w:rsidRPr="00BD74B8">
        <w:rPr>
          <w:lang w:val="en-US"/>
        </w:rPr>
        <w:t xml:space="preserve"> setting) and when </w:t>
      </w:r>
      <w:r w:rsidRPr="00BD74B8">
        <w:rPr>
          <w:highlight w:val="white"/>
          <w:lang w:val="en-US"/>
        </w:rPr>
        <w:t>brain data</w:t>
      </w:r>
      <w:r w:rsidRPr="00BD74B8">
        <w:rPr>
          <w:lang w:val="en-US"/>
        </w:rPr>
        <w:t xml:space="preserve"> from a large human population </w:t>
      </w:r>
      <w:r w:rsidRPr="00BD74B8">
        <w:rPr>
          <w:highlight w:val="white"/>
          <w:lang w:val="en-US"/>
        </w:rPr>
        <w:t>are considered</w:t>
      </w:r>
      <w:r w:rsidRPr="00BD74B8">
        <w:rPr>
          <w:lang w:val="en-US"/>
        </w:rPr>
        <w:t xml:space="preserve">  (</w:t>
      </w:r>
      <w:r w:rsidRPr="00BD74B8">
        <w:rPr>
          <w:highlight w:val="white"/>
          <w:lang w:val="en-US"/>
        </w:rPr>
        <w:t>“</w:t>
      </w:r>
      <w:r w:rsidRPr="00BD74B8">
        <w:rPr>
          <w:lang w:val="en-US"/>
        </w:rPr>
        <w:t xml:space="preserve">long-data” or </w:t>
      </w:r>
      <w:r w:rsidRPr="00BD74B8">
        <w:rPr>
          <w:highlight w:val="white"/>
          <w:lang w:val="en-US"/>
        </w:rPr>
        <w:t>n &gt; p</w:t>
      </w:r>
      <w:r w:rsidRPr="00BD74B8">
        <w:rPr>
          <w:lang w:val="en-US"/>
        </w:rPr>
        <w:t xml:space="preserve"> setting).</w:t>
      </w: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378A6E1E" w14:textId="128402A4" w:rsidR="00427BD9" w:rsidRDefault="00427BD9" w:rsidP="00CB2DA0">
      <w:pPr>
        <w:spacing w:line="360" w:lineRule="auto"/>
        <w:contextualSpacing/>
        <w:jc w:val="both"/>
        <w:rPr>
          <w:color w:val="000000" w:themeColor="text1"/>
          <w:lang w:val="en-US"/>
        </w:rPr>
      </w:pPr>
      <w:r w:rsidRPr="00D37126">
        <w:rPr>
          <w:rFonts w:cs="Arial"/>
          <w:color w:val="000000" w:themeColor="text1"/>
          <w:lang w:val="en-US"/>
        </w:rPr>
        <w:t>We therefore caution that care needs to be taken when combining both inferential regimes in practical data analysis</w:t>
      </w:r>
      <w:r w:rsidR="00942883">
        <w:rPr>
          <w:rFonts w:cs="Arial"/>
          <w:color w:val="000000" w:themeColor="text1"/>
          <w:lang w:val="en-US"/>
        </w:rPr>
        <w:t xml:space="preserve">; </w:t>
      </w:r>
      <w:r w:rsidR="00942883" w:rsidRPr="00D37126">
        <w:rPr>
          <w:color w:val="000000" w:themeColor="text1"/>
          <w:lang w:val="en-US"/>
        </w:rPr>
        <w:t>We will now illustrate a case of "culture clash" between extrapolation based on classical inference and out-of-sample generalization. The issue has very recently gained momentum</w:t>
      </w:r>
    </w:p>
    <w:p w14:paraId="25FC7DD3" w14:textId="77777777" w:rsidR="00A42BED" w:rsidRDefault="00A42BED" w:rsidP="00CB2DA0">
      <w:pPr>
        <w:spacing w:line="360" w:lineRule="auto"/>
        <w:contextualSpacing/>
        <w:jc w:val="both"/>
        <w:rPr>
          <w:color w:val="000000" w:themeColor="text1"/>
          <w:lang w:val="en-US"/>
        </w:rPr>
      </w:pPr>
    </w:p>
    <w:p w14:paraId="6273DA12" w14:textId="1181DD40" w:rsidR="00A42BED" w:rsidRDefault="00A42BED" w:rsidP="00CB2DA0">
      <w:pPr>
        <w:spacing w:line="360" w:lineRule="auto"/>
        <w:contextualSpacing/>
        <w:jc w:val="both"/>
        <w:rPr>
          <w:rFonts w:cs="Arial"/>
          <w:color w:val="000000" w:themeColor="text1"/>
          <w:lang w:val="en-US"/>
        </w:rPr>
      </w:pPr>
      <w:r w:rsidRPr="00D37126">
        <w:rPr>
          <w:rFonts w:cs="Arial"/>
          <w:color w:val="000000" w:themeColor="text1"/>
          <w:lang w:val="en-US"/>
        </w:rPr>
        <w:t xml:space="preserve">out-of-sample generalization may be particularly important for a future of personalized psychiatry and neurology </w:t>
      </w:r>
      <w:r w:rsidRPr="00D37126">
        <w:rPr>
          <w:rFonts w:cs="Times"/>
          <w:color w:val="000000" w:themeColor="text1"/>
          <w:lang w:val="en-US"/>
        </w:rPr>
        <w:t xml:space="preserve">because cross-validated predictive models can be applied to and obtain answers from a </w:t>
      </w:r>
      <w:r w:rsidRPr="00D37126">
        <w:rPr>
          <w:rFonts w:cs="Times"/>
          <w:i/>
          <w:color w:val="000000" w:themeColor="text1"/>
          <w:lang w:val="en-US"/>
        </w:rPr>
        <w:t xml:space="preserve">single patient </w:t>
      </w:r>
      <w:r w:rsidRPr="00D37126">
        <w:rPr>
          <w:rFonts w:cs="Times"/>
          <w:noProof/>
          <w:color w:val="000000" w:themeColor="text1"/>
          <w:lang w:val="en-US"/>
        </w:rPr>
        <w:t>(Stephan et al., 2015b)</w:t>
      </w:r>
      <w:r w:rsidRPr="00D37126">
        <w:rPr>
          <w:rFonts w:cs="Times"/>
          <w:color w:val="000000" w:themeColor="text1"/>
          <w:lang w:val="en-US"/>
        </w:rPr>
        <w:t>.</w:t>
      </w:r>
      <w:r w:rsidRPr="00D37126">
        <w:rPr>
          <w:rFonts w:cs="Arial"/>
          <w:color w:val="000000" w:themeColor="text1"/>
          <w:lang w:val="en-US"/>
        </w:rPr>
        <w:t xml:space="preserve"> Classical inference by null-hypothesis testing cannot typically produce such </w:t>
      </w:r>
      <w:r w:rsidRPr="00D37126">
        <w:rPr>
          <w:rFonts w:cs="Arial"/>
          <w:i/>
          <w:color w:val="000000" w:themeColor="text1"/>
          <w:lang w:val="en-US"/>
        </w:rPr>
        <w:t xml:space="preserve">intra-individual predictions </w:t>
      </w:r>
      <w:r w:rsidRPr="00D37126">
        <w:rPr>
          <w:rFonts w:cs="Arial"/>
          <w:color w:val="000000" w:themeColor="text1"/>
          <w:lang w:val="en-US"/>
        </w:rPr>
        <w:t xml:space="preserve">as it is </w:t>
      </w:r>
      <w:r w:rsidRPr="00D37126">
        <w:rPr>
          <w:rFonts w:cs="Arial"/>
          <w:color w:val="000000" w:themeColor="text1"/>
          <w:lang w:val="en-US"/>
        </w:rPr>
        <w:lastRenderedPageBreak/>
        <w:t xml:space="preserve">constrained to using the entire data sample to test for (theoretical) extrapolation of an effect at the </w:t>
      </w:r>
      <w:r w:rsidRPr="00D37126">
        <w:rPr>
          <w:rFonts w:cs="Arial"/>
          <w:i/>
          <w:color w:val="000000" w:themeColor="text1"/>
          <w:lang w:val="en-US"/>
        </w:rPr>
        <w:t xml:space="preserve">population level </w:t>
      </w:r>
      <w:r w:rsidRPr="00D37126">
        <w:rPr>
          <w:rFonts w:cs="Arial"/>
          <w:color w:val="000000" w:themeColor="text1"/>
          <w:lang w:val="en-US"/>
        </w:rPr>
        <w:t>(Bzdok et al., 2016b; Arbabshirani et al., 2017).</w:t>
      </w:r>
    </w:p>
    <w:p w14:paraId="40F98B11" w14:textId="4058DC19" w:rsidR="00CB52DA" w:rsidRDefault="00CB52DA" w:rsidP="00CB2DA0">
      <w:pPr>
        <w:spacing w:line="360" w:lineRule="auto"/>
        <w:contextualSpacing/>
        <w:jc w:val="both"/>
        <w:rPr>
          <w:rFonts w:ascii="Calibri" w:hAnsi="Calibri"/>
          <w:b/>
          <w:color w:val="000000" w:themeColor="text1"/>
          <w:lang w:val="en-US"/>
        </w:rPr>
      </w:pPr>
      <w:r w:rsidRPr="00D37126">
        <w:rPr>
          <w:rFonts w:cs="Times"/>
          <w:color w:val="000000" w:themeColor="text1"/>
          <w:lang w:val="en-US"/>
        </w:rPr>
        <w:t>Neuroscience is entering the era of large-scale data collection, curation, and collaboration (Poldrack and Gorgolewski, 2014) with a pressing need for statistical approaches tailored for the data-rich setting. These may frequently lie beyond the scope of the statistical repertoire cherished today</w:t>
      </w: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Rivalry between Babylonian and Greek scienctist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Many modelliung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B02228F" w14:textId="77777777" w:rsidR="00367C21" w:rsidRDefault="00367C21" w:rsidP="00367C21">
      <w:pPr>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for patient-tailored monitoring, risk assessment, and therapeutic intervention.</w:t>
      </w:r>
    </w:p>
    <w:p w14:paraId="4252BF8D" w14:textId="77777777" w:rsidR="00E33861" w:rsidRDefault="00E33861" w:rsidP="00E33861">
      <w:pPr>
        <w:spacing w:line="360" w:lineRule="auto"/>
        <w:contextualSpacing/>
        <w:jc w:val="both"/>
        <w:rPr>
          <w:rFonts w:ascii="Calibri" w:hAnsi="Calibri"/>
          <w:color w:val="000000" w:themeColor="text1"/>
          <w:sz w:val="22"/>
          <w:szCs w:val="22"/>
          <w:lang w:val="en-US"/>
        </w:rPr>
      </w:pPr>
      <w:r>
        <w:rPr>
          <w:rFonts w:ascii="Calibri" w:hAnsi="Calibri"/>
          <w:color w:val="000000" w:themeColor="text1"/>
          <w:sz w:val="22"/>
          <w:szCs w:val="22"/>
          <w:lang w:val="en-US"/>
        </w:rPr>
        <w:t>Statistical literacy may become increasingly important on the way to personalizing medical care to single individuals</w:t>
      </w:r>
    </w:p>
    <w:p w14:paraId="4358D791" w14:textId="77777777" w:rsidR="00E33861" w:rsidRDefault="00E33861" w:rsidP="00367C21">
      <w:pPr>
        <w:contextualSpacing/>
        <w:jc w:val="both"/>
        <w:rPr>
          <w:rFonts w:ascii="Calibri" w:hAnsi="Calibri"/>
          <w:b/>
          <w:color w:val="000000" w:themeColor="text1"/>
          <w:lang w:val="en-US"/>
        </w:rPr>
      </w:pPr>
    </w:p>
    <w:p w14:paraId="79249201" w14:textId="77777777" w:rsidR="00367C21" w:rsidRDefault="00367C21"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EB59FED" w:rsidR="00EE4BBC" w:rsidRDefault="00F63F1A" w:rsidP="004420AB">
      <w:pPr>
        <w:rPr>
          <w:rFonts w:ascii="Arial" w:eastAsia="Times New Roman" w:hAnsi="Arial" w:cs="Arial"/>
          <w:color w:val="222222"/>
          <w:shd w:val="clear" w:color="auto" w:fill="FFFFFF"/>
          <w:lang w:val="en-US"/>
        </w:rPr>
      </w:pPr>
      <w:r w:rsidRPr="00253440">
        <w:rPr>
          <w:rFonts w:cs="Arial"/>
          <w:color w:val="000000" w:themeColor="text1"/>
          <w:lang w:val="en-US"/>
        </w:rPr>
        <w:t xml:space="preserve">Awareness of the </w:t>
      </w:r>
      <w:r>
        <w:rPr>
          <w:rFonts w:cs="Arial"/>
          <w:color w:val="000000" w:themeColor="text1"/>
          <w:lang w:val="en-US"/>
        </w:rPr>
        <w:t>exposed</w:t>
      </w:r>
      <w:r w:rsidRPr="00253440">
        <w:rPr>
          <w:rFonts w:cs="Arial"/>
          <w:color w:val="000000" w:themeColor="text1"/>
          <w:lang w:val="en-US"/>
        </w:rPr>
        <w:t xml:space="preserve"> cultural gap is important to keep pace with the increasing information granularity of acquired neuroimaging repositories.</w:t>
      </w: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671470C2"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w:t>
      </w:r>
      <w:r w:rsidR="00697AE6">
        <w:rPr>
          <w:rFonts w:ascii="Arial" w:eastAsia="Times New Roman" w:hAnsi="Arial" w:cs="Arial"/>
          <w:color w:val="222222"/>
          <w:shd w:val="clear" w:color="auto" w:fill="FFFFFF"/>
          <w:lang w:val="en-US"/>
        </w:rPr>
        <w:t>modeling</w:t>
      </w:r>
      <w:r>
        <w:rPr>
          <w:rFonts w:ascii="Arial" w:eastAsia="Times New Roman" w:hAnsi="Arial" w:cs="Arial"/>
          <w:color w:val="222222"/>
          <w:shd w:val="clear" w:color="auto" w:fill="FFFFFF"/>
          <w:lang w:val="en-US"/>
        </w:rPr>
        <w:t xml:space="preserve">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24261F">
        <w:rPr>
          <w:rFonts w:eastAsia="Times New Roman"/>
          <w:lang w:val="en-US"/>
        </w:rPr>
        <w:instrText xml:space="preserve"> </w:instrText>
      </w:r>
      <w:r w:rsidR="00CA1C93">
        <w:rPr>
          <w:rFonts w:eastAsia="Times New Roman"/>
          <w:lang w:val="en-US"/>
        </w:rPr>
        <w:instrText>ADDIN</w:instrText>
      </w:r>
      <w:r w:rsidR="0024261F">
        <w:rPr>
          <w:rFonts w:eastAsia="Times New Roman"/>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24261F">
        <w:rPr>
          <w:rFonts w:eastAsia="Times New Roman"/>
          <w:noProof/>
          <w:lang w:val="en-US"/>
        </w:rPr>
        <w:t>(</w:t>
      </w:r>
      <w:hyperlink w:anchor="_ENREF_6" w:tooltip="Efron, 2016 #6362" w:history="1">
        <w:r w:rsidR="00FE1872">
          <w:rPr>
            <w:rFonts w:eastAsia="Times New Roman"/>
            <w:noProof/>
            <w:lang w:val="en-US"/>
          </w:rPr>
          <w:t>6</w:t>
        </w:r>
      </w:hyperlink>
      <w:r w:rsidR="0024261F">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59B48DED" w:rsidR="00893599" w:rsidRPr="00F63F1A" w:rsidRDefault="00453A1E"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3E3213">
        <w:rPr>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64368D08" w14:textId="77777777" w:rsidR="00FE1872" w:rsidRPr="00FE1872" w:rsidRDefault="004C6FB4" w:rsidP="00FE1872">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FE1872" w:rsidRPr="00FE1872">
        <w:rPr>
          <w:noProof/>
        </w:rPr>
        <w:t>1.</w:t>
      </w:r>
      <w:r w:rsidR="00FE1872" w:rsidRPr="00FE1872">
        <w:rPr>
          <w:noProof/>
        </w:rPr>
        <w:tab/>
        <w:t>Bzdok D, Altman N, Krzywinski M. Statistics versus machine learning. Nature Methods. 2018;15:233–4.</w:t>
      </w:r>
      <w:bookmarkEnd w:id="1"/>
    </w:p>
    <w:p w14:paraId="2FB122C3" w14:textId="77777777" w:rsidR="00FE1872" w:rsidRPr="00FE1872" w:rsidRDefault="00FE1872" w:rsidP="00FE1872">
      <w:pPr>
        <w:pStyle w:val="EndNoteBibliography"/>
        <w:spacing w:after="240"/>
        <w:rPr>
          <w:noProof/>
        </w:rPr>
      </w:pPr>
      <w:bookmarkStart w:id="2" w:name="_ENREF_2"/>
      <w:r w:rsidRPr="00FE1872">
        <w:rPr>
          <w:noProof/>
        </w:rPr>
        <w:t>2.</w:t>
      </w:r>
      <w:r w:rsidRPr="00FE1872">
        <w:rPr>
          <w:noProof/>
        </w:rPr>
        <w:tab/>
        <w:t>Breiman L. Statistical Modeling: The Two Cultures. Statistical Science. 2001;16(3):199-231.</w:t>
      </w:r>
      <w:bookmarkEnd w:id="2"/>
    </w:p>
    <w:p w14:paraId="2D65AFEE" w14:textId="77777777" w:rsidR="00FE1872" w:rsidRPr="00FE1872" w:rsidRDefault="00FE1872" w:rsidP="00FE1872">
      <w:pPr>
        <w:pStyle w:val="EndNoteBibliography"/>
        <w:spacing w:after="240"/>
        <w:rPr>
          <w:noProof/>
        </w:rPr>
      </w:pPr>
      <w:bookmarkStart w:id="3" w:name="_ENREF_3"/>
      <w:r w:rsidRPr="00FE1872">
        <w:rPr>
          <w:noProof/>
        </w:rPr>
        <w:t>3.</w:t>
      </w:r>
      <w:r w:rsidRPr="00FE1872">
        <w:rPr>
          <w:noProof/>
        </w:rPr>
        <w:tab/>
        <w:t>White AR. Inference. The Philosophical Quarterly (1950-). 1971;21(85):289-302.</w:t>
      </w:r>
      <w:bookmarkEnd w:id="3"/>
    </w:p>
    <w:p w14:paraId="7562AD46" w14:textId="77777777" w:rsidR="00FE1872" w:rsidRPr="00FE1872" w:rsidRDefault="00FE1872" w:rsidP="00FE1872">
      <w:pPr>
        <w:pStyle w:val="EndNoteBibliography"/>
        <w:spacing w:after="240"/>
        <w:rPr>
          <w:noProof/>
        </w:rPr>
      </w:pPr>
      <w:bookmarkStart w:id="4" w:name="_ENREF_4"/>
      <w:r w:rsidRPr="00FE1872">
        <w:rPr>
          <w:noProof/>
        </w:rPr>
        <w:t>4.</w:t>
      </w:r>
      <w:r w:rsidRPr="00FE1872">
        <w:rPr>
          <w:noProof/>
        </w:rPr>
        <w:tab/>
        <w:t>Gigerenzer G. The superego, the ego, and the id in statistical reasoning. A handbook for data analysis in the behavioral sciences: Methodological issues. 1993:311-39.</w:t>
      </w:r>
      <w:bookmarkEnd w:id="4"/>
    </w:p>
    <w:p w14:paraId="5E04D5BA" w14:textId="77777777" w:rsidR="00FE1872" w:rsidRPr="00FE1872" w:rsidRDefault="00FE1872" w:rsidP="00FE1872">
      <w:pPr>
        <w:pStyle w:val="EndNoteBibliography"/>
        <w:spacing w:after="240"/>
        <w:rPr>
          <w:noProof/>
        </w:rPr>
      </w:pPr>
      <w:bookmarkStart w:id="5" w:name="_ENREF_5"/>
      <w:r w:rsidRPr="00FE1872">
        <w:rPr>
          <w:noProof/>
        </w:rPr>
        <w:t>5.</w:t>
      </w:r>
      <w:r w:rsidRPr="00FE1872">
        <w:rPr>
          <w:noProof/>
        </w:rPr>
        <w:tab/>
        <w:t>Efron B, Tibshirani RJ. Statistical data analysis in the computer age. Science. 1991;253(5018):390-5.</w:t>
      </w:r>
      <w:bookmarkEnd w:id="5"/>
    </w:p>
    <w:p w14:paraId="54D12424" w14:textId="77777777" w:rsidR="00FE1872" w:rsidRPr="00FE1872" w:rsidRDefault="00FE1872" w:rsidP="00FE1872">
      <w:pPr>
        <w:pStyle w:val="EndNoteBibliography"/>
        <w:spacing w:after="240"/>
        <w:rPr>
          <w:noProof/>
        </w:rPr>
      </w:pPr>
      <w:bookmarkStart w:id="6" w:name="_ENREF_6"/>
      <w:r w:rsidRPr="00FE1872">
        <w:rPr>
          <w:noProof/>
        </w:rPr>
        <w:t>6.</w:t>
      </w:r>
      <w:r w:rsidRPr="00FE1872">
        <w:rPr>
          <w:noProof/>
        </w:rPr>
        <w:tab/>
        <w:t>Efron B, Hastie T. Computer-Age Statistical Inference: Cambridge University Press; 2016.</w:t>
      </w:r>
      <w:bookmarkEnd w:id="6"/>
    </w:p>
    <w:p w14:paraId="50262689" w14:textId="77777777" w:rsidR="00FE1872" w:rsidRPr="00FE1872" w:rsidRDefault="00FE1872" w:rsidP="00FE1872">
      <w:pPr>
        <w:pStyle w:val="EndNoteBibliography"/>
        <w:spacing w:after="240"/>
        <w:rPr>
          <w:noProof/>
        </w:rPr>
      </w:pPr>
      <w:bookmarkStart w:id="7" w:name="_ENREF_7"/>
      <w:r w:rsidRPr="00FE1872">
        <w:rPr>
          <w:noProof/>
        </w:rPr>
        <w:t>7.</w:t>
      </w:r>
      <w:r w:rsidRPr="00FE1872">
        <w:rPr>
          <w:noProof/>
        </w:rPr>
        <w:tab/>
        <w:t>Efron B. Large-scale inference: empirical Bayes methods for estimation, testing, and prediction: Cambridge University Press; 2012.</w:t>
      </w:r>
      <w:bookmarkEnd w:id="7"/>
    </w:p>
    <w:p w14:paraId="5D057856" w14:textId="77777777" w:rsidR="00FE1872" w:rsidRPr="00FE1872" w:rsidRDefault="00FE1872" w:rsidP="00FE1872">
      <w:pPr>
        <w:pStyle w:val="EndNoteBibliography"/>
        <w:spacing w:after="240"/>
        <w:rPr>
          <w:noProof/>
        </w:rPr>
      </w:pPr>
      <w:bookmarkStart w:id="8" w:name="_ENREF_8"/>
      <w:r w:rsidRPr="00FE1872">
        <w:rPr>
          <w:noProof/>
        </w:rPr>
        <w:t>8.</w:t>
      </w:r>
      <w:r w:rsidRPr="00FE1872">
        <w:rPr>
          <w:noProof/>
        </w:rPr>
        <w:tab/>
        <w:t>Ioannidis JP. The Proposal to Lower P Value Thresholds to. 005. JAMA : the journal of the American Medical Association. 2018.</w:t>
      </w:r>
      <w:bookmarkEnd w:id="8"/>
    </w:p>
    <w:p w14:paraId="239233BF" w14:textId="77777777" w:rsidR="00FE1872" w:rsidRPr="00FE1872" w:rsidRDefault="00FE1872" w:rsidP="00FE1872">
      <w:pPr>
        <w:pStyle w:val="EndNoteBibliography"/>
        <w:spacing w:after="240"/>
        <w:rPr>
          <w:noProof/>
        </w:rPr>
      </w:pPr>
      <w:bookmarkStart w:id="9" w:name="_ENREF_9"/>
      <w:r w:rsidRPr="00FE1872">
        <w:rPr>
          <w:noProof/>
        </w:rPr>
        <w:t>9.</w:t>
      </w:r>
      <w:r w:rsidRPr="00FE1872">
        <w:rPr>
          <w:noProof/>
        </w:rPr>
        <w:tab/>
        <w:t>Manyika J, Chui M, Brown B, Bughin J, Dobbs R, Roxburgh C, et al. Big data: The next frontier for innovation, competition, and productivity. Technical report, McKinsey Global Institute. 2011.</w:t>
      </w:r>
      <w:bookmarkEnd w:id="9"/>
    </w:p>
    <w:p w14:paraId="0A70EF8D" w14:textId="77777777" w:rsidR="00FE1872" w:rsidRPr="00FE1872" w:rsidRDefault="00FE1872" w:rsidP="00FE1872">
      <w:pPr>
        <w:pStyle w:val="EndNoteBibliography"/>
        <w:spacing w:after="240"/>
        <w:rPr>
          <w:noProof/>
        </w:rPr>
      </w:pPr>
      <w:bookmarkStart w:id="10" w:name="_ENREF_10"/>
      <w:r w:rsidRPr="00FE1872">
        <w:rPr>
          <w:noProof/>
        </w:rPr>
        <w:t>10.</w:t>
      </w:r>
      <w:r w:rsidRPr="00FE1872">
        <w:rPr>
          <w:noProof/>
        </w:rPr>
        <w:tab/>
        <w:t>Goodfellow IJ, Bengio Y, Courville A. Deep learning. USA: MIT Press; 2016.</w:t>
      </w:r>
      <w:bookmarkEnd w:id="10"/>
    </w:p>
    <w:p w14:paraId="16D08A86" w14:textId="77777777" w:rsidR="00FE1872" w:rsidRPr="00FE1872" w:rsidRDefault="00FE1872" w:rsidP="00FE1872">
      <w:pPr>
        <w:pStyle w:val="EndNoteBibliography"/>
        <w:spacing w:after="240"/>
        <w:rPr>
          <w:noProof/>
        </w:rPr>
      </w:pPr>
      <w:bookmarkStart w:id="11" w:name="_ENREF_11"/>
      <w:r w:rsidRPr="00FE1872">
        <w:rPr>
          <w:noProof/>
        </w:rPr>
        <w:t>11.</w:t>
      </w:r>
      <w:r w:rsidRPr="00FE1872">
        <w:rPr>
          <w:noProof/>
        </w:rPr>
        <w:tab/>
        <w:t>Hinton GE, Salakhutdinov RR. Reducing the dimensionality of data with neural networks. Science. 2006;313(5786):504-7.</w:t>
      </w:r>
      <w:bookmarkEnd w:id="11"/>
    </w:p>
    <w:p w14:paraId="2835DE9F" w14:textId="77777777" w:rsidR="00FE1872" w:rsidRPr="00FE1872" w:rsidRDefault="00FE1872" w:rsidP="00FE1872">
      <w:pPr>
        <w:pStyle w:val="EndNoteBibliography"/>
        <w:spacing w:after="240"/>
        <w:rPr>
          <w:noProof/>
        </w:rPr>
      </w:pPr>
      <w:bookmarkStart w:id="12" w:name="_ENREF_12"/>
      <w:r w:rsidRPr="00FE1872">
        <w:rPr>
          <w:noProof/>
        </w:rPr>
        <w:t>12.</w:t>
      </w:r>
      <w:r w:rsidRPr="00FE1872">
        <w:rPr>
          <w:noProof/>
        </w:rPr>
        <w:tab/>
        <w:t>Poplin R, Varadarajan AV, Blumer K, Liu Y, McConnell MV, Corrado GS, et al. Prediction of cardiovascular risk factors from retinal fundus photographs via deep learning. Nature Biomedical Engineering. 2018;2(3):158.</w:t>
      </w:r>
      <w:bookmarkEnd w:id="12"/>
    </w:p>
    <w:p w14:paraId="63B6CDEE" w14:textId="77777777" w:rsidR="00FE1872" w:rsidRPr="00FE1872" w:rsidRDefault="00FE1872" w:rsidP="00FE1872">
      <w:pPr>
        <w:pStyle w:val="EndNoteBibliography"/>
        <w:spacing w:after="240"/>
        <w:rPr>
          <w:noProof/>
        </w:rPr>
      </w:pPr>
      <w:bookmarkStart w:id="13" w:name="_ENREF_13"/>
      <w:r w:rsidRPr="00FE1872">
        <w:rPr>
          <w:noProof/>
        </w:rPr>
        <w:t>13.</w:t>
      </w:r>
      <w:r w:rsidRPr="00FE1872">
        <w:rPr>
          <w:noProof/>
        </w:rPr>
        <w:tab/>
        <w:t>Rajpurkar P, Hannun AY, Haghpanahi M, Bourn C, Ng AY. Cardiologist-level arrhythmia detection with convolutional neural networks. arXiv preprint arXiv:170701836. 2017.</w:t>
      </w:r>
      <w:bookmarkEnd w:id="13"/>
    </w:p>
    <w:p w14:paraId="4F1AE225" w14:textId="77777777" w:rsidR="00FE1872" w:rsidRPr="00FE1872" w:rsidRDefault="00FE1872" w:rsidP="00FE1872">
      <w:pPr>
        <w:pStyle w:val="EndNoteBibliography"/>
        <w:spacing w:after="240"/>
        <w:rPr>
          <w:noProof/>
        </w:rPr>
      </w:pPr>
      <w:bookmarkStart w:id="14" w:name="_ENREF_14"/>
      <w:r w:rsidRPr="00FE1872">
        <w:rPr>
          <w:noProof/>
        </w:rPr>
        <w:t>14.</w:t>
      </w:r>
      <w:r w:rsidRPr="00FE1872">
        <w:rPr>
          <w:noProof/>
        </w:rPr>
        <w:tab/>
        <w:t>Esteva A, Kuprel B, Novoa RA, Ko J, Swetter SM, Blau HM, et al. Dermatologist-level classification of skin cancer with deep neural networks. Nature. 2017;542(7639):115-8.</w:t>
      </w:r>
      <w:bookmarkEnd w:id="14"/>
    </w:p>
    <w:p w14:paraId="3E102675" w14:textId="77777777" w:rsidR="00FE1872" w:rsidRPr="00FE1872" w:rsidRDefault="00FE1872" w:rsidP="00FE1872">
      <w:pPr>
        <w:pStyle w:val="EndNoteBibliography"/>
        <w:spacing w:after="240"/>
        <w:rPr>
          <w:noProof/>
        </w:rPr>
      </w:pPr>
      <w:bookmarkStart w:id="15" w:name="_ENREF_15"/>
      <w:r w:rsidRPr="00FE1872">
        <w:rPr>
          <w:noProof/>
        </w:rPr>
        <w:t>15.</w:t>
      </w:r>
      <w:r w:rsidRPr="00FE1872">
        <w:rPr>
          <w:noProof/>
        </w:rPr>
        <w:tab/>
        <w:t>Casella G, Berger RL. Statistical inference: Duxbury Pacific Grove, CA; 2002.</w:t>
      </w:r>
      <w:bookmarkEnd w:id="15"/>
    </w:p>
    <w:p w14:paraId="3CE28DB5" w14:textId="77777777" w:rsidR="00FE1872" w:rsidRPr="00FE1872" w:rsidRDefault="00FE1872" w:rsidP="00FE1872">
      <w:pPr>
        <w:pStyle w:val="EndNoteBibliography"/>
        <w:spacing w:after="240"/>
        <w:rPr>
          <w:noProof/>
        </w:rPr>
      </w:pPr>
      <w:bookmarkStart w:id="16" w:name="_ENREF_16"/>
      <w:r w:rsidRPr="00FE1872">
        <w:rPr>
          <w:noProof/>
        </w:rPr>
        <w:t>16.</w:t>
      </w:r>
      <w:r w:rsidRPr="00FE1872">
        <w:rPr>
          <w:noProof/>
        </w:rPr>
        <w:tab/>
        <w:t>Hastie T, Tibshirani R, Friedman J. The Elements of Statistical Learning. Heidelberg, Germany: Springer Series in Statistics; 2001.</w:t>
      </w:r>
      <w:bookmarkEnd w:id="16"/>
    </w:p>
    <w:p w14:paraId="2C7BAD2A" w14:textId="77777777" w:rsidR="00FE1872" w:rsidRPr="00FE1872" w:rsidRDefault="00FE1872" w:rsidP="00FE1872">
      <w:pPr>
        <w:pStyle w:val="EndNoteBibliography"/>
        <w:spacing w:after="240"/>
        <w:rPr>
          <w:noProof/>
        </w:rPr>
      </w:pPr>
      <w:bookmarkStart w:id="17" w:name="_ENREF_17"/>
      <w:r w:rsidRPr="00FE1872">
        <w:rPr>
          <w:noProof/>
        </w:rPr>
        <w:t>17.</w:t>
      </w:r>
      <w:r w:rsidRPr="00FE1872">
        <w:rPr>
          <w:noProof/>
        </w:rPr>
        <w:tab/>
        <w:t>Jordan MI, Mitchell TM. Machine learning: Trends, perspectives, and prospects. Science. 2015;349(6245):255-60.</w:t>
      </w:r>
      <w:bookmarkEnd w:id="17"/>
    </w:p>
    <w:p w14:paraId="0D391AC9" w14:textId="77777777" w:rsidR="00FE1872" w:rsidRPr="00FE1872" w:rsidRDefault="00FE1872" w:rsidP="00FE1872">
      <w:pPr>
        <w:pStyle w:val="EndNoteBibliography"/>
        <w:spacing w:after="240"/>
        <w:rPr>
          <w:noProof/>
        </w:rPr>
      </w:pPr>
      <w:bookmarkStart w:id="18" w:name="_ENREF_18"/>
      <w:r w:rsidRPr="00FE1872">
        <w:rPr>
          <w:noProof/>
        </w:rPr>
        <w:t>18.</w:t>
      </w:r>
      <w:r w:rsidRPr="00FE1872">
        <w:rPr>
          <w:noProof/>
        </w:rPr>
        <w:tab/>
        <w:t>Bzdok D, Karrer T. Single-Subject Prediction: A Statistical Paradigm for Precision Psychiatry.  Brain Network Dysfunction in Neuropsychiatric Illness: Methods, Applications and Implications. New York: Springer; 2018.</w:t>
      </w:r>
      <w:bookmarkEnd w:id="18"/>
    </w:p>
    <w:p w14:paraId="46F9B6F5" w14:textId="77777777" w:rsidR="00FE1872" w:rsidRPr="00FE1872" w:rsidRDefault="00FE1872" w:rsidP="00FE1872">
      <w:pPr>
        <w:pStyle w:val="EndNoteBibliography"/>
        <w:spacing w:after="240"/>
        <w:rPr>
          <w:noProof/>
        </w:rPr>
      </w:pPr>
      <w:bookmarkStart w:id="19" w:name="_ENREF_19"/>
      <w:r w:rsidRPr="00FE1872">
        <w:rPr>
          <w:noProof/>
        </w:rPr>
        <w:t>19.</w:t>
      </w:r>
      <w:r w:rsidRPr="00FE1872">
        <w:rPr>
          <w:noProof/>
        </w:rPr>
        <w:tab/>
        <w:t>Henke N, Bughin J, Chui M, Manyika J, Saleh T, Wiseman B, et al. The age of analytics: Competing in a data-driven world. Technical report, McKinsey Global Institute. 2016.</w:t>
      </w:r>
      <w:bookmarkEnd w:id="19"/>
    </w:p>
    <w:p w14:paraId="355E78C4" w14:textId="77777777" w:rsidR="00FE1872" w:rsidRPr="00FE1872" w:rsidRDefault="00FE1872" w:rsidP="00FE1872">
      <w:pPr>
        <w:pStyle w:val="EndNoteBibliography"/>
        <w:spacing w:after="240"/>
        <w:rPr>
          <w:noProof/>
        </w:rPr>
      </w:pPr>
      <w:bookmarkStart w:id="20" w:name="_ENREF_20"/>
      <w:r w:rsidRPr="00FE1872">
        <w:rPr>
          <w:noProof/>
        </w:rPr>
        <w:t>20.</w:t>
      </w:r>
      <w:r w:rsidRPr="00FE1872">
        <w:rPr>
          <w:noProof/>
        </w:rPr>
        <w:tab/>
        <w:t>Gelman A, Hill J. Data analysis using regression and multilevelhierarchical models: Cambridge University Press New York, NY, USA; 2007.</w:t>
      </w:r>
      <w:bookmarkEnd w:id="20"/>
    </w:p>
    <w:p w14:paraId="78FBA3AF" w14:textId="77777777" w:rsidR="00FE1872" w:rsidRPr="00FE1872" w:rsidRDefault="00FE1872" w:rsidP="00FE1872">
      <w:pPr>
        <w:pStyle w:val="EndNoteBibliography"/>
        <w:spacing w:after="240"/>
        <w:rPr>
          <w:noProof/>
        </w:rPr>
      </w:pPr>
      <w:bookmarkStart w:id="21" w:name="_ENREF_21"/>
      <w:r w:rsidRPr="00FE1872">
        <w:rPr>
          <w:noProof/>
        </w:rPr>
        <w:lastRenderedPageBreak/>
        <w:t>21.</w:t>
      </w:r>
      <w:r w:rsidRPr="00FE1872">
        <w:rPr>
          <w:noProof/>
        </w:rPr>
        <w:tab/>
        <w:t>Tibshirani R. Regression shrinkage and selection via the lasso. Journal of the Royal Statistical Society Series B (Methodological). 1996:267-88.</w:t>
      </w:r>
      <w:bookmarkEnd w:id="21"/>
    </w:p>
    <w:p w14:paraId="2CCD33D6" w14:textId="77777777" w:rsidR="00FE1872" w:rsidRPr="00FE1872" w:rsidRDefault="00FE1872" w:rsidP="00FE1872">
      <w:pPr>
        <w:pStyle w:val="EndNoteBibliography"/>
        <w:spacing w:after="240"/>
        <w:rPr>
          <w:noProof/>
        </w:rPr>
      </w:pPr>
      <w:bookmarkStart w:id="22" w:name="_ENREF_22"/>
      <w:r w:rsidRPr="00FE1872">
        <w:rPr>
          <w:noProof/>
        </w:rPr>
        <w:t>22.</w:t>
      </w:r>
      <w:r w:rsidRPr="00FE1872">
        <w:rPr>
          <w:noProof/>
        </w:rPr>
        <w:tab/>
        <w:t>Hastie T, Tibshirani R, Wainwright M. Statistical Learning with Sparsity: The Lasso and Generalizations: CRC Press; 2015.</w:t>
      </w:r>
      <w:bookmarkEnd w:id="22"/>
    </w:p>
    <w:p w14:paraId="75444987" w14:textId="77777777" w:rsidR="00FE1872" w:rsidRPr="00FE1872" w:rsidRDefault="00FE1872" w:rsidP="00FE1872">
      <w:pPr>
        <w:pStyle w:val="EndNoteBibliography"/>
        <w:spacing w:after="240"/>
        <w:rPr>
          <w:noProof/>
        </w:rPr>
      </w:pPr>
      <w:bookmarkStart w:id="23" w:name="_ENREF_23"/>
      <w:r w:rsidRPr="00FE1872">
        <w:rPr>
          <w:noProof/>
        </w:rPr>
        <w:t>23.</w:t>
      </w:r>
      <w:r w:rsidRPr="00FE1872">
        <w:rPr>
          <w:noProof/>
        </w:rPr>
        <w:tab/>
        <w:t>Shalev-Shwartz S, Ben-David S. Understanding machine learning: From theory to algorithms: Cambridge University Press; 2014.</w:t>
      </w:r>
      <w:bookmarkEnd w:id="23"/>
    </w:p>
    <w:p w14:paraId="4F586386" w14:textId="77777777" w:rsidR="00FE1872" w:rsidRPr="00FE1872" w:rsidRDefault="00FE1872" w:rsidP="00FE1872">
      <w:pPr>
        <w:pStyle w:val="EndNoteBibliography"/>
        <w:spacing w:after="240"/>
        <w:rPr>
          <w:noProof/>
        </w:rPr>
      </w:pPr>
      <w:bookmarkStart w:id="24" w:name="_ENREF_24"/>
      <w:r w:rsidRPr="00FE1872">
        <w:rPr>
          <w:noProof/>
        </w:rPr>
        <w:t>24.</w:t>
      </w:r>
      <w:r w:rsidRPr="00FE1872">
        <w:rPr>
          <w:noProof/>
        </w:rPr>
        <w:tab/>
        <w:t>Taylor J, Tibshirani RJ. Statistical learning and selective inference. Proceedings of the National Academy of Sciences of the United States of America. 2015;112(25):7629-34.</w:t>
      </w:r>
      <w:bookmarkEnd w:id="24"/>
    </w:p>
    <w:p w14:paraId="4477AA86" w14:textId="77777777" w:rsidR="00FE1872" w:rsidRPr="00FE1872" w:rsidRDefault="00FE1872" w:rsidP="00FE1872">
      <w:pPr>
        <w:pStyle w:val="EndNoteBibliography"/>
        <w:spacing w:after="240"/>
        <w:rPr>
          <w:noProof/>
        </w:rPr>
      </w:pPr>
      <w:bookmarkStart w:id="25" w:name="_ENREF_25"/>
      <w:r w:rsidRPr="00FE1872">
        <w:rPr>
          <w:noProof/>
        </w:rPr>
        <w:t>25.</w:t>
      </w:r>
      <w:r w:rsidRPr="00FE1872">
        <w:rPr>
          <w:noProof/>
        </w:rPr>
        <w:tab/>
        <w:t>Loftus JR. Selective inference after cross-validation. arXiv preprint arXiv:151108866. 2015.</w:t>
      </w:r>
      <w:bookmarkEnd w:id="25"/>
    </w:p>
    <w:p w14:paraId="47AE4956" w14:textId="77777777" w:rsidR="00FE1872" w:rsidRPr="00FE1872" w:rsidRDefault="00FE1872" w:rsidP="00FE1872">
      <w:pPr>
        <w:pStyle w:val="EndNoteBibliography"/>
        <w:spacing w:after="240"/>
        <w:rPr>
          <w:noProof/>
        </w:rPr>
      </w:pPr>
      <w:bookmarkStart w:id="26" w:name="_ENREF_26"/>
      <w:r w:rsidRPr="00FE1872">
        <w:rPr>
          <w:noProof/>
        </w:rPr>
        <w:t>26.</w:t>
      </w:r>
      <w:r w:rsidRPr="00FE1872">
        <w:rPr>
          <w:noProof/>
        </w:rPr>
        <w:tab/>
        <w:t>Berk R, Brown L, Buja A, Zhang K, Zhao L. Valid post-selection inference. The Annals of Statistics. 2013;41(2):802-37.</w:t>
      </w:r>
      <w:bookmarkEnd w:id="26"/>
    </w:p>
    <w:p w14:paraId="4DCA09F5" w14:textId="77777777" w:rsidR="00FE1872" w:rsidRPr="00FE1872" w:rsidRDefault="00FE1872" w:rsidP="00FE1872">
      <w:pPr>
        <w:pStyle w:val="EndNoteBibliography"/>
        <w:spacing w:after="240"/>
        <w:rPr>
          <w:noProof/>
        </w:rPr>
      </w:pPr>
      <w:bookmarkStart w:id="27" w:name="_ENREF_27"/>
      <w:r w:rsidRPr="00FE1872">
        <w:rPr>
          <w:noProof/>
        </w:rPr>
        <w:t>27.</w:t>
      </w:r>
      <w:r w:rsidRPr="00FE1872">
        <w:rPr>
          <w:noProof/>
        </w:rPr>
        <w:tab/>
        <w:t>White AR. Inference. The Philosophical Quarterly. 1971;21:289-302.</w:t>
      </w:r>
      <w:bookmarkEnd w:id="27"/>
    </w:p>
    <w:p w14:paraId="4A5336F6" w14:textId="77777777" w:rsidR="00FE1872" w:rsidRPr="00FE1872" w:rsidRDefault="00FE1872" w:rsidP="00FE1872">
      <w:pPr>
        <w:pStyle w:val="EndNoteBibliography"/>
        <w:spacing w:after="240"/>
        <w:rPr>
          <w:noProof/>
        </w:rPr>
      </w:pPr>
      <w:bookmarkStart w:id="28" w:name="_ENREF_28"/>
      <w:r w:rsidRPr="00FE1872">
        <w:rPr>
          <w:noProof/>
        </w:rPr>
        <w:t>28.</w:t>
      </w:r>
      <w:r w:rsidRPr="00FE1872">
        <w:rPr>
          <w:noProof/>
        </w:rPr>
        <w:tab/>
        <w:t>James G, Witten D, Hastie T, Tibshirani R. An introduction to statistical learning: Springer; 2013.</w:t>
      </w:r>
      <w:bookmarkEnd w:id="28"/>
    </w:p>
    <w:p w14:paraId="6272F083" w14:textId="77777777" w:rsidR="00FE1872" w:rsidRPr="00FE1872" w:rsidRDefault="00FE1872" w:rsidP="00FE1872">
      <w:pPr>
        <w:pStyle w:val="EndNoteBibliography"/>
        <w:spacing w:after="240"/>
        <w:rPr>
          <w:noProof/>
        </w:rPr>
      </w:pPr>
      <w:bookmarkStart w:id="29" w:name="_ENREF_29"/>
      <w:r w:rsidRPr="00FE1872">
        <w:rPr>
          <w:noProof/>
        </w:rPr>
        <w:t>29.</w:t>
      </w:r>
      <w:r w:rsidRPr="00FE1872">
        <w:rPr>
          <w:noProof/>
        </w:rPr>
        <w:tab/>
        <w:t>Bzdok D. Classical Statistics and Statistical Learning in Imaging Neuroscience. Frontiers in neuroscience. 2017.</w:t>
      </w:r>
      <w:bookmarkEnd w:id="29"/>
    </w:p>
    <w:p w14:paraId="7F8EED26" w14:textId="77777777" w:rsidR="00FE1872" w:rsidRPr="00FE1872" w:rsidRDefault="00FE1872" w:rsidP="00FE1872">
      <w:pPr>
        <w:pStyle w:val="EndNoteBibliography"/>
        <w:rPr>
          <w:noProof/>
        </w:rPr>
      </w:pPr>
      <w:bookmarkStart w:id="30" w:name="_ENREF_30"/>
      <w:r w:rsidRPr="00FE1872">
        <w:rPr>
          <w:noProof/>
        </w:rPr>
        <w:t>30.</w:t>
      </w:r>
      <w:r w:rsidRPr="00FE1872">
        <w:rPr>
          <w:noProof/>
        </w:rPr>
        <w:tab/>
        <w:t>Shmueli G. To explain or to predict? Statistical science. 2010:289-310.</w:t>
      </w:r>
      <w:bookmarkEnd w:id="30"/>
    </w:p>
    <w:p w14:paraId="4FD7C1DC" w14:textId="6E81AB20"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1EA62" w14:textId="77777777" w:rsidR="00930F4C" w:rsidRDefault="00930F4C" w:rsidP="00B65FF7">
      <w:r>
        <w:separator/>
      </w:r>
    </w:p>
  </w:endnote>
  <w:endnote w:type="continuationSeparator" w:id="0">
    <w:p w14:paraId="231F1217" w14:textId="77777777" w:rsidR="00930F4C" w:rsidRDefault="00930F4C" w:rsidP="00B65FF7">
      <w:r>
        <w:continuationSeparator/>
      </w:r>
    </w:p>
  </w:endnote>
  <w:endnote w:type="continuationNotice" w:id="1">
    <w:p w14:paraId="489BC004" w14:textId="77777777" w:rsidR="00930F4C" w:rsidRDefault="00930F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FE1872" w:rsidRDefault="00FE1872"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0E6B51">
          <w:rPr>
            <w:noProof/>
          </w:rPr>
          <w:t>9</w:t>
        </w:r>
        <w:r>
          <w:rPr>
            <w:noProof/>
          </w:rPr>
          <w:fldChar w:fldCharType="end"/>
        </w:r>
      </w:p>
    </w:sdtContent>
  </w:sdt>
  <w:p w14:paraId="0FA0E38E" w14:textId="77777777" w:rsidR="00FE1872" w:rsidRDefault="00FE1872">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E6884" w14:textId="77777777" w:rsidR="00930F4C" w:rsidRDefault="00930F4C" w:rsidP="00B65FF7">
      <w:r>
        <w:separator/>
      </w:r>
    </w:p>
  </w:footnote>
  <w:footnote w:type="continuationSeparator" w:id="0">
    <w:p w14:paraId="62BC655A" w14:textId="77777777" w:rsidR="00930F4C" w:rsidRDefault="00930F4C" w:rsidP="00B65FF7">
      <w:r>
        <w:continuationSeparator/>
      </w:r>
    </w:p>
  </w:footnote>
  <w:footnote w:type="continuationNotice" w:id="1">
    <w:p w14:paraId="54E73973" w14:textId="77777777" w:rsidR="00930F4C" w:rsidRDefault="00930F4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44&lt;/item&gt;&lt;item&gt;5945&lt;/item&gt;&lt;item&gt;5956&lt;/item&gt;&lt;item&gt;5958&lt;/item&gt;&lt;item&gt;5961&lt;/item&gt;&lt;item&gt;5998&lt;/item&gt;&lt;item&gt;6004&lt;/item&gt;&lt;item&gt;6152&lt;/item&gt;&lt;item&gt;6362&lt;/item&gt;&lt;item&gt;6370&lt;/item&gt;&lt;item&gt;6717&lt;/item&gt;&lt;item&gt;6718&lt;/item&gt;&lt;item&gt;6721&lt;/item&gt;&lt;item&gt;6829&lt;/item&gt;&lt;item&gt;6910&lt;/item&gt;&lt;item&gt;6913&lt;/item&gt;&lt;item&gt;7004&lt;/item&gt;&lt;item&gt;7022&lt;/item&gt;&lt;item&gt;7023&lt;/item&gt;&lt;item&gt;7024&lt;/item&gt;&lt;item&gt;7025&lt;/item&gt;&lt;item&gt;7026&lt;/item&gt;&lt;item&gt;7027&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9BF"/>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69"/>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2F"/>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60"/>
    <w:rsid w:val="00403C1E"/>
    <w:rsid w:val="00403E87"/>
    <w:rsid w:val="00404050"/>
    <w:rsid w:val="00404099"/>
    <w:rsid w:val="004040DB"/>
    <w:rsid w:val="0040448E"/>
    <w:rsid w:val="00404950"/>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6F5F"/>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16E"/>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0F4C"/>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6EE9"/>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BBE"/>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A1375-13B7-DD45-AAB9-E4326F61BDBB}">
  <ds:schemaRefs>
    <ds:schemaRef ds:uri="http://schemas.openxmlformats.org/officeDocument/2006/bibliography"/>
  </ds:schemaRefs>
</ds:datastoreItem>
</file>

<file path=customXml/itemProps2.xml><?xml version="1.0" encoding="utf-8"?>
<ds:datastoreItem xmlns:ds="http://schemas.openxmlformats.org/officeDocument/2006/customXml" ds:itemID="{9B1DB465-2439-CA49-A129-1D5FB730035B}">
  <ds:schemaRefs>
    <ds:schemaRef ds:uri="http://schemas.openxmlformats.org/officeDocument/2006/bibliography"/>
  </ds:schemaRefs>
</ds:datastoreItem>
</file>

<file path=customXml/itemProps3.xml><?xml version="1.0" encoding="utf-8"?>
<ds:datastoreItem xmlns:ds="http://schemas.openxmlformats.org/officeDocument/2006/customXml" ds:itemID="{D0ED8964-F4CF-744D-92CF-DF39B8923998}">
  <ds:schemaRefs>
    <ds:schemaRef ds:uri="http://schemas.openxmlformats.org/officeDocument/2006/bibliography"/>
  </ds:schemaRefs>
</ds:datastoreItem>
</file>

<file path=customXml/itemProps4.xml><?xml version="1.0" encoding="utf-8"?>
<ds:datastoreItem xmlns:ds="http://schemas.openxmlformats.org/officeDocument/2006/customXml" ds:itemID="{6C904B51-F9C1-5445-ACA7-2725C58A0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9014</Words>
  <Characters>56791</Characters>
  <Application>Microsoft Macintosh Word</Application>
  <DocSecurity>0</DocSecurity>
  <Lines>473</Lines>
  <Paragraphs>131</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65674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13</cp:revision>
  <cp:lastPrinted>2018-02-15T09:05:00Z</cp:lastPrinted>
  <dcterms:created xsi:type="dcterms:W3CDTF">2018-03-02T14:01:00Z</dcterms:created>
  <dcterms:modified xsi:type="dcterms:W3CDTF">2018-04-07T22:11:00Z</dcterms:modified>
</cp:coreProperties>
</file>