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4420AB">
        <w:rPr>
          <w:rFonts w:asciiTheme="minorHAnsi" w:hAnsiTheme="minorHAnsi" w:cs="Times New Roman"/>
          <w:color w:val="000000" w:themeColor="text1"/>
          <w:sz w:val="24"/>
          <w:szCs w:val="24"/>
          <w:lang w:val="de-DE"/>
        </w:rPr>
        <w:br w:type="column"/>
      </w:r>
      <w:r w:rsidR="002E7BB9" w:rsidRPr="00051DC0">
        <w:rPr>
          <w:rFonts w:ascii="Calibri" w:hAnsi="Calibri" w:cs="Times New Roman"/>
          <w:color w:val="000000" w:themeColor="text1"/>
          <w:sz w:val="24"/>
          <w:szCs w:val="24"/>
        </w:rPr>
        <w:lastRenderedPageBreak/>
        <w:t>Abstract</w:t>
      </w:r>
    </w:p>
    <w:p w14:paraId="78AC9C9F" w14:textId="404A7A57" w:rsidR="009069EA" w:rsidRPr="00051DC0" w:rsidRDefault="00FC7224" w:rsidP="00791AAE">
      <w:pPr>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proofErr w:type="gramStart"/>
      <w:r w:rsidR="00103080">
        <w:rPr>
          <w:rFonts w:ascii="Calibri" w:hAnsi="Calibri"/>
          <w:color w:val="000000" w:themeColor="text1"/>
          <w:lang w:val="en-US"/>
        </w:rPr>
        <w:t xml:space="preserve">particular </w:t>
      </w:r>
      <w:r w:rsidR="00021C5E">
        <w:rPr>
          <w:rFonts w:ascii="Calibri" w:hAnsi="Calibri"/>
          <w:color w:val="000000" w:themeColor="text1"/>
          <w:lang w:val="en-US"/>
        </w:rPr>
        <w:t>individuals</w:t>
      </w:r>
      <w:proofErr w:type="gramEnd"/>
      <w:r w:rsidR="00021C5E">
        <w:rPr>
          <w:rFonts w:ascii="Calibri" w:hAnsi="Calibri"/>
          <w:color w:val="000000" w:themeColor="text1"/>
          <w:lang w:val="en-US"/>
        </w:rPr>
        <w:t xml:space="preserve">.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 xml:space="preserve">n </w:t>
      </w:r>
      <w:proofErr w:type="gramStart"/>
      <w:r w:rsidR="00875ADF">
        <w:rPr>
          <w:rFonts w:ascii="Calibri" w:hAnsi="Calibri"/>
          <w:color w:val="000000" w:themeColor="text1"/>
          <w:lang w:val="en-US"/>
        </w:rPr>
        <w:t>a n</w:t>
      </w:r>
      <w:r w:rsidR="00A02108">
        <w:rPr>
          <w:rFonts w:ascii="Calibri" w:hAnsi="Calibri"/>
          <w:color w:val="000000" w:themeColor="text1"/>
          <w:lang w:val="en-US"/>
        </w:rPr>
        <w:t>umber of</w:t>
      </w:r>
      <w:proofErr w:type="gramEnd"/>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can turn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3FB16862" w14:textId="77777777" w:rsidR="002E7BB9" w:rsidRPr="00051DC0" w:rsidRDefault="002E7BB9" w:rsidP="00791AAE">
      <w:pPr>
        <w:contextualSpacing/>
        <w:jc w:val="both"/>
        <w:rPr>
          <w:rFonts w:ascii="Calibri" w:hAnsi="Calibri"/>
          <w:color w:val="000000" w:themeColor="text1"/>
          <w:lang w:val="en-US"/>
        </w:rPr>
      </w:pPr>
    </w:p>
    <w:p w14:paraId="748453DB" w14:textId="77777777" w:rsidR="001103D4" w:rsidRPr="00051DC0" w:rsidRDefault="001103D4" w:rsidP="00791AAE">
      <w:pPr>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024BDFA2"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3D04915" w14:textId="77777777" w:rsidR="00AD4BFB" w:rsidRDefault="00AD4BFB" w:rsidP="000A5874">
      <w:pPr>
        <w:contextualSpacing/>
        <w:jc w:val="both"/>
        <w:rPr>
          <w:rFonts w:ascii="Calibri" w:hAnsi="Calibri"/>
          <w:b/>
          <w:color w:val="000000" w:themeColor="text1"/>
          <w:lang w:val="en-US"/>
        </w:rPr>
      </w:pPr>
    </w:p>
    <w:p w14:paraId="3DD3F766" w14:textId="664DDAD0" w:rsidR="004E08BC" w:rsidRDefault="00AD4BFB" w:rsidP="000A5874">
      <w:pPr>
        <w:contextualSpacing/>
        <w:jc w:val="both"/>
        <w:rPr>
          <w:rFonts w:ascii="Calibri" w:hAnsi="Calibri"/>
          <w:b/>
          <w:color w:val="000000" w:themeColor="text1"/>
          <w:lang w:val="en-US"/>
        </w:rPr>
      </w:pPr>
      <w:r>
        <w:rPr>
          <w:rFonts w:ascii="Calibri" w:hAnsi="Calibri"/>
          <w:b/>
          <w:color w:val="000000" w:themeColor="text1"/>
          <w:lang w:val="en-US"/>
        </w:rPr>
        <w:t>Examples</w:t>
      </w:r>
    </w:p>
    <w:p w14:paraId="0C9558A8" w14:textId="6133608D" w:rsidR="00AD4BFB" w:rsidRDefault="00AD4BFB" w:rsidP="000A5874">
      <w:pPr>
        <w:contextualSpacing/>
        <w:jc w:val="both"/>
        <w:rPr>
          <w:rFonts w:ascii="Calibri" w:hAnsi="Calibri"/>
          <w:color w:val="000000" w:themeColor="text1"/>
          <w:lang w:val="en-US"/>
        </w:rPr>
      </w:pPr>
      <w:r w:rsidRPr="00AD4BFB">
        <w:rPr>
          <w:rFonts w:ascii="Calibri" w:hAnsi="Calibri"/>
          <w:color w:val="000000" w:themeColor="text1"/>
          <w:lang w:val="en-US"/>
        </w:rPr>
        <w:t>1)</w:t>
      </w:r>
      <w:r>
        <w:rPr>
          <w:rFonts w:ascii="Calibri" w:hAnsi="Calibri"/>
          <w:color w:val="000000" w:themeColor="text1"/>
          <w:lang w:val="en-US"/>
        </w:rPr>
        <w:t xml:space="preserve">blood test: </w:t>
      </w:r>
      <w:proofErr w:type="gramStart"/>
      <w:r>
        <w:rPr>
          <w:rFonts w:ascii="Calibri" w:hAnsi="Calibri"/>
          <w:color w:val="000000" w:themeColor="text1"/>
          <w:lang w:val="en-US"/>
        </w:rPr>
        <w:t>works ,but</w:t>
      </w:r>
      <w:proofErr w:type="gramEnd"/>
      <w:r>
        <w:rPr>
          <w:rFonts w:ascii="Calibri" w:hAnsi="Calibri"/>
          <w:color w:val="000000" w:themeColor="text1"/>
          <w:lang w:val="en-US"/>
        </w:rPr>
        <w:t xml:space="preserve"> not specific for the disease </w:t>
      </w:r>
    </w:p>
    <w:p w14:paraId="78909D91" w14:textId="77777777" w:rsidR="00AD4BFB" w:rsidRDefault="00AD4BFB" w:rsidP="000A5874">
      <w:pPr>
        <w:contextualSpacing/>
        <w:jc w:val="both"/>
        <w:rPr>
          <w:rFonts w:ascii="Calibri" w:hAnsi="Calibri"/>
          <w:color w:val="000000" w:themeColor="text1"/>
          <w:lang w:val="en-US"/>
        </w:rPr>
      </w:pPr>
    </w:p>
    <w:p w14:paraId="593BAB9C" w14:textId="4D332C55" w:rsid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2) advertisement on social media</w:t>
      </w:r>
    </w:p>
    <w:p w14:paraId="5EF9B5F1" w14:textId="77777777" w:rsidR="00AD4BFB" w:rsidRDefault="00AD4BFB" w:rsidP="000A5874">
      <w:pPr>
        <w:contextualSpacing/>
        <w:jc w:val="both"/>
        <w:rPr>
          <w:rFonts w:ascii="Calibri" w:hAnsi="Calibri"/>
          <w:color w:val="000000" w:themeColor="text1"/>
          <w:lang w:val="en-US"/>
        </w:rPr>
      </w:pPr>
    </w:p>
    <w:p w14:paraId="3F389890" w14:textId="7941A46D" w:rsidR="00AD4BFB" w:rsidRP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3) education and student ratings</w:t>
      </w:r>
    </w:p>
    <w:p w14:paraId="251462E9" w14:textId="77777777" w:rsidR="00AD4BFB" w:rsidRDefault="00AD4BFB" w:rsidP="000A5874">
      <w:pPr>
        <w:contextualSpacing/>
        <w:jc w:val="both"/>
        <w:rPr>
          <w:rFonts w:ascii="Calibri" w:hAnsi="Calibri"/>
          <w:b/>
          <w:color w:val="000000" w:themeColor="text1"/>
          <w:lang w:val="en-US"/>
        </w:rPr>
      </w:pPr>
    </w:p>
    <w:p w14:paraId="1A234A41" w14:textId="77777777" w:rsidR="00AD4BFB" w:rsidRDefault="00AD4BFB" w:rsidP="000A5874">
      <w:pPr>
        <w:contextualSpacing/>
        <w:jc w:val="both"/>
        <w:rPr>
          <w:rFonts w:ascii="Calibri" w:hAnsi="Calibri"/>
          <w:b/>
          <w:color w:val="000000" w:themeColor="text1"/>
          <w:lang w:val="en-US"/>
        </w:rPr>
      </w:pPr>
    </w:p>
    <w:p w14:paraId="2CC5B88B" w14:textId="77777777" w:rsidR="00AD4BFB" w:rsidRDefault="00AD4BFB" w:rsidP="000A5874">
      <w:pPr>
        <w:contextualSpacing/>
        <w:jc w:val="both"/>
        <w:rPr>
          <w:rFonts w:ascii="Calibri" w:hAnsi="Calibri"/>
          <w:b/>
          <w:color w:val="000000" w:themeColor="text1"/>
          <w:lang w:val="en-US"/>
        </w:rPr>
      </w:pPr>
    </w:p>
    <w:p w14:paraId="56E46FA3" w14:textId="77777777" w:rsidR="00AD4BFB" w:rsidRDefault="00AD4BFB" w:rsidP="000A5874">
      <w:pPr>
        <w:contextualSpacing/>
        <w:jc w:val="both"/>
        <w:rPr>
          <w:rFonts w:ascii="Calibri" w:hAnsi="Calibri"/>
          <w:b/>
          <w:color w:val="000000" w:themeColor="text1"/>
          <w:lang w:val="en-US"/>
        </w:rPr>
      </w:pPr>
    </w:p>
    <w:p w14:paraId="1DC22C19" w14:textId="77777777" w:rsidR="00997862" w:rsidRDefault="00997862" w:rsidP="000A5874">
      <w:pPr>
        <w:contextualSpacing/>
        <w:jc w:val="both"/>
        <w:rPr>
          <w:rFonts w:ascii="Calibri" w:hAnsi="Calibri"/>
          <w:b/>
          <w:color w:val="000000" w:themeColor="text1"/>
          <w:lang w:val="en-US"/>
        </w:rPr>
      </w:pPr>
    </w:p>
    <w:p w14:paraId="13CA8D04" w14:textId="77777777" w:rsidR="004E08BC" w:rsidRDefault="004E08BC" w:rsidP="004E08BC">
      <w:pPr>
        <w:rPr>
          <w:rFonts w:ascii="Arial" w:eastAsia="Times New Roman" w:hAnsi="Arial" w:cs="Arial"/>
          <w:color w:val="222222"/>
          <w:shd w:val="clear" w:color="auto" w:fill="FFFFFF"/>
          <w:lang w:val="en-US"/>
        </w:rPr>
      </w:pPr>
      <w:r w:rsidRPr="004E08BC">
        <w:rPr>
          <w:rFonts w:ascii="Arial" w:eastAsia="Times New Roman" w:hAnsi="Arial" w:cs="Arial"/>
          <w:color w:val="222222"/>
          <w:shd w:val="clear" w:color="auto" w:fill="FFFFFF"/>
          <w:lang w:val="en-US"/>
        </w:rPr>
        <w:t>the past 20 years, new technologies (microarrays in genetics + brain imaging in medicine + bag-of-words in finance/marketing) have changed the way that data are collected in fields as diverse as finance, marketing and medicine.</w:t>
      </w:r>
    </w:p>
    <w:p w14:paraId="3D228CE7" w14:textId="77777777" w:rsidR="00997862" w:rsidRDefault="00997862" w:rsidP="004E08BC">
      <w:pPr>
        <w:rPr>
          <w:rFonts w:ascii="Arial" w:eastAsia="Times New Roman" w:hAnsi="Arial" w:cs="Arial"/>
          <w:color w:val="222222"/>
          <w:shd w:val="clear" w:color="auto" w:fill="FFFFFF"/>
          <w:lang w:val="en-US"/>
        </w:rPr>
      </w:pPr>
    </w:p>
    <w:p w14:paraId="61C692B4" w14:textId="77777777" w:rsidR="00997862" w:rsidRPr="00997862" w:rsidRDefault="00997862" w:rsidP="00997862">
      <w:pPr>
        <w:widowControl w:val="0"/>
        <w:autoSpaceDE w:val="0"/>
        <w:autoSpaceDN w:val="0"/>
        <w:adjustRightInd w:val="0"/>
        <w:spacing w:line="280" w:lineRule="atLeast"/>
        <w:rPr>
          <w:rFonts w:ascii="Arial" w:hAnsi="Arial" w:cs="Arial"/>
          <w:color w:val="000000"/>
          <w:lang w:val="en-US" w:eastAsia="en-US"/>
        </w:rPr>
      </w:pPr>
      <w:r w:rsidRPr="00997862">
        <w:rPr>
          <w:rFonts w:ascii="Arial" w:hAnsi="Arial" w:cs="Arial"/>
          <w:color w:val="000000"/>
          <w:lang w:val="en-US" w:eastAsia="en-US"/>
        </w:rPr>
        <w:t>- </w:t>
      </w:r>
      <w:r w:rsidRPr="00997862">
        <w:rPr>
          <w:rFonts w:ascii="Helvetica Neue" w:hAnsi="Helvetica Neue" w:cs="Helvetica Neue"/>
          <w:b/>
          <w:bCs/>
          <w:color w:val="101214"/>
          <w:sz w:val="28"/>
          <w:szCs w:val="28"/>
          <w:lang w:val="en-US" w:eastAsia="en-US"/>
        </w:rPr>
        <w:t>What most of us learned as statistics as undergrads at university is from a time when data were rare, expensive/precious</w:t>
      </w:r>
      <w:r w:rsidRPr="00997862">
        <w:rPr>
          <w:rFonts w:ascii="Helvetica Neue" w:hAnsi="Helvetica Neue" w:cs="Helvetica Neue"/>
          <w:color w:val="101214"/>
          <w:sz w:val="28"/>
          <w:szCs w:val="28"/>
          <w:lang w:val="en-US" w:eastAsia="en-US"/>
        </w:rPr>
        <w:t xml:space="preserve"> </w:t>
      </w:r>
      <w:r w:rsidRPr="00997862">
        <w:rPr>
          <w:rFonts w:ascii="Helvetica Neue" w:hAnsi="Helvetica Neue" w:cs="Helvetica Neue"/>
          <w:b/>
          <w:bCs/>
          <w:color w:val="101214"/>
          <w:sz w:val="28"/>
          <w:szCs w:val="28"/>
          <w:lang w:val="en-US" w:eastAsia="en-US"/>
        </w:rPr>
        <w:t>and experiments were explicitly designed in advance</w:t>
      </w:r>
      <w:r w:rsidRPr="00997862">
        <w:rPr>
          <w:rFonts w:ascii="Helvetica Neue" w:hAnsi="Helvetica Neue" w:cs="Helvetica Neue"/>
          <w:color w:val="101214"/>
          <w:sz w:val="28"/>
          <w:szCs w:val="28"/>
          <w:lang w:val="en-US" w:eastAsia="en-US"/>
        </w:rPr>
        <w:t xml:space="preserve"> -&gt; Danilo: not for observational data</w:t>
      </w:r>
      <w:r w:rsidRPr="00997862">
        <w:rPr>
          <w:rFonts w:ascii="Arial" w:hAnsi="Arial" w:cs="Arial"/>
          <w:color w:val="000000"/>
          <w:lang w:val="en-US" w:eastAsia="en-US"/>
        </w:rPr>
        <w:t xml:space="preserve"> </w:t>
      </w:r>
    </w:p>
    <w:p w14:paraId="7184613E" w14:textId="77777777" w:rsidR="00997862" w:rsidRDefault="00997862" w:rsidP="004E08BC">
      <w:pPr>
        <w:rPr>
          <w:rFonts w:ascii="Arial" w:eastAsia="Times New Roman" w:hAnsi="Arial" w:cs="Arial"/>
          <w:color w:val="222222"/>
          <w:shd w:val="clear" w:color="auto" w:fill="FFFFFF"/>
          <w:lang w:val="en-US"/>
        </w:rPr>
      </w:pPr>
    </w:p>
    <w:p w14:paraId="00F946ED" w14:textId="77777777" w:rsidR="00EB525A" w:rsidRDefault="00EB525A" w:rsidP="004E08BC">
      <w:pPr>
        <w:rPr>
          <w:rFonts w:ascii="Arial" w:eastAsia="Times New Roman" w:hAnsi="Arial" w:cs="Arial"/>
          <w:color w:val="222222"/>
          <w:shd w:val="clear" w:color="auto" w:fill="FFFFFF"/>
          <w:lang w:val="en-US"/>
        </w:rPr>
      </w:pPr>
    </w:p>
    <w:p w14:paraId="15A5B5D4" w14:textId="77777777" w:rsidR="00EB525A" w:rsidRPr="00EB525A" w:rsidRDefault="00EB525A" w:rsidP="00EB525A">
      <w:pPr>
        <w:rPr>
          <w:rFonts w:eastAsia="Times New Roman"/>
          <w:lang w:val="en-US"/>
        </w:rPr>
      </w:pPr>
      <w:r w:rsidRPr="00EB525A">
        <w:rPr>
          <w:rFonts w:ascii="Arial" w:eastAsia="Times New Roman" w:hAnsi="Arial" w:cs="Arial"/>
          <w:color w:val="222222"/>
          <w:sz w:val="21"/>
          <w:szCs w:val="21"/>
          <w:shd w:val="clear" w:color="auto" w:fill="FFFFFF"/>
          <w:lang w:val="en-US"/>
        </w:rPr>
        <w:t xml:space="preserve">primary reason why we cannot rely on data models alone is the rapid change </w:t>
      </w:r>
      <w:proofErr w:type="gramStart"/>
      <w:r w:rsidRPr="00EB525A">
        <w:rPr>
          <w:rFonts w:ascii="Arial" w:eastAsia="Times New Roman" w:hAnsi="Arial" w:cs="Arial"/>
          <w:color w:val="222222"/>
          <w:sz w:val="21"/>
          <w:szCs w:val="21"/>
          <w:shd w:val="clear" w:color="auto" w:fill="FFFFFF"/>
          <w:lang w:val="en-US"/>
        </w:rPr>
        <w:t>in the nature of statistical</w:t>
      </w:r>
      <w:proofErr w:type="gramEnd"/>
      <w:r w:rsidRPr="00EB525A">
        <w:rPr>
          <w:rFonts w:ascii="Arial" w:eastAsia="Times New Roman" w:hAnsi="Arial" w:cs="Arial"/>
          <w:color w:val="222222"/>
          <w:sz w:val="21"/>
          <w:szCs w:val="21"/>
          <w:shd w:val="clear" w:color="auto" w:fill="FFFFFF"/>
          <w:lang w:val="en-US"/>
        </w:rPr>
        <w:t xml:space="preserve"> problems. The realm of applications of statistics has expanded more in the last twenty-five years than in any comparable period in the history of statistics.</w:t>
      </w:r>
    </w:p>
    <w:p w14:paraId="7622A738" w14:textId="77777777" w:rsidR="00EB525A" w:rsidRPr="004E08BC" w:rsidRDefault="00EB525A" w:rsidP="004E08BC">
      <w:pPr>
        <w:rPr>
          <w:rFonts w:eastAsia="Times New Roman"/>
          <w:lang w:val="en-US"/>
        </w:rPr>
      </w:pPr>
    </w:p>
    <w:p w14:paraId="5C908F85" w14:textId="77777777" w:rsidR="004E08BC" w:rsidRDefault="004E08BC" w:rsidP="000A5874">
      <w:pPr>
        <w:contextualSpacing/>
        <w:jc w:val="both"/>
        <w:rPr>
          <w:rFonts w:ascii="Calibri" w:hAnsi="Calibri"/>
          <w:b/>
          <w:color w:val="000000" w:themeColor="text1"/>
          <w:lang w:val="en-US"/>
        </w:rPr>
      </w:pPr>
    </w:p>
    <w:p w14:paraId="30DEBC95" w14:textId="77777777" w:rsidR="004E08BC" w:rsidRDefault="004E08BC" w:rsidP="000A5874">
      <w:pPr>
        <w:contextualSpacing/>
        <w:jc w:val="both"/>
        <w:rPr>
          <w:rFonts w:ascii="Calibri" w:hAnsi="Calibri"/>
          <w:b/>
          <w:color w:val="000000" w:themeColor="text1"/>
          <w:lang w:val="en-US"/>
        </w:rPr>
      </w:pPr>
    </w:p>
    <w:p w14:paraId="7C24FA95" w14:textId="77777777" w:rsidR="00F056F8" w:rsidRDefault="00873B6C" w:rsidP="000A5874">
      <w:pPr>
        <w:contextualSpacing/>
        <w:jc w:val="both"/>
        <w:rPr>
          <w:rFonts w:ascii="Calibri" w:hAnsi="Calibri"/>
          <w:b/>
          <w:color w:val="000000" w:themeColor="text1"/>
          <w:lang w:val="en-US"/>
        </w:rPr>
      </w:pPr>
      <w:r w:rsidRPr="00051DC0">
        <w:rPr>
          <w:rFonts w:ascii="Calibri" w:hAnsi="Calibri"/>
          <w:b/>
          <w:color w:val="000000" w:themeColor="text1"/>
          <w:lang w:val="en-US"/>
        </w:rPr>
        <w:br w:type="column"/>
      </w:r>
      <w:r w:rsidR="00F056F8">
        <w:rPr>
          <w:rFonts w:ascii="Calibri" w:hAnsi="Calibri"/>
          <w:b/>
          <w:color w:val="000000" w:themeColor="text1"/>
          <w:lang w:val="en-US"/>
        </w:rPr>
        <w:lastRenderedPageBreak/>
        <w:t>Methods</w:t>
      </w:r>
    </w:p>
    <w:p w14:paraId="34855075" w14:textId="77777777" w:rsidR="006D6634" w:rsidRDefault="006D6634" w:rsidP="000A5874">
      <w:pPr>
        <w:contextualSpacing/>
        <w:jc w:val="both"/>
        <w:rPr>
          <w:rFonts w:ascii="Calibri" w:hAnsi="Calibri"/>
          <w:b/>
          <w:color w:val="000000" w:themeColor="text1"/>
          <w:lang w:val="en-US"/>
        </w:rPr>
      </w:pPr>
    </w:p>
    <w:p w14:paraId="796C6A79" w14:textId="77777777" w:rsidR="006D6634" w:rsidRDefault="006D6634" w:rsidP="000A5874">
      <w:pPr>
        <w:contextualSpacing/>
        <w:jc w:val="both"/>
        <w:rPr>
          <w:rFonts w:ascii="Calibri" w:hAnsi="Calibri"/>
          <w:b/>
          <w:color w:val="000000" w:themeColor="text1"/>
          <w:lang w:val="en-US"/>
        </w:rPr>
      </w:pPr>
    </w:p>
    <w:p w14:paraId="4F3D9938" w14:textId="77777777" w:rsidR="006D6634" w:rsidRDefault="006D6634" w:rsidP="000A5874">
      <w:pPr>
        <w:contextualSpacing/>
        <w:jc w:val="both"/>
        <w:rPr>
          <w:rFonts w:ascii="Calibri" w:hAnsi="Calibri"/>
          <w:b/>
          <w:color w:val="000000" w:themeColor="text1"/>
          <w:lang w:val="en-US"/>
        </w:rPr>
      </w:pPr>
    </w:p>
    <w:p w14:paraId="092BDD87" w14:textId="31FB9230" w:rsidR="006D6634" w:rsidRDefault="006D6634" w:rsidP="000A5874">
      <w:pPr>
        <w:contextualSpacing/>
        <w:jc w:val="both"/>
        <w:rPr>
          <w:rFonts w:ascii="Calibri" w:hAnsi="Calibri"/>
          <w:b/>
          <w:color w:val="000000" w:themeColor="text1"/>
          <w:lang w:val="en-US"/>
        </w:rPr>
      </w:pPr>
      <w:r>
        <w:rPr>
          <w:rFonts w:ascii="Calibri" w:hAnsi="Calibri"/>
          <w:b/>
          <w:color w:val="000000" w:themeColor="text1"/>
          <w:lang w:val="en-US"/>
        </w:rPr>
        <w:t>What we mean by “inference</w:t>
      </w:r>
      <w:proofErr w:type="gramStart"/>
      <w:r>
        <w:rPr>
          <w:rFonts w:ascii="Calibri" w:hAnsi="Calibri"/>
          <w:b/>
          <w:color w:val="000000" w:themeColor="text1"/>
          <w:lang w:val="en-US"/>
        </w:rPr>
        <w:t>”?</w:t>
      </w:r>
      <w:r w:rsidR="00A82E5C">
        <w:rPr>
          <w:rFonts w:ascii="Calibri" w:hAnsi="Calibri"/>
          <w:b/>
          <w:color w:val="000000" w:themeColor="text1"/>
          <w:lang w:val="en-US"/>
        </w:rPr>
        <w:t>:</w:t>
      </w:r>
      <w:proofErr w:type="gramEnd"/>
      <w:r w:rsidR="00A82E5C">
        <w:rPr>
          <w:rFonts w:ascii="Calibri" w:hAnsi="Calibri"/>
          <w:b/>
          <w:color w:val="000000" w:themeColor="text1"/>
          <w:lang w:val="en-US"/>
        </w:rPr>
        <w:t xml:space="preserve"> traditional academic statistics</w:t>
      </w:r>
      <w:r w:rsidR="006B7C7D">
        <w:rPr>
          <w:rFonts w:ascii="Calibri" w:hAnsi="Calibri"/>
          <w:b/>
          <w:color w:val="000000" w:themeColor="text1"/>
          <w:lang w:val="en-US"/>
        </w:rPr>
        <w:t xml:space="preserve"> that </w:t>
      </w:r>
      <w:proofErr w:type="spellStart"/>
      <w:r w:rsidR="006B7C7D">
        <w:rPr>
          <w:rFonts w:ascii="Calibri" w:hAnsi="Calibri"/>
          <w:b/>
          <w:color w:val="000000" w:themeColor="text1"/>
          <w:lang w:val="en-US"/>
        </w:rPr>
        <w:t>usuall</w:t>
      </w:r>
      <w:proofErr w:type="spellEnd"/>
      <w:r w:rsidR="006B7C7D">
        <w:rPr>
          <w:rFonts w:ascii="Calibri" w:hAnsi="Calibri"/>
          <w:b/>
          <w:color w:val="000000" w:themeColor="text1"/>
          <w:lang w:val="en-US"/>
        </w:rPr>
        <w:t xml:space="preserve"> deal with small to medium datasets</w:t>
      </w:r>
    </w:p>
    <w:p w14:paraId="0EC521BA" w14:textId="77777777" w:rsidR="006D6634" w:rsidRDefault="006D6634" w:rsidP="000A5874">
      <w:pPr>
        <w:contextualSpacing/>
        <w:jc w:val="both"/>
        <w:rPr>
          <w:rFonts w:ascii="Calibri" w:hAnsi="Calibri"/>
          <w:b/>
          <w:color w:val="000000" w:themeColor="text1"/>
          <w:lang w:val="en-US"/>
        </w:rPr>
      </w:pPr>
    </w:p>
    <w:p w14:paraId="4D744842" w14:textId="77777777" w:rsidR="00EE5E4E" w:rsidRPr="00EE5E4E" w:rsidRDefault="00EE5E4E" w:rsidP="00EE5E4E">
      <w:pPr>
        <w:shd w:val="clear" w:color="auto" w:fill="FFFFFF"/>
        <w:rPr>
          <w:rFonts w:ascii="Arial" w:eastAsia="Times New Roman" w:hAnsi="Arial" w:cs="Arial"/>
          <w:color w:val="222222"/>
          <w:lang w:val="en-US"/>
        </w:rPr>
      </w:pPr>
      <w:r w:rsidRPr="00EE5E4E">
        <w:rPr>
          <w:rFonts w:ascii="Arial" w:eastAsia="Times New Roman" w:hAnsi="Arial" w:cs="Arial"/>
          <w:color w:val="222222"/>
          <w:lang w:val="en-US"/>
        </w:rPr>
        <w:br/>
        <w:t>The term „</w:t>
      </w:r>
      <w:proofErr w:type="gramStart"/>
      <w:r w:rsidRPr="00EE5E4E">
        <w:rPr>
          <w:rFonts w:ascii="Arial" w:eastAsia="Times New Roman" w:hAnsi="Arial" w:cs="Arial"/>
          <w:color w:val="222222"/>
          <w:lang w:val="en-US"/>
        </w:rPr>
        <w:t>inference“ has</w:t>
      </w:r>
      <w:proofErr w:type="gramEnd"/>
      <w:r w:rsidRPr="00EE5E4E">
        <w:rPr>
          <w:rFonts w:ascii="Arial" w:eastAsia="Times New Roman" w:hAnsi="Arial" w:cs="Arial"/>
          <w:color w:val="222222"/>
          <w:lang w:val="en-US"/>
        </w:rPr>
        <w:t xml:space="preserve"> been borrowed by other communities to mean slightly different things</w:t>
      </w:r>
    </w:p>
    <w:p w14:paraId="0104F661" w14:textId="77777777" w:rsidR="00EE5E4E" w:rsidRDefault="00EE5E4E" w:rsidP="00EE5E4E">
      <w:pPr>
        <w:shd w:val="clear" w:color="auto" w:fill="FFFFFF"/>
        <w:rPr>
          <w:rFonts w:ascii="Arial" w:eastAsia="Times New Roman" w:hAnsi="Arial" w:cs="Arial"/>
          <w:color w:val="222222"/>
          <w:lang w:val="en-US"/>
        </w:rPr>
      </w:pPr>
      <w:r w:rsidRPr="00EE5E4E">
        <w:rPr>
          <w:rFonts w:ascii="Arial" w:eastAsia="Times New Roman" w:hAnsi="Arial" w:cs="Arial"/>
          <w:color w:val="222222"/>
          <w:lang w:val="en-US"/>
        </w:rPr>
        <w:t>-CS: „To me it is the core goal to say something true about the world based on the data that you have seen.</w:t>
      </w:r>
    </w:p>
    <w:p w14:paraId="5CC50899" w14:textId="0DE7CB5F" w:rsidR="00D6191B" w:rsidRDefault="00D6191B" w:rsidP="00EE5E4E">
      <w:pPr>
        <w:shd w:val="clear" w:color="auto" w:fill="FFFFFF"/>
        <w:rPr>
          <w:rFonts w:ascii="Helvetica" w:hAnsi="Helvetica" w:cs="Helvetica"/>
          <w:color w:val="000000"/>
          <w:lang w:eastAsia="en-US"/>
        </w:rPr>
      </w:pPr>
      <w:proofErr w:type="spellStart"/>
      <w:r>
        <w:rPr>
          <w:rFonts w:ascii="Helvetica" w:hAnsi="Helvetica" w:cs="Helvetica"/>
          <w:color w:val="000000"/>
          <w:lang w:eastAsia="en-US"/>
        </w:rPr>
        <w:t>performs</w:t>
      </w:r>
      <w:proofErr w:type="spellEnd"/>
      <w:r>
        <w:rPr>
          <w:rFonts w:ascii="Helvetica" w:hAnsi="Helvetica" w:cs="Helvetica"/>
          <w:color w:val="000000"/>
          <w:lang w:eastAsia="en-US"/>
        </w:rPr>
        <w:t xml:space="preserve"> a </w:t>
      </w:r>
      <w:proofErr w:type="spellStart"/>
      <w:r>
        <w:rPr>
          <w:rFonts w:ascii="Helvetica" w:hAnsi="Helvetica" w:cs="Helvetica"/>
          <w:color w:val="000000"/>
          <w:lang w:eastAsia="en-US"/>
        </w:rPr>
        <w:t>service</w:t>
      </w:r>
      <w:proofErr w:type="spellEnd"/>
      <w:r>
        <w:rPr>
          <w:rFonts w:ascii="Helvetica" w:hAnsi="Helvetica" w:cs="Helvetica"/>
          <w:color w:val="000000"/>
          <w:lang w:eastAsia="en-US"/>
        </w:rPr>
        <w:t xml:space="preserve"> </w:t>
      </w:r>
      <w:proofErr w:type="spellStart"/>
      <w:r>
        <w:rPr>
          <w:rFonts w:ascii="Helvetica" w:hAnsi="Helvetica" w:cs="Helvetica"/>
          <w:color w:val="000000"/>
          <w:lang w:eastAsia="en-US"/>
        </w:rPr>
        <w:t>to</w:t>
      </w:r>
      <w:proofErr w:type="spellEnd"/>
      <w:r>
        <w:rPr>
          <w:rFonts w:ascii="Helvetica" w:hAnsi="Helvetica" w:cs="Helvetica"/>
          <w:color w:val="000000"/>
          <w:lang w:eastAsia="en-US"/>
        </w:rPr>
        <w:t xml:space="preserve"> </w:t>
      </w:r>
      <w:proofErr w:type="spellStart"/>
      <w:r>
        <w:rPr>
          <w:rFonts w:ascii="Helvetica" w:hAnsi="Helvetica" w:cs="Helvetica"/>
          <w:color w:val="000000"/>
          <w:lang w:eastAsia="en-US"/>
        </w:rPr>
        <w:t>science</w:t>
      </w:r>
      <w:proofErr w:type="spellEnd"/>
    </w:p>
    <w:p w14:paraId="1071C3AC" w14:textId="3C994D4C" w:rsidR="00D6191B" w:rsidRPr="00D6191B" w:rsidRDefault="00D6191B" w:rsidP="00EE5E4E">
      <w:pPr>
        <w:shd w:val="clear" w:color="auto" w:fill="FFFFFF"/>
        <w:rPr>
          <w:rFonts w:ascii="Arial" w:eastAsia="Times New Roman" w:hAnsi="Arial" w:cs="Arial"/>
          <w:color w:val="222222"/>
          <w:lang w:val="en-US"/>
        </w:rPr>
      </w:pPr>
      <w:r w:rsidRPr="00D6191B">
        <w:rPr>
          <w:rFonts w:ascii="Helvetica" w:hAnsi="Helvetica" w:cs="Helvetica"/>
          <w:color w:val="000000"/>
          <w:lang w:val="en-US" w:eastAsia="en-US"/>
        </w:rPr>
        <w:t>answering whether an effect exists</w:t>
      </w:r>
      <w:r>
        <w:rPr>
          <w:rFonts w:ascii="Helvetica" w:hAnsi="Helvetica" w:cs="Helvetica"/>
          <w:color w:val="000000"/>
          <w:lang w:val="en-US" w:eastAsia="en-US"/>
        </w:rPr>
        <w:t xml:space="preserve"> / </w:t>
      </w:r>
      <w:proofErr w:type="spellStart"/>
      <w:r w:rsidRPr="00D6191B">
        <w:rPr>
          <w:rFonts w:ascii="Helvetica" w:hAnsi="Helvetica" w:cs="Helvetica"/>
          <w:b/>
          <w:bCs/>
          <w:color w:val="000000"/>
          <w:lang w:val="en-US" w:eastAsia="en-US"/>
        </w:rPr>
        <w:t>its</w:t>
      </w:r>
      <w:proofErr w:type="spellEnd"/>
      <w:r w:rsidRPr="00D6191B">
        <w:rPr>
          <w:rFonts w:ascii="Helvetica" w:hAnsi="Helvetica" w:cs="Helvetica"/>
          <w:b/>
          <w:bCs/>
          <w:color w:val="000000"/>
          <w:lang w:val="en-US" w:eastAsia="en-US"/>
        </w:rPr>
        <w:t xml:space="preserve"> about recovering the truth</w:t>
      </w:r>
    </w:p>
    <w:p w14:paraId="366C9804" w14:textId="77777777" w:rsidR="00EE5E4E" w:rsidRDefault="00EE5E4E" w:rsidP="00EE5E4E">
      <w:pPr>
        <w:shd w:val="clear" w:color="auto" w:fill="FFFFFF"/>
        <w:rPr>
          <w:rFonts w:ascii="Arial" w:eastAsia="Times New Roman" w:hAnsi="Arial" w:cs="Arial"/>
          <w:color w:val="222222"/>
          <w:lang w:val="en-US"/>
        </w:rPr>
      </w:pPr>
    </w:p>
    <w:p w14:paraId="4E6E92F6" w14:textId="002E33D9" w:rsidR="00A82E5C" w:rsidRDefault="00A82E5C" w:rsidP="00EE5E4E">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 xml:space="preserve">Inference is about </w:t>
      </w:r>
      <w:proofErr w:type="spellStart"/>
      <w:r w:rsidRPr="00A82E5C">
        <w:rPr>
          <w:rFonts w:ascii="Arial" w:hAnsi="Arial" w:cs="Arial"/>
          <w:b/>
          <w:bCs/>
          <w:color w:val="000000"/>
          <w:sz w:val="28"/>
          <w:szCs w:val="28"/>
          <w:lang w:val="en-US" w:eastAsia="en-US"/>
        </w:rPr>
        <w:t>the</w:t>
      </w:r>
      <w:proofErr w:type="spellEnd"/>
      <w:r w:rsidRPr="00A82E5C">
        <w:rPr>
          <w:rFonts w:ascii="Arial" w:hAnsi="Arial" w:cs="Arial"/>
          <w:b/>
          <w:bCs/>
          <w:color w:val="000000"/>
          <w:sz w:val="28"/>
          <w:szCs w:val="28"/>
          <w:lang w:val="en-US" w:eastAsia="en-US"/>
        </w:rPr>
        <w:t xml:space="preserve"> input variables for </w:t>
      </w:r>
      <w:proofErr w:type="spellStart"/>
      <w:r w:rsidRPr="00A82E5C">
        <w:rPr>
          <w:rFonts w:ascii="Arial" w:hAnsi="Arial" w:cs="Arial"/>
          <w:b/>
          <w:bCs/>
          <w:color w:val="000000"/>
          <w:sz w:val="28"/>
          <w:szCs w:val="28"/>
          <w:lang w:val="en-US" w:eastAsia="en-US"/>
        </w:rPr>
        <w:t>Breiman</w:t>
      </w:r>
      <w:proofErr w:type="spellEnd"/>
    </w:p>
    <w:p w14:paraId="7BB1210D" w14:textId="2822BE0E" w:rsidR="00082D06" w:rsidRDefault="00082D06" w:rsidP="00EE5E4E">
      <w:pPr>
        <w:shd w:val="clear" w:color="auto" w:fill="FFFFFF"/>
        <w:rPr>
          <w:rFonts w:ascii="Arial" w:hAnsi="Arial" w:cs="Arial"/>
          <w:color w:val="000000"/>
          <w:lang w:val="en-US" w:eastAsia="en-US"/>
        </w:rPr>
      </w:pPr>
      <w:r w:rsidRPr="00082D06">
        <w:rPr>
          <w:rFonts w:ascii="Arial" w:hAnsi="Arial" w:cs="Arial"/>
          <w:color w:val="000000"/>
          <w:lang w:val="en-US" w:eastAsia="en-US"/>
        </w:rPr>
        <w:t>want distributions over the model parameters</w:t>
      </w:r>
    </w:p>
    <w:p w14:paraId="22816A7B" w14:textId="59DEAFEC" w:rsidR="00F74541" w:rsidRPr="00082D06" w:rsidRDefault="00F74541" w:rsidP="00EE5E4E">
      <w:pPr>
        <w:shd w:val="clear" w:color="auto" w:fill="FFFFFF"/>
        <w:rPr>
          <w:rFonts w:ascii="Arial" w:eastAsia="Times New Roman" w:hAnsi="Arial" w:cs="Arial"/>
          <w:color w:val="222222"/>
          <w:lang w:val="en-US"/>
        </w:rPr>
      </w:pPr>
      <w:r>
        <w:rPr>
          <w:rFonts w:ascii="Arial" w:hAnsi="Arial" w:cs="Arial"/>
          <w:color w:val="000000"/>
          <w:lang w:eastAsia="en-US"/>
        </w:rPr>
        <w:t xml:space="preserve">experimental </w:t>
      </w:r>
      <w:proofErr w:type="spellStart"/>
      <w:r>
        <w:rPr>
          <w:rFonts w:ascii="Arial" w:hAnsi="Arial" w:cs="Arial"/>
          <w:color w:val="000000"/>
          <w:lang w:eastAsia="en-US"/>
        </w:rPr>
        <w:t>control</w:t>
      </w:r>
      <w:proofErr w:type="spellEnd"/>
    </w:p>
    <w:p w14:paraId="3E7CFC8F" w14:textId="77777777" w:rsidR="001C5DB9" w:rsidRDefault="001C5DB9" w:rsidP="00EE5E4E">
      <w:pPr>
        <w:shd w:val="clear" w:color="auto" w:fill="FFFFFF"/>
        <w:rPr>
          <w:rFonts w:ascii="Arial" w:eastAsia="Times New Roman" w:hAnsi="Arial" w:cs="Arial"/>
          <w:color w:val="222222"/>
          <w:lang w:val="en-US"/>
        </w:rPr>
      </w:pPr>
    </w:p>
    <w:p w14:paraId="5BF1C806" w14:textId="649707A4" w:rsidR="001C5DB9" w:rsidRDefault="001C5DB9" w:rsidP="00EE5E4E">
      <w:pPr>
        <w:shd w:val="clear" w:color="auto" w:fill="FFFFFF"/>
        <w:rPr>
          <w:rFonts w:ascii="Arial" w:hAnsi="Arial" w:cs="Arial"/>
          <w:b/>
          <w:bCs/>
          <w:color w:val="000000"/>
          <w:sz w:val="28"/>
          <w:szCs w:val="28"/>
          <w:lang w:val="en-US" w:eastAsia="en-US"/>
        </w:rPr>
      </w:pPr>
      <w:r w:rsidRPr="001C5DB9">
        <w:rPr>
          <w:rFonts w:ascii="Arial" w:hAnsi="Arial" w:cs="Arial"/>
          <w:b/>
          <w:bCs/>
          <w:color w:val="000000"/>
          <w:sz w:val="28"/>
          <w:szCs w:val="28"/>
          <w:lang w:val="en-US" w:eastAsia="en-US"/>
        </w:rPr>
        <w:t>To extract some information about how</w:t>
      </w:r>
      <w:r w:rsidRPr="001C5DB9">
        <w:rPr>
          <w:rFonts w:ascii="Arial" w:hAnsi="Arial" w:cs="Arial"/>
          <w:color w:val="000000"/>
          <w:lang w:val="en-US" w:eastAsia="en-US"/>
        </w:rPr>
        <w:t xml:space="preserve"> </w:t>
      </w:r>
      <w:r w:rsidRPr="001C5DB9">
        <w:rPr>
          <w:rFonts w:ascii="Arial" w:hAnsi="Arial" w:cs="Arial"/>
          <w:b/>
          <w:bCs/>
          <w:color w:val="000000"/>
          <w:sz w:val="28"/>
          <w:szCs w:val="28"/>
          <w:lang w:val="en-US" w:eastAsia="en-US"/>
        </w:rPr>
        <w:t>nature</w:t>
      </w:r>
      <w:r w:rsidRPr="001C5DB9">
        <w:rPr>
          <w:rFonts w:ascii="Arial" w:hAnsi="Arial" w:cs="Arial"/>
          <w:color w:val="000000"/>
          <w:lang w:val="en-US" w:eastAsia="en-US"/>
        </w:rPr>
        <w:t xml:space="preserve"> </w:t>
      </w:r>
      <w:r w:rsidRPr="001C5DB9">
        <w:rPr>
          <w:rFonts w:ascii="Arial" w:hAnsi="Arial" w:cs="Arial"/>
          <w:b/>
          <w:bCs/>
          <w:color w:val="000000"/>
          <w:sz w:val="28"/>
          <w:szCs w:val="28"/>
          <w:lang w:val="en-US" w:eastAsia="en-US"/>
        </w:rPr>
        <w:t>is associating the response variables to the input variables.</w:t>
      </w:r>
    </w:p>
    <w:p w14:paraId="110CFEB7" w14:textId="77777777" w:rsidR="001C5DB9" w:rsidRPr="001C5DB9" w:rsidRDefault="001C5DB9" w:rsidP="00EE5E4E">
      <w:pPr>
        <w:shd w:val="clear" w:color="auto" w:fill="FFFFFF"/>
        <w:rPr>
          <w:rFonts w:ascii="Arial" w:eastAsia="Times New Roman" w:hAnsi="Arial" w:cs="Arial"/>
          <w:color w:val="222222"/>
          <w:lang w:val="en-US"/>
        </w:rPr>
      </w:pPr>
    </w:p>
    <w:p w14:paraId="0FFEAEAC" w14:textId="17882B48" w:rsidR="00684E75" w:rsidRDefault="00684E75" w:rsidP="00EE5E4E">
      <w:pPr>
        <w:shd w:val="clear" w:color="auto" w:fill="FFFFFF"/>
        <w:rPr>
          <w:rFonts w:ascii="Arial" w:eastAsia="Times New Roman" w:hAnsi="Arial" w:cs="Arial"/>
          <w:color w:val="222222"/>
          <w:lang w:val="en-US"/>
        </w:rPr>
      </w:pPr>
      <w:r>
        <w:rPr>
          <w:rFonts w:ascii="Arial" w:eastAsia="Times New Roman" w:hAnsi="Arial" w:cs="Arial"/>
          <w:color w:val="222222"/>
          <w:lang w:val="en-US"/>
        </w:rPr>
        <w:t>The statistical goal of mainstream statistics in biology and medicine</w:t>
      </w:r>
    </w:p>
    <w:p w14:paraId="71EC8EF3" w14:textId="5ADC14C4" w:rsidR="00AE0041" w:rsidRDefault="00AE0041" w:rsidP="00EE5E4E">
      <w:pPr>
        <w:shd w:val="clear" w:color="auto" w:fill="FFFFFF"/>
        <w:rPr>
          <w:rFonts w:ascii="Arial" w:hAnsi="Arial" w:cs="Arial"/>
          <w:color w:val="000000"/>
          <w:sz w:val="22"/>
          <w:szCs w:val="22"/>
          <w:lang w:val="en-US" w:eastAsia="en-US"/>
        </w:rPr>
      </w:pPr>
      <w:r w:rsidRPr="00AE0041">
        <w:rPr>
          <w:rFonts w:ascii="Arial" w:hAnsi="Arial" w:cs="Arial"/>
          <w:color w:val="000000"/>
          <w:sz w:val="28"/>
          <w:szCs w:val="28"/>
          <w:lang w:val="en-US" w:eastAsia="en-US"/>
        </w:rPr>
        <w:t> I</w:t>
      </w:r>
      <w:r w:rsidRPr="00AE0041">
        <w:rPr>
          <w:rFonts w:ascii="Arial" w:hAnsi="Arial" w:cs="Arial"/>
          <w:color w:val="000000"/>
          <w:sz w:val="22"/>
          <w:szCs w:val="22"/>
          <w:lang w:val="en-US" w:eastAsia="en-US"/>
        </w:rPr>
        <w:t>nfer properties of the underlying generative mechanism</w:t>
      </w:r>
    </w:p>
    <w:p w14:paraId="55A71ED3" w14:textId="77777777" w:rsidR="00941F45" w:rsidRDefault="00941F45" w:rsidP="00EE5E4E">
      <w:pPr>
        <w:shd w:val="clear" w:color="auto" w:fill="FFFFFF"/>
        <w:rPr>
          <w:rFonts w:ascii="Arial" w:hAnsi="Arial" w:cs="Arial"/>
          <w:color w:val="000000"/>
          <w:sz w:val="22"/>
          <w:szCs w:val="22"/>
          <w:lang w:val="en-US" w:eastAsia="en-US"/>
        </w:rPr>
      </w:pPr>
    </w:p>
    <w:p w14:paraId="07567712" w14:textId="1B22AF07" w:rsidR="00941F45" w:rsidRPr="00941F45" w:rsidRDefault="00941F45" w:rsidP="00EE5E4E">
      <w:pPr>
        <w:shd w:val="clear" w:color="auto" w:fill="FFFFFF"/>
        <w:rPr>
          <w:rFonts w:ascii="Arial" w:eastAsia="Times New Roman" w:hAnsi="Arial" w:cs="Arial"/>
          <w:color w:val="222222"/>
          <w:lang w:val="en-US"/>
        </w:rPr>
      </w:pPr>
      <w:r w:rsidRPr="00941F45">
        <w:rPr>
          <w:rFonts w:ascii="Arial" w:hAnsi="Arial" w:cs="Arial"/>
          <w:color w:val="000000"/>
          <w:lang w:val="en-US" w:eastAsia="en-US"/>
        </w:rPr>
        <w:t xml:space="preserve">making assumptions </w:t>
      </w:r>
      <w:proofErr w:type="spellStart"/>
      <w:r w:rsidRPr="00941F45">
        <w:rPr>
          <w:rFonts w:ascii="Arial" w:hAnsi="Arial" w:cs="Arial"/>
          <w:color w:val="000000"/>
          <w:lang w:val="en-US" w:eastAsia="en-US"/>
        </w:rPr>
        <w:t>about</w:t>
      </w:r>
      <w:proofErr w:type="spellEnd"/>
      <w:r w:rsidRPr="00941F45">
        <w:rPr>
          <w:rFonts w:ascii="Arial" w:hAnsi="Arial" w:cs="Arial"/>
          <w:color w:val="000000"/>
          <w:lang w:val="en-US" w:eastAsia="en-US"/>
        </w:rPr>
        <w:t xml:space="preserve"> the data generating process</w:t>
      </w:r>
    </w:p>
    <w:p w14:paraId="2030ECF1" w14:textId="77777777" w:rsidR="00684E75" w:rsidRDefault="00684E75" w:rsidP="00EE5E4E">
      <w:pPr>
        <w:shd w:val="clear" w:color="auto" w:fill="FFFFFF"/>
        <w:rPr>
          <w:rFonts w:ascii="Arial" w:eastAsia="Times New Roman" w:hAnsi="Arial" w:cs="Arial"/>
          <w:color w:val="222222"/>
          <w:lang w:val="en-US"/>
        </w:rPr>
      </w:pPr>
    </w:p>
    <w:p w14:paraId="7014E6D9" w14:textId="4391FD31" w:rsidR="0032422D" w:rsidRPr="0032422D" w:rsidRDefault="0032422D" w:rsidP="00EE5E4E">
      <w:pPr>
        <w:shd w:val="clear" w:color="auto" w:fill="FFFFFF"/>
        <w:rPr>
          <w:rFonts w:ascii="Arial" w:hAnsi="Arial" w:cs="Arial"/>
          <w:color w:val="000000"/>
          <w:sz w:val="28"/>
          <w:szCs w:val="28"/>
          <w:lang w:val="en-US" w:eastAsia="en-US"/>
        </w:rPr>
      </w:pPr>
      <w:r w:rsidRPr="0032422D">
        <w:rPr>
          <w:rFonts w:ascii="Arial" w:hAnsi="Arial" w:cs="Arial"/>
          <w:color w:val="000000"/>
          <w:sz w:val="28"/>
          <w:szCs w:val="28"/>
          <w:lang w:val="en-US" w:eastAsia="en-US"/>
        </w:rPr>
        <w:t>data models that summarize the understanding of the phenomena under study</w:t>
      </w:r>
    </w:p>
    <w:p w14:paraId="52AB2787" w14:textId="77777777" w:rsidR="0032422D" w:rsidRPr="0032422D" w:rsidRDefault="0032422D" w:rsidP="00EE5E4E">
      <w:pPr>
        <w:shd w:val="clear" w:color="auto" w:fill="FFFFFF"/>
        <w:rPr>
          <w:rFonts w:ascii="Arial" w:eastAsia="Times New Roman" w:hAnsi="Arial" w:cs="Arial"/>
          <w:color w:val="222222"/>
          <w:lang w:val="en-US"/>
        </w:rPr>
      </w:pPr>
    </w:p>
    <w:p w14:paraId="7F10B4CE" w14:textId="77777777" w:rsidR="00EE5E4E" w:rsidRDefault="00EE5E4E" w:rsidP="00EE5E4E">
      <w:pPr>
        <w:shd w:val="clear" w:color="auto" w:fill="FFFFFF"/>
        <w:rPr>
          <w:rFonts w:ascii="Arial" w:eastAsia="Times New Roman" w:hAnsi="Arial" w:cs="Arial"/>
          <w:color w:val="222222"/>
          <w:lang w:val="en-US"/>
        </w:rPr>
      </w:pPr>
      <w:r w:rsidRPr="00EE5E4E">
        <w:rPr>
          <w:rFonts w:ascii="Arial" w:eastAsia="Times New Roman" w:hAnsi="Arial" w:cs="Arial"/>
          <w:color w:val="222222"/>
          <w:lang w:val="en-US"/>
        </w:rPr>
        <w:t> is exactly what a classical hypothesis test aims to do</w:t>
      </w:r>
    </w:p>
    <w:p w14:paraId="0A4C31DB" w14:textId="03982ABB" w:rsidR="00E355F2" w:rsidRPr="00E355F2" w:rsidRDefault="00E355F2" w:rsidP="00E355F2">
      <w:pPr>
        <w:rPr>
          <w:rFonts w:eastAsia="Times New Roman"/>
          <w:lang w:val="en-US"/>
        </w:rPr>
      </w:pPr>
      <w:proofErr w:type="spellStart"/>
      <w:r>
        <w:rPr>
          <w:rFonts w:ascii="Arial" w:hAnsi="Arial" w:cs="Arial"/>
          <w:color w:val="000000"/>
          <w:lang w:val="en-US" w:eastAsia="en-US"/>
        </w:rPr>
        <w:t>distrubtion</w:t>
      </w:r>
      <w:proofErr w:type="spellEnd"/>
      <w:r>
        <w:rPr>
          <w:rFonts w:ascii="Arial" w:hAnsi="Arial" w:cs="Arial"/>
          <w:color w:val="000000"/>
          <w:lang w:val="en-US" w:eastAsia="en-US"/>
        </w:rPr>
        <w:t>-</w:t>
      </w:r>
      <w:r>
        <w:rPr>
          <w:rFonts w:ascii="Arial" w:hAnsi="Arial" w:cs="Arial"/>
          <w:color w:val="000000"/>
          <w:lang w:val="en-US" w:eastAsia="en-US"/>
        </w:rPr>
        <w:t>dependent</w:t>
      </w:r>
    </w:p>
    <w:p w14:paraId="25517325" w14:textId="77777777" w:rsidR="00EE5E4E" w:rsidRDefault="00EE5E4E" w:rsidP="000A5874">
      <w:pPr>
        <w:contextualSpacing/>
        <w:jc w:val="both"/>
        <w:rPr>
          <w:rFonts w:ascii="Calibri" w:hAnsi="Calibri"/>
          <w:b/>
          <w:color w:val="000000" w:themeColor="text1"/>
          <w:lang w:val="en-US"/>
        </w:rPr>
      </w:pPr>
    </w:p>
    <w:p w14:paraId="1CD8754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Inference paradigm: "</w:t>
      </w:r>
      <w:r w:rsidRPr="00EB525A">
        <w:rPr>
          <w:rFonts w:ascii="Arial" w:eastAsia="Times New Roman" w:hAnsi="Arial" w:cs="Arial"/>
          <w:b/>
          <w:bCs/>
          <w:color w:val="222222"/>
          <w:lang w:val="en-US"/>
        </w:rPr>
        <w:t>better understanding the relationship between the response and the predictors"</w:t>
      </w:r>
    </w:p>
    <w:p w14:paraId="3716D94A"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t>
      </w:r>
      <w:r w:rsidRPr="00EB525A">
        <w:rPr>
          <w:rFonts w:ascii="Arial" w:eastAsia="Times New Roman" w:hAnsi="Arial" w:cs="Arial"/>
          <w:b/>
          <w:bCs/>
          <w:color w:val="222222"/>
          <w:lang w:val="en-US"/>
        </w:rPr>
        <w:t xml:space="preserve">the form of f needs to be known. We cannot treat it as </w:t>
      </w:r>
      <w:proofErr w:type="spellStart"/>
      <w:proofErr w:type="gramStart"/>
      <w:r w:rsidRPr="00EB525A">
        <w:rPr>
          <w:rFonts w:ascii="Arial" w:eastAsia="Times New Roman" w:hAnsi="Arial" w:cs="Arial"/>
          <w:b/>
          <w:bCs/>
          <w:color w:val="222222"/>
          <w:lang w:val="en-US"/>
        </w:rPr>
        <w:t>blackbox</w:t>
      </w:r>
      <w:proofErr w:type="spellEnd"/>
      <w:r w:rsidRPr="00EB525A">
        <w:rPr>
          <w:rFonts w:ascii="Arial" w:eastAsia="Times New Roman" w:hAnsi="Arial" w:cs="Arial"/>
          <w:color w:val="222222"/>
          <w:lang w:val="en-US"/>
        </w:rPr>
        <w:t>“ -</w:t>
      </w:r>
      <w:proofErr w:type="gramEnd"/>
      <w:r w:rsidRPr="00EB525A">
        <w:rPr>
          <w:rFonts w:ascii="Arial" w:eastAsia="Times New Roman" w:hAnsi="Arial" w:cs="Arial"/>
          <w:color w:val="222222"/>
          <w:lang w:val="en-US"/>
        </w:rPr>
        <w:t>&gt; explicitly assumptions about data distributions and the functional form of f -&gt; </w:t>
      </w:r>
      <w:r w:rsidRPr="00EB525A">
        <w:rPr>
          <w:rFonts w:ascii="Arial" w:eastAsia="Times New Roman" w:hAnsi="Arial" w:cs="Arial"/>
          <w:b/>
          <w:bCs/>
          <w:color w:val="222222"/>
          <w:lang w:val="en-US"/>
        </w:rPr>
        <w:t>this is why historically most statistics al methods have a linear form, even if the true relationship is more complicated</w:t>
      </w:r>
    </w:p>
    <w:p w14:paraId="029AB8D7"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We are </w:t>
      </w:r>
      <w:r w:rsidRPr="00EB525A">
        <w:rPr>
          <w:rFonts w:ascii="Arial" w:eastAsia="Times New Roman" w:hAnsi="Arial" w:cs="Arial"/>
          <w:b/>
          <w:bCs/>
          <w:color w:val="222222"/>
          <w:lang w:val="en-US"/>
        </w:rPr>
        <w:t xml:space="preserve">interested in understanding the way that Y is affected as X_1, …, </w:t>
      </w:r>
      <w:proofErr w:type="spellStart"/>
      <w:r w:rsidRPr="00EB525A">
        <w:rPr>
          <w:rFonts w:ascii="Arial" w:eastAsia="Times New Roman" w:hAnsi="Arial" w:cs="Arial"/>
          <w:b/>
          <w:bCs/>
          <w:color w:val="222222"/>
          <w:lang w:val="en-US"/>
        </w:rPr>
        <w:t>X_p</w:t>
      </w:r>
      <w:proofErr w:type="spellEnd"/>
      <w:r w:rsidRPr="00EB525A">
        <w:rPr>
          <w:rFonts w:ascii="Arial" w:eastAsia="Times New Roman" w:hAnsi="Arial" w:cs="Arial"/>
          <w:b/>
          <w:bCs/>
          <w:color w:val="222222"/>
          <w:lang w:val="en-US"/>
        </w:rPr>
        <w:t xml:space="preserve"> change. We want to understand how Y changes as a function </w:t>
      </w:r>
      <w:proofErr w:type="gramStart"/>
      <w:r w:rsidRPr="00EB525A">
        <w:rPr>
          <w:rFonts w:ascii="Arial" w:eastAsia="Times New Roman" w:hAnsi="Arial" w:cs="Arial"/>
          <w:b/>
          <w:bCs/>
          <w:color w:val="222222"/>
          <w:lang w:val="en-US"/>
        </w:rPr>
        <w:t>of  X</w:t>
      </w:r>
      <w:proofErr w:type="gramEnd"/>
      <w:r w:rsidRPr="00EB525A">
        <w:rPr>
          <w:rFonts w:ascii="Arial" w:eastAsia="Times New Roman" w:hAnsi="Arial" w:cs="Arial"/>
          <w:b/>
          <w:bCs/>
          <w:color w:val="222222"/>
          <w:lang w:val="en-US"/>
        </w:rPr>
        <w:t xml:space="preserve">_1, …, </w:t>
      </w:r>
      <w:proofErr w:type="spellStart"/>
      <w:r w:rsidRPr="00EB525A">
        <w:rPr>
          <w:rFonts w:ascii="Arial" w:eastAsia="Times New Roman" w:hAnsi="Arial" w:cs="Arial"/>
          <w:b/>
          <w:bCs/>
          <w:color w:val="222222"/>
          <w:lang w:val="en-US"/>
        </w:rPr>
        <w:t>X_p</w:t>
      </w:r>
      <w:proofErr w:type="spellEnd"/>
      <w:r w:rsidRPr="00EB525A">
        <w:rPr>
          <w:rFonts w:ascii="Arial" w:eastAsia="Times New Roman" w:hAnsi="Arial" w:cs="Arial"/>
          <w:b/>
          <w:bCs/>
          <w:color w:val="222222"/>
          <w:lang w:val="en-US"/>
        </w:rPr>
        <w:t>.</w:t>
      </w:r>
    </w:p>
    <w:p w14:paraId="04B1B22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b/>
          <w:bCs/>
          <w:color w:val="222222"/>
          <w:lang w:val="en-US"/>
        </w:rPr>
        <w:t xml:space="preserve">- „Our goals </w:t>
      </w:r>
      <w:proofErr w:type="gramStart"/>
      <w:r w:rsidRPr="00EB525A">
        <w:rPr>
          <w:rFonts w:ascii="Arial" w:eastAsia="Times New Roman" w:hAnsi="Arial" w:cs="Arial"/>
          <w:b/>
          <w:bCs/>
          <w:color w:val="222222"/>
          <w:lang w:val="en-US"/>
        </w:rPr>
        <w:t>is</w:t>
      </w:r>
      <w:proofErr w:type="gramEnd"/>
      <w:r w:rsidRPr="00EB525A">
        <w:rPr>
          <w:rFonts w:ascii="Arial" w:eastAsia="Times New Roman" w:hAnsi="Arial" w:cs="Arial"/>
          <w:b/>
          <w:bCs/>
          <w:color w:val="222222"/>
          <w:lang w:val="en-US"/>
        </w:rPr>
        <w:t xml:space="preserve"> not necessarily to make predictions."</w:t>
      </w:r>
    </w:p>
    <w:p w14:paraId="300B3AF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reducing the error term is a central concern</w:t>
      </w:r>
    </w:p>
    <w:p w14:paraId="39E0D45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We want to "</w:t>
      </w:r>
      <w:r w:rsidRPr="00EB525A">
        <w:rPr>
          <w:rFonts w:ascii="Arial" w:eastAsia="Times New Roman" w:hAnsi="Arial" w:cs="Arial"/>
          <w:b/>
          <w:bCs/>
          <w:color w:val="222222"/>
          <w:lang w:val="en-US"/>
        </w:rPr>
        <w:t>identify the few important predictors among a large set of possible variables</w:t>
      </w:r>
      <w:r w:rsidRPr="00EB525A">
        <w:rPr>
          <w:rFonts w:ascii="Arial" w:eastAsia="Times New Roman" w:hAnsi="Arial" w:cs="Arial"/>
          <w:color w:val="222222"/>
          <w:lang w:val="en-US"/>
        </w:rPr>
        <w:t>"</w:t>
      </w:r>
    </w:p>
    <w:p w14:paraId="013E9298"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Example questions naturally asked by "modeling for inference":</w:t>
      </w:r>
    </w:p>
    <w:p w14:paraId="588A749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Which predictors are associated with the response?</w:t>
      </w:r>
    </w:p>
    <w:p w14:paraId="52A76E24"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 What is the relationship between the response and </w:t>
      </w:r>
      <w:proofErr w:type="spellStart"/>
      <w:r w:rsidRPr="00EB525A">
        <w:rPr>
          <w:rFonts w:ascii="Arial" w:eastAsia="Times New Roman" w:hAnsi="Arial" w:cs="Arial"/>
          <w:color w:val="222222"/>
          <w:lang w:val="en-US"/>
        </w:rPr>
        <w:t>etc</w:t>
      </w:r>
      <w:proofErr w:type="spellEnd"/>
      <w:r w:rsidRPr="00EB525A">
        <w:rPr>
          <w:rFonts w:ascii="Arial" w:eastAsia="Times New Roman" w:hAnsi="Arial" w:cs="Arial"/>
          <w:color w:val="222222"/>
          <w:lang w:val="en-US"/>
        </w:rPr>
        <w:t xml:space="preserve"> predictor?</w:t>
      </w:r>
    </w:p>
    <w:p w14:paraId="7C39439A" w14:textId="77777777" w:rsidR="003A2203"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Can the relationship between Y and each predictor be adequately summarized using a linear equation, or is the relationship more complicated?</w:t>
      </w:r>
    </w:p>
    <w:p w14:paraId="28BC8550" w14:textId="77777777" w:rsidR="00527DF6" w:rsidRDefault="00527DF6" w:rsidP="003A2203">
      <w:pPr>
        <w:shd w:val="clear" w:color="auto" w:fill="FFFFFF"/>
        <w:rPr>
          <w:rFonts w:ascii="Arial" w:eastAsia="Times New Roman" w:hAnsi="Arial" w:cs="Arial"/>
          <w:color w:val="222222"/>
          <w:lang w:val="en-US"/>
        </w:rPr>
      </w:pPr>
    </w:p>
    <w:p w14:paraId="635317B7" w14:textId="2CF01B96" w:rsidR="00527DF6" w:rsidRPr="00EB525A" w:rsidRDefault="00527DF6" w:rsidP="003A2203">
      <w:pPr>
        <w:shd w:val="clear" w:color="auto" w:fill="FFFFFF"/>
        <w:rPr>
          <w:rFonts w:ascii="Arial" w:eastAsia="Times New Roman" w:hAnsi="Arial" w:cs="Arial"/>
          <w:color w:val="222222"/>
          <w:lang w:val="en-US"/>
        </w:rPr>
      </w:pPr>
      <w:r>
        <w:rPr>
          <w:rFonts w:ascii="Arial" w:eastAsia="Times New Roman" w:hAnsi="Arial" w:cs="Arial"/>
          <w:color w:val="222222"/>
          <w:lang w:val="en-US"/>
        </w:rPr>
        <w:t>Backed up by formal theory</w:t>
      </w:r>
    </w:p>
    <w:p w14:paraId="74648D1B" w14:textId="66B1C313" w:rsidR="006D6634" w:rsidRDefault="00AD4BFB"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6D6634">
        <w:rPr>
          <w:rFonts w:ascii="Calibri" w:hAnsi="Calibri"/>
          <w:b/>
          <w:color w:val="000000" w:themeColor="text1"/>
          <w:lang w:val="en-US"/>
        </w:rPr>
        <w:lastRenderedPageBreak/>
        <w:t>What we man by “prediction</w:t>
      </w:r>
      <w:proofErr w:type="gramStart"/>
      <w:r w:rsidR="006D6634">
        <w:rPr>
          <w:rFonts w:ascii="Calibri" w:hAnsi="Calibri"/>
          <w:b/>
          <w:color w:val="000000" w:themeColor="text1"/>
          <w:lang w:val="en-US"/>
        </w:rPr>
        <w:t>”?</w:t>
      </w:r>
      <w:r w:rsidR="00A82E5C">
        <w:rPr>
          <w:rFonts w:ascii="Calibri" w:hAnsi="Calibri"/>
          <w:b/>
          <w:color w:val="000000" w:themeColor="text1"/>
          <w:lang w:val="en-US"/>
        </w:rPr>
        <w:t>:</w:t>
      </w:r>
      <w:proofErr w:type="gramEnd"/>
      <w:r w:rsidR="00A82E5C">
        <w:rPr>
          <w:rFonts w:ascii="Calibri" w:hAnsi="Calibri"/>
          <w:b/>
          <w:color w:val="000000" w:themeColor="text1"/>
          <w:lang w:val="en-US"/>
        </w:rPr>
        <w:t xml:space="preserve"> corresponds to how </w:t>
      </w:r>
      <w:proofErr w:type="spellStart"/>
      <w:r w:rsidR="00A82E5C">
        <w:rPr>
          <w:rFonts w:ascii="Calibri" w:hAnsi="Calibri"/>
          <w:b/>
          <w:color w:val="000000" w:themeColor="text1"/>
          <w:lang w:val="en-US"/>
        </w:rPr>
        <w:t>statistcs</w:t>
      </w:r>
      <w:proofErr w:type="spellEnd"/>
      <w:r w:rsidR="00A82E5C">
        <w:rPr>
          <w:rFonts w:ascii="Calibri" w:hAnsi="Calibri"/>
          <w:b/>
          <w:color w:val="000000" w:themeColor="text1"/>
          <w:lang w:val="en-US"/>
        </w:rPr>
        <w:t xml:space="preserve"> are often practiced in </w:t>
      </w:r>
      <w:r w:rsidR="006B7C7D">
        <w:rPr>
          <w:rFonts w:ascii="Calibri" w:hAnsi="Calibri"/>
          <w:b/>
          <w:color w:val="000000" w:themeColor="text1"/>
          <w:lang w:val="en-US"/>
        </w:rPr>
        <w:t xml:space="preserve">data-intensive </w:t>
      </w:r>
      <w:r w:rsidR="00A82E5C">
        <w:rPr>
          <w:rFonts w:ascii="Calibri" w:hAnsi="Calibri"/>
          <w:b/>
          <w:color w:val="000000" w:themeColor="text1"/>
          <w:lang w:val="en-US"/>
        </w:rPr>
        <w:t>industry</w:t>
      </w:r>
    </w:p>
    <w:p w14:paraId="403B739C" w14:textId="47E07ADD" w:rsidR="00C443D1" w:rsidRDefault="00C443D1" w:rsidP="000A5874">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A1FFAAC" w14:textId="77777777" w:rsidR="00C443D1" w:rsidRDefault="00C443D1" w:rsidP="000A5874">
      <w:pPr>
        <w:contextualSpacing/>
        <w:jc w:val="both"/>
        <w:rPr>
          <w:rFonts w:ascii="Calibri" w:hAnsi="Calibri"/>
          <w:b/>
          <w:color w:val="000000" w:themeColor="text1"/>
          <w:lang w:val="en-US"/>
        </w:rPr>
      </w:pPr>
    </w:p>
    <w:p w14:paraId="62A4A8A8" w14:textId="1B9D3082" w:rsidR="001E2714" w:rsidRDefault="001E2714" w:rsidP="000A5874">
      <w:pPr>
        <w:contextualSpacing/>
        <w:jc w:val="both"/>
        <w:rPr>
          <w:rFonts w:ascii="Calibri" w:hAnsi="Calibri"/>
          <w:b/>
          <w:color w:val="000000" w:themeColor="text1"/>
          <w:lang w:val="en-US"/>
        </w:rPr>
      </w:pPr>
      <w:r>
        <w:rPr>
          <w:rFonts w:ascii="Calibri" w:hAnsi="Calibri"/>
          <w:b/>
          <w:color w:val="000000" w:themeColor="text1"/>
          <w:lang w:val="en-US"/>
        </w:rPr>
        <w:t>emphasis on predictive value in the set of model inputs</w:t>
      </w:r>
      <w:r w:rsidR="00AE6394">
        <w:rPr>
          <w:rFonts w:ascii="Calibri" w:hAnsi="Calibri"/>
          <w:b/>
          <w:color w:val="000000" w:themeColor="text1"/>
          <w:lang w:val="en-US"/>
        </w:rPr>
        <w:t xml:space="preserve"> / smaller concern for what the achieved prediction means for the general population from which the sample was drawn</w:t>
      </w:r>
    </w:p>
    <w:p w14:paraId="7F2DD04E" w14:textId="77777777" w:rsidR="00AE6394" w:rsidRDefault="00AE6394" w:rsidP="000A5874">
      <w:pPr>
        <w:contextualSpacing/>
        <w:jc w:val="both"/>
        <w:rPr>
          <w:rFonts w:ascii="Calibri" w:hAnsi="Calibri"/>
          <w:b/>
          <w:color w:val="000000" w:themeColor="text1"/>
          <w:lang w:val="en-US"/>
        </w:rPr>
      </w:pPr>
    </w:p>
    <w:p w14:paraId="7439F81C" w14:textId="77777777" w:rsidR="000F5689" w:rsidRPr="000F5689" w:rsidRDefault="000F5689" w:rsidP="000F5689">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6EF0456D" w14:textId="77777777" w:rsidR="000F5689" w:rsidRDefault="000F5689" w:rsidP="000F5689">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4C959F65" w14:textId="77777777" w:rsidR="00AD4BFB" w:rsidRDefault="00AD4BFB" w:rsidP="000F5689">
      <w:pPr>
        <w:widowControl w:val="0"/>
        <w:autoSpaceDE w:val="0"/>
        <w:autoSpaceDN w:val="0"/>
        <w:adjustRightInd w:val="0"/>
        <w:spacing w:line="240" w:lineRule="atLeast"/>
        <w:rPr>
          <w:rFonts w:ascii="Helvetica" w:hAnsi="Helvetica" w:cs="Helvetica"/>
          <w:color w:val="000000"/>
          <w:sz w:val="20"/>
          <w:szCs w:val="20"/>
          <w:lang w:val="en-US" w:eastAsia="en-US"/>
        </w:rPr>
      </w:pPr>
    </w:p>
    <w:p w14:paraId="2310CA52" w14:textId="562E8374" w:rsidR="00AD4BFB" w:rsidRPr="000F5689" w:rsidRDefault="00AD4BFB" w:rsidP="000F5689">
      <w:pPr>
        <w:widowControl w:val="0"/>
        <w:autoSpaceDE w:val="0"/>
        <w:autoSpaceDN w:val="0"/>
        <w:adjustRightInd w:val="0"/>
        <w:spacing w:line="240" w:lineRule="atLeast"/>
        <w:rPr>
          <w:rFonts w:ascii="Arial" w:hAnsi="Arial" w:cs="Arial"/>
          <w:color w:val="000000"/>
          <w:lang w:val="en-US" w:eastAsia="en-US"/>
        </w:rPr>
      </w:pPr>
      <w:proofErr w:type="spellStart"/>
      <w:r>
        <w:rPr>
          <w:rFonts w:ascii="Helvetica" w:hAnsi="Helvetica" w:cs="Helvetica"/>
          <w:color w:val="000000"/>
          <w:sz w:val="20"/>
          <w:szCs w:val="20"/>
          <w:lang w:val="en-US" w:eastAsia="en-US"/>
        </w:rPr>
        <w:t>guessiong</w:t>
      </w:r>
      <w:proofErr w:type="spellEnd"/>
      <w:r>
        <w:rPr>
          <w:rFonts w:ascii="Helvetica" w:hAnsi="Helvetica" w:cs="Helvetica"/>
          <w:color w:val="000000"/>
          <w:sz w:val="20"/>
          <w:szCs w:val="20"/>
          <w:lang w:val="en-US" w:eastAsia="en-US"/>
        </w:rPr>
        <w:t xml:space="preserve"> unobserved quantities</w:t>
      </w:r>
    </w:p>
    <w:p w14:paraId="0F8A3CAA" w14:textId="77777777" w:rsidR="000F5689" w:rsidRDefault="000F5689" w:rsidP="000A5874">
      <w:pPr>
        <w:contextualSpacing/>
        <w:jc w:val="both"/>
        <w:rPr>
          <w:rFonts w:ascii="Calibri" w:hAnsi="Calibri"/>
          <w:b/>
          <w:color w:val="000000" w:themeColor="text1"/>
          <w:lang w:val="en-US"/>
        </w:rPr>
      </w:pPr>
    </w:p>
    <w:p w14:paraId="4F0FD643" w14:textId="47D24836" w:rsidR="00F74541" w:rsidRDefault="00F74541" w:rsidP="000A5874">
      <w:pPr>
        <w:contextualSpacing/>
        <w:jc w:val="both"/>
        <w:rPr>
          <w:rFonts w:ascii="Arial" w:hAnsi="Arial" w:cs="Arial"/>
          <w:color w:val="000000"/>
          <w:lang w:val="en-US" w:eastAsia="en-US"/>
        </w:rPr>
      </w:pPr>
      <w:r w:rsidRPr="001704B0">
        <w:rPr>
          <w:rFonts w:ascii="Arial" w:hAnsi="Arial" w:cs="Arial"/>
          <w:color w:val="000000"/>
          <w:lang w:val="en-US" w:eastAsia="en-US"/>
        </w:rPr>
        <w:t xml:space="preserve">automatically extract </w:t>
      </w:r>
      <w:r w:rsidRPr="001704B0">
        <w:rPr>
          <w:rFonts w:ascii="Arial" w:hAnsi="Arial" w:cs="Arial"/>
          <w:color w:val="000000"/>
          <w:lang w:val="en-US" w:eastAsia="en-US"/>
        </w:rPr>
        <w:t>knowledge of regularities</w:t>
      </w:r>
      <w:r w:rsidRPr="001704B0">
        <w:rPr>
          <w:rFonts w:ascii="Arial" w:hAnsi="Arial" w:cs="Arial"/>
          <w:color w:val="000000"/>
          <w:lang w:val="en-US" w:eastAsia="en-US"/>
        </w:rPr>
        <w:t xml:space="preserve"> in the world</w:t>
      </w:r>
    </w:p>
    <w:p w14:paraId="0A146478" w14:textId="77777777" w:rsidR="00880279" w:rsidRDefault="00880279" w:rsidP="000A5874">
      <w:pPr>
        <w:contextualSpacing/>
        <w:jc w:val="both"/>
        <w:rPr>
          <w:rFonts w:ascii="Arial" w:hAnsi="Arial" w:cs="Arial"/>
          <w:color w:val="000000"/>
          <w:lang w:val="en-US" w:eastAsia="en-US"/>
        </w:rPr>
      </w:pPr>
    </w:p>
    <w:p w14:paraId="4B5F0060" w14:textId="4EAB783A" w:rsidR="00880279" w:rsidRPr="001704B0" w:rsidRDefault="00880279" w:rsidP="000A5874">
      <w:pPr>
        <w:contextualSpacing/>
        <w:jc w:val="both"/>
        <w:rPr>
          <w:rFonts w:ascii="Arial" w:hAnsi="Arial" w:cs="Arial"/>
          <w:color w:val="000000"/>
          <w:lang w:val="en-US" w:eastAsia="en-US"/>
        </w:rPr>
      </w:pPr>
      <w:proofErr w:type="spellStart"/>
      <w:r>
        <w:rPr>
          <w:rFonts w:ascii="Arial" w:hAnsi="Arial" w:cs="Arial"/>
          <w:color w:val="000000"/>
          <w:lang w:eastAsia="en-US"/>
        </w:rPr>
        <w:t>the</w:t>
      </w:r>
      <w:proofErr w:type="spellEnd"/>
      <w:r>
        <w:rPr>
          <w:rFonts w:ascii="Arial" w:hAnsi="Arial" w:cs="Arial"/>
          <w:color w:val="000000"/>
          <w:lang w:eastAsia="en-US"/>
        </w:rPr>
        <w:t xml:space="preserve"> </w:t>
      </w:r>
      <w:proofErr w:type="spellStart"/>
      <w:r>
        <w:rPr>
          <w:rFonts w:ascii="Arial" w:hAnsi="Arial" w:cs="Arial"/>
          <w:color w:val="000000"/>
          <w:lang w:eastAsia="en-US"/>
        </w:rPr>
        <w:t>performance</w:t>
      </w:r>
      <w:proofErr w:type="spellEnd"/>
      <w:r>
        <w:rPr>
          <w:rFonts w:ascii="Arial" w:hAnsi="Arial" w:cs="Arial"/>
          <w:color w:val="000000"/>
          <w:lang w:eastAsia="en-US"/>
        </w:rPr>
        <w:t xml:space="preserve"> </w:t>
      </w:r>
      <w:proofErr w:type="spellStart"/>
      <w:r>
        <w:rPr>
          <w:rFonts w:ascii="Arial" w:hAnsi="Arial" w:cs="Arial"/>
          <w:color w:val="000000"/>
          <w:lang w:eastAsia="en-US"/>
        </w:rPr>
        <w:t>aspect</w:t>
      </w:r>
      <w:proofErr w:type="spellEnd"/>
    </w:p>
    <w:p w14:paraId="044BBC41" w14:textId="77777777" w:rsidR="001704B0" w:rsidRPr="001704B0" w:rsidRDefault="001704B0" w:rsidP="000A5874">
      <w:pPr>
        <w:contextualSpacing/>
        <w:jc w:val="both"/>
        <w:rPr>
          <w:rFonts w:ascii="Arial" w:hAnsi="Arial" w:cs="Arial"/>
          <w:color w:val="000000"/>
          <w:lang w:val="en-US" w:eastAsia="en-US"/>
        </w:rPr>
      </w:pPr>
    </w:p>
    <w:p w14:paraId="6881C3E8" w14:textId="667CA2FB" w:rsidR="001704B0" w:rsidRPr="001704B0" w:rsidRDefault="001704B0" w:rsidP="000A5874">
      <w:pPr>
        <w:contextualSpacing/>
        <w:jc w:val="both"/>
        <w:rPr>
          <w:rFonts w:ascii="Calibri" w:hAnsi="Calibri"/>
          <w:b/>
          <w:color w:val="000000" w:themeColor="text1"/>
          <w:lang w:val="en-US"/>
        </w:rPr>
      </w:pPr>
      <w:r w:rsidRPr="001704B0">
        <w:rPr>
          <w:rFonts w:ascii="Arial" w:hAnsi="Arial" w:cs="Arial"/>
          <w:color w:val="000000"/>
          <w:lang w:val="en-US" w:eastAsia="en-US"/>
        </w:rPr>
        <w:t xml:space="preserve">We do not use beta because we just use them as an intermediate step to achieve prediction, not because we care about </w:t>
      </w:r>
      <w:proofErr w:type="spellStart"/>
      <w:r w:rsidRPr="001704B0">
        <w:rPr>
          <w:rFonts w:ascii="Arial" w:hAnsi="Arial" w:cs="Arial"/>
          <w:color w:val="000000"/>
          <w:lang w:val="en-US" w:eastAsia="en-US"/>
        </w:rPr>
        <w:t>this</w:t>
      </w:r>
      <w:proofErr w:type="spellEnd"/>
      <w:r w:rsidRPr="001704B0">
        <w:rPr>
          <w:rFonts w:ascii="Arial" w:hAnsi="Arial" w:cs="Arial"/>
          <w:color w:val="000000"/>
          <w:lang w:val="en-US" w:eastAsia="en-US"/>
        </w:rPr>
        <w:t xml:space="preserve"> parameter itself so much</w:t>
      </w:r>
    </w:p>
    <w:p w14:paraId="2F4B6749" w14:textId="77777777" w:rsidR="006D6634" w:rsidRDefault="006D6634" w:rsidP="000A5874">
      <w:pPr>
        <w:contextualSpacing/>
        <w:jc w:val="both"/>
        <w:rPr>
          <w:rFonts w:ascii="Calibri" w:hAnsi="Calibri"/>
          <w:b/>
          <w:color w:val="000000" w:themeColor="text1"/>
          <w:lang w:val="en-US"/>
        </w:rPr>
      </w:pPr>
    </w:p>
    <w:p w14:paraId="72BEA075" w14:textId="77777777" w:rsidR="00EE5E4E" w:rsidRPr="00EE5E4E" w:rsidRDefault="00EE5E4E" w:rsidP="00EE5E4E">
      <w:pPr>
        <w:rPr>
          <w:rFonts w:eastAsia="Times New Roman"/>
          <w:lang w:val="en-US"/>
        </w:rPr>
      </w:pPr>
      <w:r w:rsidRPr="00EE5E4E">
        <w:rPr>
          <w:rFonts w:ascii="Arial" w:eastAsia="Times New Roman" w:hAnsi="Arial" w:cs="Arial"/>
          <w:color w:val="222222"/>
          <w:shd w:val="clear" w:color="auto" w:fill="FFFFFF"/>
          <w:lang w:val="en-US"/>
        </w:rPr>
        <w:t xml:space="preserve">It is about things you have not yet seen. It is however a limited notion of inference. You are just trying to say something about a </w:t>
      </w:r>
      <w:proofErr w:type="gramStart"/>
      <w:r w:rsidRPr="00EE5E4E">
        <w:rPr>
          <w:rFonts w:ascii="Arial" w:eastAsia="Times New Roman" w:hAnsi="Arial" w:cs="Arial"/>
          <w:color w:val="222222"/>
          <w:shd w:val="clear" w:color="auto" w:fill="FFFFFF"/>
          <w:lang w:val="en-US"/>
        </w:rPr>
        <w:t>particular aspect</w:t>
      </w:r>
      <w:proofErr w:type="gramEnd"/>
      <w:r w:rsidRPr="00EE5E4E">
        <w:rPr>
          <w:rFonts w:ascii="Arial" w:eastAsia="Times New Roman" w:hAnsi="Arial" w:cs="Arial"/>
          <w:color w:val="222222"/>
          <w:shd w:val="clear" w:color="auto" w:fill="FFFFFF"/>
          <w:lang w:val="en-US"/>
        </w:rPr>
        <w:t xml:space="preserve"> of the world and that is: What will happen next? You do not care so much what is inside the </w:t>
      </w:r>
      <w:proofErr w:type="spellStart"/>
      <w:r w:rsidRPr="00EE5E4E">
        <w:rPr>
          <w:rFonts w:ascii="Arial" w:eastAsia="Times New Roman" w:hAnsi="Arial" w:cs="Arial"/>
          <w:color w:val="222222"/>
          <w:shd w:val="clear" w:color="auto" w:fill="FFFFFF"/>
          <w:lang w:val="en-US"/>
        </w:rPr>
        <w:t>blackbox</w:t>
      </w:r>
      <w:proofErr w:type="spellEnd"/>
      <w:r w:rsidRPr="00EE5E4E">
        <w:rPr>
          <w:rFonts w:ascii="Arial" w:eastAsia="Times New Roman" w:hAnsi="Arial" w:cs="Arial"/>
          <w:color w:val="222222"/>
          <w:shd w:val="clear" w:color="auto" w:fill="FFFFFF"/>
          <w:lang w:val="en-US"/>
        </w:rPr>
        <w:t>. You are not trying to say something about the world itself.</w:t>
      </w:r>
    </w:p>
    <w:p w14:paraId="7AC63594" w14:textId="77777777" w:rsidR="006D6634" w:rsidRDefault="006D6634" w:rsidP="000A5874">
      <w:pPr>
        <w:contextualSpacing/>
        <w:jc w:val="both"/>
        <w:rPr>
          <w:rFonts w:ascii="Calibri" w:hAnsi="Calibri"/>
          <w:b/>
          <w:color w:val="000000" w:themeColor="text1"/>
          <w:lang w:val="en-US"/>
        </w:rPr>
      </w:pPr>
    </w:p>
    <w:p w14:paraId="62FCBE3C" w14:textId="0AB9EA87" w:rsidR="00EE5E4E" w:rsidRDefault="00684E75" w:rsidP="000A5874">
      <w:pPr>
        <w:contextualSpacing/>
        <w:jc w:val="both"/>
        <w:rPr>
          <w:rFonts w:ascii="Arial" w:hAnsi="Arial" w:cs="Arial"/>
          <w:color w:val="000000"/>
          <w:sz w:val="28"/>
          <w:szCs w:val="28"/>
          <w:lang w:val="en-US" w:eastAsia="en-US"/>
        </w:rPr>
      </w:pPr>
      <w:r w:rsidRPr="00684E75">
        <w:rPr>
          <w:rFonts w:ascii="Arial" w:hAnsi="Arial" w:cs="Arial"/>
          <w:color w:val="000000"/>
          <w:sz w:val="28"/>
          <w:szCs w:val="28"/>
          <w:lang w:val="en-US" w:eastAsia="en-US"/>
        </w:rPr>
        <w:t>Prediction accuracy can capture how well the model’s box can emulate nature’s box as a measure of how well the model can reproduce the natural phenomenon producing the data.</w:t>
      </w:r>
    </w:p>
    <w:p w14:paraId="196704D4" w14:textId="77777777" w:rsidR="00684E75" w:rsidRPr="00684E75" w:rsidRDefault="00684E75" w:rsidP="000A5874">
      <w:pPr>
        <w:contextualSpacing/>
        <w:jc w:val="both"/>
        <w:rPr>
          <w:rFonts w:ascii="Calibri" w:hAnsi="Calibri"/>
          <w:b/>
          <w:color w:val="000000" w:themeColor="text1"/>
          <w:lang w:val="en-US"/>
        </w:rPr>
      </w:pPr>
    </w:p>
    <w:p w14:paraId="35341610" w14:textId="77777777" w:rsidR="006D6634" w:rsidRDefault="006D6634" w:rsidP="006D6634">
      <w:pPr>
        <w:rPr>
          <w:rFonts w:ascii="Arial" w:eastAsia="Times New Roman" w:hAnsi="Arial" w:cs="Arial"/>
          <w:bCs/>
          <w:color w:val="222222"/>
          <w:shd w:val="clear" w:color="auto" w:fill="FFFFFF"/>
          <w:lang w:val="en-US"/>
        </w:rPr>
      </w:pPr>
      <w:r w:rsidRPr="006D6634">
        <w:rPr>
          <w:rFonts w:ascii="Arial" w:eastAsia="Times New Roman" w:hAnsi="Arial" w:cs="Arial"/>
          <w:bCs/>
          <w:color w:val="222222"/>
          <w:shd w:val="clear" w:color="auto" w:fill="FFFFFF"/>
          <w:lang w:val="en-US"/>
        </w:rPr>
        <w:t>What you really want to do in ML is to model what generalized onto tomorrow’s data.</w:t>
      </w:r>
    </w:p>
    <w:p w14:paraId="69E62986" w14:textId="77777777" w:rsidR="00DE07EB" w:rsidRDefault="00DE07EB" w:rsidP="006D6634">
      <w:pPr>
        <w:rPr>
          <w:rFonts w:ascii="Arial" w:eastAsia="Times New Roman" w:hAnsi="Arial" w:cs="Arial"/>
          <w:bCs/>
          <w:color w:val="222222"/>
          <w:shd w:val="clear" w:color="auto" w:fill="FFFFFF"/>
          <w:lang w:val="en-US"/>
        </w:rPr>
      </w:pPr>
    </w:p>
    <w:p w14:paraId="3DD3E102" w14:textId="13369CEE" w:rsidR="00DE07EB" w:rsidRDefault="00DE07EB" w:rsidP="006D6634">
      <w:pPr>
        <w:rPr>
          <w:rFonts w:ascii="Arial" w:eastAsia="Times New Roman" w:hAnsi="Arial" w:cs="Arial"/>
          <w:bCs/>
          <w:color w:val="222222"/>
          <w:shd w:val="clear" w:color="auto" w:fill="FFFFFF"/>
          <w:lang w:val="en-US"/>
        </w:rPr>
      </w:pPr>
      <w:proofErr w:type="gramStart"/>
      <w:r>
        <w:rPr>
          <w:rFonts w:ascii="Arial" w:eastAsia="Times New Roman" w:hAnsi="Arial" w:cs="Arial"/>
          <w:bCs/>
          <w:color w:val="222222"/>
          <w:shd w:val="clear" w:color="auto" w:fill="FFFFFF"/>
          <w:lang w:val="en-US"/>
        </w:rPr>
        <w:t>As yet</w:t>
      </w:r>
      <w:proofErr w:type="gramEnd"/>
      <w:r>
        <w:rPr>
          <w:rFonts w:ascii="Arial" w:eastAsia="Times New Roman" w:hAnsi="Arial" w:cs="Arial"/>
          <w:bCs/>
          <w:color w:val="222222"/>
          <w:shd w:val="clear" w:color="auto" w:fill="FFFFFF"/>
          <w:lang w:val="en-US"/>
        </w:rPr>
        <w:t xml:space="preserve"> </w:t>
      </w:r>
      <w:proofErr w:type="spellStart"/>
      <w:r>
        <w:rPr>
          <w:rFonts w:ascii="Arial" w:eastAsia="Times New Roman" w:hAnsi="Arial" w:cs="Arial"/>
          <w:bCs/>
          <w:color w:val="222222"/>
          <w:shd w:val="clear" w:color="auto" w:fill="FFFFFF"/>
          <w:lang w:val="en-US"/>
        </w:rPr>
        <w:t>unjobserbved</w:t>
      </w:r>
      <w:proofErr w:type="spellEnd"/>
      <w:r>
        <w:rPr>
          <w:rFonts w:ascii="Arial" w:eastAsia="Times New Roman" w:hAnsi="Arial" w:cs="Arial"/>
          <w:bCs/>
          <w:color w:val="222222"/>
          <w:shd w:val="clear" w:color="auto" w:fill="FFFFFF"/>
          <w:lang w:val="en-US"/>
        </w:rPr>
        <w:t xml:space="preserve"> target </w:t>
      </w:r>
      <w:proofErr w:type="spellStart"/>
      <w:r>
        <w:rPr>
          <w:rFonts w:ascii="Arial" w:eastAsia="Times New Roman" w:hAnsi="Arial" w:cs="Arial"/>
          <w:bCs/>
          <w:color w:val="222222"/>
          <w:shd w:val="clear" w:color="auto" w:fill="FFFFFF"/>
          <w:lang w:val="en-US"/>
        </w:rPr>
        <w:t>vriable</w:t>
      </w:r>
      <w:proofErr w:type="spellEnd"/>
      <w:r>
        <w:rPr>
          <w:rFonts w:ascii="Arial" w:eastAsia="Times New Roman" w:hAnsi="Arial" w:cs="Arial"/>
          <w:bCs/>
          <w:color w:val="222222"/>
          <w:shd w:val="clear" w:color="auto" w:fill="FFFFFF"/>
          <w:lang w:val="en-US"/>
        </w:rPr>
        <w:t xml:space="preserve">, often hard to come by or expansive to </w:t>
      </w:r>
      <w:proofErr w:type="spellStart"/>
      <w:r>
        <w:rPr>
          <w:rFonts w:ascii="Arial" w:eastAsia="Times New Roman" w:hAnsi="Arial" w:cs="Arial"/>
          <w:bCs/>
          <w:color w:val="222222"/>
          <w:shd w:val="clear" w:color="auto" w:fill="FFFFFF"/>
          <w:lang w:val="en-US"/>
        </w:rPr>
        <w:t>comby</w:t>
      </w:r>
      <w:proofErr w:type="spellEnd"/>
      <w:r>
        <w:rPr>
          <w:rFonts w:ascii="Arial" w:eastAsia="Times New Roman" w:hAnsi="Arial" w:cs="Arial"/>
          <w:bCs/>
          <w:color w:val="222222"/>
          <w:shd w:val="clear" w:color="auto" w:fill="FFFFFF"/>
          <w:lang w:val="en-US"/>
        </w:rPr>
        <w:t xml:space="preserve"> in practice</w:t>
      </w:r>
      <w:r w:rsidR="008D170D">
        <w:rPr>
          <w:rFonts w:ascii="Arial" w:eastAsia="Times New Roman" w:hAnsi="Arial" w:cs="Arial"/>
          <w:bCs/>
          <w:color w:val="222222"/>
          <w:shd w:val="clear" w:color="auto" w:fill="FFFFFF"/>
          <w:lang w:val="en-US"/>
        </w:rPr>
        <w:t xml:space="preserve"> &gt; model used for </w:t>
      </w:r>
      <w:proofErr w:type="spellStart"/>
      <w:r w:rsidR="008D170D">
        <w:rPr>
          <w:rFonts w:ascii="Arial" w:eastAsia="Times New Roman" w:hAnsi="Arial" w:cs="Arial"/>
          <w:bCs/>
          <w:color w:val="222222"/>
          <w:shd w:val="clear" w:color="auto" w:fill="FFFFFF"/>
          <w:lang w:val="en-US"/>
        </w:rPr>
        <w:t>predictionn</w:t>
      </w:r>
      <w:proofErr w:type="spellEnd"/>
      <w:r w:rsidR="008D170D">
        <w:rPr>
          <w:rFonts w:ascii="Arial" w:eastAsia="Times New Roman" w:hAnsi="Arial" w:cs="Arial"/>
          <w:bCs/>
          <w:color w:val="222222"/>
          <w:shd w:val="clear" w:color="auto" w:fill="FFFFFF"/>
          <w:lang w:val="en-US"/>
        </w:rPr>
        <w:t xml:space="preserve"> in new individuals whose outcome information we do not yet have</w:t>
      </w:r>
    </w:p>
    <w:p w14:paraId="02285D9E" w14:textId="77777777" w:rsidR="00766E66" w:rsidRDefault="00766E66" w:rsidP="006D6634">
      <w:pPr>
        <w:rPr>
          <w:rFonts w:ascii="Arial" w:eastAsia="Times New Roman" w:hAnsi="Arial" w:cs="Arial"/>
          <w:bCs/>
          <w:color w:val="222222"/>
          <w:shd w:val="clear" w:color="auto" w:fill="FFFFFF"/>
          <w:lang w:val="en-US"/>
        </w:rPr>
      </w:pPr>
    </w:p>
    <w:p w14:paraId="619C25AD" w14:textId="4314BAE0" w:rsidR="00766E66" w:rsidRDefault="00766E66" w:rsidP="006D6634">
      <w:pPr>
        <w:rPr>
          <w:rFonts w:ascii="Arial" w:hAnsi="Arial" w:cs="Arial"/>
          <w:color w:val="000000"/>
          <w:lang w:val="en-US" w:eastAsia="en-US"/>
        </w:rPr>
      </w:pPr>
      <w:r w:rsidRPr="00766E66">
        <w:rPr>
          <w:rFonts w:ascii="Arial" w:hAnsi="Arial" w:cs="Arial"/>
          <w:color w:val="000000"/>
          <w:lang w:val="en-US" w:eastAsia="en-US"/>
        </w:rPr>
        <w:t xml:space="preserve">figure out </w:t>
      </w:r>
      <w:proofErr w:type="spellStart"/>
      <w:r w:rsidRPr="00766E66">
        <w:rPr>
          <w:rFonts w:ascii="Arial" w:hAnsi="Arial" w:cs="Arial"/>
          <w:color w:val="000000"/>
          <w:lang w:val="en-US" w:eastAsia="en-US"/>
        </w:rPr>
        <w:t>meanginful</w:t>
      </w:r>
      <w:proofErr w:type="spellEnd"/>
      <w:r w:rsidRPr="00766E66">
        <w:rPr>
          <w:rFonts w:ascii="Arial" w:hAnsi="Arial" w:cs="Arial"/>
          <w:color w:val="000000"/>
          <w:lang w:val="en-US" w:eastAsia="en-US"/>
        </w:rPr>
        <w:t xml:space="preserve"> patterns (or hypotheses) that may have </w:t>
      </w:r>
      <w:proofErr w:type="spellStart"/>
      <w:r w:rsidRPr="00766E66">
        <w:rPr>
          <w:rFonts w:ascii="Arial" w:hAnsi="Arial" w:cs="Arial"/>
          <w:color w:val="000000"/>
          <w:lang w:val="en-US" w:eastAsia="en-US"/>
        </w:rPr>
        <w:t>been</w:t>
      </w:r>
      <w:proofErr w:type="spellEnd"/>
      <w:r w:rsidRPr="00766E66">
        <w:rPr>
          <w:rFonts w:ascii="Arial" w:hAnsi="Arial" w:cs="Arial"/>
          <w:color w:val="000000"/>
          <w:lang w:val="en-US" w:eastAsia="en-US"/>
        </w:rPr>
        <w:t xml:space="preserve"> missed by the human observer</w:t>
      </w:r>
    </w:p>
    <w:p w14:paraId="7903C9F2" w14:textId="216750D6" w:rsidR="00E355F2" w:rsidRDefault="00E355F2" w:rsidP="006D6634">
      <w:pPr>
        <w:rPr>
          <w:rFonts w:ascii="Arial" w:hAnsi="Arial" w:cs="Arial"/>
          <w:color w:val="000000"/>
          <w:lang w:val="en-US" w:eastAsia="en-US"/>
        </w:rPr>
      </w:pPr>
      <w:proofErr w:type="spellStart"/>
      <w:r>
        <w:rPr>
          <w:rFonts w:ascii="Arial" w:hAnsi="Arial" w:cs="Arial"/>
          <w:color w:val="000000"/>
          <w:lang w:val="en-US" w:eastAsia="en-US"/>
        </w:rPr>
        <w:t>distrubtion</w:t>
      </w:r>
      <w:proofErr w:type="spellEnd"/>
      <w:r>
        <w:rPr>
          <w:rFonts w:ascii="Arial" w:hAnsi="Arial" w:cs="Arial"/>
          <w:color w:val="000000"/>
          <w:lang w:val="en-US" w:eastAsia="en-US"/>
        </w:rPr>
        <w:t>-free</w:t>
      </w:r>
    </w:p>
    <w:p w14:paraId="603729C9" w14:textId="77777777" w:rsidR="00D6191B" w:rsidRDefault="00D6191B" w:rsidP="006D6634">
      <w:pPr>
        <w:rPr>
          <w:rFonts w:ascii="Arial" w:hAnsi="Arial" w:cs="Arial"/>
          <w:color w:val="000000"/>
          <w:lang w:val="en-US" w:eastAsia="en-US"/>
        </w:rPr>
      </w:pPr>
    </w:p>
    <w:p w14:paraId="3F4AE14E" w14:textId="71333193" w:rsidR="00D6191B" w:rsidRDefault="00D6191B" w:rsidP="006D6634">
      <w:pPr>
        <w:rPr>
          <w:rFonts w:ascii="Helvetica" w:hAnsi="Helvetica" w:cs="Helvetica"/>
          <w:color w:val="000000"/>
          <w:lang w:val="en-US" w:eastAsia="en-US"/>
        </w:rPr>
      </w:pPr>
      <w:r w:rsidRPr="00D6191B">
        <w:rPr>
          <w:rFonts w:ascii="Helvetica" w:hAnsi="Helvetica" w:cs="Helvetica"/>
          <w:color w:val="000000"/>
          <w:lang w:val="en-US" w:eastAsia="en-US"/>
        </w:rPr>
        <w:t xml:space="preserve">ML is very algorithmic and </w:t>
      </w:r>
      <w:proofErr w:type="spellStart"/>
      <w:r w:rsidRPr="00D6191B">
        <w:rPr>
          <w:rFonts w:ascii="Helvetica" w:hAnsi="Helvetica" w:cs="Helvetica"/>
          <w:color w:val="000000"/>
          <w:lang w:val="en-US" w:eastAsia="en-US"/>
        </w:rPr>
        <w:t>requires</w:t>
      </w:r>
      <w:proofErr w:type="spellEnd"/>
      <w:r w:rsidRPr="00D6191B">
        <w:rPr>
          <w:rFonts w:ascii="Helvetica" w:hAnsi="Helvetica" w:cs="Helvetica"/>
          <w:color w:val="000000"/>
          <w:lang w:val="en-US" w:eastAsia="en-US"/>
        </w:rPr>
        <w:t xml:space="preserve"> a lot of computation</w:t>
      </w:r>
    </w:p>
    <w:p w14:paraId="7CE6500E" w14:textId="7593C00C" w:rsidR="00C443D1" w:rsidRPr="00C443D1" w:rsidRDefault="00C443D1" w:rsidP="006D6634">
      <w:pPr>
        <w:rPr>
          <w:rFonts w:eastAsia="Times New Roman"/>
          <w:lang w:val="en-US"/>
        </w:rPr>
      </w:pPr>
      <w:r w:rsidRPr="00C443D1">
        <w:rPr>
          <w:rFonts w:ascii="Helvetica" w:hAnsi="Helvetica" w:cs="Helvetica"/>
          <w:color w:val="000000"/>
          <w:lang w:val="en-US" w:eastAsia="en-US"/>
        </w:rPr>
        <w:t xml:space="preserve">ML more aggressively pursued the </w:t>
      </w:r>
      <w:proofErr w:type="spellStart"/>
      <w:r w:rsidRPr="00C443D1">
        <w:rPr>
          <w:rFonts w:ascii="Helvetica" w:hAnsi="Helvetica" w:cs="Helvetica"/>
          <w:color w:val="000000"/>
          <w:lang w:val="en-US" w:eastAsia="en-US"/>
        </w:rPr>
        <w:t>computational</w:t>
      </w:r>
      <w:proofErr w:type="spellEnd"/>
      <w:r w:rsidRPr="00C443D1">
        <w:rPr>
          <w:rFonts w:ascii="Helvetica" w:hAnsi="Helvetica" w:cs="Helvetica"/>
          <w:color w:val="000000"/>
          <w:lang w:val="en-US" w:eastAsia="en-US"/>
        </w:rPr>
        <w:t xml:space="preserve"> aspects of data analysis</w:t>
      </w:r>
    </w:p>
    <w:p w14:paraId="113D3B5E" w14:textId="77777777" w:rsidR="00EB525A" w:rsidRDefault="00EB525A" w:rsidP="000A5874">
      <w:pPr>
        <w:contextualSpacing/>
        <w:jc w:val="both"/>
        <w:rPr>
          <w:rFonts w:ascii="Calibri" w:hAnsi="Calibri"/>
          <w:b/>
          <w:color w:val="000000" w:themeColor="text1"/>
          <w:lang w:val="en-US"/>
        </w:rPr>
      </w:pPr>
    </w:p>
    <w:p w14:paraId="23C82E2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Prediction paradigm: "</w:t>
      </w:r>
      <w:r w:rsidRPr="00EB525A">
        <w:rPr>
          <w:rFonts w:ascii="Arial" w:eastAsia="Times New Roman" w:hAnsi="Arial" w:cs="Arial"/>
          <w:b/>
          <w:bCs/>
          <w:color w:val="222222"/>
          <w:lang w:val="en-US"/>
        </w:rPr>
        <w:t xml:space="preserve">predicting the response for future </w:t>
      </w:r>
      <w:proofErr w:type="gramStart"/>
      <w:r w:rsidRPr="00EB525A">
        <w:rPr>
          <w:rFonts w:ascii="Arial" w:eastAsia="Times New Roman" w:hAnsi="Arial" w:cs="Arial"/>
          <w:b/>
          <w:bCs/>
          <w:color w:val="222222"/>
          <w:lang w:val="en-US"/>
        </w:rPr>
        <w:t>observations“</w:t>
      </w:r>
      <w:proofErr w:type="gramEnd"/>
      <w:r w:rsidRPr="00EB525A">
        <w:rPr>
          <w:rFonts w:ascii="Arial" w:eastAsia="Times New Roman" w:hAnsi="Arial" w:cs="Arial"/>
          <w:b/>
          <w:bCs/>
          <w:color w:val="222222"/>
          <w:lang w:val="en-US"/>
        </w:rPr>
        <w:t>.</w:t>
      </w:r>
    </w:p>
    <w:p w14:paraId="519E4BE1"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b/>
          <w:bCs/>
          <w:color w:val="222222"/>
          <w:lang w:val="en-US"/>
        </w:rPr>
        <w:t>- typical setting: X is readily available, but the outputs Y cannot be easily obtained</w:t>
      </w:r>
    </w:p>
    <w:p w14:paraId="40D1D0C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t>
      </w:r>
      <w:r w:rsidRPr="00EB525A">
        <w:rPr>
          <w:rFonts w:ascii="Arial" w:eastAsia="Times New Roman" w:hAnsi="Arial" w:cs="Arial"/>
          <w:b/>
          <w:bCs/>
          <w:color w:val="222222"/>
          <w:lang w:val="en-US"/>
        </w:rPr>
        <w:t xml:space="preserve">f hat is treated as a </w:t>
      </w:r>
      <w:proofErr w:type="spellStart"/>
      <w:proofErr w:type="gramStart"/>
      <w:r w:rsidRPr="00EB525A">
        <w:rPr>
          <w:rFonts w:ascii="Arial" w:eastAsia="Times New Roman" w:hAnsi="Arial" w:cs="Arial"/>
          <w:b/>
          <w:bCs/>
          <w:color w:val="222222"/>
          <w:lang w:val="en-US"/>
        </w:rPr>
        <w:t>blackbox</w:t>
      </w:r>
      <w:proofErr w:type="spellEnd"/>
      <w:r w:rsidRPr="00EB525A">
        <w:rPr>
          <w:rFonts w:ascii="Arial" w:eastAsia="Times New Roman" w:hAnsi="Arial" w:cs="Arial"/>
          <w:color w:val="222222"/>
          <w:lang w:val="en-US"/>
        </w:rPr>
        <w:t>“ -</w:t>
      </w:r>
      <w:proofErr w:type="gramEnd"/>
      <w:r w:rsidRPr="00EB525A">
        <w:rPr>
          <w:rFonts w:ascii="Arial" w:eastAsia="Times New Roman" w:hAnsi="Arial" w:cs="Arial"/>
          <w:color w:val="222222"/>
          <w:lang w:val="en-US"/>
        </w:rPr>
        <w:t>&gt; not necessarily assumptions about the data distributions or the functional form of f</w:t>
      </w:r>
    </w:p>
    <w:p w14:paraId="4C442F0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 </w:t>
      </w:r>
      <w:proofErr w:type="gramStart"/>
      <w:r w:rsidRPr="00EB525A">
        <w:rPr>
          <w:rFonts w:ascii="Arial" w:eastAsia="Times New Roman" w:hAnsi="Arial" w:cs="Arial"/>
          <w:color w:val="222222"/>
          <w:lang w:val="en-US"/>
        </w:rPr>
        <w:t>provided that</w:t>
      </w:r>
      <w:proofErr w:type="gramEnd"/>
      <w:r w:rsidRPr="00EB525A">
        <w:rPr>
          <w:rFonts w:ascii="Arial" w:eastAsia="Times New Roman" w:hAnsi="Arial" w:cs="Arial"/>
          <w:color w:val="222222"/>
          <w:lang w:val="en-US"/>
        </w:rPr>
        <w:t xml:space="preserve"> f hat yields accurate predictions for Y we are not typically concerned with the exact form of f</w:t>
      </w:r>
    </w:p>
    <w:p w14:paraId="6ECDD2BF"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the irreducible error / Bayes error rate is a central concern: </w:t>
      </w:r>
      <w:r w:rsidRPr="00EB525A">
        <w:rPr>
          <w:rFonts w:ascii="Arial" w:eastAsia="Times New Roman" w:hAnsi="Arial" w:cs="Arial"/>
          <w:b/>
          <w:bCs/>
          <w:color w:val="222222"/>
          <w:lang w:val="en-US"/>
        </w:rPr>
        <w:t>predicting Y is also a function of the irreducible error. </w:t>
      </w:r>
      <w:r w:rsidRPr="00EB525A">
        <w:rPr>
          <w:rFonts w:ascii="Arial" w:eastAsia="Times New Roman" w:hAnsi="Arial" w:cs="Arial"/>
          <w:color w:val="222222"/>
          <w:lang w:val="en-US"/>
        </w:rPr>
        <w:t xml:space="preserve">There may be variables useful for prediction that </w:t>
      </w:r>
      <w:r w:rsidRPr="00EB525A">
        <w:rPr>
          <w:rFonts w:ascii="Arial" w:eastAsia="Times New Roman" w:hAnsi="Arial" w:cs="Arial"/>
          <w:color w:val="222222"/>
          <w:lang w:val="en-US"/>
        </w:rPr>
        <w:lastRenderedPageBreak/>
        <w:t>we have not measured. Since we did not measure them we cannot use them in the prediction function. For instance, in drug toxicity prediction, the quality of the drug itself may be varying but not captured in X or the patient’s well-being on a given day.</w:t>
      </w:r>
    </w:p>
    <w:p w14:paraId="691ADF19"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Example questions naturally asked by "modeling for prediction":</w:t>
      </w:r>
    </w:p>
    <w:p w14:paraId="46EDA9B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 How well can predict the risk for an adverse reaction of a patient to a </w:t>
      </w:r>
      <w:proofErr w:type="gramStart"/>
      <w:r w:rsidRPr="00EB525A">
        <w:rPr>
          <w:rFonts w:ascii="Arial" w:eastAsia="Times New Roman" w:hAnsi="Arial" w:cs="Arial"/>
          <w:color w:val="222222"/>
          <w:lang w:val="en-US"/>
        </w:rPr>
        <w:t>particular drug</w:t>
      </w:r>
      <w:proofErr w:type="gramEnd"/>
      <w:r w:rsidRPr="00EB525A">
        <w:rPr>
          <w:rFonts w:ascii="Arial" w:eastAsia="Times New Roman" w:hAnsi="Arial" w:cs="Arial"/>
          <w:color w:val="222222"/>
          <w:lang w:val="en-US"/>
        </w:rPr>
        <w:t>?</w:t>
      </w:r>
    </w:p>
    <w:p w14:paraId="2694669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Company makes a direct-marketing campaign and wants to know in advance how is likely to respond to a mailing based on demographic variables. Deep understanding of why susceptible individuals can be identified is not necessary.</w:t>
      </w:r>
    </w:p>
    <w:p w14:paraId="2631510E"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Is this house over- or underpriced?</w:t>
      </w:r>
    </w:p>
    <w:p w14:paraId="4CFF4C8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xml:space="preserve">-preferred to talk about the </w:t>
      </w:r>
      <w:proofErr w:type="spellStart"/>
      <w:r w:rsidRPr="00EB525A">
        <w:rPr>
          <w:rFonts w:ascii="Arial" w:eastAsia="Times New Roman" w:hAnsi="Arial" w:cs="Arial"/>
          <w:color w:val="222222"/>
          <w:lang w:val="en-US"/>
        </w:rPr>
        <w:t>accusracy</w:t>
      </w:r>
      <w:proofErr w:type="spellEnd"/>
      <w:r w:rsidRPr="00EB525A">
        <w:rPr>
          <w:rFonts w:ascii="Arial" w:eastAsia="Times New Roman" w:hAnsi="Arial" w:cs="Arial"/>
          <w:color w:val="222222"/>
          <w:lang w:val="en-US"/>
        </w:rPr>
        <w:t xml:space="preserve"> of models</w:t>
      </w:r>
    </w:p>
    <w:p w14:paraId="79275A43"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sz w:val="17"/>
          <w:szCs w:val="17"/>
          <w:lang w:val="en-US"/>
        </w:rPr>
        <w:t>The relatively recent discipline of Machine Learning,</w:t>
      </w:r>
    </w:p>
    <w:p w14:paraId="751B4536" w14:textId="77777777" w:rsidR="00EB525A" w:rsidRDefault="00EB525A" w:rsidP="000A5874">
      <w:pPr>
        <w:contextualSpacing/>
        <w:jc w:val="both"/>
        <w:rPr>
          <w:rFonts w:ascii="Calibri" w:hAnsi="Calibri"/>
          <w:b/>
          <w:color w:val="000000" w:themeColor="text1"/>
          <w:lang w:val="en-US"/>
        </w:rPr>
      </w:pPr>
    </w:p>
    <w:p w14:paraId="125F1612" w14:textId="101D65D5" w:rsidR="00527DF6" w:rsidRPr="00527DF6" w:rsidRDefault="00527DF6" w:rsidP="000A5874">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sidR="000C75A8">
        <w:rPr>
          <w:rFonts w:ascii="Calibri" w:hAnsi="Calibri"/>
          <w:color w:val="000000" w:themeColor="text1"/>
          <w:lang w:val="en-US"/>
        </w:rPr>
        <w:t>empirical evaluation</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71DC95E1" w:rsid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w:t>
      </w:r>
      <w:r>
        <w:rPr>
          <w:rFonts w:ascii="Arial" w:eastAsia="Times New Roman" w:hAnsi="Arial" w:cs="Arial"/>
          <w:b/>
          <w:color w:val="222222"/>
          <w:sz w:val="17"/>
          <w:szCs w:val="17"/>
          <w:lang w:val="en-US"/>
        </w:rPr>
        <w:t>or inferen</w:t>
      </w:r>
      <w:r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0B0C285A" w14:textId="77777777" w:rsidR="00F45FEE" w:rsidRDefault="00F45FEE" w:rsidP="00EB525A">
      <w:pPr>
        <w:shd w:val="clear" w:color="auto" w:fill="FFFFFF"/>
        <w:rPr>
          <w:rFonts w:ascii="Arial" w:eastAsia="Times New Roman" w:hAnsi="Arial" w:cs="Arial"/>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38DEDFC5"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 xml:space="preserve">the confusion thing is that it is the motivation that is utterly different, the </w:t>
      </w:r>
      <w:proofErr w:type="spellStart"/>
      <w:r w:rsidRPr="00F45FEE">
        <w:rPr>
          <w:rFonts w:ascii="Arial" w:hAnsi="Arial" w:cs="Arial"/>
          <w:color w:val="000000"/>
          <w:lang w:val="en-US" w:eastAsia="en-US"/>
        </w:rPr>
        <w:t>maths</w:t>
      </w:r>
      <w:proofErr w:type="spellEnd"/>
      <w:r w:rsidRPr="00F45FEE">
        <w:rPr>
          <w:rFonts w:ascii="Arial" w:hAnsi="Arial" w:cs="Arial"/>
          <w:color w:val="000000"/>
          <w:lang w:val="en-US" w:eastAsia="en-US"/>
        </w:rPr>
        <w:t xml:space="preserve"> is the same</w:t>
      </w:r>
    </w:p>
    <w:p w14:paraId="4C91FAF3" w14:textId="17551512" w:rsidR="00C50C2A" w:rsidRPr="00F45FEE" w:rsidRDefault="00C50C2A" w:rsidP="00EB525A">
      <w:pPr>
        <w:shd w:val="clear" w:color="auto" w:fill="FFFFFF"/>
        <w:rPr>
          <w:rFonts w:ascii="Arial" w:eastAsia="Times New Roman" w:hAnsi="Arial" w:cs="Arial"/>
          <w:color w:val="222222"/>
          <w:sz w:val="17"/>
          <w:szCs w:val="17"/>
          <w:lang w:val="en-US"/>
        </w:rPr>
      </w:pPr>
      <w:r>
        <w:rPr>
          <w:rFonts w:ascii="Arial" w:hAnsi="Arial" w:cs="Arial"/>
          <w:color w:val="000000"/>
          <w:lang w:val="en-US" w:eastAsia="en-US"/>
        </w:rPr>
        <w:t xml:space="preserve">different procedures for assuring the </w:t>
      </w:r>
      <w:proofErr w:type="spellStart"/>
      <w:r>
        <w:rPr>
          <w:rFonts w:ascii="Arial" w:hAnsi="Arial" w:cs="Arial"/>
          <w:color w:val="000000"/>
          <w:lang w:val="en-US" w:eastAsia="en-US"/>
        </w:rPr>
        <w:t>the</w:t>
      </w:r>
      <w:proofErr w:type="spellEnd"/>
      <w:r>
        <w:rPr>
          <w:rFonts w:ascii="Arial" w:hAnsi="Arial" w:cs="Arial"/>
          <w:color w:val="000000"/>
          <w:lang w:val="en-US" w:eastAsia="en-US"/>
        </w:rPr>
        <w:t xml:space="preserve"> conclusions can be trusted</w:t>
      </w:r>
    </w:p>
    <w:p w14:paraId="06C33D1D" w14:textId="77777777" w:rsidR="00F45FEE" w:rsidRPr="00EB525A" w:rsidRDefault="00F45FEE" w:rsidP="00EB525A">
      <w:pPr>
        <w:shd w:val="clear" w:color="auto" w:fill="FFFFFF"/>
        <w:rPr>
          <w:rFonts w:ascii="Arial" w:eastAsia="Times New Roman" w:hAnsi="Arial" w:cs="Arial"/>
          <w:color w:val="222222"/>
          <w:lang w:val="en-US"/>
        </w:rPr>
      </w:pPr>
    </w:p>
    <w:p w14:paraId="3DB86329" w14:textId="77777777" w:rsidR="00EB525A" w:rsidRPr="00EB525A" w:rsidRDefault="00EB525A"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54BC7354"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6D1AD9">
        <w:rPr>
          <w:rFonts w:ascii="Arial" w:eastAsia="Times New Roman" w:hAnsi="Arial" w:cs="Arial"/>
          <w:color w:val="222222"/>
          <w:lang w:val="en-US"/>
        </w:rPr>
        <w:instrText xml:space="preserve"> ADDIN EN.CITE &lt;EndNote&gt;&lt;Cite&gt;&lt;Author&gt;Efron&lt;/Author&gt;&lt;Year&gt;2016&lt;/Year&gt;&lt;RecNum&gt;6362&lt;/RecNum&gt;&lt;DisplayText&gt;(1, 2)&lt;/DisplayText&gt;&lt;record&gt;&lt;rec-number&gt;6362&lt;/rec-number&gt;&lt;foreign-keys&gt;&lt;key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6D1AD9">
        <w:rPr>
          <w:rFonts w:ascii="Arial" w:eastAsia="Times New Roman" w:hAnsi="Arial" w:cs="Arial"/>
          <w:noProof/>
          <w:color w:val="222222"/>
          <w:lang w:val="en-US"/>
        </w:rPr>
        <w:t>(</w:t>
      </w:r>
      <w:hyperlink w:anchor="_ENREF_1" w:tooltip="Efron, 2016 #6362" w:history="1">
        <w:r w:rsidR="006D1AD9">
          <w:rPr>
            <w:rFonts w:ascii="Arial" w:eastAsia="Times New Roman" w:hAnsi="Arial" w:cs="Arial"/>
            <w:noProof/>
            <w:color w:val="222222"/>
            <w:lang w:val="en-US"/>
          </w:rPr>
          <w:t>1</w:t>
        </w:r>
      </w:hyperlink>
      <w:r w:rsidR="006D1AD9">
        <w:rPr>
          <w:rFonts w:ascii="Arial" w:eastAsia="Times New Roman" w:hAnsi="Arial" w:cs="Arial"/>
          <w:noProof/>
          <w:color w:val="222222"/>
          <w:lang w:val="en-US"/>
        </w:rPr>
        <w:t xml:space="preserve">, </w:t>
      </w:r>
      <w:hyperlink w:anchor="_ENREF_2" w:tooltip="Shalev-Shwartz, 2014 #6721" w:history="1">
        <w:r w:rsidR="006D1AD9">
          <w:rPr>
            <w:rFonts w:ascii="Arial" w:eastAsia="Times New Roman" w:hAnsi="Arial" w:cs="Arial"/>
            <w:noProof/>
            <w:color w:val="222222"/>
            <w:lang w:val="en-US"/>
          </w:rPr>
          <w:t>2</w:t>
        </w:r>
      </w:hyperlink>
      <w:r w:rsidR="006D1AD9">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w:t>
      </w:r>
      <w:proofErr w:type="spellStart"/>
      <w:r w:rsidR="004B2564">
        <w:rPr>
          <w:rFonts w:ascii="Arial" w:eastAsia="Times New Roman" w:hAnsi="Arial" w:cs="Arial"/>
          <w:color w:val="222222"/>
          <w:lang w:val="en-US"/>
        </w:rPr>
        <w:t>simulutations</w:t>
      </w:r>
      <w:proofErr w:type="spellEnd"/>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 xml:space="preserve">All variables have </w:t>
      </w:r>
      <w:proofErr w:type="spellStart"/>
      <w:r w:rsidRPr="00351241">
        <w:rPr>
          <w:rFonts w:ascii="Arial" w:hAnsi="Arial" w:cs="Arial"/>
          <w:color w:val="66CCFF"/>
          <w:sz w:val="22"/>
          <w:szCs w:val="22"/>
          <w:lang w:val="en-US" w:eastAsia="en-US"/>
        </w:rPr>
        <w:t>clear</w:t>
      </w:r>
      <w:proofErr w:type="spellEnd"/>
      <w:r w:rsidRPr="00351241">
        <w:rPr>
          <w:rFonts w:ascii="Arial" w:hAnsi="Arial" w:cs="Arial"/>
          <w:color w:val="66CCFF"/>
          <w:sz w:val="22"/>
          <w:szCs w:val="22"/>
          <w:lang w:val="en-US" w:eastAsia="en-US"/>
        </w:rPr>
        <w:t xml:space="preserve">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7777777" w:rsidR="004420AB" w:rsidRDefault="004420AB"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Default="004E08BC" w:rsidP="004E08BC">
      <w:pPr>
        <w:rPr>
          <w:rFonts w:eastAsia="Times New Roman"/>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Pr>
          <w:rFonts w:ascii="Arial" w:eastAsia="Times New Roman" w:hAnsi="Arial" w:cs="Arial"/>
          <w:b/>
          <w:bCs/>
          <w:color w:val="222222"/>
          <w:sz w:val="21"/>
          <w:szCs w:val="21"/>
          <w:shd w:val="clear" w:color="auto" w:fill="FFFFFF"/>
        </w:rPr>
        <w:t>“</w:t>
      </w:r>
      <w:proofErr w:type="spellStart"/>
      <w:r>
        <w:rPr>
          <w:rFonts w:ascii="Arial" w:eastAsia="Times New Roman" w:hAnsi="Arial" w:cs="Arial"/>
          <w:b/>
          <w:bCs/>
          <w:color w:val="222222"/>
          <w:sz w:val="21"/>
          <w:szCs w:val="21"/>
          <w:shd w:val="clear" w:color="auto" w:fill="FFFFFF"/>
        </w:rPr>
        <w:t>Importance</w:t>
      </w:r>
      <w:proofErr w:type="spellEnd"/>
      <w:r>
        <w:rPr>
          <w:rFonts w:ascii="Arial" w:eastAsia="Times New Roman" w:hAnsi="Arial" w:cs="Arial"/>
          <w:b/>
          <w:bCs/>
          <w:color w:val="222222"/>
          <w:sz w:val="21"/>
          <w:szCs w:val="21"/>
          <w:shd w:val="clear" w:color="auto" w:fill="FFFFFF"/>
        </w:rPr>
        <w:t xml:space="preserve">” </w:t>
      </w:r>
      <w:proofErr w:type="spellStart"/>
      <w:r>
        <w:rPr>
          <w:rFonts w:ascii="Arial" w:eastAsia="Times New Roman" w:hAnsi="Arial" w:cs="Arial"/>
          <w:b/>
          <w:bCs/>
          <w:color w:val="222222"/>
          <w:sz w:val="21"/>
          <w:szCs w:val="21"/>
          <w:shd w:val="clear" w:color="auto" w:fill="FFFFFF"/>
        </w:rPr>
        <w:t>does</w:t>
      </w:r>
      <w:proofErr w:type="spellEnd"/>
      <w:r>
        <w:rPr>
          <w:rFonts w:ascii="Arial" w:eastAsia="Times New Roman" w:hAnsi="Arial" w:cs="Arial"/>
          <w:b/>
          <w:bCs/>
          <w:color w:val="222222"/>
          <w:sz w:val="21"/>
          <w:szCs w:val="21"/>
          <w:shd w:val="clear" w:color="auto" w:fill="FFFFFF"/>
        </w:rPr>
        <w:t xml:space="preserve"> not </w:t>
      </w:r>
      <w:proofErr w:type="spellStart"/>
      <w:r>
        <w:rPr>
          <w:rFonts w:ascii="Arial" w:eastAsia="Times New Roman" w:hAnsi="Arial" w:cs="Arial"/>
          <w:b/>
          <w:bCs/>
          <w:color w:val="222222"/>
          <w:sz w:val="21"/>
          <w:szCs w:val="21"/>
          <w:shd w:val="clear" w:color="auto" w:fill="FFFFFF"/>
        </w:rPr>
        <w:t>yet</w:t>
      </w:r>
      <w:proofErr w:type="spellEnd"/>
      <w:r>
        <w:rPr>
          <w:rFonts w:ascii="Arial" w:eastAsia="Times New Roman" w:hAnsi="Arial" w:cs="Arial"/>
          <w:b/>
          <w:bCs/>
          <w:color w:val="222222"/>
          <w:sz w:val="21"/>
          <w:szCs w:val="21"/>
          <w:shd w:val="clear" w:color="auto" w:fill="FFFFFF"/>
        </w:rPr>
        <w:t xml:space="preserve"> </w:t>
      </w:r>
      <w:proofErr w:type="spellStart"/>
      <w:r>
        <w:rPr>
          <w:rFonts w:ascii="Arial" w:eastAsia="Times New Roman" w:hAnsi="Arial" w:cs="Arial"/>
          <w:b/>
          <w:bCs/>
          <w:color w:val="222222"/>
          <w:sz w:val="21"/>
          <w:szCs w:val="21"/>
          <w:shd w:val="clear" w:color="auto" w:fill="FFFFFF"/>
        </w:rPr>
        <w:t>have</w:t>
      </w:r>
      <w:proofErr w:type="spellEnd"/>
      <w:r>
        <w:rPr>
          <w:rFonts w:ascii="Arial" w:eastAsia="Times New Roman" w:hAnsi="Arial" w:cs="Arial"/>
          <w:b/>
          <w:bCs/>
          <w:color w:val="222222"/>
          <w:sz w:val="21"/>
          <w:szCs w:val="21"/>
          <w:shd w:val="clear" w:color="auto" w:fill="FFFFFF"/>
        </w:rPr>
        <w:t xml:space="preserve"> a </w:t>
      </w:r>
      <w:proofErr w:type="spellStart"/>
      <w:r>
        <w:rPr>
          <w:rFonts w:ascii="Arial" w:eastAsia="Times New Roman" w:hAnsi="Arial" w:cs="Arial"/>
          <w:b/>
          <w:bCs/>
          <w:color w:val="222222"/>
          <w:sz w:val="21"/>
          <w:szCs w:val="21"/>
          <w:shd w:val="clear" w:color="auto" w:fill="FFFFFF"/>
        </w:rPr>
        <w:t>satisfactory</w:t>
      </w:r>
      <w:proofErr w:type="spellEnd"/>
      <w:r>
        <w:rPr>
          <w:rFonts w:ascii="Arial" w:eastAsia="Times New Roman" w:hAnsi="Arial" w:cs="Arial"/>
          <w:b/>
          <w:bCs/>
          <w:color w:val="222222"/>
          <w:sz w:val="21"/>
          <w:szCs w:val="21"/>
          <w:shd w:val="clear" w:color="auto" w:fill="FFFFFF"/>
        </w:rPr>
        <w:t xml:space="preserve"> </w:t>
      </w:r>
      <w:proofErr w:type="spellStart"/>
      <w:r>
        <w:rPr>
          <w:rFonts w:ascii="Arial" w:eastAsia="Times New Roman" w:hAnsi="Arial" w:cs="Arial"/>
          <w:b/>
          <w:bCs/>
          <w:color w:val="222222"/>
          <w:sz w:val="21"/>
          <w:szCs w:val="21"/>
          <w:shd w:val="clear" w:color="auto" w:fill="FFFFFF"/>
        </w:rPr>
        <w:t>the</w:t>
      </w:r>
      <w:proofErr w:type="spellEnd"/>
      <w:r>
        <w:rPr>
          <w:rFonts w:ascii="Arial" w:eastAsia="Times New Roman" w:hAnsi="Arial" w:cs="Arial"/>
          <w:b/>
          <w:bCs/>
          <w:color w:val="222222"/>
          <w:sz w:val="21"/>
          <w:szCs w:val="21"/>
          <w:shd w:val="clear" w:color="auto" w:fill="FFFFFF"/>
        </w:rPr>
        <w:t xml:space="preserve">- </w:t>
      </w:r>
      <w:proofErr w:type="spellStart"/>
      <w:r>
        <w:rPr>
          <w:rFonts w:ascii="Arial" w:eastAsia="Times New Roman" w:hAnsi="Arial" w:cs="Arial"/>
          <w:b/>
          <w:bCs/>
          <w:color w:val="222222"/>
          <w:sz w:val="21"/>
          <w:szCs w:val="21"/>
          <w:shd w:val="clear" w:color="auto" w:fill="FFFFFF"/>
        </w:rPr>
        <w:t>oretical</w:t>
      </w:r>
      <w:proofErr w:type="spellEnd"/>
      <w:r>
        <w:rPr>
          <w:rFonts w:ascii="Arial" w:eastAsia="Times New Roman" w:hAnsi="Arial" w:cs="Arial"/>
          <w:b/>
          <w:bCs/>
          <w:color w:val="222222"/>
          <w:sz w:val="21"/>
          <w:szCs w:val="21"/>
          <w:shd w:val="clear" w:color="auto" w:fill="FFFFFF"/>
        </w:rPr>
        <w:t xml:space="preserve"> </w:t>
      </w:r>
      <w:proofErr w:type="spellStart"/>
      <w:r>
        <w:rPr>
          <w:rFonts w:ascii="Arial" w:eastAsia="Times New Roman" w:hAnsi="Arial" w:cs="Arial"/>
          <w:b/>
          <w:bCs/>
          <w:color w:val="222222"/>
          <w:sz w:val="21"/>
          <w:szCs w:val="21"/>
          <w:shd w:val="clear" w:color="auto" w:fill="FFFFFF"/>
        </w:rPr>
        <w:t>definition</w:t>
      </w:r>
      <w:proofErr w:type="spellEnd"/>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7777777" w:rsidR="004E08BC" w:rsidRDefault="004E08BC" w:rsidP="00CB2DA0">
      <w:pPr>
        <w:spacing w:line="360" w:lineRule="auto"/>
        <w:contextualSpacing/>
        <w:jc w:val="both"/>
        <w:rPr>
          <w:rFonts w:ascii="Calibri" w:hAnsi="Calibri"/>
          <w:b/>
          <w:color w:val="000000" w:themeColor="text1"/>
          <w:lang w:val="en-US"/>
        </w:rPr>
      </w:pP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77777777" w:rsidR="004420AB" w:rsidRDefault="004420AB" w:rsidP="004420AB">
      <w:pPr>
        <w:rPr>
          <w:rFonts w:ascii="Arial" w:eastAsia="Times New Roman" w:hAnsi="Arial" w:cs="Arial"/>
          <w:color w:val="222222"/>
          <w:shd w:val="clear" w:color="auto" w:fill="FFFFFF"/>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07F04F41" w14:textId="77777777" w:rsidR="00EE4BBC" w:rsidRDefault="00EE4BBC" w:rsidP="004420AB">
      <w:pPr>
        <w:rPr>
          <w:rFonts w:ascii="Arial" w:eastAsia="Times New Roman" w:hAnsi="Arial" w:cs="Arial"/>
          <w:color w:val="222222"/>
          <w:shd w:val="clear" w:color="auto" w:fill="FFFFFF"/>
          <w:lang w:val="en-US"/>
        </w:rPr>
      </w:pPr>
      <w:bookmarkStart w:id="0" w:name="_GoBack"/>
      <w:bookmarkEnd w:id="0"/>
    </w:p>
    <w:p w14:paraId="291D20CB" w14:textId="77777777" w:rsidR="00EE4BBC" w:rsidRDefault="00EE4BBC" w:rsidP="004420AB">
      <w:pPr>
        <w:rPr>
          <w:rFonts w:ascii="Arial" w:eastAsia="Times New Roman" w:hAnsi="Arial" w:cs="Arial"/>
          <w:color w:val="222222"/>
          <w:shd w:val="clear" w:color="auto" w:fill="FFFFFF"/>
          <w:lang w:val="en-US"/>
        </w:rPr>
      </w:pP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29761E88"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4C6FB4">
        <w:rPr>
          <w:rFonts w:eastAsia="Times New Roman"/>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4C6FB4">
        <w:rPr>
          <w:rFonts w:eastAsia="Times New Roman"/>
          <w:noProof/>
          <w:lang w:val="en-US"/>
        </w:rPr>
        <w:t>(</w:t>
      </w:r>
      <w:hyperlink w:anchor="_ENREF_1" w:tooltip="Efron, 2016 #6362" w:history="1">
        <w:r w:rsidR="006D1AD9">
          <w:rPr>
            <w:rFonts w:eastAsia="Times New Roman"/>
            <w:noProof/>
            <w:lang w:val="en-US"/>
          </w:rPr>
          <w:t>1</w:t>
        </w:r>
      </w:hyperlink>
      <w:r w:rsidR="004C6FB4">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0D2C0A73" w14:textId="3F83B370" w:rsidR="008C70ED" w:rsidRDefault="00C17975" w:rsidP="005436EF">
      <w:pPr>
        <w:contextualSpacing/>
        <w:jc w:val="both"/>
        <w:rPr>
          <w:b/>
          <w:color w:val="000000" w:themeColor="text1"/>
          <w:lang w:val="en-US"/>
        </w:rPr>
      </w:pPr>
      <w:r w:rsidRPr="00051DC0">
        <w:rPr>
          <w:b/>
          <w:color w:val="000000" w:themeColor="text1"/>
          <w:lang w:val="en-US"/>
        </w:rPr>
        <w:t xml:space="preserve"> </w:t>
      </w:r>
      <w:r w:rsidR="00AD4226" w:rsidRPr="00051DC0">
        <w:rPr>
          <w:b/>
          <w:color w:val="000000" w:themeColor="text1"/>
          <w:lang w:val="en-US"/>
        </w:rPr>
        <w:br w:type="column"/>
      </w:r>
    </w:p>
    <w:p w14:paraId="793DFD5F" w14:textId="77777777" w:rsidR="004420AB" w:rsidRDefault="004420AB" w:rsidP="005436EF">
      <w:pPr>
        <w:contextualSpacing/>
        <w:jc w:val="both"/>
        <w:rPr>
          <w:b/>
          <w:color w:val="000000" w:themeColor="text1"/>
          <w:lang w:val="en-US"/>
        </w:rPr>
      </w:pPr>
    </w:p>
    <w:p w14:paraId="5A2E27BC" w14:textId="77777777" w:rsidR="004420AB" w:rsidRDefault="004420AB" w:rsidP="005436EF">
      <w:pPr>
        <w:contextualSpacing/>
        <w:jc w:val="both"/>
        <w:rPr>
          <w:b/>
          <w:color w:val="000000" w:themeColor="text1"/>
          <w:lang w:val="en-US"/>
        </w:rPr>
      </w:pPr>
    </w:p>
    <w:p w14:paraId="37B74BD0" w14:textId="77777777" w:rsidR="004420AB" w:rsidRPr="00051DC0" w:rsidRDefault="004420AB" w:rsidP="005436EF">
      <w:pPr>
        <w:contextualSpacing/>
        <w:jc w:val="both"/>
        <w:rPr>
          <w:rFonts w:ascii="Calibri" w:hAnsi="Calibri" w:cs="Times"/>
          <w:color w:val="000000" w:themeColor="text1"/>
          <w:lang w:val="en-US"/>
        </w:rPr>
      </w:pPr>
    </w:p>
    <w:p w14:paraId="31755FEE" w14:textId="77777777" w:rsidR="00503EB4" w:rsidRPr="00051DC0" w:rsidRDefault="00503EB4" w:rsidP="00503EB4">
      <w:pPr>
        <w:widowControl w:val="0"/>
        <w:autoSpaceDE w:val="0"/>
        <w:autoSpaceDN w:val="0"/>
        <w:adjustRightInd w:val="0"/>
        <w:spacing w:after="240" w:line="260" w:lineRule="atLeast"/>
        <w:rPr>
          <w:rFonts w:ascii="Calibri" w:hAnsi="Calibri" w:cs="Times"/>
          <w:b/>
          <w:color w:val="000000" w:themeColor="text1"/>
          <w:lang w:val="en-US"/>
        </w:rPr>
      </w:pPr>
      <w:r w:rsidRPr="00051DC0">
        <w:rPr>
          <w:rFonts w:ascii="Calibri" w:hAnsi="Calibri" w:cs="Times"/>
          <w:b/>
          <w:color w:val="000000" w:themeColor="text1"/>
          <w:lang w:val="en-US"/>
        </w:rPr>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DA7F6A7" w14:textId="29E0AFDC" w:rsidR="008302C1" w:rsidRPr="00453A1E" w:rsidRDefault="00453A1E" w:rsidP="00453A1E">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CD27EE" w:rsidRPr="00051DC0">
        <w:rPr>
          <w:rFonts w:ascii="Calibri" w:hAnsi="Calibri"/>
          <w:b/>
          <w:color w:val="000000" w:themeColor="text1"/>
          <w:lang w:val="en-US"/>
        </w:rPr>
        <w:lastRenderedPageBreak/>
        <w:t>References</w:t>
      </w:r>
    </w:p>
    <w:p w14:paraId="2BC75C12" w14:textId="5C1F2C74" w:rsidR="00453A1E" w:rsidRDefault="00453A1E" w:rsidP="001D20D2">
      <w:pPr>
        <w:pStyle w:val="EndNoteBibliography"/>
        <w:rPr>
          <w:rFonts w:asciiTheme="minorHAnsi" w:hAnsiTheme="minorHAnsi" w:cs="Times New Roman"/>
          <w:color w:val="000000" w:themeColor="text1"/>
          <w:sz w:val="24"/>
          <w:szCs w:val="24"/>
        </w:rPr>
      </w:pPr>
    </w:p>
    <w:p w14:paraId="1A23ED84" w14:textId="77777777" w:rsidR="00453A1E" w:rsidRDefault="00453A1E" w:rsidP="00084718">
      <w:pPr>
        <w:pStyle w:val="EndNoteBibliography"/>
        <w:rPr>
          <w:rFonts w:asciiTheme="minorHAnsi" w:hAnsiTheme="minorHAnsi" w:cs="Times New Roman"/>
          <w:color w:val="000000" w:themeColor="text1"/>
          <w:sz w:val="24"/>
          <w:szCs w:val="24"/>
        </w:rPr>
      </w:pPr>
    </w:p>
    <w:p w14:paraId="123F8E73" w14:textId="77777777" w:rsidR="00893599" w:rsidRPr="00453A1E" w:rsidRDefault="00453A1E" w:rsidP="00893599">
      <w:pPr>
        <w:spacing w:line="360" w:lineRule="auto"/>
        <w:jc w:val="both"/>
        <w:rPr>
          <w:rFonts w:ascii="Calibri" w:hAnsi="Calibri"/>
          <w:b/>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68ABE3D7" w14:textId="572D3D7A" w:rsidR="00893599" w:rsidRPr="00051DC0" w:rsidRDefault="002E7BB9" w:rsidP="003274AE">
      <w:pPr>
        <w:spacing w:line="360" w:lineRule="auto"/>
        <w:jc w:val="both"/>
        <w:rPr>
          <w:rFonts w:ascii="Calibri" w:hAnsi="Calibri"/>
          <w:color w:val="000000" w:themeColor="text1"/>
          <w:lang w:val="en-US"/>
        </w:rPr>
      </w:pPr>
      <w:r>
        <w:rPr>
          <w:rFonts w:ascii="Calibri" w:hAnsi="Calibri"/>
          <w:b/>
          <w:color w:val="000000" w:themeColor="text1"/>
          <w:lang w:val="en-US"/>
        </w:rPr>
        <w:br w:type="column"/>
      </w:r>
    </w:p>
    <w:p w14:paraId="2550A126" w14:textId="77777777" w:rsidR="00893599" w:rsidRDefault="00893599" w:rsidP="00893599">
      <w:pPr>
        <w:pStyle w:val="EndNoteBibliography"/>
        <w:rPr>
          <w:rFonts w:asciiTheme="minorHAnsi" w:hAnsiTheme="minorHAnsi" w:cs="Times New Roman"/>
          <w:color w:val="000000" w:themeColor="text1"/>
          <w:sz w:val="24"/>
          <w:szCs w:val="24"/>
        </w:rPr>
      </w:pPr>
    </w:p>
    <w:p w14:paraId="2142F3D1" w14:textId="77777777" w:rsidR="00893599" w:rsidRDefault="00893599" w:rsidP="00893599">
      <w:pPr>
        <w:pStyle w:val="EndNoteBibliography"/>
        <w:rPr>
          <w:rFonts w:asciiTheme="minorHAnsi" w:hAnsiTheme="minorHAnsi" w:cs="Times New Roman"/>
          <w:color w:val="000000" w:themeColor="text1"/>
          <w:sz w:val="24"/>
          <w:szCs w:val="24"/>
        </w:rPr>
      </w:pPr>
    </w:p>
    <w:p w14:paraId="42065AA0" w14:textId="5B3F7152" w:rsidR="00893599" w:rsidRPr="00A505FA" w:rsidRDefault="00893599" w:rsidP="00F056F8">
      <w:pPr>
        <w:contextualSpacing/>
        <w:jc w:val="both"/>
        <w:rPr>
          <w:rFonts w:ascii="Calibri" w:hAnsi="Calibri"/>
          <w:color w:val="000000" w:themeColor="text1"/>
          <w:lang w:val="en-US"/>
        </w:rPr>
      </w:pPr>
    </w:p>
    <w:p w14:paraId="1269B6D1" w14:textId="77777777" w:rsidR="004C6FB4" w:rsidRDefault="004C6FB4" w:rsidP="00790190">
      <w:pPr>
        <w:rPr>
          <w:rFonts w:asciiTheme="minorHAnsi" w:hAnsiTheme="minorHAnsi"/>
          <w:color w:val="000000" w:themeColor="text1"/>
          <w:lang w:val="en-US"/>
        </w:rPr>
      </w:pPr>
    </w:p>
    <w:p w14:paraId="4DAEB2A8" w14:textId="77777777" w:rsidR="004C6FB4" w:rsidRDefault="004C6FB4" w:rsidP="00790190">
      <w:pPr>
        <w:rPr>
          <w:rFonts w:asciiTheme="minorHAnsi" w:hAnsiTheme="minorHAnsi"/>
          <w:color w:val="000000" w:themeColor="text1"/>
          <w:lang w:val="en-US"/>
        </w:rPr>
      </w:pPr>
    </w:p>
    <w:p w14:paraId="3EBE4B24" w14:textId="77777777" w:rsidR="006D1AD9" w:rsidRPr="006D1AD9" w:rsidRDefault="004C6FB4" w:rsidP="006D1AD9">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6D1AD9" w:rsidRPr="006D1AD9">
        <w:rPr>
          <w:noProof/>
        </w:rPr>
        <w:t>1.</w:t>
      </w:r>
      <w:r w:rsidR="006D1AD9" w:rsidRPr="006D1AD9">
        <w:rPr>
          <w:noProof/>
        </w:rPr>
        <w:tab/>
        <w:t>Efron B, Hastie T. Computer-Age Statistical Inference: Cambridge University Press; 2016.</w:t>
      </w:r>
      <w:bookmarkEnd w:id="1"/>
    </w:p>
    <w:p w14:paraId="5B147A52" w14:textId="77777777" w:rsidR="006D1AD9" w:rsidRPr="006D1AD9" w:rsidRDefault="006D1AD9" w:rsidP="006D1AD9">
      <w:pPr>
        <w:pStyle w:val="EndNoteBibliography"/>
        <w:rPr>
          <w:noProof/>
        </w:rPr>
      </w:pPr>
      <w:bookmarkStart w:id="2" w:name="_ENREF_2"/>
      <w:r w:rsidRPr="006D1AD9">
        <w:rPr>
          <w:noProof/>
        </w:rPr>
        <w:t>2.</w:t>
      </w:r>
      <w:r w:rsidRPr="006D1AD9">
        <w:rPr>
          <w:noProof/>
        </w:rPr>
        <w:tab/>
        <w:t>Shalev-Shwartz S, Ben-David S. Understanding machine learning: From theory to algorithms: Cambridge University Press; 2014.</w:t>
      </w:r>
      <w:bookmarkEnd w:id="2"/>
    </w:p>
    <w:p w14:paraId="4FD7C1DC" w14:textId="2555792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AFE5A" w14:textId="77777777" w:rsidR="005F0B4B" w:rsidRDefault="005F0B4B" w:rsidP="00B65FF7">
      <w:r>
        <w:separator/>
      </w:r>
    </w:p>
  </w:endnote>
  <w:endnote w:type="continuationSeparator" w:id="0">
    <w:p w14:paraId="3C8B0477" w14:textId="77777777" w:rsidR="005F0B4B" w:rsidRDefault="005F0B4B" w:rsidP="00B65FF7">
      <w:r>
        <w:continuationSeparator/>
      </w:r>
    </w:p>
  </w:endnote>
  <w:endnote w:type="continuationNotice" w:id="1">
    <w:p w14:paraId="27F635FC" w14:textId="77777777" w:rsidR="005F0B4B" w:rsidRDefault="005F0B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EndPr/>
    <w:sdtContent>
      <w:p w14:paraId="0B3BC929" w14:textId="2E041D5B" w:rsidR="00785601" w:rsidRDefault="00785601"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EE4BBC">
          <w:rPr>
            <w:noProof/>
          </w:rPr>
          <w:t>9</w:t>
        </w:r>
        <w:r>
          <w:rPr>
            <w:noProof/>
          </w:rPr>
          <w:fldChar w:fldCharType="end"/>
        </w:r>
      </w:p>
    </w:sdtContent>
  </w:sdt>
  <w:p w14:paraId="0FA0E38E" w14:textId="77777777" w:rsidR="00785601" w:rsidRDefault="0078560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63390" w14:textId="77777777" w:rsidR="005F0B4B" w:rsidRDefault="005F0B4B" w:rsidP="00B65FF7">
      <w:r>
        <w:separator/>
      </w:r>
    </w:p>
  </w:footnote>
  <w:footnote w:type="continuationSeparator" w:id="0">
    <w:p w14:paraId="11EF4FBE" w14:textId="77777777" w:rsidR="005F0B4B" w:rsidRDefault="005F0B4B" w:rsidP="00B65FF7">
      <w:r>
        <w:continuationSeparator/>
      </w:r>
    </w:p>
  </w:footnote>
  <w:footnote w:type="continuationNotice" w:id="1">
    <w:p w14:paraId="483CAA07" w14:textId="77777777" w:rsidR="005F0B4B" w:rsidRDefault="005F0B4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6362&lt;/item&gt;&lt;item&gt;6721&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D60"/>
    <w:rsid w:val="000325B9"/>
    <w:rsid w:val="00032DE9"/>
    <w:rsid w:val="00032E32"/>
    <w:rsid w:val="00032EA0"/>
    <w:rsid w:val="00032F54"/>
    <w:rsid w:val="000331A8"/>
    <w:rsid w:val="0003368E"/>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802"/>
    <w:rsid w:val="000758B8"/>
    <w:rsid w:val="00075936"/>
    <w:rsid w:val="0007599C"/>
    <w:rsid w:val="00075CF1"/>
    <w:rsid w:val="00075D98"/>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697"/>
    <w:rsid w:val="000B7987"/>
    <w:rsid w:val="000B7CEE"/>
    <w:rsid w:val="000C03C5"/>
    <w:rsid w:val="000C060D"/>
    <w:rsid w:val="000C0F23"/>
    <w:rsid w:val="000C141B"/>
    <w:rsid w:val="000C141D"/>
    <w:rsid w:val="000C1669"/>
    <w:rsid w:val="000C173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46"/>
    <w:rsid w:val="001117AB"/>
    <w:rsid w:val="00111855"/>
    <w:rsid w:val="00111966"/>
    <w:rsid w:val="00111B76"/>
    <w:rsid w:val="00111CB5"/>
    <w:rsid w:val="00111EF2"/>
    <w:rsid w:val="001121C4"/>
    <w:rsid w:val="001123DB"/>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C7F"/>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D43"/>
    <w:rsid w:val="00146E0F"/>
    <w:rsid w:val="00146E8C"/>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371"/>
    <w:rsid w:val="0016263A"/>
    <w:rsid w:val="00162D40"/>
    <w:rsid w:val="00163226"/>
    <w:rsid w:val="0016324E"/>
    <w:rsid w:val="00163426"/>
    <w:rsid w:val="001641AB"/>
    <w:rsid w:val="00165414"/>
    <w:rsid w:val="00165487"/>
    <w:rsid w:val="0016561F"/>
    <w:rsid w:val="00165AE5"/>
    <w:rsid w:val="00165E3E"/>
    <w:rsid w:val="00166212"/>
    <w:rsid w:val="001664A6"/>
    <w:rsid w:val="001665AF"/>
    <w:rsid w:val="001666BC"/>
    <w:rsid w:val="0016672F"/>
    <w:rsid w:val="00166842"/>
    <w:rsid w:val="001669F8"/>
    <w:rsid w:val="00166B69"/>
    <w:rsid w:val="00167475"/>
    <w:rsid w:val="0016777C"/>
    <w:rsid w:val="00167CD4"/>
    <w:rsid w:val="0017013C"/>
    <w:rsid w:val="00170254"/>
    <w:rsid w:val="001703D4"/>
    <w:rsid w:val="0017049B"/>
    <w:rsid w:val="001704B0"/>
    <w:rsid w:val="0017062A"/>
    <w:rsid w:val="00170C18"/>
    <w:rsid w:val="001711EA"/>
    <w:rsid w:val="00171264"/>
    <w:rsid w:val="00171797"/>
    <w:rsid w:val="00171848"/>
    <w:rsid w:val="00171B56"/>
    <w:rsid w:val="00171C8A"/>
    <w:rsid w:val="00171EC0"/>
    <w:rsid w:val="001728F6"/>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5BB"/>
    <w:rsid w:val="001D0635"/>
    <w:rsid w:val="001D0965"/>
    <w:rsid w:val="001D0E77"/>
    <w:rsid w:val="001D0EFE"/>
    <w:rsid w:val="001D148A"/>
    <w:rsid w:val="001D15C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BC1"/>
    <w:rsid w:val="001F2E91"/>
    <w:rsid w:val="001F3164"/>
    <w:rsid w:val="001F334A"/>
    <w:rsid w:val="001F3474"/>
    <w:rsid w:val="001F3769"/>
    <w:rsid w:val="001F3F65"/>
    <w:rsid w:val="001F433E"/>
    <w:rsid w:val="001F49EA"/>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7D1"/>
    <w:rsid w:val="00242CB8"/>
    <w:rsid w:val="00242DE1"/>
    <w:rsid w:val="00242EA5"/>
    <w:rsid w:val="00243258"/>
    <w:rsid w:val="00243437"/>
    <w:rsid w:val="00243539"/>
    <w:rsid w:val="002435C2"/>
    <w:rsid w:val="0024382E"/>
    <w:rsid w:val="00243867"/>
    <w:rsid w:val="0024386B"/>
    <w:rsid w:val="00243E2C"/>
    <w:rsid w:val="00243F0E"/>
    <w:rsid w:val="00243F26"/>
    <w:rsid w:val="00245477"/>
    <w:rsid w:val="00245ACA"/>
    <w:rsid w:val="00245BBC"/>
    <w:rsid w:val="00246401"/>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63"/>
    <w:rsid w:val="00252638"/>
    <w:rsid w:val="00252D37"/>
    <w:rsid w:val="00253300"/>
    <w:rsid w:val="00253904"/>
    <w:rsid w:val="00253969"/>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7F0"/>
    <w:rsid w:val="002728C7"/>
    <w:rsid w:val="00272C0E"/>
    <w:rsid w:val="00272C50"/>
    <w:rsid w:val="00273084"/>
    <w:rsid w:val="002735DD"/>
    <w:rsid w:val="00273607"/>
    <w:rsid w:val="00273825"/>
    <w:rsid w:val="00273B0F"/>
    <w:rsid w:val="0027441F"/>
    <w:rsid w:val="002749E3"/>
    <w:rsid w:val="00274A0C"/>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EEA"/>
    <w:rsid w:val="002B162D"/>
    <w:rsid w:val="002B193E"/>
    <w:rsid w:val="002B1B15"/>
    <w:rsid w:val="002B1B95"/>
    <w:rsid w:val="002B1C34"/>
    <w:rsid w:val="002B2A3A"/>
    <w:rsid w:val="002B2CEA"/>
    <w:rsid w:val="002B30B6"/>
    <w:rsid w:val="002B379F"/>
    <w:rsid w:val="002B4234"/>
    <w:rsid w:val="002B4CA6"/>
    <w:rsid w:val="002B4D5E"/>
    <w:rsid w:val="002B4E03"/>
    <w:rsid w:val="002B4E2E"/>
    <w:rsid w:val="002B55AE"/>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C03"/>
    <w:rsid w:val="0033006E"/>
    <w:rsid w:val="00330A04"/>
    <w:rsid w:val="00330B05"/>
    <w:rsid w:val="00330B5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D61"/>
    <w:rsid w:val="00361037"/>
    <w:rsid w:val="003612C8"/>
    <w:rsid w:val="00361567"/>
    <w:rsid w:val="003616B8"/>
    <w:rsid w:val="00361735"/>
    <w:rsid w:val="003617EE"/>
    <w:rsid w:val="003618B1"/>
    <w:rsid w:val="00361ADF"/>
    <w:rsid w:val="00362166"/>
    <w:rsid w:val="003621C0"/>
    <w:rsid w:val="003626AF"/>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75"/>
    <w:rsid w:val="003A1CCF"/>
    <w:rsid w:val="003A1DA8"/>
    <w:rsid w:val="003A2203"/>
    <w:rsid w:val="003A2CAD"/>
    <w:rsid w:val="003A2CCF"/>
    <w:rsid w:val="003A2DDB"/>
    <w:rsid w:val="003A2F48"/>
    <w:rsid w:val="003A2FCF"/>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D97"/>
    <w:rsid w:val="003E01EE"/>
    <w:rsid w:val="003E0AC0"/>
    <w:rsid w:val="003E0D7D"/>
    <w:rsid w:val="003E0DE5"/>
    <w:rsid w:val="003E1376"/>
    <w:rsid w:val="003E18C4"/>
    <w:rsid w:val="003E1D4E"/>
    <w:rsid w:val="003E1DC4"/>
    <w:rsid w:val="003E2D29"/>
    <w:rsid w:val="003E2D7A"/>
    <w:rsid w:val="003E2DA5"/>
    <w:rsid w:val="003E31DC"/>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B4C"/>
    <w:rsid w:val="00463B93"/>
    <w:rsid w:val="00463F81"/>
    <w:rsid w:val="004647DF"/>
    <w:rsid w:val="00464820"/>
    <w:rsid w:val="00464B98"/>
    <w:rsid w:val="004653B4"/>
    <w:rsid w:val="0046574C"/>
    <w:rsid w:val="00465A98"/>
    <w:rsid w:val="00465B59"/>
    <w:rsid w:val="00465DBC"/>
    <w:rsid w:val="004660B5"/>
    <w:rsid w:val="004669E0"/>
    <w:rsid w:val="00466D8C"/>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1BE"/>
    <w:rsid w:val="00475375"/>
    <w:rsid w:val="0047556C"/>
    <w:rsid w:val="00475C14"/>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A03"/>
    <w:rsid w:val="004D2DEE"/>
    <w:rsid w:val="004D2F63"/>
    <w:rsid w:val="004D3075"/>
    <w:rsid w:val="004D338D"/>
    <w:rsid w:val="004D3812"/>
    <w:rsid w:val="004D38A3"/>
    <w:rsid w:val="004D3DFB"/>
    <w:rsid w:val="004D3EBD"/>
    <w:rsid w:val="004D3F6B"/>
    <w:rsid w:val="004D4508"/>
    <w:rsid w:val="004D46EC"/>
    <w:rsid w:val="004D4D8A"/>
    <w:rsid w:val="004D5287"/>
    <w:rsid w:val="004D5A9A"/>
    <w:rsid w:val="004D5C6A"/>
    <w:rsid w:val="004D5DBA"/>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3371"/>
    <w:rsid w:val="00523F8A"/>
    <w:rsid w:val="00524153"/>
    <w:rsid w:val="00524204"/>
    <w:rsid w:val="005242D4"/>
    <w:rsid w:val="005245A1"/>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7A7"/>
    <w:rsid w:val="00537E8C"/>
    <w:rsid w:val="005401B6"/>
    <w:rsid w:val="005402EC"/>
    <w:rsid w:val="00540823"/>
    <w:rsid w:val="005412E4"/>
    <w:rsid w:val="00541449"/>
    <w:rsid w:val="0054174E"/>
    <w:rsid w:val="0054177E"/>
    <w:rsid w:val="005417B5"/>
    <w:rsid w:val="00541F68"/>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9DA"/>
    <w:rsid w:val="00572FF4"/>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855"/>
    <w:rsid w:val="00582944"/>
    <w:rsid w:val="005829D5"/>
    <w:rsid w:val="00582A2C"/>
    <w:rsid w:val="00582C78"/>
    <w:rsid w:val="00582E32"/>
    <w:rsid w:val="005831C9"/>
    <w:rsid w:val="00583456"/>
    <w:rsid w:val="005835C6"/>
    <w:rsid w:val="00583CA2"/>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427B"/>
    <w:rsid w:val="005A433E"/>
    <w:rsid w:val="005A50AD"/>
    <w:rsid w:val="005A563E"/>
    <w:rsid w:val="005A5738"/>
    <w:rsid w:val="005A5F9D"/>
    <w:rsid w:val="005A6148"/>
    <w:rsid w:val="005A6697"/>
    <w:rsid w:val="005A6A00"/>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D4"/>
    <w:rsid w:val="005C29F7"/>
    <w:rsid w:val="005C2A7E"/>
    <w:rsid w:val="005C2C99"/>
    <w:rsid w:val="005C30E6"/>
    <w:rsid w:val="005C330A"/>
    <w:rsid w:val="005C3DBF"/>
    <w:rsid w:val="005C40AA"/>
    <w:rsid w:val="005C40C9"/>
    <w:rsid w:val="005C4653"/>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C63"/>
    <w:rsid w:val="005D5D2B"/>
    <w:rsid w:val="005D6142"/>
    <w:rsid w:val="005D660E"/>
    <w:rsid w:val="005D6917"/>
    <w:rsid w:val="005D6B9B"/>
    <w:rsid w:val="005D71B9"/>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9D"/>
    <w:rsid w:val="005E50C9"/>
    <w:rsid w:val="005E50FC"/>
    <w:rsid w:val="005E5106"/>
    <w:rsid w:val="005E51F4"/>
    <w:rsid w:val="005E559F"/>
    <w:rsid w:val="005E5AC5"/>
    <w:rsid w:val="005E6271"/>
    <w:rsid w:val="005E758B"/>
    <w:rsid w:val="005E7865"/>
    <w:rsid w:val="005E7DD1"/>
    <w:rsid w:val="005E7FCC"/>
    <w:rsid w:val="005F0B4B"/>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477"/>
    <w:rsid w:val="006554FC"/>
    <w:rsid w:val="006558CE"/>
    <w:rsid w:val="00655C28"/>
    <w:rsid w:val="00655D96"/>
    <w:rsid w:val="00655F5A"/>
    <w:rsid w:val="00655F5B"/>
    <w:rsid w:val="00656471"/>
    <w:rsid w:val="006567C8"/>
    <w:rsid w:val="0065683D"/>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A61"/>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11E9"/>
    <w:rsid w:val="006C11F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DDE"/>
    <w:rsid w:val="00703E42"/>
    <w:rsid w:val="00704076"/>
    <w:rsid w:val="00704CCE"/>
    <w:rsid w:val="00704E84"/>
    <w:rsid w:val="00704E89"/>
    <w:rsid w:val="007053C7"/>
    <w:rsid w:val="00705424"/>
    <w:rsid w:val="007058E3"/>
    <w:rsid w:val="00705C4F"/>
    <w:rsid w:val="0070636B"/>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620A"/>
    <w:rsid w:val="00756718"/>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2028"/>
    <w:rsid w:val="00792370"/>
    <w:rsid w:val="0079241E"/>
    <w:rsid w:val="00792882"/>
    <w:rsid w:val="00792ABD"/>
    <w:rsid w:val="00792B9A"/>
    <w:rsid w:val="00792D7C"/>
    <w:rsid w:val="00792DD4"/>
    <w:rsid w:val="007938C1"/>
    <w:rsid w:val="00793C61"/>
    <w:rsid w:val="00794022"/>
    <w:rsid w:val="00794075"/>
    <w:rsid w:val="007941CD"/>
    <w:rsid w:val="007947E9"/>
    <w:rsid w:val="007950A4"/>
    <w:rsid w:val="007951FA"/>
    <w:rsid w:val="007951FF"/>
    <w:rsid w:val="007956F6"/>
    <w:rsid w:val="00795833"/>
    <w:rsid w:val="00795A4D"/>
    <w:rsid w:val="00795D6B"/>
    <w:rsid w:val="00795E68"/>
    <w:rsid w:val="00796046"/>
    <w:rsid w:val="007960ED"/>
    <w:rsid w:val="0079679B"/>
    <w:rsid w:val="00796CF0"/>
    <w:rsid w:val="00796E13"/>
    <w:rsid w:val="00796E83"/>
    <w:rsid w:val="0079743A"/>
    <w:rsid w:val="00797630"/>
    <w:rsid w:val="0079774E"/>
    <w:rsid w:val="00797846"/>
    <w:rsid w:val="00797E86"/>
    <w:rsid w:val="00797F00"/>
    <w:rsid w:val="00797F01"/>
    <w:rsid w:val="00797FF9"/>
    <w:rsid w:val="007A01D8"/>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659"/>
    <w:rsid w:val="007D4675"/>
    <w:rsid w:val="007D473E"/>
    <w:rsid w:val="007D48AE"/>
    <w:rsid w:val="007D4B69"/>
    <w:rsid w:val="007D4BC2"/>
    <w:rsid w:val="007D53DF"/>
    <w:rsid w:val="007D5624"/>
    <w:rsid w:val="007D5A0C"/>
    <w:rsid w:val="007D5A68"/>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212"/>
    <w:rsid w:val="0084379C"/>
    <w:rsid w:val="008437B4"/>
    <w:rsid w:val="00843881"/>
    <w:rsid w:val="0084455B"/>
    <w:rsid w:val="00844622"/>
    <w:rsid w:val="0084487D"/>
    <w:rsid w:val="00844932"/>
    <w:rsid w:val="00844A96"/>
    <w:rsid w:val="00844D2D"/>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5A9"/>
    <w:rsid w:val="00852E69"/>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ABB"/>
    <w:rsid w:val="008D3D93"/>
    <w:rsid w:val="008D4841"/>
    <w:rsid w:val="008D4BED"/>
    <w:rsid w:val="008D4F57"/>
    <w:rsid w:val="008D5684"/>
    <w:rsid w:val="008D56E3"/>
    <w:rsid w:val="008D583B"/>
    <w:rsid w:val="008D5C96"/>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C5"/>
    <w:rsid w:val="00920464"/>
    <w:rsid w:val="009208D9"/>
    <w:rsid w:val="00920A21"/>
    <w:rsid w:val="00920A62"/>
    <w:rsid w:val="00920BED"/>
    <w:rsid w:val="00921293"/>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913"/>
    <w:rsid w:val="00942ADA"/>
    <w:rsid w:val="00942E67"/>
    <w:rsid w:val="009430F1"/>
    <w:rsid w:val="00943492"/>
    <w:rsid w:val="00943A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A1D"/>
    <w:rsid w:val="009B7AFA"/>
    <w:rsid w:val="009B7CF4"/>
    <w:rsid w:val="009C025B"/>
    <w:rsid w:val="009C027E"/>
    <w:rsid w:val="009C0664"/>
    <w:rsid w:val="009C0B5D"/>
    <w:rsid w:val="009C0CC9"/>
    <w:rsid w:val="009C0E80"/>
    <w:rsid w:val="009C0FD7"/>
    <w:rsid w:val="009C134D"/>
    <w:rsid w:val="009C1465"/>
    <w:rsid w:val="009C1521"/>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3349"/>
    <w:rsid w:val="00A33CB2"/>
    <w:rsid w:val="00A33CDF"/>
    <w:rsid w:val="00A347CA"/>
    <w:rsid w:val="00A34955"/>
    <w:rsid w:val="00A34A96"/>
    <w:rsid w:val="00A34D0B"/>
    <w:rsid w:val="00A350E6"/>
    <w:rsid w:val="00A3553D"/>
    <w:rsid w:val="00A357C0"/>
    <w:rsid w:val="00A35822"/>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C6A"/>
    <w:rsid w:val="00AA1CAA"/>
    <w:rsid w:val="00AA1CD7"/>
    <w:rsid w:val="00AA1DB6"/>
    <w:rsid w:val="00AA1EDE"/>
    <w:rsid w:val="00AA2C0A"/>
    <w:rsid w:val="00AA2D45"/>
    <w:rsid w:val="00AA2FA6"/>
    <w:rsid w:val="00AA3391"/>
    <w:rsid w:val="00AA34EC"/>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F3"/>
    <w:rsid w:val="00AB12B2"/>
    <w:rsid w:val="00AB13E3"/>
    <w:rsid w:val="00AB14E2"/>
    <w:rsid w:val="00AB1918"/>
    <w:rsid w:val="00AB19B4"/>
    <w:rsid w:val="00AB1EE4"/>
    <w:rsid w:val="00AB1F04"/>
    <w:rsid w:val="00AB232A"/>
    <w:rsid w:val="00AB24EA"/>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254"/>
    <w:rsid w:val="00AD127C"/>
    <w:rsid w:val="00AD13A7"/>
    <w:rsid w:val="00AD1516"/>
    <w:rsid w:val="00AD18AA"/>
    <w:rsid w:val="00AD2862"/>
    <w:rsid w:val="00AD2911"/>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D70"/>
    <w:rsid w:val="00B331EA"/>
    <w:rsid w:val="00B3356A"/>
    <w:rsid w:val="00B3363B"/>
    <w:rsid w:val="00B33662"/>
    <w:rsid w:val="00B33F17"/>
    <w:rsid w:val="00B33F1C"/>
    <w:rsid w:val="00B3416A"/>
    <w:rsid w:val="00B34216"/>
    <w:rsid w:val="00B342F1"/>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9F3"/>
    <w:rsid w:val="00B65A30"/>
    <w:rsid w:val="00B65A92"/>
    <w:rsid w:val="00B65C48"/>
    <w:rsid w:val="00B65FF7"/>
    <w:rsid w:val="00B66623"/>
    <w:rsid w:val="00B66E89"/>
    <w:rsid w:val="00B67342"/>
    <w:rsid w:val="00B67437"/>
    <w:rsid w:val="00B67AB0"/>
    <w:rsid w:val="00B67B16"/>
    <w:rsid w:val="00B67C07"/>
    <w:rsid w:val="00B67C7E"/>
    <w:rsid w:val="00B70654"/>
    <w:rsid w:val="00B711A5"/>
    <w:rsid w:val="00B712E6"/>
    <w:rsid w:val="00B7153D"/>
    <w:rsid w:val="00B71F9A"/>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973"/>
    <w:rsid w:val="00BD6001"/>
    <w:rsid w:val="00BD6013"/>
    <w:rsid w:val="00BD644D"/>
    <w:rsid w:val="00BD64A5"/>
    <w:rsid w:val="00BD6591"/>
    <w:rsid w:val="00BD6AAB"/>
    <w:rsid w:val="00BD6AB8"/>
    <w:rsid w:val="00BD73C3"/>
    <w:rsid w:val="00BD741D"/>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696"/>
    <w:rsid w:val="00BF4889"/>
    <w:rsid w:val="00BF48BD"/>
    <w:rsid w:val="00BF4A1D"/>
    <w:rsid w:val="00BF4EBB"/>
    <w:rsid w:val="00BF4F7F"/>
    <w:rsid w:val="00BF5117"/>
    <w:rsid w:val="00BF53D2"/>
    <w:rsid w:val="00BF56B0"/>
    <w:rsid w:val="00BF5786"/>
    <w:rsid w:val="00BF590A"/>
    <w:rsid w:val="00BF5E73"/>
    <w:rsid w:val="00BF6055"/>
    <w:rsid w:val="00BF6082"/>
    <w:rsid w:val="00BF61C3"/>
    <w:rsid w:val="00BF61FC"/>
    <w:rsid w:val="00BF64AF"/>
    <w:rsid w:val="00BF65DA"/>
    <w:rsid w:val="00BF6980"/>
    <w:rsid w:val="00C001E9"/>
    <w:rsid w:val="00C0083E"/>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6513"/>
    <w:rsid w:val="00C1654C"/>
    <w:rsid w:val="00C16A39"/>
    <w:rsid w:val="00C16BD3"/>
    <w:rsid w:val="00C16E7E"/>
    <w:rsid w:val="00C16F17"/>
    <w:rsid w:val="00C1705D"/>
    <w:rsid w:val="00C1705E"/>
    <w:rsid w:val="00C17326"/>
    <w:rsid w:val="00C175F4"/>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90B"/>
    <w:rsid w:val="00C609B9"/>
    <w:rsid w:val="00C60D8C"/>
    <w:rsid w:val="00C611E6"/>
    <w:rsid w:val="00C61839"/>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ADF"/>
    <w:rsid w:val="00D55C09"/>
    <w:rsid w:val="00D55F7E"/>
    <w:rsid w:val="00D55FAE"/>
    <w:rsid w:val="00D55FB9"/>
    <w:rsid w:val="00D56042"/>
    <w:rsid w:val="00D56268"/>
    <w:rsid w:val="00D564AF"/>
    <w:rsid w:val="00D56BF0"/>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B8B"/>
    <w:rsid w:val="00DF1DD4"/>
    <w:rsid w:val="00DF1FC5"/>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66AE"/>
    <w:rsid w:val="00E067B9"/>
    <w:rsid w:val="00E070C7"/>
    <w:rsid w:val="00E0710D"/>
    <w:rsid w:val="00E072D3"/>
    <w:rsid w:val="00E07394"/>
    <w:rsid w:val="00E074B6"/>
    <w:rsid w:val="00E07673"/>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B1"/>
    <w:rsid w:val="00E17BF3"/>
    <w:rsid w:val="00E200D0"/>
    <w:rsid w:val="00E20950"/>
    <w:rsid w:val="00E20D52"/>
    <w:rsid w:val="00E21051"/>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D2"/>
    <w:rsid w:val="00E642A0"/>
    <w:rsid w:val="00E6441F"/>
    <w:rsid w:val="00E6491B"/>
    <w:rsid w:val="00E64A77"/>
    <w:rsid w:val="00E64F86"/>
    <w:rsid w:val="00E650B4"/>
    <w:rsid w:val="00E654B4"/>
    <w:rsid w:val="00E65DD2"/>
    <w:rsid w:val="00E6609E"/>
    <w:rsid w:val="00E66129"/>
    <w:rsid w:val="00E663EF"/>
    <w:rsid w:val="00E66996"/>
    <w:rsid w:val="00E66B5F"/>
    <w:rsid w:val="00E66D57"/>
    <w:rsid w:val="00E671E1"/>
    <w:rsid w:val="00E672FD"/>
    <w:rsid w:val="00E67E8D"/>
    <w:rsid w:val="00E70043"/>
    <w:rsid w:val="00E701A1"/>
    <w:rsid w:val="00E702AA"/>
    <w:rsid w:val="00E7056B"/>
    <w:rsid w:val="00E70694"/>
    <w:rsid w:val="00E706E9"/>
    <w:rsid w:val="00E70907"/>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D1"/>
    <w:rsid w:val="00EA320C"/>
    <w:rsid w:val="00EA3767"/>
    <w:rsid w:val="00EA3A05"/>
    <w:rsid w:val="00EA3A1D"/>
    <w:rsid w:val="00EA4765"/>
    <w:rsid w:val="00EA49B3"/>
    <w:rsid w:val="00EA4E03"/>
    <w:rsid w:val="00EA5218"/>
    <w:rsid w:val="00EA58B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FB7"/>
    <w:rsid w:val="00EB525A"/>
    <w:rsid w:val="00EB57F9"/>
    <w:rsid w:val="00EB5823"/>
    <w:rsid w:val="00EB59B6"/>
    <w:rsid w:val="00EB5B8C"/>
    <w:rsid w:val="00EB5EA8"/>
    <w:rsid w:val="00EB683A"/>
    <w:rsid w:val="00EB6B4E"/>
    <w:rsid w:val="00EB6CB1"/>
    <w:rsid w:val="00EB6F18"/>
    <w:rsid w:val="00EB6F28"/>
    <w:rsid w:val="00EB7001"/>
    <w:rsid w:val="00EB720A"/>
    <w:rsid w:val="00EB727E"/>
    <w:rsid w:val="00EB72E9"/>
    <w:rsid w:val="00EB734F"/>
    <w:rsid w:val="00EB73EE"/>
    <w:rsid w:val="00EB75DB"/>
    <w:rsid w:val="00EB7A08"/>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53C"/>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423F"/>
    <w:rsid w:val="00F64818"/>
    <w:rsid w:val="00F648E4"/>
    <w:rsid w:val="00F64B69"/>
    <w:rsid w:val="00F6556D"/>
    <w:rsid w:val="00F65929"/>
    <w:rsid w:val="00F65E7F"/>
    <w:rsid w:val="00F66361"/>
    <w:rsid w:val="00F66552"/>
    <w:rsid w:val="00F6672A"/>
    <w:rsid w:val="00F66A0E"/>
    <w:rsid w:val="00F66FED"/>
    <w:rsid w:val="00F6713E"/>
    <w:rsid w:val="00F672DA"/>
    <w:rsid w:val="00F67475"/>
    <w:rsid w:val="00F6748B"/>
    <w:rsid w:val="00F67B3B"/>
    <w:rsid w:val="00F67BB6"/>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C2"/>
    <w:rsid w:val="00FA78F0"/>
    <w:rsid w:val="00FA7917"/>
    <w:rsid w:val="00FA7E40"/>
    <w:rsid w:val="00FB0002"/>
    <w:rsid w:val="00FB03A8"/>
    <w:rsid w:val="00FB0827"/>
    <w:rsid w:val="00FB0E27"/>
    <w:rsid w:val="00FB164F"/>
    <w:rsid w:val="00FB18CB"/>
    <w:rsid w:val="00FB1C26"/>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5CF6A-9866-BF40-AA84-8A4077B361F1}">
  <ds:schemaRefs>
    <ds:schemaRef ds:uri="http://schemas.openxmlformats.org/officeDocument/2006/bibliography"/>
  </ds:schemaRefs>
</ds:datastoreItem>
</file>

<file path=customXml/itemProps2.xml><?xml version="1.0" encoding="utf-8"?>
<ds:datastoreItem xmlns:ds="http://schemas.openxmlformats.org/officeDocument/2006/customXml" ds:itemID="{BB31679D-F55F-1643-8CB2-3922F482C45C}">
  <ds:schemaRefs>
    <ds:schemaRef ds:uri="http://schemas.openxmlformats.org/officeDocument/2006/bibliography"/>
  </ds:schemaRefs>
</ds:datastoreItem>
</file>

<file path=customXml/itemProps3.xml><?xml version="1.0" encoding="utf-8"?>
<ds:datastoreItem xmlns:ds="http://schemas.openxmlformats.org/officeDocument/2006/customXml" ds:itemID="{8F24E169-0FA5-A047-97DB-130103464C6B}">
  <ds:schemaRefs>
    <ds:schemaRef ds:uri="http://schemas.openxmlformats.org/officeDocument/2006/bibliography"/>
  </ds:schemaRefs>
</ds:datastoreItem>
</file>

<file path=customXml/itemProps4.xml><?xml version="1.0" encoding="utf-8"?>
<ds:datastoreItem xmlns:ds="http://schemas.openxmlformats.org/officeDocument/2006/customXml" ds:itemID="{71DD3D72-8B33-3B4D-821F-A11246FD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1893</Words>
  <Characters>11926</Characters>
  <Application>Microsoft Macintosh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44</cp:revision>
  <cp:lastPrinted>2018-02-15T09:05:00Z</cp:lastPrinted>
  <dcterms:created xsi:type="dcterms:W3CDTF">2018-03-02T14:01:00Z</dcterms:created>
  <dcterms:modified xsi:type="dcterms:W3CDTF">2018-04-02T09:48:00Z</dcterms:modified>
</cp:coreProperties>
</file>