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1,2,3,*</w:t>
      </w:r>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665AF3"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665AF3">
        <w:rPr>
          <w:rFonts w:ascii="Calibri" w:hAnsi="Calibri"/>
          <w:color w:val="000000" w:themeColor="text1"/>
        </w:rPr>
        <w:t>52074 Aachen</w:t>
      </w:r>
    </w:p>
    <w:p w14:paraId="3932B480" w14:textId="33A6EEB7" w:rsidR="007E55C6" w:rsidRPr="00665AF3" w:rsidRDefault="007E55C6" w:rsidP="007E55C6">
      <w:pPr>
        <w:ind w:left="2124"/>
        <w:rPr>
          <w:rFonts w:ascii="Calibri" w:hAnsi="Calibri"/>
          <w:color w:val="000000" w:themeColor="text1"/>
        </w:rPr>
      </w:pPr>
      <w:r w:rsidRPr="00665AF3">
        <w:rPr>
          <w:rFonts w:ascii="Calibri" w:hAnsi="Calibri"/>
          <w:color w:val="000000" w:themeColor="text1"/>
        </w:rPr>
        <w:t xml:space="preserve">    </w:t>
      </w:r>
      <w:r w:rsidR="00BF3A44" w:rsidRPr="00665AF3">
        <w:rPr>
          <w:rFonts w:ascii="Calibri" w:hAnsi="Calibri"/>
          <w:color w:val="000000" w:themeColor="text1"/>
        </w:rPr>
        <w:t xml:space="preserve"> </w:t>
      </w:r>
      <w:r w:rsidRPr="00665AF3">
        <w:rPr>
          <w:rFonts w:ascii="Calibri" w:hAnsi="Calibri"/>
          <w:color w:val="000000" w:themeColor="text1"/>
        </w:rPr>
        <w:t>GERMANY</w:t>
      </w:r>
    </w:p>
    <w:p w14:paraId="694353AF" w14:textId="77777777" w:rsidR="007E55C6" w:rsidRPr="00665AF3" w:rsidRDefault="007E55C6" w:rsidP="007E55C6">
      <w:pPr>
        <w:rPr>
          <w:rFonts w:ascii="Calibri" w:hAnsi="Calibri"/>
          <w:color w:val="000000" w:themeColor="text1"/>
        </w:rPr>
      </w:pPr>
    </w:p>
    <w:p w14:paraId="69439021" w14:textId="77777777" w:rsidR="00500CCC" w:rsidRPr="00665AF3" w:rsidRDefault="00500CCC" w:rsidP="007E55C6">
      <w:pPr>
        <w:rPr>
          <w:rFonts w:ascii="Calibri" w:hAnsi="Calibri"/>
          <w:color w:val="000000" w:themeColor="text1"/>
        </w:rPr>
      </w:pPr>
    </w:p>
    <w:p w14:paraId="1159FAB3" w14:textId="77777777" w:rsidR="00500CCC" w:rsidRPr="00665AF3"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134417">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12B04EC5" w:rsidR="00A24F73"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artificial intelligence</w:t>
      </w:r>
      <w:r w:rsidR="00274A10">
        <w:rPr>
          <w:rFonts w:ascii="Calibri" w:hAnsi="Calibri"/>
          <w:color w:val="000000" w:themeColor="text1"/>
          <w:lang w:val="en-US"/>
        </w:rPr>
        <w:t xml:space="preserv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reproducibility</w:t>
      </w:r>
    </w:p>
    <w:p w14:paraId="4255CE96" w14:textId="77777777" w:rsidR="00BF57CD" w:rsidRDefault="00BF57CD" w:rsidP="00A24F73">
      <w:pPr>
        <w:rPr>
          <w:rFonts w:ascii="Calibri" w:hAnsi="Calibri"/>
          <w:color w:val="000000" w:themeColor="text1"/>
          <w:lang w:val="en-US"/>
        </w:rPr>
      </w:pPr>
    </w:p>
    <w:p w14:paraId="3F8DD75B" w14:textId="77777777" w:rsidR="00BF57CD" w:rsidRDefault="00BF57CD" w:rsidP="00A24F73">
      <w:pPr>
        <w:rPr>
          <w:rFonts w:ascii="Calibri" w:hAnsi="Calibri"/>
          <w:color w:val="000000" w:themeColor="text1"/>
          <w:lang w:val="en-US"/>
        </w:rPr>
      </w:pPr>
    </w:p>
    <w:p w14:paraId="3F8B92CE" w14:textId="77777777" w:rsidR="00BF57CD" w:rsidRDefault="00BF57CD" w:rsidP="00A24F73">
      <w:pPr>
        <w:rPr>
          <w:rFonts w:ascii="Calibri" w:hAnsi="Calibri"/>
          <w:color w:val="000000" w:themeColor="text1"/>
          <w:lang w:val="en-US"/>
        </w:rPr>
      </w:pPr>
    </w:p>
    <w:p w14:paraId="688BAD05" w14:textId="77777777" w:rsidR="00BF57CD" w:rsidRDefault="00BF57CD" w:rsidP="00A24F73">
      <w:pPr>
        <w:rPr>
          <w:rFonts w:ascii="Calibri" w:hAnsi="Calibri"/>
          <w:color w:val="000000" w:themeColor="text1"/>
          <w:lang w:val="en-US"/>
        </w:rPr>
      </w:pPr>
    </w:p>
    <w:p w14:paraId="51797DE5" w14:textId="77777777" w:rsidR="00BF57CD" w:rsidRDefault="00BF57CD" w:rsidP="00A24F73">
      <w:pPr>
        <w:rPr>
          <w:rFonts w:ascii="Calibri" w:hAnsi="Calibri"/>
          <w:color w:val="000000" w:themeColor="text1"/>
          <w:lang w:val="en-US"/>
        </w:rPr>
      </w:pPr>
    </w:p>
    <w:p w14:paraId="70E316C6" w14:textId="77777777" w:rsidR="00BF57CD" w:rsidRDefault="00BF57CD" w:rsidP="00A24F73">
      <w:pPr>
        <w:rPr>
          <w:rFonts w:ascii="Calibri" w:hAnsi="Calibri"/>
          <w:color w:val="000000" w:themeColor="text1"/>
          <w:lang w:val="en-US"/>
        </w:rPr>
      </w:pPr>
    </w:p>
    <w:p w14:paraId="52ED924E" w14:textId="77777777" w:rsidR="00BF57CD" w:rsidRPr="00051DC0" w:rsidRDefault="00BF57CD" w:rsidP="00A24F73">
      <w:pPr>
        <w:rPr>
          <w:rFonts w:ascii="Calibri" w:hAnsi="Calibri"/>
          <w:color w:val="000000" w:themeColor="text1"/>
          <w:lang w:val="en-US"/>
        </w:rPr>
      </w:pP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1F0325A1" w14:textId="56C749E9" w:rsidR="00BF57CD" w:rsidRPr="00C76687" w:rsidRDefault="00BF57CD" w:rsidP="00BF57CD">
      <w:pPr>
        <w:jc w:val="center"/>
        <w:rPr>
          <w:rFonts w:ascii="Calibri" w:hAnsi="Calibri"/>
          <w:color w:val="1A1919"/>
          <w:lang w:val="en-US"/>
        </w:rPr>
      </w:pPr>
      <w:r>
        <w:rPr>
          <w:rFonts w:ascii="Calibri" w:hAnsi="Calibri"/>
          <w:color w:val="1A1919"/>
          <w:lang w:val="en-US"/>
        </w:rPr>
        <w:br w:type="column"/>
      </w:r>
      <w:r w:rsidRPr="00C76687">
        <w:rPr>
          <w:rFonts w:ascii="Calibri" w:hAnsi="Calibri"/>
          <w:color w:val="1A1919"/>
          <w:lang w:val="en-US"/>
        </w:rPr>
        <w:lastRenderedPageBreak/>
        <w:t>“Change your statistical philosophy and all of a sudden dif</w:t>
      </w:r>
      <w:r>
        <w:rPr>
          <w:rFonts w:ascii="Calibri" w:hAnsi="Calibri"/>
          <w:color w:val="1A1919"/>
          <w:lang w:val="en-US"/>
        </w:rPr>
        <w:t>ferent things become important</w:t>
      </w:r>
      <w:r w:rsidRPr="00C76687">
        <w:rPr>
          <w:rFonts w:ascii="Calibri" w:hAnsi="Calibri"/>
          <w:color w:val="1A1919"/>
          <w:lang w:val="en-US"/>
        </w:rPr>
        <w:t>” Steven Goodman</w:t>
      </w:r>
    </w:p>
    <w:p w14:paraId="4CDAB334" w14:textId="3A77BFBA"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7D19AE80" w14:textId="77777777"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2AFECB1E" w14:textId="1E4EB74C" w:rsidR="00C45BDC" w:rsidRPr="00051DC0" w:rsidRDefault="00C45BDC"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Calibri" w:hAnsi="Calibri" w:cs="Times New Roman"/>
          <w:color w:val="000000" w:themeColor="text1"/>
          <w:sz w:val="24"/>
          <w:szCs w:val="24"/>
        </w:rPr>
        <w:t>Introduction</w:t>
      </w:r>
    </w:p>
    <w:p w14:paraId="58221368" w14:textId="135FEA05"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DF76CB"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a particular patient.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3E3E7C35"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DF76CB">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DF76CB">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DF76CB">
          <w:rPr>
            <w:rFonts w:ascii="Calibri" w:hAnsi="Calibri"/>
            <w:noProof/>
            <w:lang w:val="en-US"/>
          </w:rPr>
          <w:t>4</w:t>
        </w:r>
      </w:hyperlink>
      <w:r w:rsidR="0024261F">
        <w:rPr>
          <w:rFonts w:ascii="Calibri" w:hAnsi="Calibri"/>
          <w:noProof/>
          <w:lang w:val="en-US"/>
        </w:rPr>
        <w:t xml:space="preserve">, </w:t>
      </w:r>
      <w:hyperlink w:anchor="_ENREF_6" w:tooltip="Efron, 2016 #6362" w:history="1">
        <w:r w:rsidR="00DF76CB">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DF76CB">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w:t>
      </w:r>
      <w:r w:rsidR="00694B12" w:rsidRPr="00E70EAF">
        <w:rPr>
          <w:rFonts w:ascii="Calibri" w:eastAsia="Times New Roman" w:hAnsi="Calibri" w:cs="Arial"/>
          <w:color w:val="222222"/>
          <w:shd w:val="clear" w:color="auto" w:fill="FFFFFF"/>
          <w:lang w:val="en-US"/>
        </w:rPr>
        <w:lastRenderedPageBreak/>
        <w:t>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DF76CB">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75C5FB9D"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DF76CB">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DF76CB">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DF76CB">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DF76CB">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DF76CB">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DF76CB">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DF76CB">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DF76CB">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0FE81F89" w:rsidR="00F078A1"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DF76CB"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DF76CB"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r w:rsidR="00AB27D3" w:rsidRPr="00204A45">
        <w:rPr>
          <w:rFonts w:ascii="Calibri" w:eastAsia="Times New Roman" w:hAnsi="Calibri" w:cs="Arial"/>
          <w:color w:val="222222"/>
          <w:lang w:val="en-US"/>
        </w:rPr>
        <w:t>In particular, the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assuming that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0F7127F6" w14:textId="77777777" w:rsidR="009D7B2C" w:rsidRDefault="009D7B2C" w:rsidP="00360BA5">
      <w:pPr>
        <w:ind w:firstLine="708"/>
        <w:jc w:val="both"/>
        <w:rPr>
          <w:rFonts w:ascii="Calibri" w:hAnsi="Calibri"/>
          <w:lang w:val="en-US"/>
        </w:rPr>
      </w:pPr>
    </w:p>
    <w:p w14:paraId="0316BFBE" w14:textId="1AC6986B" w:rsidR="009D7B2C" w:rsidRPr="009D7B2C" w:rsidRDefault="009D7B2C" w:rsidP="00360BA5">
      <w:pPr>
        <w:ind w:firstLine="708"/>
        <w:jc w:val="both"/>
        <w:rPr>
          <w:rFonts w:ascii="Arial" w:hAnsi="Arial" w:cs="Arial"/>
          <w:bCs/>
          <w:color w:val="000000"/>
          <w:lang w:val="en-US" w:eastAsia="en-US"/>
        </w:rPr>
      </w:pPr>
      <w:r w:rsidRPr="009D7B2C">
        <w:rPr>
          <w:rFonts w:ascii="Arial" w:hAnsi="Arial" w:cs="Arial"/>
          <w:bCs/>
          <w:color w:val="000000"/>
          <w:lang w:val="en-US" w:eastAsia="en-US"/>
        </w:rPr>
        <w:t>the underlying structure of scientific processes</w:t>
      </w:r>
    </w:p>
    <w:p w14:paraId="4FD203C9" w14:textId="77777777" w:rsidR="009D7B2C" w:rsidRPr="009D7B2C" w:rsidRDefault="009D7B2C" w:rsidP="00360BA5">
      <w:pPr>
        <w:ind w:firstLine="708"/>
        <w:jc w:val="both"/>
        <w:rPr>
          <w:rFonts w:ascii="Calibri" w:hAnsi="Calibri"/>
          <w:lang w:val="en-US"/>
        </w:rPr>
      </w:pP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5E77CDB9"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DF76CB"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DF76CB"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DF76CB"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DF76CB"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DF76CB"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4FA4B8B7"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w:t>
      </w:r>
      <w:r w:rsidR="008D4B8A">
        <w:rPr>
          <w:rFonts w:ascii="Calibri" w:eastAsia="Times New Roman" w:hAnsi="Calibri" w:cs="Arial"/>
          <w:color w:val="222222"/>
          <w:lang w:val="en-US"/>
        </w:rPr>
        <w:t xml:space="preserve">Many statisticians have a preference for evaluating significance by considering several measures in the same model, rather than carrying out simple linear regression based on </w:t>
      </w:r>
      <w:r w:rsidR="000A5F84">
        <w:rPr>
          <w:rFonts w:ascii="Calibri" w:eastAsia="Times New Roman" w:hAnsi="Calibri" w:cs="Arial"/>
          <w:color w:val="222222"/>
          <w:lang w:val="en-US"/>
        </w:rPr>
        <w:t xml:space="preserve">one </w:t>
      </w:r>
      <w:r w:rsidR="008D4B8A">
        <w:rPr>
          <w:rFonts w:ascii="Calibri" w:eastAsia="Times New Roman" w:hAnsi="Calibri" w:cs="Arial"/>
          <w:color w:val="222222"/>
          <w:lang w:val="en-US"/>
        </w:rPr>
        <w:t>independent variable</w:t>
      </w:r>
      <w:r w:rsidR="000A5F84">
        <w:rPr>
          <w:rFonts w:ascii="Calibri" w:eastAsia="Times New Roman" w:hAnsi="Calibri" w:cs="Arial"/>
          <w:color w:val="222222"/>
          <w:lang w:val="en-US"/>
        </w:rPr>
        <w:t xml:space="preserve"> only</w:t>
      </w:r>
      <w:r w:rsidR="008D4B8A">
        <w:rPr>
          <w:rFonts w:ascii="Calibri" w:eastAsia="Times New Roman" w:hAnsi="Calibri" w:cs="Arial"/>
          <w:color w:val="222222"/>
          <w:lang w:val="en-US"/>
        </w:rPr>
        <w:t xml:space="preserve"> </w:t>
      </w:r>
      <w:r w:rsidR="00856DA8">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&lt;EndNote&gt;&lt;Cite&gt;&lt;Author&gt;Wu&lt;/Author&gt;&lt;Year&gt;2009&lt;/Year&gt;&lt;RecNum&gt;5997&lt;/RecNum&gt;&lt;Prefix&gt;cf. &lt;/Prefix&gt;&lt;DisplayText&gt;(cf. 20)&lt;/DisplayText&gt;&lt;record&gt;&lt;rec-number&gt;5997&lt;/rec-number&gt;&lt;foreign-keys&gt;&lt;key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20" w:tooltip="Wu, 2009 #5997" w:history="1">
        <w:r w:rsidR="00DF76CB">
          <w:rPr>
            <w:rFonts w:ascii="Calibri" w:eastAsia="Times New Roman" w:hAnsi="Calibri" w:cs="Arial"/>
            <w:noProof/>
            <w:color w:val="222222"/>
            <w:lang w:val="en-US"/>
          </w:rPr>
          <w:t>cf. 20</w:t>
        </w:r>
      </w:hyperlink>
      <w:r w:rsidR="00856DA8">
        <w:rPr>
          <w:rFonts w:ascii="Calibri" w:eastAsia="Times New Roman" w:hAnsi="Calibri" w:cs="Arial"/>
          <w:noProof/>
          <w:color w:val="222222"/>
          <w:lang w:val="en-US"/>
        </w:rPr>
        <w:t>)</w:t>
      </w:r>
      <w:r w:rsidR="00856DA8">
        <w:rPr>
          <w:rFonts w:ascii="Calibri" w:eastAsia="Times New Roman" w:hAnsi="Calibri" w:cs="Arial"/>
          <w:color w:val="222222"/>
          <w:lang w:val="en-US"/>
        </w:rPr>
        <w:fldChar w:fldCharType="end"/>
      </w:r>
      <w:r w:rsidR="008D4B8A">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DA0A32"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1F88FD00"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measured for each individual,</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DF76CB"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 xml:space="preserve">input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68FEFCB1"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&lt;EndNote&gt;&lt;Cite&gt;&lt;Author&gt;Gelman&lt;/Author&gt;&lt;Year&gt;2007&lt;/Year&gt;&lt;RecNum&gt;7004&lt;/RecNum&gt;&lt;DisplayText&gt;(21)&lt;/DisplayText&gt;&lt;record&gt;&lt;rec-number&gt;7004&lt;/rec-number&gt;&lt;foreign-keys&gt;&lt;key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21" w:tooltip="Gelman, 2007 #7004" w:history="1">
        <w:r w:rsidR="00DF76CB">
          <w:rPr>
            <w:rFonts w:ascii="Calibri" w:eastAsia="Times New Roman" w:hAnsi="Calibri" w:cs="Arial"/>
            <w:noProof/>
            <w:color w:val="222222"/>
            <w:lang w:val="en-US"/>
          </w:rPr>
          <w:t>21</w:t>
        </w:r>
      </w:hyperlink>
      <w:r w:rsidR="00856DA8">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6D60FBA2"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&lt;EndNote&gt;&lt;Cite&gt;&lt;Author&gt;Tibshirani&lt;/Author&gt;&lt;Year&gt;1996&lt;/Year&gt;&lt;RecNum&gt;5961&lt;/RecNum&gt;&lt;DisplayText&gt;(22)&lt;/DisplayText&gt;&lt;record&gt;&lt;rec-number&gt;5961&lt;/rec-number&gt;&lt;foreign-keys&gt;&lt;key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22" w:tooltip="Tibshirani, 1996 #5961" w:history="1">
        <w:r w:rsidR="00DF76CB">
          <w:rPr>
            <w:rFonts w:ascii="Calibri" w:eastAsia="Times New Roman" w:hAnsi="Calibri" w:cs="Arial"/>
            <w:noProof/>
            <w:color w:val="222222"/>
            <w:lang w:val="en-US"/>
          </w:rPr>
          <w:t>22</w:t>
        </w:r>
      </w:hyperlink>
      <w:r w:rsidR="00856DA8">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856DA8">
        <w:rPr>
          <w:rFonts w:ascii="Calibri" w:hAnsi="Calibri" w:cs="Helvetica"/>
          <w:bCs/>
          <w:color w:val="000000"/>
          <w:lang w:val="en-US" w:eastAsia="en-US"/>
        </w:rPr>
        <w:instrText xml:space="preserve"> ADDIN EN.CITE &lt;EndNote&gt;&lt;Cite&gt;&lt;Author&gt;Hastie&lt;/Author&gt;&lt;Year&gt;2015&lt;/Year&gt;&lt;RecNum&gt;5915&lt;/RecNum&gt;&lt;DisplayText&gt;(23)&lt;/DisplayText&gt;&lt;record&gt;&lt;rec-number&gt;5915&lt;/rec-number&gt;&lt;foreign-keys&gt;&lt;key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856DA8">
        <w:rPr>
          <w:rFonts w:ascii="Calibri" w:hAnsi="Calibri" w:cs="Helvetica"/>
          <w:bCs/>
          <w:noProof/>
          <w:color w:val="000000"/>
          <w:lang w:val="en-US" w:eastAsia="en-US"/>
        </w:rPr>
        <w:t>(</w:t>
      </w:r>
      <w:hyperlink w:anchor="_ENREF_23" w:tooltip="Hastie, 2015 #5915" w:history="1">
        <w:r w:rsidR="00DF76CB">
          <w:rPr>
            <w:rFonts w:ascii="Calibri" w:hAnsi="Calibri" w:cs="Helvetica"/>
            <w:bCs/>
            <w:noProof/>
            <w:color w:val="000000"/>
            <w:lang w:val="en-US" w:eastAsia="en-US"/>
          </w:rPr>
          <w:t>23</w:t>
        </w:r>
      </w:hyperlink>
      <w:r w:rsidR="00856DA8">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264073">
        <w:rPr>
          <w:rFonts w:ascii="Calibri" w:hAnsi="Calibri" w:cs="Helvetica"/>
          <w:bCs/>
          <w:color w:val="000000"/>
          <w:lang w:val="en-US" w:eastAsia="en-US"/>
        </w:rPr>
        <w:t xml:space="preserve"> We want to identify subsets of the input variables with the strongest effects.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DA0A32"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each individual,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mechanissm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or ”shipped”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1EB1F05C"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Answering the question whether an obtained predictive algorithms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856DA8">
        <w:rPr>
          <w:rFonts w:ascii="Calibri" w:hAnsi="Calibri"/>
          <w:color w:val="000000" w:themeColor="text1"/>
          <w:lang w:val="en-US"/>
        </w:rPr>
        <w:instrText xml:space="preserve"> ADDIN EN.CITE &lt;EndNote&gt;&lt;Cite&gt;&lt;Author&gt;Shalev-Shwartz&lt;/Author&gt;&lt;Year&gt;2014&lt;/Year&gt;&lt;RecNum&gt;6721&lt;/RecNum&gt;&lt;DisplayText&gt;(24)&lt;/DisplayText&gt;&lt;record&gt;&lt;rec-number&gt;6721&lt;/rec-number&gt;&lt;foreign-keys&gt;&lt;key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856DA8">
        <w:rPr>
          <w:rFonts w:ascii="Calibri" w:hAnsi="Calibri"/>
          <w:noProof/>
          <w:color w:val="000000" w:themeColor="text1"/>
          <w:lang w:val="en-US"/>
        </w:rPr>
        <w:t>(</w:t>
      </w:r>
      <w:hyperlink w:anchor="_ENREF_24" w:tooltip="Shalev-Shwartz, 2014 #6721" w:history="1">
        <w:r w:rsidR="00DF76CB">
          <w:rPr>
            <w:rFonts w:ascii="Calibri" w:hAnsi="Calibri"/>
            <w:noProof/>
            <w:color w:val="000000" w:themeColor="text1"/>
            <w:lang w:val="en-US"/>
          </w:rPr>
          <w:t>24</w:t>
        </w:r>
      </w:hyperlink>
      <w:r w:rsidR="00856DA8">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856DA8">
        <w:rPr>
          <w:rStyle w:val="s2"/>
          <w:rFonts w:ascii="Calibri" w:hAnsi="Calibri"/>
          <w:color w:val="000000" w:themeColor="text1"/>
          <w:lang w:val="en-US"/>
        </w:rPr>
        <w:instrText xml:space="preserve"> ADDIN EN.CITE &lt;EndNote&gt;&lt;Cite&gt;&lt;Author&gt;Shalev-Shwartz&lt;/Author&gt;&lt;Year&gt;2014&lt;/Year&gt;&lt;RecNum&gt;6721&lt;/RecNum&gt;&lt;DisplayText&gt;(24)&lt;/DisplayText&gt;&lt;record&gt;&lt;rec-number&gt;6721&lt;/rec-number&gt;&lt;foreign-keys&gt;&lt;key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856DA8">
        <w:rPr>
          <w:rStyle w:val="s2"/>
          <w:rFonts w:ascii="Calibri" w:hAnsi="Calibri"/>
          <w:noProof/>
          <w:color w:val="000000" w:themeColor="text1"/>
          <w:lang w:val="en-US"/>
        </w:rPr>
        <w:t>(</w:t>
      </w:r>
      <w:hyperlink w:anchor="_ENREF_24" w:tooltip="Shalev-Shwartz, 2014 #6721" w:history="1">
        <w:r w:rsidR="00DF76CB">
          <w:rPr>
            <w:rStyle w:val="s2"/>
            <w:rFonts w:ascii="Calibri" w:hAnsi="Calibri"/>
            <w:noProof/>
            <w:color w:val="000000" w:themeColor="text1"/>
            <w:lang w:val="en-US"/>
          </w:rPr>
          <w:t>24</w:t>
        </w:r>
      </w:hyperlink>
      <w:r w:rsidR="00856DA8">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DF76CB"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346DB6">
        <w:rPr>
          <w:rFonts w:ascii="Calibri" w:hAnsi="Calibri" w:cs="Arial"/>
          <w:color w:val="000000" w:themeColor="text1"/>
          <w:lang w:val="en-US"/>
        </w:rPr>
        <w:t>To this end</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the cross-validation procedure</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 xml:space="preserve">was </w:t>
      </w:r>
      <w:r w:rsidR="00E665BB" w:rsidRPr="00204A45">
        <w:rPr>
          <w:rFonts w:ascii="Calibri" w:hAnsi="Calibri" w:cs="Arial"/>
          <w:color w:val="000000" w:themeColor="text1"/>
          <w:lang w:val="en-US"/>
        </w:rPr>
        <w:t xml:space="preserve">used to quantify out-of-sample performance by an unbiased estimate of a model's capacity to generalize to data samples acquired in the future. </w:t>
      </w:r>
      <w:r w:rsidR="006A10A4">
        <w:rPr>
          <w:rFonts w:ascii="Calibri" w:hAnsi="Calibri" w:cs="Arial"/>
          <w:color w:val="000000" w:themeColor="text1"/>
          <w:lang w:val="en-US"/>
        </w:rPr>
        <w:t>As the Lasso does not provide a full least-squares fit due to its shrinkage property, we computed unbiased out-of-sample predictions using ordinary least-squares on the collection of active variables.</w:t>
      </w:r>
    </w:p>
    <w:p w14:paraId="2E6493CE" w14:textId="3C420E76"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w:t>
      </w:r>
      <w:r w:rsidRPr="00204A45">
        <w:rPr>
          <w:rFonts w:ascii="Calibri" w:hAnsi="Calibri"/>
          <w:color w:val="000000" w:themeColor="text1"/>
          <w:lang w:val="en-US"/>
        </w:rPr>
        <w:lastRenderedPageBreak/>
        <w:t>single data point, such as one whole-brain scan or one sequenced genome of a particular individual.</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ZWNOdW0+NTk5ODwvUmVjTnVtPjxEaXNwbGF5VGV4dD4oMjUsIDI2KTwvRGlzcGxheVRleHQ+PHJl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856DA8">
        <w:rPr>
          <w:rFonts w:ascii="Calibri" w:hAnsi="Calibri" w:cs="Arial"/>
          <w:color w:val="000000" w:themeColor="text1"/>
          <w:lang w:val="en-US"/>
        </w:rPr>
        <w:instrText xml:space="preserve"> ADDIN EN.CITE </w:instrText>
      </w:r>
      <w:r w:rsidR="00856DA8">
        <w:rPr>
          <w:rFonts w:ascii="Calibri" w:hAnsi="Calibri" w:cs="Arial"/>
          <w:color w:val="000000" w:themeColor="text1"/>
          <w:lang w:val="en-US"/>
        </w:rPr>
        <w:fldChar w:fldCharType="begin">
          <w:fldData xml:space="preserve">PEVuZE5vdGU+PENpdGU+PEF1dGhvcj5UYXlsb3I8L0F1dGhvcj48WWVhcj4yMDE1PC9ZZWFyPjxS
ZWNOdW0+NTk5ODwvUmVjTnVtPjxEaXNwbGF5VGV4dD4oMjUsIDI2KTwvRGlzcGxheVRleHQ+PHJl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856DA8">
        <w:rPr>
          <w:rFonts w:ascii="Calibri" w:hAnsi="Calibri" w:cs="Arial"/>
          <w:color w:val="000000" w:themeColor="text1"/>
          <w:lang w:val="en-US"/>
        </w:rPr>
        <w:instrText xml:space="preserve"> ADDIN EN.CITE.DATA </w:instrText>
      </w:r>
      <w:r w:rsidR="00856DA8">
        <w:rPr>
          <w:rFonts w:ascii="Calibri" w:hAnsi="Calibri" w:cs="Arial"/>
          <w:color w:val="000000" w:themeColor="text1"/>
          <w:lang w:val="en-US"/>
        </w:rPr>
      </w:r>
      <w:r w:rsidR="00856DA8">
        <w:rPr>
          <w:rFonts w:ascii="Calibri" w:hAnsi="Calibri" w:cs="Arial"/>
          <w:color w:val="000000" w:themeColor="text1"/>
          <w:lang w:val="en-US"/>
        </w:rPr>
        <w:fldChar w:fldCharType="end"/>
      </w:r>
      <w:r w:rsidR="00D36B0F" w:rsidRPr="00204A45">
        <w:rPr>
          <w:rFonts w:ascii="Calibri" w:hAnsi="Calibri" w:cs="Arial"/>
          <w:color w:val="000000" w:themeColor="text1"/>
          <w:lang w:val="en-US"/>
        </w:rPr>
        <w:fldChar w:fldCharType="separate"/>
      </w:r>
      <w:r w:rsidR="00856DA8">
        <w:rPr>
          <w:rFonts w:ascii="Calibri" w:hAnsi="Calibri" w:cs="Arial"/>
          <w:noProof/>
          <w:color w:val="000000" w:themeColor="text1"/>
          <w:lang w:val="en-US"/>
        </w:rPr>
        <w:t>(</w:t>
      </w:r>
      <w:hyperlink w:anchor="_ENREF_25" w:tooltip="Taylor, 2015 #5998" w:history="1">
        <w:r w:rsidR="00DF76CB">
          <w:rPr>
            <w:rFonts w:ascii="Calibri" w:hAnsi="Calibri" w:cs="Arial"/>
            <w:noProof/>
            <w:color w:val="000000" w:themeColor="text1"/>
            <w:lang w:val="en-US"/>
          </w:rPr>
          <w:t>25</w:t>
        </w:r>
      </w:hyperlink>
      <w:r w:rsidR="00856DA8">
        <w:rPr>
          <w:rFonts w:ascii="Calibri" w:hAnsi="Calibri" w:cs="Arial"/>
          <w:noProof/>
          <w:color w:val="000000" w:themeColor="text1"/>
          <w:lang w:val="en-US"/>
        </w:rPr>
        <w:t xml:space="preserve">, </w:t>
      </w:r>
      <w:hyperlink w:anchor="_ENREF_26" w:tooltip="Loftus, 2015 #6152" w:history="1">
        <w:r w:rsidR="00DF76CB">
          <w:rPr>
            <w:rFonts w:ascii="Calibri" w:hAnsi="Calibri" w:cs="Arial"/>
            <w:noProof/>
            <w:color w:val="000000" w:themeColor="text1"/>
            <w:lang w:val="en-US"/>
          </w:rPr>
          <w:t>26</w:t>
        </w:r>
      </w:hyperlink>
      <w:r w:rsidR="00856DA8">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856DA8">
        <w:rPr>
          <w:rFonts w:ascii="Calibri" w:hAnsi="Calibri" w:cs="Arial"/>
          <w:color w:val="000000" w:themeColor="text1"/>
          <w:lang w:val="en-US"/>
        </w:rPr>
        <w:instrText xml:space="preserve"> ADDIN EN.CITE &lt;EndNote&gt;&lt;Cite&gt;&lt;Author&gt;Berk&lt;/Author&gt;&lt;Year&gt;2013&lt;/Year&gt;&lt;RecNum&gt;6004&lt;/RecNum&gt;&lt;DisplayText&gt;(27)&lt;/DisplayText&gt;&lt;record&gt;&lt;rec-number&gt;6004&lt;/rec-number&gt;&lt;foreign-keys&gt;&lt;key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856DA8">
        <w:rPr>
          <w:rFonts w:ascii="Calibri" w:hAnsi="Calibri" w:cs="Arial"/>
          <w:noProof/>
          <w:color w:val="000000" w:themeColor="text1"/>
          <w:lang w:val="en-US"/>
        </w:rPr>
        <w:t>(</w:t>
      </w:r>
      <w:hyperlink w:anchor="_ENREF_27" w:tooltip="Berk, 2013 #6004" w:history="1">
        <w:r w:rsidR="00DF76CB">
          <w:rPr>
            <w:rFonts w:ascii="Calibri" w:hAnsi="Calibri" w:cs="Arial"/>
            <w:noProof/>
            <w:color w:val="000000" w:themeColor="text1"/>
            <w:lang w:val="en-US"/>
          </w:rPr>
          <w:t>27</w:t>
        </w:r>
      </w:hyperlink>
      <w:r w:rsidR="00856DA8">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856DA8">
        <w:rPr>
          <w:rFonts w:ascii="Calibri" w:hAnsi="Calibri" w:cs="Arial"/>
          <w:color w:val="000000" w:themeColor="text1"/>
          <w:lang w:val="en-US"/>
        </w:rPr>
        <w:instrText xml:space="preserve"> ADDIN EN.CITE &lt;EndNote&gt;&lt;Cite&gt;&lt;Author&gt;Berk&lt;/Author&gt;&lt;Year&gt;2013&lt;/Year&gt;&lt;RecNum&gt;6004&lt;/RecNum&gt;&lt;DisplayText&gt;(27)&lt;/DisplayText&gt;&lt;record&gt;&lt;rec-number&gt;6004&lt;/rec-number&gt;&lt;foreign-keys&gt;&lt;key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856DA8">
        <w:rPr>
          <w:rFonts w:ascii="Calibri" w:hAnsi="Calibri" w:cs="Arial"/>
          <w:noProof/>
          <w:color w:val="000000" w:themeColor="text1"/>
          <w:lang w:val="en-US"/>
        </w:rPr>
        <w:t>(</w:t>
      </w:r>
      <w:hyperlink w:anchor="_ENREF_27" w:tooltip="Berk, 2013 #6004" w:history="1">
        <w:r w:rsidR="00DF76CB">
          <w:rPr>
            <w:rFonts w:ascii="Calibri" w:hAnsi="Calibri" w:cs="Arial"/>
            <w:noProof/>
            <w:color w:val="000000" w:themeColor="text1"/>
            <w:lang w:val="en-US"/>
          </w:rPr>
          <w:t>27</w:t>
        </w:r>
      </w:hyperlink>
      <w:r w:rsidR="00856DA8">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063C1DD7"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&lt;EndNote&gt;&lt;Cite&gt;&lt;Author&gt;Efron&lt;/Author&gt;&lt;Year&gt;2016&lt;/Year&gt;&lt;RecNum&gt;6362&lt;/RecNum&gt;&lt;DisplayText&gt;(6, 24)&lt;/DisplayText&gt;&lt;record&gt;&lt;rec-number&gt;6362&lt;/rec-number&gt;&lt;foreign-keys&gt;&lt;key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6" w:tooltip="Efron, 2016 #6362" w:history="1">
        <w:r w:rsidR="00DF76CB">
          <w:rPr>
            <w:rFonts w:ascii="Calibri" w:eastAsia="Times New Roman" w:hAnsi="Calibri" w:cs="Arial"/>
            <w:noProof/>
            <w:color w:val="222222"/>
            <w:lang w:val="en-US"/>
          </w:rPr>
          <w:t>6</w:t>
        </w:r>
      </w:hyperlink>
      <w:r w:rsidR="00856DA8">
        <w:rPr>
          <w:rFonts w:ascii="Calibri" w:eastAsia="Times New Roman" w:hAnsi="Calibri" w:cs="Arial"/>
          <w:noProof/>
          <w:color w:val="222222"/>
          <w:lang w:val="en-US"/>
        </w:rPr>
        <w:t xml:space="preserve">, </w:t>
      </w:r>
      <w:hyperlink w:anchor="_ENREF_24" w:tooltip="Shalev-Shwartz, 2014 #6721" w:history="1">
        <w:r w:rsidR="00DF76CB">
          <w:rPr>
            <w:rFonts w:ascii="Calibri" w:eastAsia="Times New Roman" w:hAnsi="Calibri" w:cs="Arial"/>
            <w:noProof/>
            <w:color w:val="222222"/>
            <w:lang w:val="en-US"/>
          </w:rPr>
          <w:t>24</w:t>
        </w:r>
      </w:hyperlink>
      <w:r w:rsidR="00856DA8">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abs, log, exp, sqrt,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Pr="00E62A88" w:rsidRDefault="00E62A88" w:rsidP="00CB2DA0">
      <w:pPr>
        <w:spacing w:line="360" w:lineRule="auto"/>
        <w:contextualSpacing/>
        <w:jc w:val="both"/>
        <w:rPr>
          <w:rFonts w:ascii="Calibri" w:hAnsi="Calibri"/>
          <w:color w:val="000000" w:themeColor="text1"/>
          <w:lang w:val="en-US"/>
        </w:rPr>
      </w:pPr>
      <w:r>
        <w:rPr>
          <w:rFonts w:ascii="Calibri" w:hAnsi="Calibri"/>
          <w:color w:val="000000" w:themeColor="text1"/>
          <w:lang w:val="en-US"/>
        </w:rPr>
        <w:t>Abc</w:t>
      </w:r>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763C4CAB" w14:textId="77777777" w:rsidR="00F55694" w:rsidRDefault="00F55694" w:rsidP="00CB2DA0">
      <w:pPr>
        <w:spacing w:line="360" w:lineRule="auto"/>
        <w:contextualSpacing/>
        <w:jc w:val="both"/>
        <w:rPr>
          <w:rFonts w:ascii="Calibri" w:hAnsi="Calibri"/>
          <w:b/>
          <w:color w:val="000000" w:themeColor="text1"/>
          <w:lang w:val="en-US"/>
        </w:rPr>
      </w:pPr>
    </w:p>
    <w:p w14:paraId="0256391B" w14:textId="1D4F3EE4" w:rsidR="00F55694" w:rsidRPr="00F55694" w:rsidRDefault="00F55694" w:rsidP="00CB2DA0">
      <w:pPr>
        <w:spacing w:line="360" w:lineRule="auto"/>
        <w:contextualSpacing/>
        <w:jc w:val="both"/>
        <w:rPr>
          <w:rFonts w:ascii="Calibri" w:hAnsi="Calibri"/>
          <w:color w:val="000000" w:themeColor="text1"/>
          <w:lang w:val="en-US"/>
        </w:rPr>
      </w:pPr>
      <w:r w:rsidRPr="00F55694">
        <w:rPr>
          <w:rFonts w:ascii="Calibri" w:hAnsi="Calibri"/>
          <w:color w:val="000000" w:themeColor="text1"/>
          <w:lang w:val="en-US"/>
        </w:rPr>
        <w:t xml:space="preserve">We </w:t>
      </w:r>
      <w:r>
        <w:rPr>
          <w:rFonts w:ascii="Calibri" w:hAnsi="Calibri"/>
          <w:color w:val="000000" w:themeColor="text1"/>
          <w:lang w:val="en-US"/>
        </w:rPr>
        <w:t>made a series of observations...</w:t>
      </w: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90D862" w14:textId="77777777" w:rsidR="00F207D7" w:rsidRDefault="00F207D7" w:rsidP="00F207D7">
      <w:pPr>
        <w:contextualSpacing/>
        <w:jc w:val="both"/>
        <w:rPr>
          <w:rFonts w:ascii="Calibri" w:hAnsi="Calibri"/>
          <w:color w:val="A6A6A6" w:themeColor="background1" w:themeShade="A6"/>
          <w:lang w:val="en-US"/>
        </w:rPr>
      </w:pPr>
      <w:r>
        <w:rPr>
          <w:rFonts w:ascii="Calibri" w:hAnsi="Calibri"/>
          <w:color w:val="A6A6A6" w:themeColor="background1" w:themeShade="A6"/>
          <w:lang w:val="en-US"/>
        </w:rPr>
        <w:t>Prediction accuracy as measured in terms of the mean-squared error</w:t>
      </w:r>
    </w:p>
    <w:p w14:paraId="6905B07B" w14:textId="77777777" w:rsidR="00F207D7" w:rsidRPr="00F317EE" w:rsidRDefault="00F207D7" w:rsidP="00F207D7">
      <w:pPr>
        <w:contextualSpacing/>
        <w:jc w:val="both"/>
        <w:rPr>
          <w:rFonts w:ascii="Calibri" w:hAnsi="Calibri"/>
          <w:color w:val="A6A6A6" w:themeColor="background1" w:themeShade="A6"/>
          <w:lang w:val="en-US"/>
        </w:rPr>
      </w:pPr>
      <w:r>
        <w:rPr>
          <w:rFonts w:ascii="Calibri" w:hAnsi="Calibri" w:cs="Helvetica"/>
          <w:bCs/>
          <w:color w:val="000000"/>
          <w:lang w:val="en-US" w:eastAsia="en-US"/>
        </w:rPr>
        <w:t>identify subsets of the input variables with the strongest effects.</w:t>
      </w:r>
    </w:p>
    <w:p w14:paraId="1C6EFDA7" w14:textId="77777777" w:rsidR="00F207D7" w:rsidRDefault="00F207D7" w:rsidP="00F207D7">
      <w:pPr>
        <w:contextualSpacing/>
        <w:jc w:val="both"/>
        <w:rPr>
          <w:rFonts w:ascii="Calibri" w:hAnsi="Calibri"/>
          <w:color w:val="A6A6A6" w:themeColor="background1" w:themeShade="A6"/>
          <w:lang w:val="en-US"/>
        </w:rPr>
      </w:pP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3/8 measures are statistically significantly associated with birth weight, namely lwt (p=0.018), ht (p=0.012), and ui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ftv silenced)</w:t>
      </w:r>
      <w:r w:rsidR="004A3F34">
        <w:rPr>
          <w:rFonts w:ascii="Calibri" w:hAnsi="Calibri"/>
          <w:color w:val="000000" w:themeColor="text1"/>
          <w:lang w:val="en-US"/>
        </w:rPr>
        <w:t xml:space="preserve"> -&gt; these 6 measures were important as a set for successful prediction in new data because at 5/8 coeffcients,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Prostata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variable was found to be statistically significantly associated with PSA</w:t>
      </w:r>
      <w:r w:rsidR="00DC605F">
        <w:rPr>
          <w:rFonts w:ascii="Calibri" w:hAnsi="Calibri"/>
          <w:color w:val="000000" w:themeColor="text1"/>
          <w:lang w:val="en-US"/>
        </w:rPr>
        <w:t>; closest to p=0.05 was lcavol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(lcavol)</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the prediction approach also detailed that lcavol &gt; svi &gt; lweight</w:t>
      </w:r>
      <w:r w:rsidR="00E05C7C">
        <w:rPr>
          <w:rFonts w:ascii="Calibri" w:hAnsi="Calibri"/>
          <w:color w:val="000000" w:themeColor="text1"/>
          <w:lang w:val="en-US"/>
        </w:rPr>
        <w:t xml:space="preserve"> as </w:t>
      </w:r>
      <w:r w:rsidR="00E05C7C">
        <w:rPr>
          <w:rFonts w:ascii="Calibri" w:hAnsi="Calibri"/>
          <w:color w:val="000000" w:themeColor="text1"/>
          <w:lang w:val="en-US"/>
        </w:rPr>
        <w:lastRenderedPageBreak/>
        <w:t>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-&gt;the negative relationship of lcp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bmi, s2 and s5</w:t>
      </w:r>
      <w:r w:rsidR="00004C5E">
        <w:rPr>
          <w:rFonts w:ascii="Calibri" w:hAnsi="Calibri"/>
          <w:color w:val="000000" w:themeColor="text1"/>
          <w:lang w:val="en-US"/>
        </w:rPr>
        <w:t xml:space="preserve"> betas are &gt; 20 and s1 &lt; -20; only bmi is deemed significant at p=0.01</w:t>
      </w:r>
      <w:r w:rsidR="002A2FB0">
        <w:rPr>
          <w:rFonts w:ascii="Calibri" w:hAnsi="Calibri"/>
          <w:color w:val="000000" w:themeColor="text1"/>
          <w:lang w:val="en-US"/>
        </w:rPr>
        <w:t xml:space="preserve"> (bmi)</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coeffcient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both bmi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negigible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in this case, the predictive variable selection concurred with highested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scientific knowledge production / scientific discovery recovers the ground 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Pr="00C76687" w:rsidRDefault="00F056F8" w:rsidP="00C76687">
      <w:pPr>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C76687">
        <w:rPr>
          <w:rFonts w:ascii="Calibri" w:hAnsi="Calibri"/>
          <w:b/>
          <w:color w:val="000000" w:themeColor="text1"/>
          <w:lang w:val="en-US"/>
        </w:rPr>
        <w:lastRenderedPageBreak/>
        <w:t>Discussion</w:t>
      </w:r>
    </w:p>
    <w:p w14:paraId="2E1CECCA" w14:textId="77777777" w:rsidR="000F478A" w:rsidRPr="00C76687" w:rsidRDefault="000F478A" w:rsidP="00C76687">
      <w:pPr>
        <w:contextualSpacing/>
        <w:jc w:val="both"/>
        <w:rPr>
          <w:rFonts w:ascii="Calibri" w:hAnsi="Calibri"/>
          <w:color w:val="000000" w:themeColor="text1"/>
          <w:lang w:val="en-US"/>
        </w:rPr>
      </w:pPr>
    </w:p>
    <w:p w14:paraId="26B4D5E7" w14:textId="77777777" w:rsidR="000F478A" w:rsidRPr="00C76687" w:rsidRDefault="000F478A" w:rsidP="00C76687">
      <w:pPr>
        <w:contextualSpacing/>
        <w:jc w:val="both"/>
        <w:rPr>
          <w:rFonts w:ascii="Calibri" w:hAnsi="Calibri"/>
          <w:color w:val="000000" w:themeColor="text1"/>
          <w:lang w:val="en-US"/>
        </w:rPr>
      </w:pPr>
    </w:p>
    <w:p w14:paraId="0333930B" w14:textId="0FEF78D5" w:rsidR="000F478A" w:rsidRPr="00C76687" w:rsidRDefault="0020405A" w:rsidP="00F317EE">
      <w:pPr>
        <w:ind w:firstLine="708"/>
        <w:contextualSpacing/>
        <w:jc w:val="both"/>
        <w:rPr>
          <w:rFonts w:ascii="Calibri" w:hAnsi="Calibri"/>
          <w:color w:val="000000" w:themeColor="text1"/>
          <w:lang w:val="en-US"/>
        </w:rPr>
      </w:pPr>
      <w:r>
        <w:rPr>
          <w:rFonts w:ascii="Calibri" w:hAnsi="Calibri"/>
          <w:color w:val="000000" w:themeColor="text1"/>
          <w:lang w:val="en-US"/>
        </w:rPr>
        <w:t>Conducting &gt;</w:t>
      </w:r>
      <w:r w:rsidR="000F478A" w:rsidRPr="00C76687">
        <w:rPr>
          <w:rFonts w:ascii="Calibri" w:hAnsi="Calibri"/>
          <w:color w:val="000000" w:themeColor="text1"/>
          <w:lang w:val="en-US"/>
        </w:rPr>
        <w:t xml:space="preserve">100,000 </w:t>
      </w:r>
      <w:r>
        <w:rPr>
          <w:rFonts w:ascii="Calibri" w:hAnsi="Calibri"/>
          <w:color w:val="000000" w:themeColor="text1"/>
          <w:lang w:val="en-US"/>
        </w:rPr>
        <w:t>empirical simulations was instructive</w:t>
      </w:r>
      <w:r w:rsidR="000F478A" w:rsidRPr="00C76687">
        <w:rPr>
          <w:rFonts w:ascii="Calibri" w:hAnsi="Calibri"/>
          <w:color w:val="000000" w:themeColor="text1"/>
          <w:lang w:val="en-US"/>
        </w:rPr>
        <w:t xml:space="preserve"> </w:t>
      </w:r>
      <w:r>
        <w:rPr>
          <w:rFonts w:ascii="Calibri" w:hAnsi="Calibri"/>
          <w:color w:val="000000" w:themeColor="text1"/>
          <w:lang w:val="en-US"/>
        </w:rPr>
        <w:t>in providing</w:t>
      </w:r>
      <w:r w:rsidR="000F478A" w:rsidRPr="00C76687">
        <w:rPr>
          <w:rFonts w:ascii="Calibri" w:hAnsi="Calibri"/>
          <w:color w:val="000000" w:themeColor="text1"/>
          <w:lang w:val="en-US"/>
        </w:rPr>
        <w:t xml:space="preserve"> some quantitative insight into how achieving accurate predictions in new individuals can depart from </w:t>
      </w:r>
      <w:r w:rsidR="00D908A9" w:rsidRPr="00C76687">
        <w:rPr>
          <w:rFonts w:ascii="Calibri" w:hAnsi="Calibri"/>
          <w:color w:val="000000" w:themeColor="text1"/>
          <w:lang w:val="en-US"/>
        </w:rPr>
        <w:t>identifying</w:t>
      </w:r>
      <w:r w:rsidR="000F478A" w:rsidRPr="00C76687">
        <w:rPr>
          <w:rFonts w:ascii="Calibri" w:hAnsi="Calibri"/>
          <w:color w:val="000000" w:themeColor="text1"/>
          <w:lang w:val="en-US"/>
        </w:rPr>
        <w:t xml:space="preserve"> </w:t>
      </w:r>
      <w:r w:rsidR="00D908A9" w:rsidRPr="00C76687">
        <w:rPr>
          <w:rFonts w:ascii="Calibri" w:hAnsi="Calibri"/>
          <w:color w:val="000000" w:themeColor="text1"/>
          <w:lang w:val="en-US"/>
        </w:rPr>
        <w:t xml:space="preserve">statistically significant effects across individuals. </w:t>
      </w:r>
      <w:r w:rsidR="00EA0AD4" w:rsidRPr="00C76687">
        <w:rPr>
          <w:rFonts w:ascii="Calibri" w:hAnsi="Calibri"/>
          <w:color w:val="000000" w:themeColor="text1"/>
          <w:lang w:val="en-US"/>
        </w:rPr>
        <w:t>As o</w:t>
      </w:r>
      <w:r w:rsidR="0004126D" w:rsidRPr="00C76687">
        <w:rPr>
          <w:rFonts w:ascii="Calibri" w:hAnsi="Calibri"/>
          <w:color w:val="000000" w:themeColor="text1"/>
          <w:lang w:val="en-US"/>
        </w:rPr>
        <w:t xml:space="preserve">ur main </w:t>
      </w:r>
      <w:r w:rsidR="00EA0AD4" w:rsidRPr="00C76687">
        <w:rPr>
          <w:rFonts w:ascii="Calibri" w:hAnsi="Calibri"/>
          <w:color w:val="000000" w:themeColor="text1"/>
          <w:lang w:val="en-US"/>
        </w:rPr>
        <w:t xml:space="preserve">conclusion, we discovered </w:t>
      </w:r>
      <w:r w:rsidR="0004126D" w:rsidRPr="00C76687">
        <w:rPr>
          <w:rFonts w:ascii="Calibri" w:hAnsi="Calibri"/>
          <w:color w:val="000000" w:themeColor="text1"/>
          <w:lang w:val="en-US"/>
        </w:rPr>
        <w:t xml:space="preserve">an asymmetry in how relevant effects are established in modelling prediction and modelling for inference. </w:t>
      </w:r>
      <w:r w:rsidR="008F04C6" w:rsidRPr="00C76687">
        <w:rPr>
          <w:rFonts w:ascii="Calibri" w:hAnsi="Calibri"/>
          <w:color w:val="000000" w:themeColor="text1"/>
          <w:lang w:val="en-US"/>
        </w:rPr>
        <w:t>Throughout a diver</w:t>
      </w:r>
      <w:r w:rsidR="002649F5" w:rsidRPr="00C76687">
        <w:rPr>
          <w:rFonts w:ascii="Calibri" w:hAnsi="Calibri"/>
          <w:color w:val="000000" w:themeColor="text1"/>
          <w:lang w:val="en-US"/>
        </w:rPr>
        <w:t>sity of data analysis scenarios</w:t>
      </w:r>
      <w:r w:rsidR="008F04C6" w:rsidRPr="00C76687">
        <w:rPr>
          <w:rFonts w:ascii="Calibri" w:hAnsi="Calibri"/>
          <w:color w:val="000000" w:themeColor="text1"/>
          <w:lang w:val="en-US"/>
        </w:rPr>
        <w:t xml:space="preserve"> possible in everyday research, statistically significant </w:t>
      </w:r>
      <w:r w:rsidR="002649F5" w:rsidRPr="00C76687">
        <w:rPr>
          <w:rFonts w:ascii="Calibri" w:hAnsi="Calibri"/>
          <w:color w:val="000000" w:themeColor="text1"/>
          <w:lang w:val="en-US"/>
        </w:rPr>
        <w:t xml:space="preserve">relationships were not </w:t>
      </w:r>
      <w:r w:rsidR="008400EE" w:rsidRPr="00C76687">
        <w:rPr>
          <w:rFonts w:ascii="Calibri" w:hAnsi="Calibri"/>
          <w:color w:val="000000" w:themeColor="text1"/>
          <w:lang w:val="en-US"/>
        </w:rPr>
        <w:t xml:space="preserve">always </w:t>
      </w:r>
      <w:r w:rsidR="002649F5" w:rsidRPr="00C76687">
        <w:rPr>
          <w:rFonts w:ascii="Calibri" w:hAnsi="Calibri"/>
          <w:color w:val="000000" w:themeColor="text1"/>
          <w:lang w:val="en-US"/>
        </w:rPr>
        <w:t xml:space="preserve">guaranteed to </w:t>
      </w:r>
      <w:r w:rsidR="006C54CF">
        <w:rPr>
          <w:rFonts w:ascii="Calibri" w:hAnsi="Calibri"/>
          <w:color w:val="000000" w:themeColor="text1"/>
          <w:lang w:val="en-US"/>
        </w:rPr>
        <w:t xml:space="preserve">also </w:t>
      </w:r>
      <w:r w:rsidR="000C72F4" w:rsidRPr="00C76687">
        <w:rPr>
          <w:rFonts w:ascii="Calibri" w:hAnsi="Calibri"/>
          <w:color w:val="000000" w:themeColor="text1"/>
          <w:lang w:val="en-US"/>
        </w:rPr>
        <w:t>enable successful predictions</w:t>
      </w:r>
      <w:r w:rsidR="0071488F" w:rsidRPr="00C76687">
        <w:rPr>
          <w:rFonts w:ascii="Calibri" w:hAnsi="Calibri"/>
          <w:color w:val="000000" w:themeColor="text1"/>
          <w:lang w:val="en-US"/>
        </w:rPr>
        <w:t xml:space="preserve"> when applying the model to other individuals. Effects robust </w:t>
      </w:r>
      <w:r w:rsidR="006C54CF">
        <w:rPr>
          <w:rFonts w:ascii="Calibri" w:hAnsi="Calibri"/>
          <w:color w:val="000000" w:themeColor="text1"/>
          <w:lang w:val="en-US"/>
        </w:rPr>
        <w:t xml:space="preserve">at </w:t>
      </w:r>
      <w:r w:rsidR="0071488F" w:rsidRPr="00C76687">
        <w:rPr>
          <w:rFonts w:ascii="Calibri" w:hAnsi="Calibri"/>
          <w:color w:val="000000" w:themeColor="text1"/>
          <w:lang w:val="en-US"/>
        </w:rPr>
        <w:t xml:space="preserve">the common significance level of p &lt; 0.05 varied between </w:t>
      </w:r>
      <w:r w:rsidR="00504A34" w:rsidRPr="00C76687">
        <w:rPr>
          <w:rFonts w:ascii="Calibri" w:hAnsi="Calibri"/>
          <w:color w:val="000000" w:themeColor="text1"/>
          <w:lang w:val="en-US"/>
        </w:rPr>
        <w:t xml:space="preserve">virtually </w:t>
      </w:r>
      <w:r w:rsidR="0071488F" w:rsidRPr="00C76687">
        <w:rPr>
          <w:rFonts w:ascii="Calibri" w:hAnsi="Calibri"/>
          <w:color w:val="000000" w:themeColor="text1"/>
          <w:lang w:val="en-US"/>
        </w:rPr>
        <w:t xml:space="preserve">no and almost 100% </w:t>
      </w:r>
      <w:r w:rsidR="00504A34" w:rsidRPr="00C76687">
        <w:rPr>
          <w:rFonts w:ascii="Calibri" w:hAnsi="Calibri"/>
          <w:color w:val="000000" w:themeColor="text1"/>
          <w:lang w:val="en-US"/>
        </w:rPr>
        <w:t>explained variance in fresh data.</w:t>
      </w:r>
      <w:r w:rsidR="008A470C" w:rsidRPr="00C76687">
        <w:rPr>
          <w:rFonts w:ascii="Calibri" w:hAnsi="Calibri"/>
          <w:color w:val="000000" w:themeColor="text1"/>
          <w:lang w:val="en-US"/>
        </w:rPr>
        <w:t xml:space="preserve"> By contrast, effects not significant at p &lt; 0.05 </w:t>
      </w:r>
      <w:r w:rsidR="006C54CF">
        <w:rPr>
          <w:rFonts w:ascii="Calibri" w:hAnsi="Calibri"/>
          <w:color w:val="000000" w:themeColor="text1"/>
          <w:lang w:val="en-US"/>
        </w:rPr>
        <w:t>mostly</w:t>
      </w:r>
      <w:r w:rsidR="008A470C" w:rsidRPr="00C76687">
        <w:rPr>
          <w:rFonts w:ascii="Calibri" w:hAnsi="Calibri"/>
          <w:color w:val="000000" w:themeColor="text1"/>
          <w:lang w:val="en-US"/>
        </w:rPr>
        <w:t xml:space="preserve"> failed to deliver useful predictions. In short, </w:t>
      </w:r>
      <w:r w:rsidR="00130822" w:rsidRPr="00C76687">
        <w:rPr>
          <w:rFonts w:ascii="Calibri" w:hAnsi="Calibri"/>
          <w:color w:val="000000" w:themeColor="text1"/>
          <w:lang w:val="en-US"/>
        </w:rPr>
        <w:t xml:space="preserve">even small predictive </w:t>
      </w:r>
      <w:r w:rsidR="00BE6ADC" w:rsidRPr="00C76687">
        <w:rPr>
          <w:rFonts w:ascii="Calibri" w:hAnsi="Calibri"/>
          <w:color w:val="000000" w:themeColor="text1"/>
          <w:lang w:val="en-US"/>
        </w:rPr>
        <w:t>performances</w:t>
      </w:r>
      <w:r w:rsidR="00130822" w:rsidRPr="00C76687">
        <w:rPr>
          <w:rFonts w:ascii="Calibri" w:hAnsi="Calibri"/>
          <w:color w:val="000000" w:themeColor="text1"/>
          <w:lang w:val="en-US"/>
        </w:rPr>
        <w:t xml:space="preserve"> </w:t>
      </w:r>
      <w:r w:rsidR="006C54CF">
        <w:rPr>
          <w:rFonts w:ascii="Calibri" w:hAnsi="Calibri"/>
          <w:color w:val="000000" w:themeColor="text1"/>
          <w:lang w:val="en-US"/>
        </w:rPr>
        <w:t xml:space="preserve">typically </w:t>
      </w:r>
      <w:r w:rsidR="00130822" w:rsidRPr="00C76687">
        <w:rPr>
          <w:rFonts w:ascii="Calibri" w:hAnsi="Calibri"/>
          <w:color w:val="000000" w:themeColor="text1"/>
          <w:lang w:val="en-US"/>
        </w:rPr>
        <w:t>coincided with finding underlying significant statistical relationships</w:t>
      </w:r>
      <w:r w:rsidR="00403B29" w:rsidRPr="00C76687">
        <w:rPr>
          <w:rFonts w:ascii="Calibri" w:hAnsi="Calibri"/>
          <w:color w:val="000000" w:themeColor="text1"/>
          <w:lang w:val="en-US"/>
        </w:rPr>
        <w:t xml:space="preserve"> in almost all cases.</w:t>
      </w:r>
      <w:r w:rsidR="00130822" w:rsidRPr="00C76687">
        <w:rPr>
          <w:rFonts w:ascii="Calibri" w:hAnsi="Calibri"/>
          <w:color w:val="000000" w:themeColor="text1"/>
          <w:lang w:val="en-US"/>
        </w:rPr>
        <w:t xml:space="preserve"> </w:t>
      </w:r>
      <w:r w:rsidR="00403B29" w:rsidRPr="00C76687">
        <w:rPr>
          <w:rFonts w:ascii="Calibri" w:hAnsi="Calibri"/>
          <w:color w:val="000000" w:themeColor="text1"/>
          <w:lang w:val="en-US"/>
        </w:rPr>
        <w:t xml:space="preserve">However, </w:t>
      </w:r>
      <w:r w:rsidR="00130822" w:rsidRPr="00C76687">
        <w:rPr>
          <w:rFonts w:ascii="Calibri" w:hAnsi="Calibri"/>
          <w:color w:val="000000" w:themeColor="text1"/>
          <w:lang w:val="en-US"/>
        </w:rPr>
        <w:t xml:space="preserve">even </w:t>
      </w:r>
      <w:r w:rsidR="009132A1">
        <w:rPr>
          <w:rFonts w:ascii="Calibri" w:hAnsi="Calibri"/>
          <w:color w:val="000000" w:themeColor="text1"/>
          <w:lang w:val="en-US"/>
        </w:rPr>
        <w:t xml:space="preserve">statistically </w:t>
      </w:r>
      <w:r w:rsidR="00F55694">
        <w:rPr>
          <w:rFonts w:ascii="Calibri" w:hAnsi="Calibri"/>
          <w:color w:val="000000" w:themeColor="text1"/>
          <w:lang w:val="en-US"/>
        </w:rPr>
        <w:t>strong</w:t>
      </w:r>
      <w:r w:rsidR="00BE6ADC" w:rsidRPr="00C76687">
        <w:rPr>
          <w:rFonts w:ascii="Calibri" w:hAnsi="Calibri"/>
          <w:color w:val="000000" w:themeColor="text1"/>
          <w:lang w:val="en-US"/>
        </w:rPr>
        <w:t xml:space="preserve"> </w:t>
      </w:r>
      <w:r w:rsidR="009132A1">
        <w:rPr>
          <w:rFonts w:ascii="Calibri" w:hAnsi="Calibri"/>
          <w:color w:val="000000" w:themeColor="text1"/>
          <w:lang w:val="en-US"/>
        </w:rPr>
        <w:t xml:space="preserve">findings </w:t>
      </w:r>
      <w:r w:rsidR="00130822" w:rsidRPr="00C76687">
        <w:rPr>
          <w:rFonts w:ascii="Calibri" w:hAnsi="Calibri"/>
          <w:color w:val="000000" w:themeColor="text1"/>
          <w:lang w:val="en-US"/>
        </w:rPr>
        <w:t>with very low p-values</w:t>
      </w:r>
      <w:r w:rsidR="00B46373" w:rsidRPr="00C76687">
        <w:rPr>
          <w:rFonts w:ascii="Calibri" w:hAnsi="Calibri"/>
          <w:color w:val="000000" w:themeColor="text1"/>
          <w:lang w:val="en-US"/>
        </w:rPr>
        <w:t xml:space="preserve"> shed only modest light on its value for </w:t>
      </w:r>
      <w:r w:rsidR="00BE6ADC" w:rsidRPr="00C76687">
        <w:rPr>
          <w:rFonts w:ascii="Calibri" w:hAnsi="Calibri"/>
          <w:color w:val="000000" w:themeColor="text1"/>
          <w:lang w:val="en-US"/>
        </w:rPr>
        <w:t xml:space="preserve">goal of </w:t>
      </w:r>
      <w:r w:rsidR="00B46373" w:rsidRPr="00C76687">
        <w:rPr>
          <w:rFonts w:ascii="Calibri" w:hAnsi="Calibri"/>
          <w:color w:val="000000" w:themeColor="text1"/>
          <w:lang w:val="en-US"/>
        </w:rPr>
        <w:t>prediction.</w:t>
      </w:r>
    </w:p>
    <w:p w14:paraId="665059A2" w14:textId="77777777" w:rsidR="008740B0" w:rsidRDefault="008740B0" w:rsidP="00C76687">
      <w:pPr>
        <w:contextualSpacing/>
        <w:jc w:val="both"/>
        <w:rPr>
          <w:rFonts w:ascii="Calibri" w:hAnsi="Calibri"/>
          <w:color w:val="000000" w:themeColor="text1"/>
          <w:lang w:val="en-US"/>
        </w:rPr>
      </w:pPr>
    </w:p>
    <w:p w14:paraId="1A69414C" w14:textId="43593029" w:rsidR="0007509B" w:rsidRPr="00C76687" w:rsidRDefault="0007509B" w:rsidP="00C76687">
      <w:pPr>
        <w:contextualSpacing/>
        <w:jc w:val="both"/>
        <w:rPr>
          <w:rFonts w:ascii="Calibri" w:hAnsi="Calibri"/>
          <w:color w:val="000000" w:themeColor="text1"/>
          <w:lang w:val="en-US"/>
        </w:rPr>
      </w:pPr>
      <w:r>
        <w:rPr>
          <w:rFonts w:ascii="Calibri" w:hAnsi="Calibri"/>
          <w:color w:val="000000" w:themeColor="text1"/>
          <w:lang w:val="en-US"/>
        </w:rPr>
        <w:t>Real world settings</w:t>
      </w:r>
    </w:p>
    <w:p w14:paraId="51E77248" w14:textId="77777777" w:rsidR="000F478A" w:rsidRDefault="000F478A" w:rsidP="00C76687">
      <w:pPr>
        <w:contextualSpacing/>
        <w:jc w:val="both"/>
        <w:rPr>
          <w:rFonts w:ascii="Calibri" w:hAnsi="Calibri"/>
          <w:color w:val="000000" w:themeColor="text1"/>
          <w:lang w:val="en-US"/>
        </w:rPr>
      </w:pPr>
    </w:p>
    <w:p w14:paraId="20F34D24" w14:textId="722E7676" w:rsidR="004527DF" w:rsidRDefault="004527DF" w:rsidP="00C76687">
      <w:pPr>
        <w:contextualSpacing/>
        <w:jc w:val="both"/>
        <w:rPr>
          <w:rFonts w:ascii="Calibri" w:hAnsi="Calibri"/>
          <w:color w:val="000000" w:themeColor="text1"/>
          <w:lang w:val="en-US"/>
        </w:rPr>
      </w:pPr>
      <w:r>
        <w:rPr>
          <w:rFonts w:ascii="Calibri" w:hAnsi="Calibri"/>
          <w:color w:val="000000" w:themeColor="text1"/>
          <w:lang w:val="en-US"/>
        </w:rPr>
        <w:t>Desire to isolate true effects and extending biomedical knowledge</w:t>
      </w:r>
    </w:p>
    <w:p w14:paraId="59FE402D" w14:textId="77777777" w:rsidR="00ED1481" w:rsidRDefault="00ED1481" w:rsidP="00C76687">
      <w:pPr>
        <w:contextualSpacing/>
        <w:jc w:val="both"/>
        <w:rPr>
          <w:rFonts w:ascii="Calibri" w:hAnsi="Calibri"/>
          <w:color w:val="000000" w:themeColor="text1"/>
          <w:lang w:val="en-US"/>
        </w:rPr>
      </w:pPr>
    </w:p>
    <w:p w14:paraId="5FE81B3F"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all four possible cases occur in practice:</w:t>
      </w:r>
    </w:p>
    <w:p w14:paraId="666A3B5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and predictive</w:t>
      </w:r>
    </w:p>
    <w:p w14:paraId="14746C2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but not predictive</w:t>
      </w:r>
    </w:p>
    <w:p w14:paraId="5166CAD2"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but predictive</w:t>
      </w:r>
    </w:p>
    <w:p w14:paraId="09F0ED8B" w14:textId="6F7FB746" w:rsid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and not predictive</w:t>
      </w:r>
    </w:p>
    <w:p w14:paraId="51285661" w14:textId="77777777" w:rsidR="004527DF" w:rsidRDefault="004527DF" w:rsidP="00C76687">
      <w:pPr>
        <w:contextualSpacing/>
        <w:jc w:val="both"/>
        <w:rPr>
          <w:rFonts w:ascii="Calibri" w:hAnsi="Calibri"/>
          <w:color w:val="000000" w:themeColor="text1"/>
          <w:lang w:val="en-US"/>
        </w:rPr>
      </w:pPr>
    </w:p>
    <w:p w14:paraId="53643BB3" w14:textId="77777777" w:rsidR="00F317EE" w:rsidRDefault="00F317EE" w:rsidP="00C76687">
      <w:pPr>
        <w:contextualSpacing/>
        <w:jc w:val="both"/>
        <w:rPr>
          <w:rFonts w:ascii="Calibri" w:hAnsi="Calibri"/>
          <w:color w:val="000000" w:themeColor="text1"/>
          <w:lang w:val="en-US"/>
        </w:rPr>
      </w:pPr>
    </w:p>
    <w:p w14:paraId="37180FCB" w14:textId="49D4F82D" w:rsidR="000F478A" w:rsidRPr="00F317EE" w:rsidRDefault="00F317EE" w:rsidP="00C76687">
      <w:pPr>
        <w:contextualSpacing/>
        <w:jc w:val="both"/>
        <w:rPr>
          <w:rFonts w:ascii="Calibri" w:hAnsi="Calibri"/>
          <w:color w:val="000000" w:themeColor="text1"/>
          <w:u w:val="single"/>
          <w:lang w:val="en-US"/>
        </w:rPr>
      </w:pPr>
      <w:r w:rsidRPr="00F317EE">
        <w:rPr>
          <w:rFonts w:ascii="Calibri" w:hAnsi="Calibri"/>
          <w:color w:val="000000" w:themeColor="text1"/>
          <w:u w:val="single"/>
          <w:lang w:val="en-US"/>
        </w:rPr>
        <w:t>IMPORTANCE</w:t>
      </w:r>
    </w:p>
    <w:p w14:paraId="3FF36711" w14:textId="23A8A5FC" w:rsidR="00332360" w:rsidRPr="00F207D7" w:rsidRDefault="000A2CE7" w:rsidP="00F207D7">
      <w:pPr>
        <w:ind w:firstLine="708"/>
        <w:contextualSpacing/>
        <w:jc w:val="both"/>
        <w:rPr>
          <w:rFonts w:ascii="Calibri" w:hAnsi="Calibri"/>
          <w:color w:val="000000" w:themeColor="text1"/>
          <w:lang w:val="en-US"/>
        </w:rPr>
      </w:pPr>
      <w:r>
        <w:rPr>
          <w:rFonts w:ascii="Calibri" w:hAnsi="Calibri"/>
          <w:color w:val="000000" w:themeColor="text1"/>
          <w:lang w:val="en-US"/>
        </w:rPr>
        <w:t>Most researchers in biology and medicine face questions of data analysis. What does it mean that a v</w:t>
      </w:r>
      <w:r w:rsidR="008C36B9">
        <w:rPr>
          <w:rFonts w:ascii="Calibri" w:hAnsi="Calibri"/>
          <w:color w:val="000000" w:themeColor="text1"/>
          <w:lang w:val="en-US"/>
        </w:rPr>
        <w:t>ariable</w:t>
      </w:r>
      <w:r>
        <w:rPr>
          <w:rFonts w:ascii="Calibri" w:hAnsi="Calibri"/>
          <w:color w:val="000000" w:themeColor="text1"/>
          <w:lang w:val="en-US"/>
        </w:rPr>
        <w:t xml:space="preserve"> is ‘important’</w:t>
      </w:r>
      <w:r w:rsidR="00F207D7">
        <w:rPr>
          <w:rFonts w:ascii="Calibri" w:hAnsi="Calibri"/>
          <w:color w:val="000000" w:themeColor="text1"/>
          <w:lang w:val="en-US"/>
        </w:rPr>
        <w:t xml:space="preserve"> or not</w:t>
      </w:r>
      <w:r>
        <w:rPr>
          <w:rFonts w:ascii="Calibri" w:hAnsi="Calibri"/>
          <w:color w:val="000000" w:themeColor="text1"/>
          <w:lang w:val="en-US"/>
        </w:rPr>
        <w:t>?</w:t>
      </w:r>
      <w:r w:rsidR="00F207D7">
        <w:rPr>
          <w:rFonts w:ascii="Calibri" w:hAnsi="Calibri"/>
          <w:color w:val="000000" w:themeColor="text1"/>
          <w:lang w:val="en-US"/>
        </w:rPr>
        <w:t xml:space="preserve"> </w:t>
      </w:r>
      <w:r w:rsidR="006400B3">
        <w:rPr>
          <w:rFonts w:ascii="Calibri" w:hAnsi="Calibri"/>
          <w:color w:val="000000" w:themeColor="text1"/>
          <w:lang w:val="en-US"/>
        </w:rPr>
        <w:t>S</w:t>
      </w:r>
      <w:r w:rsidR="008D1056">
        <w:rPr>
          <w:rFonts w:ascii="Calibri" w:hAnsi="Calibri"/>
          <w:color w:val="000000" w:themeColor="text1"/>
          <w:lang w:val="en-US"/>
        </w:rPr>
        <w:t>tatistical s</w:t>
      </w:r>
      <w:r w:rsidR="006400B3">
        <w:rPr>
          <w:rFonts w:ascii="Calibri" w:hAnsi="Calibri"/>
          <w:color w:val="000000" w:themeColor="text1"/>
          <w:lang w:val="en-US"/>
        </w:rPr>
        <w:t>ignifi</w:t>
      </w:r>
      <w:r w:rsidR="008D1056">
        <w:rPr>
          <w:rFonts w:ascii="Calibri" w:hAnsi="Calibri"/>
          <w:color w:val="000000" w:themeColor="text1"/>
          <w:lang w:val="en-US"/>
        </w:rPr>
        <w:t xml:space="preserve">cance </w:t>
      </w:r>
      <w:r w:rsidR="0042596B">
        <w:rPr>
          <w:rFonts w:ascii="Calibri" w:hAnsi="Calibri"/>
          <w:color w:val="000000" w:themeColor="text1"/>
          <w:lang w:val="en-US"/>
        </w:rPr>
        <w:t>was determined by whether an input measure</w:t>
      </w:r>
      <w:r w:rsidR="0060599A">
        <w:rPr>
          <w:rFonts w:ascii="Calibri" w:hAnsi="Calibri"/>
          <w:color w:val="000000" w:themeColor="text1"/>
          <w:lang w:val="en-US"/>
        </w:rPr>
        <w:t xml:space="preserve"> </w:t>
      </w:r>
      <w:r w:rsidR="0042596B">
        <w:rPr>
          <w:rFonts w:ascii="Calibri" w:hAnsi="Calibri"/>
          <w:color w:val="000000" w:themeColor="text1"/>
          <w:lang w:val="en-US"/>
        </w:rPr>
        <w:t xml:space="preserve">would take the </w:t>
      </w:r>
      <w:r w:rsidR="0060599A">
        <w:rPr>
          <w:rFonts w:ascii="Calibri" w:hAnsi="Calibri"/>
          <w:color w:val="000000" w:themeColor="text1"/>
          <w:lang w:val="en-US"/>
        </w:rPr>
        <w:t>actual</w:t>
      </w:r>
      <w:r w:rsidR="0060599A">
        <w:rPr>
          <w:rFonts w:ascii="Calibri" w:hAnsi="Calibri"/>
          <w:color w:val="000000" w:themeColor="text1"/>
          <w:lang w:val="en-US"/>
        </w:rPr>
        <w:t>ly</w:t>
      </w:r>
      <w:r w:rsidR="0060599A">
        <w:rPr>
          <w:rFonts w:ascii="Calibri" w:hAnsi="Calibri"/>
          <w:color w:val="000000" w:themeColor="text1"/>
          <w:lang w:val="en-US"/>
        </w:rPr>
        <w:t xml:space="preserve"> </w:t>
      </w:r>
      <w:r w:rsidR="0042596B">
        <w:rPr>
          <w:rFonts w:ascii="Calibri" w:hAnsi="Calibri"/>
          <w:color w:val="000000" w:themeColor="text1"/>
          <w:lang w:val="en-US"/>
        </w:rPr>
        <w:t xml:space="preserve">obtained value </w:t>
      </w:r>
      <w:r w:rsidR="001172A2">
        <w:rPr>
          <w:rFonts w:ascii="Calibri" w:hAnsi="Calibri"/>
          <w:color w:val="000000" w:themeColor="text1"/>
          <w:lang w:val="en-US"/>
        </w:rPr>
        <w:t xml:space="preserve">at least </w:t>
      </w:r>
      <w:r w:rsidR="0042596B">
        <w:rPr>
          <w:rFonts w:ascii="Calibri" w:hAnsi="Calibri"/>
          <w:color w:val="000000" w:themeColor="text1"/>
          <w:lang w:val="en-US"/>
        </w:rPr>
        <w:t>19 out of 20 times</w:t>
      </w:r>
      <w:r w:rsidR="0060599A">
        <w:rPr>
          <w:rFonts w:ascii="Calibri" w:hAnsi="Calibri"/>
          <w:color w:val="000000" w:themeColor="text1"/>
          <w:lang w:val="en-US"/>
        </w:rPr>
        <w:t xml:space="preserve"> if its impact on the outcome is not important</w:t>
      </w:r>
      <w:bookmarkStart w:id="0" w:name="_GoBack"/>
      <w:bookmarkEnd w:id="0"/>
      <w:r w:rsidR="006400B3">
        <w:rPr>
          <w:rFonts w:ascii="Calibri" w:hAnsi="Calibri"/>
          <w:color w:val="000000" w:themeColor="text1"/>
          <w:lang w:val="en-US"/>
        </w:rPr>
        <w:t>.</w:t>
      </w:r>
      <w:r w:rsidR="00134417">
        <w:rPr>
          <w:rFonts w:ascii="Calibri" w:hAnsi="Calibri"/>
          <w:color w:val="000000" w:themeColor="text1"/>
          <w:lang w:val="en-US"/>
        </w:rPr>
        <w:t xml:space="preserve"> </w:t>
      </w:r>
      <w:r w:rsidR="008478D1">
        <w:rPr>
          <w:rFonts w:ascii="Calibri" w:hAnsi="Calibri"/>
          <w:color w:val="000000" w:themeColor="text1"/>
          <w:lang w:val="en-US"/>
        </w:rPr>
        <w:t>A</w:t>
      </w:r>
      <w:r w:rsidR="008F4632">
        <w:rPr>
          <w:rFonts w:ascii="Calibri" w:hAnsi="Calibri"/>
          <w:color w:val="000000" w:themeColor="text1"/>
          <w:lang w:val="en-US"/>
        </w:rPr>
        <w:t>n</w:t>
      </w:r>
      <w:r w:rsidR="008478D1">
        <w:rPr>
          <w:rFonts w:ascii="Calibri" w:hAnsi="Calibri"/>
          <w:color w:val="000000" w:themeColor="text1"/>
          <w:lang w:val="en-US"/>
        </w:rPr>
        <w:t xml:space="preserve"> </w:t>
      </w:r>
      <w:r w:rsidR="008F4632">
        <w:rPr>
          <w:rFonts w:ascii="Calibri" w:hAnsi="Calibri"/>
          <w:color w:val="000000" w:themeColor="text1"/>
          <w:lang w:val="en-US"/>
        </w:rPr>
        <w:t>official</w:t>
      </w:r>
      <w:r w:rsidR="008478D1">
        <w:rPr>
          <w:rFonts w:ascii="Calibri" w:hAnsi="Calibri"/>
          <w:color w:val="000000" w:themeColor="text1"/>
          <w:lang w:val="en-US"/>
        </w:rPr>
        <w:t xml:space="preserve"> report of the American Statistical Association </w:t>
      </w:r>
      <w:r w:rsidR="00103EF4">
        <w:rPr>
          <w:rFonts w:ascii="Calibri" w:hAnsi="Calibri"/>
          <w:color w:val="000000" w:themeColor="text1"/>
          <w:lang w:val="en-US"/>
        </w:rPr>
        <w:t xml:space="preserve">(ASA) </w:t>
      </w:r>
      <w:r w:rsidR="008478D1">
        <w:rPr>
          <w:rFonts w:ascii="Calibri" w:hAnsi="Calibri"/>
          <w:color w:val="000000" w:themeColor="text1"/>
          <w:lang w:val="en-US"/>
        </w:rPr>
        <w:t>emphasized that “</w:t>
      </w:r>
      <w:r w:rsidR="008478D1" w:rsidRPr="008478D1">
        <w:rPr>
          <w:rFonts w:ascii="Calibri" w:hAnsi="Calibri"/>
          <w:color w:val="000000" w:themeColor="text1"/>
          <w:lang w:val="en-US"/>
        </w:rPr>
        <w:t>Statistical significance is not equivalent to scientific, human, or economic significance</w:t>
      </w:r>
      <w:r w:rsidR="008478D1">
        <w:rPr>
          <w:rFonts w:ascii="Calibri" w:hAnsi="Calibri"/>
          <w:color w:val="000000" w:themeColor="text1"/>
          <w:lang w:val="en-US"/>
        </w:rPr>
        <w:t xml:space="preserve">” </w:t>
      </w:r>
      <w:r w:rsidR="00834D68">
        <w:rPr>
          <w:rFonts w:ascii="Calibri" w:hAnsi="Calibri"/>
          <w:color w:val="000000" w:themeColor="text1"/>
          <w:lang w:val="en-US"/>
        </w:rPr>
        <w:fldChar w:fldCharType="begin"/>
      </w:r>
      <w:r w:rsidR="00856DA8">
        <w:rPr>
          <w:rFonts w:ascii="Calibri" w:hAnsi="Calibri"/>
          <w:color w:val="000000" w:themeColor="text1"/>
          <w:lang w:val="en-US"/>
        </w:rPr>
        <w:instrText xml:space="preserve"> ADDIN EN.CITE &lt;EndNote&gt;&lt;Cite&gt;&lt;Author&gt;Wasserstein&lt;/Author&gt;&lt;Year&gt;2016&lt;/Year&gt;&lt;RecNum&gt;6823&lt;/RecNum&gt;&lt;DisplayText&gt;(28)&lt;/DisplayText&gt;&lt;record&gt;&lt;rec-number&gt;6823&lt;/rec-number&gt;&lt;foreign-keys&gt;&lt;key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Pr>
          <w:rFonts w:ascii="Calibri" w:hAnsi="Calibri"/>
          <w:color w:val="000000" w:themeColor="text1"/>
          <w:lang w:val="en-US"/>
        </w:rPr>
        <w:fldChar w:fldCharType="separate"/>
      </w:r>
      <w:r w:rsidR="00856DA8">
        <w:rPr>
          <w:rFonts w:ascii="Calibri" w:hAnsi="Calibri"/>
          <w:noProof/>
          <w:color w:val="000000" w:themeColor="text1"/>
          <w:lang w:val="en-US"/>
        </w:rPr>
        <w:t>(</w:t>
      </w:r>
      <w:hyperlink w:anchor="_ENREF_28" w:tooltip="Wasserstein, 2016 #6823" w:history="1">
        <w:r w:rsidR="00DF76CB">
          <w:rPr>
            <w:rFonts w:ascii="Calibri" w:hAnsi="Calibri"/>
            <w:noProof/>
            <w:color w:val="000000" w:themeColor="text1"/>
            <w:lang w:val="en-US"/>
          </w:rPr>
          <w:t>28</w:t>
        </w:r>
      </w:hyperlink>
      <w:r w:rsidR="00856DA8">
        <w:rPr>
          <w:rFonts w:ascii="Calibri" w:hAnsi="Calibri"/>
          <w:noProof/>
          <w:color w:val="000000" w:themeColor="text1"/>
          <w:lang w:val="en-US"/>
        </w:rPr>
        <w:t>)</w:t>
      </w:r>
      <w:r w:rsidR="00834D68">
        <w:rPr>
          <w:rFonts w:ascii="Calibri" w:hAnsi="Calibri"/>
          <w:color w:val="000000" w:themeColor="text1"/>
          <w:lang w:val="en-US"/>
        </w:rPr>
        <w:fldChar w:fldCharType="end"/>
      </w:r>
      <w:r w:rsidR="008478D1">
        <w:rPr>
          <w:rFonts w:ascii="Calibri" w:hAnsi="Calibri"/>
          <w:color w:val="000000" w:themeColor="text1"/>
          <w:lang w:val="en-US"/>
        </w:rPr>
        <w:t>.</w:t>
      </w:r>
      <w:r w:rsidR="00146E41">
        <w:rPr>
          <w:rFonts w:ascii="Calibri" w:hAnsi="Calibri"/>
          <w:color w:val="000000" w:themeColor="text1"/>
          <w:lang w:val="en-US"/>
        </w:rPr>
        <w:t xml:space="preserve"> </w:t>
      </w:r>
      <w:r w:rsidR="008F4632" w:rsidRPr="008F4632">
        <w:rPr>
          <w:rFonts w:ascii="Calibri" w:hAnsi="Calibri"/>
          <w:color w:val="000000" w:themeColor="text1"/>
          <w:lang w:val="en-US"/>
        </w:rPr>
        <w:t>An association between a candidate gene and diabetes grounded in a statistically significant p-value may not necessarily imply that the same gene will be the best choice to successfully predict whether a given individual will be affected by that disease.</w:t>
      </w:r>
      <w:r w:rsidR="00D50052">
        <w:rPr>
          <w:rFonts w:ascii="Calibri" w:hAnsi="Calibri"/>
          <w:color w:val="000000" w:themeColor="text1"/>
          <w:lang w:val="en-US"/>
        </w:rPr>
        <w:t xml:space="preserve"> </w:t>
      </w:r>
      <w:r w:rsidR="00DE7261">
        <w:rPr>
          <w:rFonts w:ascii="Calibri" w:eastAsia="Times New Roman" w:hAnsi="Calibri" w:cs="Arial"/>
          <w:bCs/>
          <w:color w:val="000000" w:themeColor="text1"/>
          <w:shd w:val="clear" w:color="auto" w:fill="FFFFFF"/>
          <w:lang w:val="en-US"/>
        </w:rPr>
        <w:t xml:space="preserve">In </w:t>
      </w:r>
      <w:r w:rsidR="00A67824">
        <w:rPr>
          <w:rFonts w:ascii="Calibri" w:eastAsia="Times New Roman" w:hAnsi="Calibri" w:cs="Arial"/>
          <w:bCs/>
          <w:color w:val="000000" w:themeColor="text1"/>
          <w:shd w:val="clear" w:color="auto" w:fill="FFFFFF"/>
          <w:lang w:val="en-US"/>
        </w:rPr>
        <w:t>a similar</w:t>
      </w:r>
      <w:r w:rsidR="00DE7261">
        <w:rPr>
          <w:rFonts w:ascii="Calibri" w:eastAsia="Times New Roman" w:hAnsi="Calibri" w:cs="Arial"/>
          <w:bCs/>
          <w:color w:val="000000" w:themeColor="text1"/>
          <w:shd w:val="clear" w:color="auto" w:fill="FFFFFF"/>
          <w:lang w:val="en-US"/>
        </w:rPr>
        <w:t xml:space="preserve"> vein</w:t>
      </w:r>
      <w:r w:rsidR="00D50052">
        <w:rPr>
          <w:rFonts w:ascii="Calibri" w:eastAsia="Times New Roman" w:hAnsi="Calibri" w:cs="Arial"/>
          <w:bCs/>
          <w:color w:val="000000" w:themeColor="text1"/>
          <w:shd w:val="clear" w:color="auto" w:fill="FFFFFF"/>
          <w:lang w:val="en-US"/>
        </w:rPr>
        <w:t>, t</w:t>
      </w:r>
      <w:r w:rsidR="00D50052" w:rsidRPr="00146E41">
        <w:rPr>
          <w:rFonts w:ascii="Calibri" w:eastAsia="Times New Roman" w:hAnsi="Calibri" w:cs="Arial"/>
          <w:bCs/>
          <w:color w:val="000000" w:themeColor="text1"/>
          <w:shd w:val="clear" w:color="auto" w:fill="FFFFFF"/>
          <w:lang w:val="en-US"/>
        </w:rPr>
        <w:t xml:space="preserve">here is </w:t>
      </w:r>
      <w:r w:rsidR="00D50052">
        <w:rPr>
          <w:rFonts w:ascii="Calibri" w:eastAsia="Times New Roman" w:hAnsi="Calibri" w:cs="Arial"/>
          <w:bCs/>
          <w:color w:val="000000" w:themeColor="text1"/>
          <w:shd w:val="clear" w:color="auto" w:fill="FFFFFF"/>
          <w:lang w:val="en-US"/>
        </w:rPr>
        <w:t>accumulating</w:t>
      </w:r>
      <w:r w:rsidR="00D50052" w:rsidRPr="00146E41">
        <w:rPr>
          <w:rFonts w:ascii="Calibri" w:eastAsia="Times New Roman" w:hAnsi="Calibri" w:cs="Arial"/>
          <w:bCs/>
          <w:color w:val="000000" w:themeColor="text1"/>
          <w:shd w:val="clear" w:color="auto" w:fill="FFFFFF"/>
          <w:lang w:val="en-US"/>
        </w:rPr>
        <w:t xml:space="preserve"> evidence from the </w:t>
      </w:r>
      <w:r w:rsidR="00DE7261">
        <w:rPr>
          <w:rFonts w:ascii="Calibri" w:eastAsia="Times New Roman" w:hAnsi="Calibri" w:cs="Arial"/>
          <w:bCs/>
          <w:color w:val="000000" w:themeColor="text1"/>
          <w:shd w:val="clear" w:color="auto" w:fill="FFFFFF"/>
          <w:lang w:val="en-US"/>
        </w:rPr>
        <w:t>current</w:t>
      </w:r>
      <w:r w:rsidR="00D50052" w:rsidRPr="00146E41">
        <w:rPr>
          <w:rFonts w:ascii="Calibri" w:eastAsia="Times New Roman" w:hAnsi="Calibri" w:cs="Arial"/>
          <w:bCs/>
          <w:color w:val="000000" w:themeColor="text1"/>
          <w:shd w:val="clear" w:color="auto" w:fill="FFFFFF"/>
          <w:lang w:val="en-US"/>
        </w:rPr>
        <w:t xml:space="preserve"> replication crisis in psychology that </w:t>
      </w:r>
      <w:r w:rsidR="00DE7261">
        <w:rPr>
          <w:rFonts w:ascii="Calibri" w:eastAsia="Times New Roman" w:hAnsi="Calibri" w:cs="Arial"/>
          <w:bCs/>
          <w:color w:val="000000" w:themeColor="text1"/>
          <w:shd w:val="clear" w:color="auto" w:fill="FFFFFF"/>
          <w:lang w:val="en-US"/>
        </w:rPr>
        <w:t>significant</w:t>
      </w:r>
      <w:r w:rsidR="00D50052" w:rsidRPr="00146E41">
        <w:rPr>
          <w:rFonts w:ascii="Calibri" w:eastAsia="Times New Roman" w:hAnsi="Calibri" w:cs="Arial"/>
          <w:bCs/>
          <w:color w:val="000000" w:themeColor="text1"/>
          <w:shd w:val="clear" w:color="auto" w:fill="FFFFFF"/>
          <w:lang w:val="en-US"/>
        </w:rPr>
        <w:t xml:space="preserve"> results </w:t>
      </w:r>
      <w:r w:rsidR="00DE7261">
        <w:rPr>
          <w:rFonts w:ascii="Calibri" w:eastAsia="Times New Roman" w:hAnsi="Calibri" w:cs="Arial"/>
          <w:bCs/>
          <w:color w:val="000000" w:themeColor="text1"/>
          <w:shd w:val="clear" w:color="auto" w:fill="FFFFFF"/>
          <w:lang w:val="en-US"/>
        </w:rPr>
        <w:t xml:space="preserve">published in a scientific paper </w:t>
      </w:r>
      <w:r w:rsidR="00F207D7">
        <w:rPr>
          <w:rFonts w:ascii="Calibri" w:eastAsia="Times New Roman" w:hAnsi="Calibri" w:cs="Arial"/>
          <w:bCs/>
          <w:color w:val="000000" w:themeColor="text1"/>
          <w:shd w:val="clear" w:color="auto" w:fill="FFFFFF"/>
          <w:lang w:val="en-US"/>
        </w:rPr>
        <w:t xml:space="preserve">are </w:t>
      </w:r>
      <w:r w:rsidR="00A67824">
        <w:rPr>
          <w:rFonts w:ascii="Calibri" w:eastAsia="Times New Roman" w:hAnsi="Calibri" w:cs="Arial"/>
          <w:bCs/>
          <w:color w:val="000000" w:themeColor="text1"/>
          <w:shd w:val="clear" w:color="auto" w:fill="FFFFFF"/>
          <w:lang w:val="en-US"/>
        </w:rPr>
        <w:t>in many cases</w:t>
      </w:r>
      <w:r w:rsidR="00F207D7">
        <w:rPr>
          <w:rFonts w:ascii="Calibri" w:eastAsia="Times New Roman" w:hAnsi="Calibri" w:cs="Arial"/>
          <w:bCs/>
          <w:color w:val="000000" w:themeColor="text1"/>
          <w:shd w:val="clear" w:color="auto" w:fill="FFFFFF"/>
          <w:lang w:val="en-US"/>
        </w:rPr>
        <w:t xml:space="preserve"> not substantiated </w:t>
      </w:r>
      <w:r w:rsidR="00D50052" w:rsidRPr="00146E41">
        <w:rPr>
          <w:rFonts w:ascii="Calibri" w:eastAsia="Times New Roman" w:hAnsi="Calibri" w:cs="Arial"/>
          <w:bCs/>
          <w:color w:val="000000" w:themeColor="text1"/>
          <w:shd w:val="clear" w:color="auto" w:fill="FFFFFF"/>
          <w:lang w:val="en-US"/>
        </w:rPr>
        <w:t xml:space="preserve">when the </w:t>
      </w:r>
      <w:r w:rsidR="00F207D7">
        <w:rPr>
          <w:rFonts w:ascii="Calibri" w:eastAsia="Times New Roman" w:hAnsi="Calibri" w:cs="Arial"/>
          <w:bCs/>
          <w:color w:val="000000" w:themeColor="text1"/>
          <w:shd w:val="clear" w:color="auto" w:fill="FFFFFF"/>
          <w:lang w:val="en-US"/>
        </w:rPr>
        <w:t>identical</w:t>
      </w:r>
      <w:r w:rsidR="00D50052" w:rsidRPr="00146E41">
        <w:rPr>
          <w:rFonts w:ascii="Calibri" w:eastAsia="Times New Roman" w:hAnsi="Calibri" w:cs="Arial"/>
          <w:bCs/>
          <w:color w:val="000000" w:themeColor="text1"/>
          <w:shd w:val="clear" w:color="auto" w:fill="FFFFFF"/>
          <w:lang w:val="en-US"/>
        </w:rPr>
        <w:t xml:space="preserve"> experiments and </w:t>
      </w:r>
      <w:r w:rsidR="00F207D7">
        <w:rPr>
          <w:rFonts w:ascii="Calibri" w:eastAsia="Times New Roman" w:hAnsi="Calibri" w:cs="Arial"/>
          <w:bCs/>
          <w:color w:val="000000" w:themeColor="text1"/>
          <w:shd w:val="clear" w:color="auto" w:fill="FFFFFF"/>
          <w:lang w:val="en-US"/>
        </w:rPr>
        <w:t xml:space="preserve">data </w:t>
      </w:r>
      <w:r w:rsidR="00D50052" w:rsidRPr="00146E41">
        <w:rPr>
          <w:rFonts w:ascii="Calibri" w:eastAsia="Times New Roman" w:hAnsi="Calibri" w:cs="Arial"/>
          <w:bCs/>
          <w:color w:val="000000" w:themeColor="text1"/>
          <w:shd w:val="clear" w:color="auto" w:fill="FFFFFF"/>
          <w:lang w:val="en-US"/>
        </w:rPr>
        <w:t xml:space="preserve">analyses </w:t>
      </w:r>
      <w:r w:rsidR="00F207D7">
        <w:rPr>
          <w:rFonts w:ascii="Calibri" w:eastAsia="Times New Roman" w:hAnsi="Calibri" w:cs="Arial"/>
          <w:bCs/>
          <w:color w:val="000000" w:themeColor="text1"/>
          <w:shd w:val="clear" w:color="auto" w:fill="FFFFFF"/>
          <w:lang w:val="en-US"/>
        </w:rPr>
        <w:t xml:space="preserve">are conducted again </w:t>
      </w:r>
      <w:r w:rsidR="00D50052" w:rsidRPr="00146E41">
        <w:rPr>
          <w:rFonts w:ascii="Calibri" w:eastAsia="Times New Roman" w:hAnsi="Calibri" w:cs="Arial"/>
          <w:bCs/>
          <w:color w:val="000000" w:themeColor="text1"/>
          <w:shd w:val="clear" w:color="auto" w:fill="FFFFFF"/>
          <w:lang w:val="en-US"/>
        </w:rPr>
        <w:t xml:space="preserve">at a later </w:t>
      </w:r>
      <w:r w:rsidR="00F207D7">
        <w:rPr>
          <w:rFonts w:ascii="Calibri" w:eastAsia="Times New Roman" w:hAnsi="Calibri" w:cs="Arial"/>
          <w:bCs/>
          <w:color w:val="000000" w:themeColor="text1"/>
          <w:shd w:val="clear" w:color="auto" w:fill="FFFFFF"/>
          <w:lang w:val="en-US"/>
        </w:rPr>
        <w:t xml:space="preserve">point in time </w:t>
      </w:r>
      <w:r w:rsidR="00DE7261">
        <w:rPr>
          <w:rFonts w:ascii="Calibri" w:eastAsia="Times New Roman" w:hAnsi="Calibri" w:cs="Arial"/>
          <w:bCs/>
          <w:color w:val="000000" w:themeColor="text1"/>
          <w:shd w:val="clear" w:color="auto" w:fill="FFFFFF"/>
          <w:lang w:val="en-US"/>
        </w:rPr>
        <w:fldChar w:fldCharType="begin"/>
      </w:r>
      <w:r w:rsidR="00DF76CB">
        <w:rPr>
          <w:rFonts w:ascii="Calibri" w:eastAsia="Times New Roman" w:hAnsi="Calibri" w:cs="Arial"/>
          <w:bCs/>
          <w:color w:val="000000" w:themeColor="text1"/>
          <w:shd w:val="clear" w:color="auto" w:fill="FFFFFF"/>
          <w:lang w:val="en-US"/>
        </w:rPr>
        <w:instrText xml:space="preserve"> ADDIN EN.CITE &lt;EndNote&gt;&lt;Cite&gt;&lt;Author&gt;Collaboration&lt;/Author&gt;&lt;Year&gt;2015&lt;/Year&gt;&lt;RecNum&gt;7032&lt;/RecNum&gt;&lt;DisplayText&gt;(29, 30)&lt;/DisplayText&gt;&lt;record&gt;&lt;rec-number&gt;7032&lt;/rec-number&gt;&lt;foreign-keys&gt;&lt;key app="EN" db-id="wf5d22rx0vsr0leefsq5vrd7a0vsep2xdxr9" timestamp="1523693505"&gt;7032&lt;/key&gt;&lt;/foreign-keys&gt;&lt;ref-type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periodical&gt;&lt;pages&gt;aac4716&lt;/pages&gt;&lt;volume&gt;349&lt;/volume&gt;&lt;number&gt;6251&lt;/number&gt;&lt;dates&gt;&lt;year&gt;2015&lt;/year&gt;&lt;/dates&gt;&lt;isbn&gt;0036-8075&lt;/isbn&gt;&lt;urls&gt;&lt;/urls&gt;&lt;/record&gt;&lt;/Cite&gt;&lt;Cite&gt;&lt;Author&gt;Feynman&lt;/Author&gt;&lt;Year&gt;1998&lt;/Year&gt;&lt;RecNum&gt;7033&lt;/RecNum&gt;&lt;record&gt;&lt;rec-number&gt;7033&lt;/rec-number&gt;&lt;foreign-keys&gt;&lt;key app="EN" db-id="wf5d22rx0vsr0leefsq5vrd7a0vsep2xdxr9" timestamp="1523781136"&gt;7033&lt;/key&gt;&lt;/foreign-keys&gt;&lt;ref-type name="Journal Article"&gt;17&lt;/ref-type&gt;&lt;contributors&gt;&lt;authors&gt;&lt;author&gt;Feynman, Richard P&lt;/author&gt;&lt;/authors&gt;&lt;/contributors&gt;&lt;titles&gt;&lt;title&gt;The Meaning of It All: Thoughts of a Citizen-Scientist&lt;/title&gt;&lt;secondary-title&gt;Reading: Addison-Wesley&lt;/secondary-title&gt;&lt;/titles&gt;&lt;periodical&gt;&lt;full-title&gt;Reading: Addison-Wesley&lt;/full-title&gt;&lt;/periodical&gt;&lt;dates&gt;&lt;year&gt;1998&lt;/year&gt;&lt;/dates&gt;&lt;urls&gt;&lt;/urls&gt;&lt;/record&gt;&lt;/Cite&gt;&lt;/EndNote&gt;</w:instrText>
      </w:r>
      <w:r w:rsidR="00DE7261">
        <w:rPr>
          <w:rFonts w:ascii="Calibri" w:eastAsia="Times New Roman" w:hAnsi="Calibri" w:cs="Arial"/>
          <w:bCs/>
          <w:color w:val="000000" w:themeColor="text1"/>
          <w:shd w:val="clear" w:color="auto" w:fill="FFFFFF"/>
          <w:lang w:val="en-US"/>
        </w:rPr>
        <w:fldChar w:fldCharType="separate"/>
      </w:r>
      <w:r w:rsidR="00DF76CB">
        <w:rPr>
          <w:rFonts w:ascii="Calibri" w:eastAsia="Times New Roman" w:hAnsi="Calibri" w:cs="Arial"/>
          <w:bCs/>
          <w:noProof/>
          <w:color w:val="000000" w:themeColor="text1"/>
          <w:shd w:val="clear" w:color="auto" w:fill="FFFFFF"/>
          <w:lang w:val="en-US"/>
        </w:rPr>
        <w:t>(</w:t>
      </w:r>
      <w:hyperlink w:anchor="_ENREF_29" w:tooltip="Collaboration, 2015 #7032" w:history="1">
        <w:r w:rsidR="00DF76CB">
          <w:rPr>
            <w:rFonts w:ascii="Calibri" w:eastAsia="Times New Roman" w:hAnsi="Calibri" w:cs="Arial"/>
            <w:bCs/>
            <w:noProof/>
            <w:color w:val="000000" w:themeColor="text1"/>
            <w:shd w:val="clear" w:color="auto" w:fill="FFFFFF"/>
            <w:lang w:val="en-US"/>
          </w:rPr>
          <w:t>29</w:t>
        </w:r>
      </w:hyperlink>
      <w:r w:rsidR="00DF76CB">
        <w:rPr>
          <w:rFonts w:ascii="Calibri" w:eastAsia="Times New Roman" w:hAnsi="Calibri" w:cs="Arial"/>
          <w:bCs/>
          <w:noProof/>
          <w:color w:val="000000" w:themeColor="text1"/>
          <w:shd w:val="clear" w:color="auto" w:fill="FFFFFF"/>
          <w:lang w:val="en-US"/>
        </w:rPr>
        <w:t xml:space="preserve">, </w:t>
      </w:r>
      <w:hyperlink w:anchor="_ENREF_30" w:tooltip="Feynman, 1998 #7033" w:history="1">
        <w:r w:rsidR="00DF76CB">
          <w:rPr>
            <w:rFonts w:ascii="Calibri" w:eastAsia="Times New Roman" w:hAnsi="Calibri" w:cs="Arial"/>
            <w:bCs/>
            <w:noProof/>
            <w:color w:val="000000" w:themeColor="text1"/>
            <w:shd w:val="clear" w:color="auto" w:fill="FFFFFF"/>
            <w:lang w:val="en-US"/>
          </w:rPr>
          <w:t>30</w:t>
        </w:r>
      </w:hyperlink>
      <w:r w:rsidR="00DF76CB">
        <w:rPr>
          <w:rFonts w:ascii="Calibri" w:eastAsia="Times New Roman" w:hAnsi="Calibri" w:cs="Arial"/>
          <w:bCs/>
          <w:noProof/>
          <w:color w:val="000000" w:themeColor="text1"/>
          <w:shd w:val="clear" w:color="auto" w:fill="FFFFFF"/>
          <w:lang w:val="en-US"/>
        </w:rPr>
        <w:t>)</w:t>
      </w:r>
      <w:r w:rsidR="00DE7261">
        <w:rPr>
          <w:rFonts w:ascii="Calibri" w:eastAsia="Times New Roman" w:hAnsi="Calibri" w:cs="Arial"/>
          <w:bCs/>
          <w:color w:val="000000" w:themeColor="text1"/>
          <w:shd w:val="clear" w:color="auto" w:fill="FFFFFF"/>
          <w:lang w:val="en-US"/>
        </w:rPr>
        <w:fldChar w:fldCharType="end"/>
      </w:r>
      <w:r w:rsidR="00D50052">
        <w:rPr>
          <w:rFonts w:ascii="Calibri" w:eastAsia="Times New Roman" w:hAnsi="Calibri" w:cs="Arial"/>
          <w:bCs/>
          <w:color w:val="000000" w:themeColor="text1"/>
          <w:shd w:val="clear" w:color="auto" w:fill="FFFFFF"/>
          <w:lang w:val="en-US"/>
        </w:rPr>
        <w:t>.</w:t>
      </w:r>
      <w:r w:rsidR="00F207D7">
        <w:rPr>
          <w:rFonts w:ascii="Calibri" w:hAnsi="Calibri"/>
          <w:color w:val="000000" w:themeColor="text1"/>
          <w:lang w:val="en-US"/>
        </w:rPr>
        <w:t xml:space="preserve"> </w:t>
      </w:r>
      <w:r w:rsidR="00B2072F">
        <w:rPr>
          <w:rFonts w:ascii="Calibri" w:eastAsia="Times New Roman" w:hAnsi="Calibri" w:cs="Arial"/>
          <w:bCs/>
          <w:color w:val="000000" w:themeColor="text1"/>
          <w:shd w:val="clear" w:color="auto" w:fill="FFFFFF"/>
          <w:lang w:val="en-US"/>
        </w:rPr>
        <w:t xml:space="preserve">The used Lasso method considered variable ‘importance’ </w:t>
      </w:r>
      <w:r w:rsidR="00B2072F" w:rsidRPr="00B2072F">
        <w:rPr>
          <w:rFonts w:ascii="Calibri" w:eastAsia="Times New Roman" w:hAnsi="Calibri" w:cs="Arial"/>
          <w:bCs/>
          <w:color w:val="000000" w:themeColor="text1"/>
          <w:shd w:val="clear" w:color="auto" w:fill="FFFFFF"/>
          <w:lang w:val="en-US"/>
        </w:rPr>
        <w:t>i</w:t>
      </w:r>
      <w:r w:rsidR="00F207D7">
        <w:rPr>
          <w:rFonts w:ascii="Calibri" w:eastAsia="Times New Roman" w:hAnsi="Calibri" w:cs="Arial"/>
          <w:bCs/>
          <w:color w:val="000000" w:themeColor="text1"/>
          <w:shd w:val="clear" w:color="auto" w:fill="FFFFFF"/>
          <w:lang w:val="en-US"/>
        </w:rPr>
        <w:t xml:space="preserve">n a different way. A variable was considered relevant when leaving it out hurt the ensuing </w:t>
      </w:r>
      <w:r w:rsidR="008478D1">
        <w:rPr>
          <w:rFonts w:ascii="Calibri" w:eastAsia="Times New Roman" w:hAnsi="Calibri" w:cs="Arial"/>
          <w:bCs/>
          <w:color w:val="000000" w:themeColor="text1"/>
          <w:shd w:val="clear" w:color="auto" w:fill="FFFFFF"/>
          <w:lang w:val="en-US"/>
        </w:rPr>
        <w:t xml:space="preserve">prediction accuracy </w:t>
      </w:r>
      <w:r w:rsidR="00834D68">
        <w:rPr>
          <w:rFonts w:ascii="Calibri" w:eastAsia="Times New Roman" w:hAnsi="Calibri" w:cs="Arial"/>
          <w:bCs/>
          <w:color w:val="000000" w:themeColor="text1"/>
          <w:shd w:val="clear" w:color="auto" w:fill="FFFFFF"/>
          <w:lang w:val="en-US"/>
        </w:rPr>
        <w:fldChar w:fldCharType="begin"/>
      </w:r>
      <w:r w:rsidR="00834D68">
        <w:rPr>
          <w:rFonts w:ascii="Calibri" w:eastAsia="Times New Roman" w:hAnsi="Calibri" w:cs="Arial"/>
          <w:bCs/>
          <w:color w:val="000000" w:themeColor="text1"/>
          <w:shd w:val="clear" w:color="auto" w:fill="FFFFFF"/>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Pr>
          <w:rFonts w:ascii="Calibri" w:eastAsia="Times New Roman" w:hAnsi="Calibri" w:cs="Arial"/>
          <w:bCs/>
          <w:color w:val="000000" w:themeColor="text1"/>
          <w:shd w:val="clear" w:color="auto" w:fill="FFFFFF"/>
          <w:lang w:val="en-US"/>
        </w:rPr>
        <w:fldChar w:fldCharType="separate"/>
      </w:r>
      <w:r w:rsidR="00834D68">
        <w:rPr>
          <w:rFonts w:ascii="Calibri" w:eastAsia="Times New Roman" w:hAnsi="Calibri" w:cs="Arial"/>
          <w:bCs/>
          <w:noProof/>
          <w:color w:val="000000" w:themeColor="text1"/>
          <w:shd w:val="clear" w:color="auto" w:fill="FFFFFF"/>
          <w:lang w:val="en-US"/>
        </w:rPr>
        <w:t>(</w:t>
      </w:r>
      <w:hyperlink w:anchor="_ENREF_2" w:tooltip="Breiman, 2001 #4148" w:history="1">
        <w:r w:rsidR="00DF76CB">
          <w:rPr>
            <w:rFonts w:ascii="Calibri" w:eastAsia="Times New Roman" w:hAnsi="Calibri" w:cs="Arial"/>
            <w:bCs/>
            <w:noProof/>
            <w:color w:val="000000" w:themeColor="text1"/>
            <w:shd w:val="clear" w:color="auto" w:fill="FFFFFF"/>
            <w:lang w:val="en-US"/>
          </w:rPr>
          <w:t>2</w:t>
        </w:r>
      </w:hyperlink>
      <w:r w:rsidR="00834D68">
        <w:rPr>
          <w:rFonts w:ascii="Calibri" w:eastAsia="Times New Roman" w:hAnsi="Calibri" w:cs="Arial"/>
          <w:bCs/>
          <w:noProof/>
          <w:color w:val="000000" w:themeColor="text1"/>
          <w:shd w:val="clear" w:color="auto" w:fill="FFFFFF"/>
          <w:lang w:val="en-US"/>
        </w:rPr>
        <w:t>)</w:t>
      </w:r>
      <w:r w:rsidR="00834D68">
        <w:rPr>
          <w:rFonts w:ascii="Calibri" w:eastAsia="Times New Roman" w:hAnsi="Calibri" w:cs="Arial"/>
          <w:bCs/>
          <w:color w:val="000000" w:themeColor="text1"/>
          <w:shd w:val="clear" w:color="auto" w:fill="FFFFFF"/>
          <w:lang w:val="en-US"/>
        </w:rPr>
        <w:fldChar w:fldCharType="end"/>
      </w:r>
      <w:r w:rsidR="008478D1">
        <w:rPr>
          <w:rFonts w:ascii="Calibri" w:eastAsia="Times New Roman" w:hAnsi="Calibri" w:cs="Arial"/>
          <w:bCs/>
          <w:color w:val="000000" w:themeColor="text1"/>
          <w:shd w:val="clear" w:color="auto" w:fill="FFFFFF"/>
          <w:lang w:val="en-US"/>
        </w:rPr>
        <w:t>. </w:t>
      </w:r>
      <w:r w:rsidR="00332360">
        <w:rPr>
          <w:rFonts w:ascii="Calibri" w:eastAsia="Times New Roman" w:hAnsi="Calibri" w:cs="Arial"/>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Pr>
          <w:rFonts w:ascii="Calibri" w:eastAsia="Times New Roman" w:hAnsi="Calibri" w:cs="Arial"/>
          <w:bCs/>
          <w:color w:val="000000" w:themeColor="text1"/>
          <w:shd w:val="clear" w:color="auto" w:fill="FFFFFF"/>
          <w:lang w:val="en-US"/>
        </w:rPr>
        <w:t>, as they facilitate across-study and across-method confirmation</w:t>
      </w:r>
      <w:r w:rsidR="00332360">
        <w:rPr>
          <w:rFonts w:ascii="Calibri" w:eastAsia="Times New Roman" w:hAnsi="Calibri" w:cs="Arial"/>
          <w:bCs/>
          <w:color w:val="000000" w:themeColor="text1"/>
          <w:shd w:val="clear" w:color="auto" w:fill="FFFFFF"/>
          <w:lang w:val="en-US"/>
        </w:rPr>
        <w:t xml:space="preserve"> </w:t>
      </w:r>
      <w:r w:rsidR="00485A97">
        <w:rPr>
          <w:rFonts w:ascii="Calibri" w:eastAsia="Times New Roman" w:hAnsi="Calibri" w:cs="Arial"/>
          <w:bCs/>
          <w:color w:val="000000" w:themeColor="text1"/>
          <w:shd w:val="clear" w:color="auto" w:fill="FFFFFF"/>
          <w:lang w:val="en-US"/>
        </w:rPr>
        <w:fldChar w:fldCharType="begin"/>
      </w:r>
      <w:r w:rsidR="00DF76CB">
        <w:rPr>
          <w:rFonts w:ascii="Calibri" w:eastAsia="Times New Roman" w:hAnsi="Calibri" w:cs="Arial"/>
          <w:bCs/>
          <w:color w:val="000000" w:themeColor="text1"/>
          <w:shd w:val="clear" w:color="auto" w:fill="FFFFFF"/>
          <w:lang w:val="en-US"/>
        </w:rPr>
        <w:instrText xml:space="preserve"> ADDIN EN.CITE &lt;EndNote&gt;&lt;Cite&gt;&lt;Author&gt;Donoho&lt;/Author&gt;&lt;Year&gt;2017&lt;/Year&gt;&lt;RecNum&gt;7030&lt;/RecNum&gt;&lt;DisplayText&gt;(31)&lt;/DisplayText&gt;&lt;record&gt;&lt;rec-number&gt;7030&lt;/rec-number&gt;&lt;foreign-keys&gt;&lt;key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Pr>
          <w:rFonts w:ascii="Calibri" w:eastAsia="Times New Roman" w:hAnsi="Calibri" w:cs="Arial"/>
          <w:bCs/>
          <w:color w:val="000000" w:themeColor="text1"/>
          <w:shd w:val="clear" w:color="auto" w:fill="FFFFFF"/>
          <w:lang w:val="en-US"/>
        </w:rPr>
        <w:fldChar w:fldCharType="separate"/>
      </w:r>
      <w:r w:rsidR="00DF76CB">
        <w:rPr>
          <w:rFonts w:ascii="Calibri" w:eastAsia="Times New Roman" w:hAnsi="Calibri" w:cs="Arial"/>
          <w:bCs/>
          <w:noProof/>
          <w:color w:val="000000" w:themeColor="text1"/>
          <w:shd w:val="clear" w:color="auto" w:fill="FFFFFF"/>
          <w:lang w:val="en-US"/>
        </w:rPr>
        <w:t>(</w:t>
      </w:r>
      <w:hyperlink w:anchor="_ENREF_31" w:tooltip="Donoho, 2017 #7030" w:history="1">
        <w:r w:rsidR="00DF76CB">
          <w:rPr>
            <w:rFonts w:ascii="Calibri" w:eastAsia="Times New Roman" w:hAnsi="Calibri" w:cs="Arial"/>
            <w:bCs/>
            <w:noProof/>
            <w:color w:val="000000" w:themeColor="text1"/>
            <w:shd w:val="clear" w:color="auto" w:fill="FFFFFF"/>
            <w:lang w:val="en-US"/>
          </w:rPr>
          <w:t>31</w:t>
        </w:r>
      </w:hyperlink>
      <w:r w:rsidR="00DF76CB">
        <w:rPr>
          <w:rFonts w:ascii="Calibri" w:eastAsia="Times New Roman" w:hAnsi="Calibri" w:cs="Arial"/>
          <w:bCs/>
          <w:noProof/>
          <w:color w:val="000000" w:themeColor="text1"/>
          <w:shd w:val="clear" w:color="auto" w:fill="FFFFFF"/>
          <w:lang w:val="en-US"/>
        </w:rPr>
        <w:t>)</w:t>
      </w:r>
      <w:r w:rsidR="00485A97">
        <w:rPr>
          <w:rFonts w:ascii="Calibri" w:eastAsia="Times New Roman" w:hAnsi="Calibri" w:cs="Arial"/>
          <w:bCs/>
          <w:color w:val="000000" w:themeColor="text1"/>
          <w:shd w:val="clear" w:color="auto" w:fill="FFFFFF"/>
          <w:lang w:val="en-US"/>
        </w:rPr>
        <w:fldChar w:fldCharType="end"/>
      </w:r>
      <w:r w:rsidR="00332360">
        <w:rPr>
          <w:rFonts w:ascii="Calibri" w:eastAsia="Times New Roman" w:hAnsi="Calibri" w:cs="Arial"/>
          <w:bCs/>
          <w:color w:val="000000" w:themeColor="text1"/>
          <w:shd w:val="clear" w:color="auto" w:fill="FFFFFF"/>
          <w:lang w:val="en-US"/>
        </w:rPr>
        <w:t>.</w:t>
      </w:r>
    </w:p>
    <w:p w14:paraId="49BB7CC5" w14:textId="6FB117EF" w:rsidR="00103EF4" w:rsidRPr="00F207D7" w:rsidRDefault="00F207D7" w:rsidP="00F207D7">
      <w:pPr>
        <w:ind w:firstLine="708"/>
        <w:contextualSpacing/>
        <w:jc w:val="both"/>
        <w:rPr>
          <w:rFonts w:ascii="Calibri" w:hAnsi="Calibri"/>
          <w:color w:val="000000" w:themeColor="text1"/>
          <w:lang w:val="en-US"/>
        </w:rPr>
      </w:pPr>
      <w:r w:rsidRPr="00F207D7">
        <w:rPr>
          <w:rFonts w:ascii="Calibri" w:hAnsi="Calibri"/>
          <w:color w:val="000000" w:themeColor="text1"/>
          <w:lang w:val="en-US"/>
        </w:rPr>
        <w:t xml:space="preserve">In fact, </w:t>
      </w:r>
      <w:r w:rsidR="004074D8">
        <w:rPr>
          <w:rFonts w:ascii="Calibri" w:hAnsi="Calibri"/>
          <w:color w:val="000000" w:themeColor="text1"/>
          <w:lang w:val="en-US"/>
        </w:rPr>
        <w:t>‘</w:t>
      </w:r>
      <w:r w:rsidRPr="00F207D7">
        <w:rPr>
          <w:rFonts w:ascii="Calibri" w:hAnsi="Calibri"/>
          <w:color w:val="000000" w:themeColor="text1"/>
          <w:lang w:val="en-US"/>
        </w:rPr>
        <w:t>i</w:t>
      </w:r>
      <w:r w:rsidR="004074D8">
        <w:rPr>
          <w:rFonts w:ascii="Calibri" w:hAnsi="Calibri"/>
          <w:color w:val="000000" w:themeColor="text1"/>
          <w:lang w:val="en-US"/>
        </w:rPr>
        <w:t>mportance’</w:t>
      </w:r>
      <w:r w:rsidRPr="00F207D7">
        <w:rPr>
          <w:rFonts w:ascii="Calibri" w:hAnsi="Calibri"/>
          <w:color w:val="000000" w:themeColor="text1"/>
          <w:lang w:val="en-US"/>
        </w:rPr>
        <w:t xml:space="preserve"> has probably no uniform theoretical basis </w:t>
      </w:r>
      <w:r w:rsidRPr="00F207D7">
        <w:rPr>
          <w:rFonts w:ascii="Calibri" w:hAnsi="Calibri"/>
          <w:color w:val="000000" w:themeColor="text1"/>
          <w:lang w:val="en-US"/>
        </w:rPr>
        <w:fldChar w:fldCharType="begin"/>
      </w:r>
      <w:r w:rsidRPr="00F207D7">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F207D7">
        <w:rPr>
          <w:rFonts w:ascii="Calibri" w:hAnsi="Calibri"/>
          <w:color w:val="000000" w:themeColor="text1"/>
          <w:lang w:val="en-US"/>
        </w:rPr>
        <w:fldChar w:fldCharType="separate"/>
      </w:r>
      <w:r w:rsidRPr="00F207D7">
        <w:rPr>
          <w:rFonts w:ascii="Calibri" w:hAnsi="Calibri"/>
          <w:noProof/>
          <w:color w:val="000000" w:themeColor="text1"/>
          <w:lang w:val="en-US"/>
        </w:rPr>
        <w:t>(</w:t>
      </w:r>
      <w:hyperlink w:anchor="_ENREF_2" w:tooltip="Breiman, 2001 #4148" w:history="1">
        <w:r w:rsidR="00DF76CB" w:rsidRPr="00F207D7">
          <w:rPr>
            <w:rFonts w:ascii="Calibri" w:hAnsi="Calibri"/>
            <w:noProof/>
            <w:color w:val="000000" w:themeColor="text1"/>
            <w:lang w:val="en-US"/>
          </w:rPr>
          <w:t>2</w:t>
        </w:r>
      </w:hyperlink>
      <w:r w:rsidRPr="00F207D7">
        <w:rPr>
          <w:rFonts w:ascii="Calibri" w:hAnsi="Calibri"/>
          <w:noProof/>
          <w:color w:val="000000" w:themeColor="text1"/>
          <w:lang w:val="en-US"/>
        </w:rPr>
        <w:t>)</w:t>
      </w:r>
      <w:r w:rsidRPr="00F207D7">
        <w:rPr>
          <w:rFonts w:ascii="Calibri" w:hAnsi="Calibri"/>
          <w:color w:val="000000" w:themeColor="text1"/>
          <w:lang w:val="en-US"/>
        </w:rPr>
        <w:fldChar w:fldCharType="end"/>
      </w:r>
      <w:r w:rsidRPr="00F207D7">
        <w:rPr>
          <w:rFonts w:ascii="Calibri" w:hAnsi="Calibri"/>
          <w:color w:val="000000" w:themeColor="text1"/>
          <w:lang w:val="en-US"/>
        </w:rPr>
        <w:t xml:space="preserve"> and can take different flavors even in the canonical linear model. </w:t>
      </w:r>
      <w:r w:rsidR="00254E8F">
        <w:rPr>
          <w:rFonts w:ascii="Calibri" w:hAnsi="Calibri"/>
          <w:color w:val="000000" w:themeColor="text1"/>
          <w:lang w:val="en-US"/>
        </w:rPr>
        <w:t xml:space="preserve">Just because an approach </w:t>
      </w:r>
      <w:r w:rsidR="00254E8F" w:rsidRPr="00254E8F">
        <w:rPr>
          <w:rFonts w:ascii="Calibri" w:hAnsi="Calibri"/>
          <w:color w:val="000000" w:themeColor="text1"/>
          <w:lang w:val="en-US"/>
        </w:rPr>
        <w:t xml:space="preserve">gives </w:t>
      </w:r>
      <w:r w:rsidR="00254E8F">
        <w:rPr>
          <w:rFonts w:ascii="Calibri" w:hAnsi="Calibri"/>
          <w:color w:val="000000" w:themeColor="text1"/>
          <w:lang w:val="en-US"/>
        </w:rPr>
        <w:t>quantitative an</w:t>
      </w:r>
      <w:r w:rsidR="00254E8F" w:rsidRPr="00254E8F">
        <w:rPr>
          <w:rFonts w:ascii="Calibri" w:hAnsi="Calibri"/>
          <w:color w:val="000000" w:themeColor="text1"/>
          <w:lang w:val="en-US"/>
        </w:rPr>
        <w:t>s</w:t>
      </w:r>
      <w:r w:rsidR="00254E8F">
        <w:rPr>
          <w:rFonts w:ascii="Calibri" w:hAnsi="Calibri"/>
          <w:color w:val="000000" w:themeColor="text1"/>
          <w:lang w:val="en-US"/>
        </w:rPr>
        <w:t>w</w:t>
      </w:r>
      <w:r w:rsidR="00254E8F" w:rsidRPr="00254E8F">
        <w:rPr>
          <w:rFonts w:ascii="Calibri" w:hAnsi="Calibri"/>
          <w:color w:val="000000" w:themeColor="text1"/>
          <w:lang w:val="en-US"/>
        </w:rPr>
        <w:t xml:space="preserve">ers, does not mean that the </w:t>
      </w:r>
      <w:r w:rsidR="00254E8F">
        <w:rPr>
          <w:rFonts w:ascii="Calibri" w:hAnsi="Calibri"/>
          <w:color w:val="000000" w:themeColor="text1"/>
          <w:lang w:val="en-US"/>
        </w:rPr>
        <w:t xml:space="preserve">approach </w:t>
      </w:r>
      <w:r w:rsidR="00254E8F" w:rsidRPr="00254E8F">
        <w:rPr>
          <w:rFonts w:ascii="Calibri" w:hAnsi="Calibri"/>
          <w:color w:val="000000" w:themeColor="text1"/>
          <w:lang w:val="en-US"/>
        </w:rPr>
        <w:t>has been the optimal choice for the underlying question</w:t>
      </w:r>
      <w:r w:rsidR="0025537F">
        <w:rPr>
          <w:rFonts w:ascii="Calibri" w:hAnsi="Calibri"/>
          <w:color w:val="000000" w:themeColor="text1"/>
          <w:lang w:val="en-US"/>
        </w:rPr>
        <w:t xml:space="preserve"> by the investigator</w:t>
      </w:r>
      <w:r w:rsidR="00254E8F" w:rsidRPr="00254E8F">
        <w:rPr>
          <w:rFonts w:ascii="Calibri" w:hAnsi="Calibri"/>
          <w:color w:val="000000" w:themeColor="text1"/>
          <w:lang w:val="en-US"/>
        </w:rPr>
        <w:t>.</w:t>
      </w:r>
      <w:r w:rsidR="00254E8F">
        <w:rPr>
          <w:rFonts w:ascii="Calibri" w:hAnsi="Calibri"/>
          <w:color w:val="000000" w:themeColor="text1"/>
          <w:lang w:val="en-US"/>
        </w:rPr>
        <w:t xml:space="preserve"> </w:t>
      </w:r>
      <w:r w:rsidR="007A7DA7">
        <w:rPr>
          <w:rFonts w:ascii="Calibri" w:hAnsi="Calibri"/>
          <w:color w:val="000000" w:themeColor="text1"/>
          <w:lang w:val="en-US"/>
        </w:rPr>
        <w:t xml:space="preserve">Put differently, using p-values or prediction </w:t>
      </w:r>
      <w:r w:rsidR="007A7DA7">
        <w:rPr>
          <w:rFonts w:ascii="Calibri" w:hAnsi="Calibri"/>
          <w:color w:val="000000" w:themeColor="text1"/>
          <w:lang w:val="en-US"/>
        </w:rPr>
        <w:lastRenderedPageBreak/>
        <w:t xml:space="preserve">accuracies for backing up claims </w:t>
      </w:r>
      <w:r w:rsidR="00FD3E5D">
        <w:rPr>
          <w:rFonts w:ascii="Calibri" w:hAnsi="Calibri"/>
          <w:color w:val="000000" w:themeColor="text1"/>
          <w:lang w:val="en-US"/>
        </w:rPr>
        <w:t>have both flaws</w:t>
      </w:r>
      <w:r w:rsidR="00E302D0">
        <w:rPr>
          <w:rFonts w:ascii="Calibri" w:hAnsi="Calibri"/>
          <w:color w:val="000000" w:themeColor="text1"/>
          <w:lang w:val="en-US"/>
        </w:rPr>
        <w:t xml:space="preserve"> and incomplete</w:t>
      </w:r>
      <w:r w:rsidR="007A7DA7">
        <w:rPr>
          <w:rFonts w:ascii="Calibri" w:hAnsi="Calibri"/>
          <w:color w:val="000000" w:themeColor="text1"/>
          <w:lang w:val="en-US"/>
        </w:rPr>
        <w:t xml:space="preserve"> in some way </w:t>
      </w:r>
      <w:r w:rsidR="007A7DA7">
        <w:rPr>
          <w:rFonts w:ascii="Calibri" w:hAnsi="Calibri"/>
          <w:color w:val="000000" w:themeColor="text1"/>
          <w:lang w:val="en-US"/>
        </w:rPr>
        <w:fldChar w:fldCharType="begin"/>
      </w:r>
      <w:r w:rsidR="0041599C">
        <w:rPr>
          <w:rFonts w:ascii="Calibri" w:hAnsi="Calibri"/>
          <w:color w:val="000000" w:themeColor="text1"/>
          <w:lang w:val="en-US"/>
        </w:rPr>
        <w:instrText xml:space="preserve"> ADDIN EN.CITE &lt;EndNote&gt;&lt;Cite&gt;&lt;Author&gt;Wu&lt;/Author&gt;&lt;Year&gt;2009&lt;/Year&gt;&lt;RecNum&gt;5997&lt;/RecNum&gt;&lt;DisplayText&gt;(20, 23)&lt;/DisplayText&gt;&lt;record&gt;&lt;rec-number&gt;5997&lt;/rec-number&gt;&lt;foreign-keys&gt;&lt;key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7A7DA7">
        <w:rPr>
          <w:rFonts w:ascii="Calibri" w:hAnsi="Calibri"/>
          <w:color w:val="000000" w:themeColor="text1"/>
          <w:lang w:val="en-US"/>
        </w:rPr>
        <w:fldChar w:fldCharType="separate"/>
      </w:r>
      <w:r w:rsidR="0041599C">
        <w:rPr>
          <w:rFonts w:ascii="Calibri" w:hAnsi="Calibri"/>
          <w:noProof/>
          <w:color w:val="000000" w:themeColor="text1"/>
          <w:lang w:val="en-US"/>
        </w:rPr>
        <w:t>(</w:t>
      </w:r>
      <w:hyperlink w:anchor="_ENREF_20" w:tooltip="Wu, 2009 #5997" w:history="1">
        <w:r w:rsidR="00DF76CB">
          <w:rPr>
            <w:rFonts w:ascii="Calibri" w:hAnsi="Calibri"/>
            <w:noProof/>
            <w:color w:val="000000" w:themeColor="text1"/>
            <w:lang w:val="en-US"/>
          </w:rPr>
          <w:t>20</w:t>
        </w:r>
      </w:hyperlink>
      <w:r w:rsidR="0041599C">
        <w:rPr>
          <w:rFonts w:ascii="Calibri" w:hAnsi="Calibri"/>
          <w:noProof/>
          <w:color w:val="000000" w:themeColor="text1"/>
          <w:lang w:val="en-US"/>
        </w:rPr>
        <w:t xml:space="preserve">, </w:t>
      </w:r>
      <w:hyperlink w:anchor="_ENREF_23" w:tooltip="Hastie, 2015 #5915" w:history="1">
        <w:r w:rsidR="00DF76CB">
          <w:rPr>
            <w:rFonts w:ascii="Calibri" w:hAnsi="Calibri"/>
            <w:noProof/>
            <w:color w:val="000000" w:themeColor="text1"/>
            <w:lang w:val="en-US"/>
          </w:rPr>
          <w:t>23</w:t>
        </w:r>
      </w:hyperlink>
      <w:r w:rsidR="0041599C">
        <w:rPr>
          <w:rFonts w:ascii="Calibri" w:hAnsi="Calibri"/>
          <w:noProof/>
          <w:color w:val="000000" w:themeColor="text1"/>
          <w:lang w:val="en-US"/>
        </w:rPr>
        <w:t>)</w:t>
      </w:r>
      <w:r w:rsidR="007A7DA7">
        <w:rPr>
          <w:rFonts w:ascii="Calibri" w:hAnsi="Calibri"/>
          <w:color w:val="000000" w:themeColor="text1"/>
          <w:lang w:val="en-US"/>
        </w:rPr>
        <w:fldChar w:fldCharType="end"/>
      </w:r>
      <w:r w:rsidR="007A7DA7">
        <w:rPr>
          <w:rFonts w:ascii="Calibri" w:hAnsi="Calibri"/>
          <w:color w:val="000000" w:themeColor="text1"/>
          <w:lang w:val="en-US"/>
        </w:rPr>
        <w:t xml:space="preserve">. </w:t>
      </w:r>
      <w:r w:rsidR="00254E8F">
        <w:rPr>
          <w:rFonts w:ascii="Calibri" w:hAnsi="Calibri"/>
          <w:color w:val="000000" w:themeColor="text1"/>
          <w:lang w:val="en-US"/>
        </w:rPr>
        <w:t xml:space="preserve">This source of uncertainty and misunderstanding </w:t>
      </w:r>
      <w:r w:rsidRPr="00F207D7">
        <w:rPr>
          <w:rFonts w:ascii="Calibri" w:hAnsi="Calibri"/>
          <w:color w:val="000000" w:themeColor="text1"/>
          <w:lang w:val="en-US"/>
        </w:rPr>
        <w:t>begs for intensified research effort</w:t>
      </w:r>
      <w:r w:rsidR="004074D8">
        <w:rPr>
          <w:rFonts w:ascii="Calibri" w:hAnsi="Calibri"/>
          <w:color w:val="000000" w:themeColor="text1"/>
          <w:lang w:val="en-US"/>
        </w:rPr>
        <w:t>s</w:t>
      </w:r>
      <w:r w:rsidRPr="00F207D7">
        <w:rPr>
          <w:rFonts w:ascii="Calibri" w:hAnsi="Calibri"/>
          <w:color w:val="000000" w:themeColor="text1"/>
          <w:lang w:val="en-US"/>
        </w:rPr>
        <w:t>.</w:t>
      </w:r>
      <w:r>
        <w:rPr>
          <w:rFonts w:ascii="Calibri" w:hAnsi="Calibri"/>
          <w:color w:val="000000" w:themeColor="text1"/>
          <w:lang w:val="en-US"/>
        </w:rPr>
        <w:t xml:space="preserve"> The </w:t>
      </w:r>
      <w:r w:rsidR="00103EF4" w:rsidRPr="00F207D7">
        <w:rPr>
          <w:rFonts w:ascii="Calibri" w:hAnsi="Calibri"/>
          <w:color w:val="000000" w:themeColor="text1"/>
          <w:lang w:val="en-US"/>
        </w:rPr>
        <w:t xml:space="preserve">ASA </w:t>
      </w:r>
      <w:r>
        <w:rPr>
          <w:rFonts w:ascii="Calibri" w:hAnsi="Calibri"/>
          <w:color w:val="000000" w:themeColor="text1"/>
          <w:lang w:val="en-US"/>
        </w:rPr>
        <w:t>statement recommended</w:t>
      </w:r>
      <w:r w:rsidR="00103EF4" w:rsidRPr="00F207D7">
        <w:rPr>
          <w:rFonts w:ascii="Calibri" w:hAnsi="Calibri"/>
          <w:color w:val="000000" w:themeColor="text1"/>
          <w:lang w:val="en-US"/>
        </w:rPr>
        <w:t>: "No single index should subs</w:t>
      </w:r>
      <w:r>
        <w:rPr>
          <w:rFonts w:ascii="Calibri" w:hAnsi="Calibri"/>
          <w:color w:val="000000" w:themeColor="text1"/>
          <w:lang w:val="en-US"/>
        </w:rPr>
        <w:t>titute for scientific reasoning</w:t>
      </w:r>
      <w:r w:rsidR="00103EF4" w:rsidRPr="00F207D7">
        <w:rPr>
          <w:rFonts w:ascii="Calibri" w:hAnsi="Calibri"/>
          <w:color w:val="000000" w:themeColor="text1"/>
          <w:lang w:val="en-US"/>
        </w:rPr>
        <w:t xml:space="preserve">" </w:t>
      </w:r>
      <w:r w:rsidR="00834D68" w:rsidRPr="00F207D7">
        <w:rPr>
          <w:rFonts w:ascii="Calibri" w:hAnsi="Calibri"/>
          <w:color w:val="000000" w:themeColor="text1"/>
        </w:rPr>
        <w:fldChar w:fldCharType="begin"/>
      </w:r>
      <w:r w:rsidR="00856DA8" w:rsidRPr="00F207D7">
        <w:rPr>
          <w:rFonts w:ascii="Calibri" w:hAnsi="Calibri"/>
          <w:color w:val="000000" w:themeColor="text1"/>
          <w:lang w:val="en-US"/>
        </w:rPr>
        <w:instrText xml:space="preserve"> ADDIN EN.CITE &lt;EndNote&gt;&lt;Cite&gt;&lt;Author&gt;Wasserstein&lt;/Author&gt;&lt;Year&gt;2016&lt;/Year&gt;&lt;RecNum&gt;6823&lt;/RecNum&gt;&lt;DisplayText&gt;(28)&lt;/DisplayText&gt;&lt;record&gt;&lt;rec-number&gt;6823&lt;/rec-number&gt;&lt;foreign-keys&gt;&lt;key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F207D7">
        <w:rPr>
          <w:rFonts w:ascii="Calibri" w:hAnsi="Calibri"/>
          <w:color w:val="000000" w:themeColor="text1"/>
        </w:rPr>
        <w:fldChar w:fldCharType="separate"/>
      </w:r>
      <w:r w:rsidR="00856DA8" w:rsidRPr="00F207D7">
        <w:rPr>
          <w:rFonts w:ascii="Calibri" w:hAnsi="Calibri"/>
          <w:noProof/>
          <w:color w:val="000000" w:themeColor="text1"/>
          <w:lang w:val="en-US"/>
        </w:rPr>
        <w:t>(</w:t>
      </w:r>
      <w:hyperlink w:anchor="_ENREF_28" w:tooltip="Wasserstein, 2016 #6823" w:history="1">
        <w:r w:rsidR="00DF76CB" w:rsidRPr="00F207D7">
          <w:rPr>
            <w:rFonts w:ascii="Calibri" w:hAnsi="Calibri"/>
            <w:noProof/>
            <w:color w:val="000000" w:themeColor="text1"/>
            <w:lang w:val="en-US"/>
          </w:rPr>
          <w:t>28</w:t>
        </w:r>
      </w:hyperlink>
      <w:r w:rsidR="00856DA8" w:rsidRPr="00F207D7">
        <w:rPr>
          <w:rFonts w:ascii="Calibri" w:hAnsi="Calibri"/>
          <w:noProof/>
          <w:color w:val="000000" w:themeColor="text1"/>
          <w:lang w:val="en-US"/>
        </w:rPr>
        <w:t>)</w:t>
      </w:r>
      <w:r w:rsidR="00834D68" w:rsidRPr="00F207D7">
        <w:rPr>
          <w:rFonts w:ascii="Calibri" w:hAnsi="Calibri"/>
          <w:color w:val="000000" w:themeColor="text1"/>
        </w:rPr>
        <w:fldChar w:fldCharType="end"/>
      </w:r>
      <w:r w:rsidR="00485A97" w:rsidRPr="00F207D7">
        <w:rPr>
          <w:rFonts w:ascii="Calibri" w:hAnsi="Calibri"/>
          <w:color w:val="000000" w:themeColor="text1"/>
          <w:lang w:val="en-US"/>
        </w:rPr>
        <w:t xml:space="preserve"> - a viewpoint shared by other </w:t>
      </w:r>
      <w:r w:rsidR="00EF7EB8" w:rsidRPr="00F207D7">
        <w:rPr>
          <w:rFonts w:ascii="Calibri" w:hAnsi="Calibri"/>
          <w:color w:val="000000" w:themeColor="text1"/>
          <w:lang w:val="en-US"/>
        </w:rPr>
        <w:t xml:space="preserve">prominent </w:t>
      </w:r>
      <w:r w:rsidR="00485A97" w:rsidRPr="00F207D7">
        <w:rPr>
          <w:rFonts w:ascii="Calibri" w:hAnsi="Calibri"/>
          <w:color w:val="000000" w:themeColor="text1"/>
          <w:lang w:val="en-US"/>
        </w:rPr>
        <w:t xml:space="preserve">investigators </w:t>
      </w:r>
      <w:r w:rsidR="00485A97" w:rsidRPr="00F207D7">
        <w:rPr>
          <w:rFonts w:ascii="Calibri" w:hAnsi="Calibri"/>
          <w:color w:val="000000" w:themeColor="text1"/>
        </w:rPr>
        <w:fldChar w:fldCharType="begin"/>
      </w:r>
      <w:r w:rsidR="00DF76CB" w:rsidRPr="00DF76CB">
        <w:rPr>
          <w:rFonts w:ascii="Calibri" w:hAnsi="Calibri"/>
          <w:color w:val="000000" w:themeColor="text1"/>
          <w:lang w:val="en-US"/>
        </w:rPr>
        <w:instrText xml:space="preserve"> ADDIN EN.CITE &lt;EndNote&gt;&lt;Cite&gt;&lt;Author&gt;Cohen&lt;/Author&gt;&lt;Year&gt;1990&lt;/Year&gt;&lt;RecNum&gt;5949&lt;/RecNum&gt;&lt;DisplayText&gt;(32, 33)&lt;/DisplayText&gt;&lt;record&gt;&lt;rec-number&gt;5949&lt;/rec-number&gt;&lt;foreign-keys&gt;&lt;key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sidRPr="00F207D7">
        <w:rPr>
          <w:rFonts w:ascii="Calibri" w:hAnsi="Calibri"/>
          <w:color w:val="000000" w:themeColor="text1"/>
        </w:rPr>
        <w:fldChar w:fldCharType="separate"/>
      </w:r>
      <w:r w:rsidR="00DF76CB" w:rsidRPr="00DF76CB">
        <w:rPr>
          <w:rFonts w:ascii="Calibri" w:hAnsi="Calibri"/>
          <w:noProof/>
          <w:color w:val="000000" w:themeColor="text1"/>
          <w:lang w:val="en-US"/>
        </w:rPr>
        <w:t>(</w:t>
      </w:r>
      <w:hyperlink w:anchor="_ENREF_32" w:tooltip="Cohen, 1990 #5949" w:history="1">
        <w:r w:rsidR="00DF76CB" w:rsidRPr="00DF76CB">
          <w:rPr>
            <w:rFonts w:ascii="Calibri" w:hAnsi="Calibri"/>
            <w:noProof/>
            <w:color w:val="000000" w:themeColor="text1"/>
            <w:lang w:val="en-US"/>
          </w:rPr>
          <w:t>32</w:t>
        </w:r>
      </w:hyperlink>
      <w:r w:rsidR="00DF76CB" w:rsidRPr="00DF76CB">
        <w:rPr>
          <w:rFonts w:ascii="Calibri" w:hAnsi="Calibri"/>
          <w:noProof/>
          <w:color w:val="000000" w:themeColor="text1"/>
          <w:lang w:val="en-US"/>
        </w:rPr>
        <w:t xml:space="preserve">, </w:t>
      </w:r>
      <w:hyperlink w:anchor="_ENREF_33" w:tooltip="Gigerenzer, 1987 #6345" w:history="1">
        <w:r w:rsidR="00DF76CB" w:rsidRPr="00DF76CB">
          <w:rPr>
            <w:rFonts w:ascii="Calibri" w:hAnsi="Calibri"/>
            <w:noProof/>
            <w:color w:val="000000" w:themeColor="text1"/>
            <w:lang w:val="en-US"/>
          </w:rPr>
          <w:t>33</w:t>
        </w:r>
      </w:hyperlink>
      <w:r w:rsidR="00DF76CB" w:rsidRPr="00DF76CB">
        <w:rPr>
          <w:rFonts w:ascii="Calibri" w:hAnsi="Calibri"/>
          <w:noProof/>
          <w:color w:val="000000" w:themeColor="text1"/>
          <w:lang w:val="en-US"/>
        </w:rPr>
        <w:t>)</w:t>
      </w:r>
      <w:r w:rsidR="00485A97" w:rsidRPr="00F207D7">
        <w:rPr>
          <w:rFonts w:ascii="Calibri" w:hAnsi="Calibri"/>
          <w:color w:val="000000" w:themeColor="text1"/>
        </w:rPr>
        <w:fldChar w:fldCharType="end"/>
      </w:r>
      <w:r w:rsidR="00485A97" w:rsidRPr="004074D8">
        <w:rPr>
          <w:rFonts w:ascii="Calibri" w:hAnsi="Calibri"/>
          <w:color w:val="000000" w:themeColor="text1"/>
          <w:lang w:val="en-US"/>
        </w:rPr>
        <w:t>.</w:t>
      </w:r>
      <w:r w:rsidR="00834D68" w:rsidRPr="004074D8">
        <w:rPr>
          <w:rFonts w:ascii="Calibri" w:hAnsi="Calibri"/>
          <w:color w:val="000000" w:themeColor="text1"/>
          <w:lang w:val="en-US"/>
        </w:rPr>
        <w:t xml:space="preserve"> </w:t>
      </w:r>
      <w:r w:rsidR="00485A97" w:rsidRPr="004074D8">
        <w:rPr>
          <w:rFonts w:ascii="Calibri" w:hAnsi="Calibri"/>
          <w:color w:val="000000" w:themeColor="text1"/>
          <w:lang w:val="en-US"/>
        </w:rPr>
        <w:t>In particular</w:t>
      </w:r>
      <w:r w:rsidR="00834D68" w:rsidRPr="004074D8">
        <w:rPr>
          <w:rFonts w:ascii="Calibri" w:hAnsi="Calibri"/>
          <w:color w:val="000000" w:themeColor="text1"/>
          <w:lang w:val="en-US"/>
        </w:rPr>
        <w:t>, Ioannidis and colleagues recently monocultural training</w:t>
      </w:r>
      <w:r w:rsidR="00E255B7" w:rsidRPr="004074D8">
        <w:rPr>
          <w:rFonts w:ascii="Calibri" w:hAnsi="Calibri"/>
          <w:color w:val="000000" w:themeColor="text1"/>
          <w:lang w:val="en-US"/>
        </w:rPr>
        <w:t xml:space="preserve"> of biomedical scientists</w:t>
      </w:r>
      <w:r w:rsidR="00834D68" w:rsidRPr="004074D8">
        <w:rPr>
          <w:rFonts w:ascii="Calibri" w:hAnsi="Calibri"/>
          <w:color w:val="000000" w:themeColor="text1"/>
          <w:lang w:val="en-US"/>
        </w:rPr>
        <w:t xml:space="preserve"> in statistical null-hypothesis testing </w:t>
      </w:r>
      <w:r w:rsidR="004074D8">
        <w:rPr>
          <w:rFonts w:ascii="Calibri" w:hAnsi="Calibri"/>
          <w:color w:val="000000" w:themeColor="text1"/>
          <w:lang w:val="en-US"/>
        </w:rPr>
        <w:t>as one</w:t>
      </w:r>
      <w:r w:rsidR="00834D68" w:rsidRPr="004074D8">
        <w:rPr>
          <w:rFonts w:ascii="Calibri" w:hAnsi="Calibri"/>
          <w:color w:val="000000" w:themeColor="text1"/>
          <w:lang w:val="en-US"/>
        </w:rPr>
        <w:t xml:space="preserve"> </w:t>
      </w:r>
      <w:r w:rsidR="004074D8">
        <w:rPr>
          <w:rFonts w:ascii="Calibri" w:hAnsi="Calibri"/>
          <w:color w:val="000000" w:themeColor="text1"/>
          <w:lang w:val="en-US"/>
        </w:rPr>
        <w:t>reason</w:t>
      </w:r>
      <w:r w:rsidR="00834D68" w:rsidRPr="004074D8">
        <w:rPr>
          <w:rFonts w:ascii="Calibri" w:hAnsi="Calibri"/>
          <w:color w:val="000000" w:themeColor="text1"/>
          <w:lang w:val="en-US"/>
        </w:rPr>
        <w:t xml:space="preserve"> behind some of the frequent misuses of p-values </w:t>
      </w:r>
      <w:r w:rsidR="00834D68" w:rsidRPr="00F207D7">
        <w:rPr>
          <w:rFonts w:ascii="Calibri" w:hAnsi="Calibri"/>
          <w:color w:val="000000" w:themeColor="text1"/>
        </w:rPr>
        <w:fldChar w:fldCharType="begin"/>
      </w:r>
      <w:r w:rsidR="00DF76CB" w:rsidRPr="00DF76CB">
        <w:rPr>
          <w:rFonts w:ascii="Calibri" w:hAnsi="Calibri"/>
          <w:color w:val="000000" w:themeColor="text1"/>
          <w:lang w:val="en-US"/>
        </w:rPr>
        <w:instrText xml:space="preserve"> ADDIN EN.CITE &lt;EndNote&gt;&lt;Cite&gt;&lt;Author&gt;Szucs&lt;/Author&gt;&lt;Year&gt;2017&lt;/Year&gt;&lt;RecNum&gt;7029&lt;/RecNum&gt;&lt;DisplayText&gt;(34)&lt;/DisplayText&gt;&lt;record&gt;&lt;rec-number&gt;7029&lt;/rec-number&gt;&lt;foreign-keys&gt;&lt;key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sidRPr="00F207D7">
        <w:rPr>
          <w:rFonts w:ascii="Calibri" w:hAnsi="Calibri"/>
          <w:color w:val="000000" w:themeColor="text1"/>
        </w:rPr>
        <w:fldChar w:fldCharType="separate"/>
      </w:r>
      <w:r w:rsidR="00DF76CB" w:rsidRPr="00DF76CB">
        <w:rPr>
          <w:rFonts w:ascii="Calibri" w:hAnsi="Calibri"/>
          <w:noProof/>
          <w:color w:val="000000" w:themeColor="text1"/>
          <w:lang w:val="en-US"/>
        </w:rPr>
        <w:t>(</w:t>
      </w:r>
      <w:hyperlink w:anchor="_ENREF_34" w:tooltip="Szucs, 2017 #7029" w:history="1">
        <w:r w:rsidR="00DF76CB" w:rsidRPr="00DF76CB">
          <w:rPr>
            <w:rFonts w:ascii="Calibri" w:hAnsi="Calibri"/>
            <w:noProof/>
            <w:color w:val="000000" w:themeColor="text1"/>
            <w:lang w:val="en-US"/>
          </w:rPr>
          <w:t>34</w:t>
        </w:r>
      </w:hyperlink>
      <w:r w:rsidR="00DF76CB" w:rsidRPr="00DF76CB">
        <w:rPr>
          <w:rFonts w:ascii="Calibri" w:hAnsi="Calibri"/>
          <w:noProof/>
          <w:color w:val="000000" w:themeColor="text1"/>
          <w:lang w:val="en-US"/>
        </w:rPr>
        <w:t>)</w:t>
      </w:r>
      <w:r w:rsidR="00834D68" w:rsidRPr="00F207D7">
        <w:rPr>
          <w:rFonts w:ascii="Calibri" w:hAnsi="Calibri"/>
          <w:color w:val="000000" w:themeColor="text1"/>
        </w:rPr>
        <w:fldChar w:fldCharType="end"/>
      </w:r>
      <w:r w:rsidR="00834D68" w:rsidRPr="004074D8">
        <w:rPr>
          <w:rFonts w:ascii="Calibri" w:hAnsi="Calibri"/>
          <w:color w:val="000000" w:themeColor="text1"/>
          <w:lang w:val="en-US"/>
        </w:rPr>
        <w:t>.</w:t>
      </w:r>
    </w:p>
    <w:p w14:paraId="2C0EF55C" w14:textId="77777777" w:rsidR="008F4632" w:rsidRDefault="008F4632" w:rsidP="00C76687">
      <w:pPr>
        <w:contextualSpacing/>
        <w:jc w:val="both"/>
        <w:rPr>
          <w:rFonts w:ascii="Calibri" w:hAnsi="Calibri"/>
          <w:color w:val="A6A6A6" w:themeColor="background1" w:themeShade="A6"/>
          <w:lang w:val="en-US"/>
        </w:rPr>
      </w:pPr>
    </w:p>
    <w:p w14:paraId="54E7A756" w14:textId="77777777" w:rsidR="008F4632" w:rsidRDefault="008F4632" w:rsidP="00C76687">
      <w:pPr>
        <w:contextualSpacing/>
        <w:jc w:val="both"/>
        <w:rPr>
          <w:rFonts w:ascii="Calibri" w:hAnsi="Calibri"/>
          <w:color w:val="A6A6A6" w:themeColor="background1" w:themeShade="A6"/>
          <w:lang w:val="en-US"/>
        </w:rPr>
      </w:pPr>
    </w:p>
    <w:p w14:paraId="0612C16F" w14:textId="48404E08" w:rsidR="00AF2C46" w:rsidRPr="009C7B20"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does not always go hand-in-hand with</w:t>
      </w:r>
      <w:r w:rsidR="009C7B20">
        <w:rPr>
          <w:rFonts w:ascii="Calibri" w:hAnsi="Calibri"/>
          <w:color w:val="A6A6A6" w:themeColor="background1" w:themeShade="A6"/>
          <w:lang w:val="en-US"/>
        </w:rPr>
        <w:t>; to back claims</w:t>
      </w:r>
      <w:r w:rsidR="00CA1725">
        <w:rPr>
          <w:rFonts w:ascii="Calibri" w:hAnsi="Calibri"/>
          <w:color w:val="A6A6A6" w:themeColor="background1" w:themeShade="A6"/>
          <w:lang w:val="en-US"/>
        </w:rPr>
        <w:t>; differently nuanced</w:t>
      </w:r>
      <w:r w:rsidR="00ED11CA">
        <w:rPr>
          <w:rFonts w:ascii="Calibri" w:hAnsi="Calibri"/>
          <w:color w:val="A6A6A6" w:themeColor="background1" w:themeShade="A6"/>
          <w:lang w:val="en-US"/>
        </w:rPr>
        <w:t>; embrace</w:t>
      </w:r>
      <w:r w:rsidR="00D31F67">
        <w:rPr>
          <w:rFonts w:ascii="Calibri" w:hAnsi="Calibri"/>
          <w:color w:val="A6A6A6" w:themeColor="background1" w:themeShade="A6"/>
          <w:lang w:val="en-US"/>
        </w:rPr>
        <w:t>; irrespective of</w:t>
      </w:r>
      <w:r w:rsidR="00094081">
        <w:rPr>
          <w:rFonts w:ascii="Calibri" w:hAnsi="Calibri"/>
          <w:color w:val="A6A6A6" w:themeColor="background1" w:themeShade="A6"/>
          <w:lang w:val="en-US"/>
        </w:rPr>
        <w:t>; informed judgment by the investigator</w:t>
      </w:r>
    </w:p>
    <w:p w14:paraId="5A682E5D" w14:textId="77777777" w:rsidR="004E08BC" w:rsidRPr="00C76687" w:rsidRDefault="004E08BC" w:rsidP="00C76687">
      <w:pPr>
        <w:contextualSpacing/>
        <w:jc w:val="both"/>
        <w:rPr>
          <w:rFonts w:ascii="Calibri" w:hAnsi="Calibri"/>
          <w:b/>
          <w:color w:val="000000" w:themeColor="text1"/>
          <w:lang w:val="en-US"/>
        </w:rPr>
      </w:pPr>
    </w:p>
    <w:p w14:paraId="1373803D" w14:textId="77777777" w:rsidR="004420AB" w:rsidRPr="00C76687" w:rsidRDefault="004420AB" w:rsidP="00C76687">
      <w:pPr>
        <w:contextualSpacing/>
        <w:jc w:val="both"/>
        <w:rPr>
          <w:rFonts w:ascii="Calibri" w:hAnsi="Calibri"/>
          <w:b/>
          <w:color w:val="000000" w:themeColor="text1"/>
          <w:lang w:val="en-US"/>
        </w:rPr>
      </w:pPr>
    </w:p>
    <w:p w14:paraId="510B650C" w14:textId="3D3062BD" w:rsidR="004420AB" w:rsidRPr="00C76687" w:rsidRDefault="004420AB" w:rsidP="00C76687">
      <w:pPr>
        <w:contextualSpacing/>
        <w:jc w:val="both"/>
        <w:rPr>
          <w:rFonts w:ascii="Calibri" w:hAnsi="Calibri"/>
          <w:b/>
          <w:color w:val="000000" w:themeColor="text1"/>
          <w:lang w:val="en-US"/>
        </w:rPr>
      </w:pPr>
      <w:r w:rsidRPr="00C76687">
        <w:rPr>
          <w:rFonts w:ascii="Calibri" w:hAnsi="Calibri"/>
          <w:b/>
          <w:color w:val="000000" w:themeColor="text1"/>
          <w:lang w:val="en-US"/>
        </w:rPr>
        <w:t>Conclusion</w:t>
      </w:r>
    </w:p>
    <w:p w14:paraId="59F5AD5A" w14:textId="7F1D6A9B" w:rsidR="00F74CB4" w:rsidRPr="00C76687" w:rsidRDefault="00CE75A2" w:rsidP="00F317EE">
      <w:pPr>
        <w:ind w:firstLine="708"/>
        <w:contextualSpacing/>
        <w:jc w:val="both"/>
        <w:rPr>
          <w:rFonts w:ascii="Calibri" w:hAnsi="Calibri"/>
          <w:color w:val="000000" w:themeColor="text1"/>
          <w:lang w:val="en-US"/>
        </w:rPr>
      </w:pPr>
      <w:r w:rsidRPr="00C76687">
        <w:rPr>
          <w:rFonts w:ascii="Calibri" w:eastAsia="Times New Roman" w:hAnsi="Calibri" w:cs="Arial"/>
          <w:color w:val="222222"/>
          <w:shd w:val="clear" w:color="auto" w:fill="FFFFFF"/>
          <w:lang w:val="en-US"/>
        </w:rPr>
        <w:t xml:space="preserve">The present investigation </w:t>
      </w:r>
      <w:r w:rsidR="00224846" w:rsidRPr="00C76687">
        <w:rPr>
          <w:rFonts w:ascii="Calibri" w:eastAsia="Times New Roman" w:hAnsi="Calibri" w:cs="Arial"/>
          <w:color w:val="222222"/>
          <w:shd w:val="clear" w:color="auto" w:fill="FFFFFF"/>
          <w:lang w:val="en-US"/>
        </w:rPr>
        <w:t>quanti</w:t>
      </w:r>
      <w:r w:rsidR="00500D73" w:rsidRPr="00C76687">
        <w:rPr>
          <w:rFonts w:ascii="Calibri" w:eastAsia="Times New Roman" w:hAnsi="Calibri" w:cs="Arial"/>
          <w:color w:val="222222"/>
          <w:shd w:val="clear" w:color="auto" w:fill="FFFFFF"/>
          <w:lang w:val="en-US"/>
        </w:rPr>
        <w:t>t</w:t>
      </w:r>
      <w:r w:rsidR="00224846" w:rsidRPr="00C76687">
        <w:rPr>
          <w:rFonts w:ascii="Calibri" w:eastAsia="Times New Roman" w:hAnsi="Calibri" w:cs="Arial"/>
          <w:color w:val="222222"/>
          <w:shd w:val="clear" w:color="auto" w:fill="FFFFFF"/>
          <w:lang w:val="en-US"/>
        </w:rPr>
        <w:t>atively exposed how the lin</w:t>
      </w:r>
      <w:r w:rsidR="00500D73" w:rsidRPr="00C76687">
        <w:rPr>
          <w:rFonts w:ascii="Calibri" w:eastAsia="Times New Roman" w:hAnsi="Calibri" w:cs="Arial"/>
          <w:color w:val="222222"/>
          <w:shd w:val="clear" w:color="auto" w:fill="FFFFFF"/>
          <w:lang w:val="en-US"/>
        </w:rPr>
        <w:t>ear model - a workhorse in many areas of</w:t>
      </w:r>
      <w:r w:rsidR="00224846" w:rsidRPr="00C76687">
        <w:rPr>
          <w:rFonts w:ascii="Calibri" w:eastAsia="Times New Roman" w:hAnsi="Calibri" w:cs="Arial"/>
          <w:color w:val="222222"/>
          <w:shd w:val="clear" w:color="auto" w:fill="FFFFFF"/>
          <w:lang w:val="en-US"/>
        </w:rPr>
        <w:t xml:space="preserve"> empirical research - </w:t>
      </w:r>
      <w:r w:rsidR="00BB6F69" w:rsidRPr="00C76687">
        <w:rPr>
          <w:rFonts w:ascii="Calibri" w:eastAsia="Times New Roman" w:hAnsi="Calibri" w:cs="Arial"/>
          <w:color w:val="222222"/>
          <w:shd w:val="clear" w:color="auto" w:fill="FFFFFF"/>
          <w:lang w:val="en-US"/>
        </w:rPr>
        <w:t xml:space="preserve">can be </w:t>
      </w:r>
      <w:r w:rsidR="00EA6822" w:rsidRPr="00C76687">
        <w:rPr>
          <w:rFonts w:ascii="Calibri" w:eastAsia="Times New Roman" w:hAnsi="Calibri" w:cs="Arial"/>
          <w:color w:val="222222"/>
          <w:shd w:val="clear" w:color="auto" w:fill="FFFFFF"/>
          <w:lang w:val="en-US"/>
        </w:rPr>
        <w:t>used for more than one</w:t>
      </w:r>
      <w:r w:rsidR="00A83BAC" w:rsidRPr="00C76687">
        <w:rPr>
          <w:rFonts w:ascii="Calibri" w:eastAsia="Times New Roman" w:hAnsi="Calibri" w:cs="Arial"/>
          <w:color w:val="222222"/>
          <w:shd w:val="clear" w:color="auto" w:fill="FFFFFF"/>
          <w:lang w:val="en-US"/>
        </w:rPr>
        <w:t xml:space="preserve"> </w:t>
      </w:r>
      <w:r w:rsidR="00E62AD2">
        <w:rPr>
          <w:rFonts w:ascii="Calibri" w:eastAsia="Times New Roman" w:hAnsi="Calibri" w:cs="Arial"/>
          <w:color w:val="222222"/>
          <w:shd w:val="clear" w:color="auto" w:fill="FFFFFF"/>
          <w:lang w:val="en-US"/>
        </w:rPr>
        <w:t>motivation</w:t>
      </w:r>
      <w:r w:rsidR="00BF57CD">
        <w:rPr>
          <w:rFonts w:ascii="Calibri" w:eastAsia="Times New Roman" w:hAnsi="Calibri" w:cs="Arial"/>
          <w:color w:val="222222"/>
          <w:shd w:val="clear" w:color="auto" w:fill="FFFFFF"/>
          <w:lang w:val="en-US"/>
        </w:rPr>
        <w:t xml:space="preserve">, </w:t>
      </w:r>
      <w:r w:rsidR="00BF57CD">
        <w:rPr>
          <w:rFonts w:ascii="Calibri" w:hAnsi="Calibri"/>
          <w:lang w:val="en-US"/>
        </w:rPr>
        <w:t>d</w:t>
      </w:r>
      <w:r w:rsidR="00BF57CD" w:rsidRPr="00C76687">
        <w:rPr>
          <w:rFonts w:ascii="Calibri" w:hAnsi="Calibri"/>
          <w:lang w:val="en-US"/>
        </w:rPr>
        <w:t>epending on the ultimate clinical or research question</w:t>
      </w:r>
      <w:r w:rsidR="00BF0EEC" w:rsidRPr="00C76687">
        <w:rPr>
          <w:rFonts w:ascii="Calibri" w:eastAsia="Times New Roman" w:hAnsi="Calibri" w:cs="Arial"/>
          <w:color w:val="222222"/>
          <w:shd w:val="clear" w:color="auto" w:fill="FFFFFF"/>
          <w:lang w:val="en-US"/>
        </w:rPr>
        <w:t>.</w:t>
      </w:r>
      <w:r w:rsidR="00D11088" w:rsidRPr="00C76687">
        <w:rPr>
          <w:rFonts w:ascii="Calibri" w:eastAsia="Times New Roman" w:hAnsi="Calibri" w:cs="Arial"/>
          <w:color w:val="222222"/>
          <w:shd w:val="clear" w:color="auto" w:fill="FFFFFF"/>
          <w:lang w:val="en-US"/>
        </w:rPr>
        <w:t xml:space="preserve"> </w:t>
      </w:r>
      <w:r w:rsidR="00FA285F" w:rsidRPr="00C76687">
        <w:rPr>
          <w:rFonts w:ascii="Calibri" w:eastAsia="Times New Roman" w:hAnsi="Calibri" w:cs="Arial"/>
          <w:color w:val="222222"/>
          <w:shd w:val="clear" w:color="auto" w:fill="FFFFFF"/>
          <w:lang w:val="en-US"/>
        </w:rPr>
        <w:t xml:space="preserve">The </w:t>
      </w:r>
      <w:r w:rsidR="00371258" w:rsidRPr="00C76687">
        <w:rPr>
          <w:rFonts w:ascii="Calibri" w:eastAsia="Times New Roman" w:hAnsi="Calibri" w:cs="Arial"/>
          <w:color w:val="222222"/>
          <w:shd w:val="clear" w:color="auto" w:fill="FFFFFF"/>
          <w:lang w:val="en-US"/>
        </w:rPr>
        <w:t xml:space="preserve">more common use of </w:t>
      </w:r>
      <w:r w:rsidR="000421D4" w:rsidRPr="00C76687">
        <w:rPr>
          <w:rFonts w:ascii="Calibri" w:eastAsia="Times New Roman" w:hAnsi="Calibri" w:cs="Arial"/>
          <w:color w:val="222222"/>
          <w:shd w:val="clear" w:color="auto" w:fill="FFFFFF"/>
          <w:lang w:val="en-US"/>
        </w:rPr>
        <w:t>these</w:t>
      </w:r>
      <w:r w:rsidR="00371258" w:rsidRPr="00C76687">
        <w:rPr>
          <w:rFonts w:ascii="Calibri" w:eastAsia="Times New Roman" w:hAnsi="Calibri" w:cs="Arial"/>
          <w:color w:val="222222"/>
          <w:shd w:val="clear" w:color="auto" w:fill="FFFFFF"/>
          <w:lang w:val="en-US"/>
        </w:rPr>
        <w:t xml:space="preserve"> tools</w:t>
      </w:r>
      <w:r w:rsidR="000A2FFB" w:rsidRPr="00C76687">
        <w:rPr>
          <w:rFonts w:ascii="Calibri" w:eastAsia="Times New Roman" w:hAnsi="Calibri" w:cs="Arial"/>
          <w:color w:val="222222"/>
          <w:shd w:val="clear" w:color="auto" w:fill="FFFFFF"/>
          <w:lang w:val="en-US"/>
        </w:rPr>
        <w:t xml:space="preserve"> and their extensions</w:t>
      </w:r>
      <w:r w:rsidR="00A54AE1" w:rsidRPr="00C76687">
        <w:rPr>
          <w:rFonts w:ascii="Calibri" w:eastAsia="Times New Roman" w:hAnsi="Calibri" w:cs="Arial"/>
          <w:color w:val="222222"/>
          <w:shd w:val="clear" w:color="auto" w:fill="FFFFFF"/>
          <w:lang w:val="en-US"/>
        </w:rPr>
        <w:t xml:space="preserve"> to uncover </w:t>
      </w:r>
      <w:r w:rsidR="003B34EF" w:rsidRPr="00C76687">
        <w:rPr>
          <w:rFonts w:ascii="Calibri" w:eastAsia="Times New Roman" w:hAnsi="Calibri" w:cs="Arial"/>
          <w:color w:val="222222"/>
          <w:shd w:val="clear" w:color="auto" w:fill="FFFFFF"/>
          <w:lang w:val="en-US"/>
        </w:rPr>
        <w:t>properties of biologic</w:t>
      </w:r>
      <w:r w:rsidR="00AF2C46" w:rsidRPr="00C76687">
        <w:rPr>
          <w:rFonts w:ascii="Calibri" w:eastAsia="Times New Roman" w:hAnsi="Calibri" w:cs="Arial"/>
          <w:color w:val="222222"/>
          <w:shd w:val="clear" w:color="auto" w:fill="FFFFFF"/>
          <w:lang w:val="en-US"/>
        </w:rPr>
        <w:t>a</w:t>
      </w:r>
      <w:r w:rsidR="00C76687" w:rsidRPr="00C76687">
        <w:rPr>
          <w:rFonts w:ascii="Calibri" w:eastAsia="Times New Roman" w:hAnsi="Calibri" w:cs="Arial"/>
          <w:color w:val="222222"/>
          <w:shd w:val="clear" w:color="auto" w:fill="FFFFFF"/>
          <w:lang w:val="en-US"/>
        </w:rPr>
        <w:t>l processes may give some way to</w:t>
      </w:r>
      <w:r w:rsidR="00AF2C46" w:rsidRPr="00C76687">
        <w:rPr>
          <w:rFonts w:ascii="Calibri" w:eastAsia="Times New Roman" w:hAnsi="Calibri" w:cs="Arial"/>
          <w:color w:val="222222"/>
          <w:shd w:val="clear" w:color="auto" w:fill="FFFFFF"/>
          <w:lang w:val="en-US"/>
        </w:rPr>
        <w:t xml:space="preserve"> the aim f</w:t>
      </w:r>
      <w:r w:rsidR="003B34EF" w:rsidRPr="00C76687">
        <w:rPr>
          <w:rFonts w:ascii="Calibri" w:eastAsia="Times New Roman" w:hAnsi="Calibri" w:cs="Arial"/>
          <w:color w:val="222222"/>
          <w:shd w:val="clear" w:color="auto" w:fill="FFFFFF"/>
          <w:lang w:val="en-US"/>
        </w:rPr>
        <w:t>o</w:t>
      </w:r>
      <w:r w:rsidR="00AF2C46" w:rsidRPr="00C76687">
        <w:rPr>
          <w:rFonts w:ascii="Calibri" w:eastAsia="Times New Roman" w:hAnsi="Calibri" w:cs="Arial"/>
          <w:color w:val="222222"/>
          <w:shd w:val="clear" w:color="auto" w:fill="FFFFFF"/>
          <w:lang w:val="en-US"/>
        </w:rPr>
        <w:t>r</w:t>
      </w:r>
      <w:r w:rsidR="003B34EF" w:rsidRPr="00C76687">
        <w:rPr>
          <w:rFonts w:ascii="Calibri" w:eastAsia="Times New Roman" w:hAnsi="Calibri" w:cs="Arial"/>
          <w:color w:val="222222"/>
          <w:shd w:val="clear" w:color="auto" w:fill="FFFFFF"/>
          <w:lang w:val="en-US"/>
        </w:rPr>
        <w:t xml:space="preserve"> </w:t>
      </w:r>
      <w:r w:rsidR="00C4197A" w:rsidRPr="00C76687">
        <w:rPr>
          <w:rFonts w:ascii="Calibri" w:eastAsia="Times New Roman" w:hAnsi="Calibri" w:cs="Arial"/>
          <w:color w:val="222222"/>
          <w:shd w:val="clear" w:color="auto" w:fill="FFFFFF"/>
          <w:lang w:val="en-US"/>
        </w:rPr>
        <w:t>pragmatic forecasting of clinical endpoints.</w:t>
      </w:r>
      <w:r w:rsidR="008468FC" w:rsidRPr="00C76687">
        <w:rPr>
          <w:rFonts w:ascii="Calibri" w:eastAsia="Times New Roman" w:hAnsi="Calibri" w:cs="Arial"/>
          <w:color w:val="222222"/>
          <w:shd w:val="clear" w:color="auto" w:fill="FFFFFF"/>
          <w:lang w:val="en-US"/>
        </w:rPr>
        <w:t xml:space="preserve"> </w:t>
      </w:r>
      <w:r w:rsidR="00A76291">
        <w:rPr>
          <w:rFonts w:ascii="Calibri" w:hAnsi="Calibri" w:cs="Arial"/>
          <w:color w:val="000000" w:themeColor="text1"/>
          <w:lang w:val="en-US"/>
        </w:rPr>
        <w:t>C</w:t>
      </w:r>
      <w:r w:rsidR="00A76291" w:rsidRPr="00C76687">
        <w:rPr>
          <w:rFonts w:ascii="Calibri" w:hAnsi="Calibri" w:cs="Arial"/>
          <w:color w:val="000000" w:themeColor="text1"/>
          <w:lang w:val="en-US"/>
        </w:rPr>
        <w:t>are needs to be taken in practical data analysis</w:t>
      </w:r>
      <w:r w:rsidR="00A76291">
        <w:rPr>
          <w:rFonts w:ascii="Calibri" w:hAnsi="Calibri" w:cs="Arial"/>
          <w:color w:val="000000" w:themeColor="text1"/>
          <w:lang w:val="en-US"/>
        </w:rPr>
        <w:t>.</w:t>
      </w:r>
      <w:r w:rsidR="00A76291">
        <w:rPr>
          <w:rFonts w:ascii="Calibri" w:eastAsia="Times New Roman" w:hAnsi="Calibri" w:cs="Arial"/>
          <w:color w:val="222222"/>
          <w:shd w:val="clear" w:color="auto" w:fill="FFFFFF"/>
          <w:lang w:val="en-US"/>
        </w:rPr>
        <w:t xml:space="preserve"> </w:t>
      </w:r>
      <w:r w:rsidR="00AF2C46" w:rsidRPr="00C76687">
        <w:rPr>
          <w:rFonts w:ascii="Calibri" w:eastAsia="Times New Roman" w:hAnsi="Calibri" w:cs="Arial"/>
          <w:color w:val="222222"/>
          <w:shd w:val="clear" w:color="auto" w:fill="FFFFFF"/>
          <w:lang w:val="en-US"/>
        </w:rPr>
        <w:t xml:space="preserve">Some statisticians have proposed that modeling tools should be defined by the problems they can be </w:t>
      </w:r>
      <w:r w:rsidR="00F521C1" w:rsidRPr="00C76687">
        <w:rPr>
          <w:rFonts w:ascii="Calibri" w:eastAsia="Times New Roman" w:hAnsi="Calibri" w:cs="Arial"/>
          <w:color w:val="222222"/>
          <w:shd w:val="clear" w:color="auto" w:fill="FFFFFF"/>
          <w:lang w:val="en-US"/>
        </w:rPr>
        <w:t>applied</w:t>
      </w:r>
      <w:r w:rsidR="00AF2C46" w:rsidRPr="00C76687">
        <w:rPr>
          <w:rFonts w:ascii="Calibri" w:eastAsia="Times New Roman" w:hAnsi="Calibri" w:cs="Arial"/>
          <w:color w:val="222222"/>
          <w:shd w:val="clear" w:color="auto" w:fill="FFFFFF"/>
          <w:lang w:val="en-US"/>
        </w:rPr>
        <w:t xml:space="preserve"> to solve, rather than cataloguing methods under particular umbrella terms </w:t>
      </w:r>
      <w:r w:rsidR="00C76687" w:rsidRPr="00C76687">
        <w:rPr>
          <w:rFonts w:ascii="Calibri" w:eastAsia="Times New Roman" w:hAnsi="Calibri" w:cs="Arial"/>
          <w:color w:val="222222"/>
          <w:shd w:val="clear" w:color="auto" w:fill="FFFFFF"/>
          <w:lang w:val="en-US"/>
        </w:rPr>
        <w:fldChar w:fldCharType="begin"/>
      </w:r>
      <w:r w:rsidR="00DF76CB">
        <w:rPr>
          <w:rFonts w:ascii="Calibri" w:eastAsia="Times New Roman" w:hAnsi="Calibri" w:cs="Arial"/>
          <w:color w:val="222222"/>
          <w:shd w:val="clear" w:color="auto" w:fill="FFFFFF"/>
          <w:lang w:val="en-US"/>
        </w:rPr>
        <w:instrText xml:space="preserve"> ADDIN EN.CITE &lt;EndNote&gt;&lt;Cite&gt;&lt;Author&gt;Friedman&lt;/Author&gt;&lt;Year&gt;2001&lt;/Year&gt;&lt;RecNum&gt;5937&lt;/RecNum&gt;&lt;DisplayText&gt;(35)&lt;/DisplayText&gt;&lt;record&gt;&lt;rec-number&gt;5937&lt;/rec-number&gt;&lt;foreign-keys&gt;&lt;key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76687">
        <w:rPr>
          <w:rFonts w:ascii="Calibri" w:eastAsia="Times New Roman" w:hAnsi="Calibri" w:cs="Arial"/>
          <w:color w:val="222222"/>
          <w:shd w:val="clear" w:color="auto" w:fill="FFFFFF"/>
          <w:lang w:val="en-US"/>
        </w:rPr>
        <w:fldChar w:fldCharType="separate"/>
      </w:r>
      <w:r w:rsidR="00DF76CB">
        <w:rPr>
          <w:rFonts w:ascii="Calibri" w:eastAsia="Times New Roman" w:hAnsi="Calibri" w:cs="Arial"/>
          <w:noProof/>
          <w:color w:val="222222"/>
          <w:shd w:val="clear" w:color="auto" w:fill="FFFFFF"/>
          <w:lang w:val="en-US"/>
        </w:rPr>
        <w:t>(</w:t>
      </w:r>
      <w:hyperlink w:anchor="_ENREF_35" w:tooltip="Friedman, 2001 #5937" w:history="1">
        <w:r w:rsidR="00DF76CB">
          <w:rPr>
            <w:rFonts w:ascii="Calibri" w:eastAsia="Times New Roman" w:hAnsi="Calibri" w:cs="Arial"/>
            <w:noProof/>
            <w:color w:val="222222"/>
            <w:shd w:val="clear" w:color="auto" w:fill="FFFFFF"/>
            <w:lang w:val="en-US"/>
          </w:rPr>
          <w:t>35</w:t>
        </w:r>
      </w:hyperlink>
      <w:r w:rsidR="00DF76CB">
        <w:rPr>
          <w:rFonts w:ascii="Calibri" w:eastAsia="Times New Roman" w:hAnsi="Calibri" w:cs="Arial"/>
          <w:noProof/>
          <w:color w:val="222222"/>
          <w:shd w:val="clear" w:color="auto" w:fill="FFFFFF"/>
          <w:lang w:val="en-US"/>
        </w:rPr>
        <w:t>)</w:t>
      </w:r>
      <w:r w:rsidR="00C76687" w:rsidRPr="00C76687">
        <w:rPr>
          <w:rFonts w:ascii="Calibri" w:eastAsia="Times New Roman" w:hAnsi="Calibri" w:cs="Arial"/>
          <w:color w:val="222222"/>
          <w:shd w:val="clear" w:color="auto" w:fill="FFFFFF"/>
          <w:lang w:val="en-US"/>
        </w:rPr>
        <w:fldChar w:fldCharType="end"/>
      </w:r>
      <w:r w:rsidR="00AF2C46" w:rsidRPr="00C76687">
        <w:rPr>
          <w:rFonts w:ascii="Calibri" w:eastAsia="Times New Roman" w:hAnsi="Calibri" w:cs="Arial"/>
          <w:color w:val="222222"/>
          <w:shd w:val="clear" w:color="auto" w:fill="FFFFFF"/>
          <w:lang w:val="en-US"/>
        </w:rPr>
        <w:t xml:space="preserve">. </w:t>
      </w:r>
      <w:r w:rsidR="00F317EE" w:rsidRPr="00C76687">
        <w:rPr>
          <w:rFonts w:ascii="Calibri" w:hAnsi="Calibri"/>
          <w:lang w:val="en-US"/>
        </w:rPr>
        <w:t xml:space="preserve">It is important for investigators and </w:t>
      </w:r>
      <w:r w:rsidR="00F317EE">
        <w:rPr>
          <w:rFonts w:ascii="Calibri" w:hAnsi="Calibri"/>
          <w:lang w:val="en-US"/>
        </w:rPr>
        <w:t>clinicians</w:t>
      </w:r>
      <w:r w:rsidR="00F317EE" w:rsidRPr="00C76687">
        <w:rPr>
          <w:rFonts w:ascii="Calibri" w:hAnsi="Calibri"/>
          <w:lang w:val="en-US"/>
        </w:rPr>
        <w:t xml:space="preserve"> to acknowledge the partly diverging modeling goals and scopes of interpretation of </w:t>
      </w:r>
      <w:r w:rsidR="00F317EE">
        <w:rPr>
          <w:rFonts w:ascii="Calibri" w:hAnsi="Calibri"/>
          <w:lang w:val="en-US"/>
        </w:rPr>
        <w:t xml:space="preserve">different modelling agendas </w:t>
      </w:r>
      <w:r w:rsidR="00F317EE" w:rsidRPr="00C76687">
        <w:rPr>
          <w:rFonts w:ascii="Calibri" w:hAnsi="Calibri"/>
          <w:lang w:val="en-US"/>
        </w:rPr>
        <w:fldChar w:fldCharType="begin"/>
      </w:r>
      <w:r w:rsidR="00DF76CB">
        <w:rPr>
          <w:rFonts w:ascii="Calibri" w:hAnsi="Calibri"/>
          <w:lang w:val="en-US"/>
        </w:rPr>
        <w:instrText xml:space="preserve"> ADDIN EN.CITE &lt;EndNote&gt;&lt;Cite&gt;&lt;Author&gt;Bzdok&lt;/Author&gt;&lt;Year&gt;2017&lt;/Year&gt;&lt;RecNum&gt;6436&lt;/RecNum&gt;&lt;DisplayText&gt;(2, 36)&lt;/DisplayText&gt;&lt;record&gt;&lt;rec-number&gt;6436&lt;/rec-number&gt;&lt;foreign-keys&gt;&lt;key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76687">
        <w:rPr>
          <w:rFonts w:ascii="Calibri" w:hAnsi="Calibri"/>
          <w:lang w:val="en-US"/>
        </w:rPr>
        <w:fldChar w:fldCharType="separate"/>
      </w:r>
      <w:r w:rsidR="00DF76CB">
        <w:rPr>
          <w:rFonts w:ascii="Calibri" w:hAnsi="Calibri"/>
          <w:noProof/>
          <w:lang w:val="en-US"/>
        </w:rPr>
        <w:t>(</w:t>
      </w:r>
      <w:hyperlink w:anchor="_ENREF_2" w:tooltip="Breiman, 2001 #4148" w:history="1">
        <w:r w:rsidR="00DF76CB">
          <w:rPr>
            <w:rFonts w:ascii="Calibri" w:hAnsi="Calibri"/>
            <w:noProof/>
            <w:lang w:val="en-US"/>
          </w:rPr>
          <w:t>2</w:t>
        </w:r>
      </w:hyperlink>
      <w:r w:rsidR="00DF76CB">
        <w:rPr>
          <w:rFonts w:ascii="Calibri" w:hAnsi="Calibri"/>
          <w:noProof/>
          <w:lang w:val="en-US"/>
        </w:rPr>
        <w:t xml:space="preserve">, </w:t>
      </w:r>
      <w:hyperlink w:anchor="_ENREF_36" w:tooltip="Bzdok, 2017 #6436" w:history="1">
        <w:r w:rsidR="00DF76CB">
          <w:rPr>
            <w:rFonts w:ascii="Calibri" w:hAnsi="Calibri"/>
            <w:noProof/>
            <w:lang w:val="en-US"/>
          </w:rPr>
          <w:t>36</w:t>
        </w:r>
      </w:hyperlink>
      <w:r w:rsidR="00DF76CB">
        <w:rPr>
          <w:rFonts w:ascii="Calibri" w:hAnsi="Calibri"/>
          <w:noProof/>
          <w:lang w:val="en-US"/>
        </w:rPr>
        <w:t>)</w:t>
      </w:r>
      <w:r w:rsidR="00F317EE" w:rsidRPr="00C76687">
        <w:rPr>
          <w:rFonts w:ascii="Calibri" w:hAnsi="Calibri"/>
          <w:lang w:val="en-US"/>
        </w:rPr>
        <w:fldChar w:fldCharType="end"/>
      </w:r>
      <w:r w:rsidR="00F317EE" w:rsidRPr="00C76687">
        <w:rPr>
          <w:rFonts w:ascii="Calibri" w:hAnsi="Calibri"/>
          <w:lang w:val="en-US"/>
        </w:rPr>
        <w:t>.</w:t>
      </w:r>
      <w:r w:rsidR="00F317EE">
        <w:rPr>
          <w:rFonts w:ascii="Calibri" w:hAnsi="Calibri"/>
          <w:color w:val="000000" w:themeColor="text1"/>
          <w:lang w:val="en-US"/>
        </w:rPr>
        <w:t xml:space="preserve"> </w:t>
      </w:r>
      <w:r w:rsidR="008468FC" w:rsidRPr="00C76687">
        <w:rPr>
          <w:rFonts w:ascii="Calibri" w:hAnsi="Calibri"/>
          <w:color w:val="000000" w:themeColor="text1"/>
          <w:lang w:val="en-US"/>
        </w:rPr>
        <w:t>Statistical literacy may beco</w:t>
      </w:r>
      <w:r w:rsidR="00AF2C46" w:rsidRPr="00C76687">
        <w:rPr>
          <w:rFonts w:ascii="Calibri" w:hAnsi="Calibri"/>
          <w:color w:val="000000" w:themeColor="text1"/>
          <w:lang w:val="en-US"/>
        </w:rPr>
        <w:t xml:space="preserve">me increasingly important </w:t>
      </w:r>
      <w:r w:rsidR="00C76687" w:rsidRPr="00C76687">
        <w:rPr>
          <w:rFonts w:ascii="Calibri" w:hAnsi="Calibri"/>
          <w:color w:val="000000" w:themeColor="text1"/>
          <w:lang w:val="en-US"/>
        </w:rPr>
        <w:t xml:space="preserve">for taking rigorous and reproducible steps </w:t>
      </w:r>
      <w:r w:rsidR="00AF2C46" w:rsidRPr="00C76687">
        <w:rPr>
          <w:rFonts w:ascii="Calibri" w:hAnsi="Calibri"/>
          <w:color w:val="000000" w:themeColor="text1"/>
          <w:lang w:val="en-US"/>
        </w:rPr>
        <w:t>on our</w:t>
      </w:r>
      <w:r w:rsidR="008468FC" w:rsidRPr="00C76687">
        <w:rPr>
          <w:rFonts w:ascii="Calibri" w:hAnsi="Calibri"/>
          <w:color w:val="000000" w:themeColor="text1"/>
          <w:lang w:val="en-US"/>
        </w:rPr>
        <w:t xml:space="preserve"> way t</w:t>
      </w:r>
      <w:r w:rsidR="00AF2C46" w:rsidRPr="00C76687">
        <w:rPr>
          <w:rFonts w:ascii="Calibri" w:hAnsi="Calibri"/>
          <w:color w:val="000000" w:themeColor="text1"/>
          <w:lang w:val="en-US"/>
        </w:rPr>
        <w:t>o personalizing medical care</w:t>
      </w:r>
      <w:r w:rsidR="00F317EE">
        <w:rPr>
          <w:rFonts w:ascii="Calibri" w:hAnsi="Calibri"/>
          <w:color w:val="000000" w:themeColor="text1"/>
          <w:lang w:val="en-US"/>
        </w:rPr>
        <w:t xml:space="preserve">, </w:t>
      </w:r>
      <w:r w:rsidR="00F317EE" w:rsidRPr="00C76687">
        <w:rPr>
          <w:rFonts w:ascii="Calibri" w:hAnsi="Calibri"/>
          <w:color w:val="000000" w:themeColor="text1"/>
          <w:lang w:val="en-US"/>
        </w:rPr>
        <w:t>which will ultimately benefit the well-being of suffering patients</w:t>
      </w:r>
      <w:r w:rsidR="00AF2C46" w:rsidRPr="00C76687">
        <w:rPr>
          <w:rFonts w:ascii="Calibri" w:hAnsi="Calibri"/>
          <w:color w:val="000000" w:themeColor="text1"/>
          <w:lang w:val="en-US"/>
        </w:rPr>
        <w:t>.</w:t>
      </w:r>
    </w:p>
    <w:p w14:paraId="678A91A0" w14:textId="4C6B8E1F" w:rsidR="00651251" w:rsidRDefault="001C033F" w:rsidP="00F317EE">
      <w:pPr>
        <w:ind w:firstLine="708"/>
        <w:contextualSpacing/>
        <w:jc w:val="both"/>
        <w:rPr>
          <w:rFonts w:ascii="Calibri" w:eastAsia="Times New Roman" w:hAnsi="Calibri" w:cs="Arial"/>
          <w:color w:val="000000" w:themeColor="text1"/>
          <w:shd w:val="clear" w:color="auto" w:fill="FFFFFF"/>
          <w:lang w:val="en-US"/>
        </w:rPr>
      </w:pPr>
      <w:r w:rsidRPr="00C76687">
        <w:rPr>
          <w:rFonts w:ascii="Calibri" w:hAnsi="Calibri"/>
          <w:color w:val="000000" w:themeColor="text1"/>
          <w:lang w:val="en-US"/>
        </w:rPr>
        <w:t xml:space="preserve">The prediction-inference distinction may </w:t>
      </w:r>
      <w:r w:rsidR="00C76687" w:rsidRPr="00C76687">
        <w:rPr>
          <w:rFonts w:ascii="Calibri" w:hAnsi="Calibri"/>
          <w:color w:val="000000" w:themeColor="text1"/>
          <w:lang w:val="en-US"/>
        </w:rPr>
        <w:t xml:space="preserve">also </w:t>
      </w:r>
      <w:r w:rsidRPr="00C76687">
        <w:rPr>
          <w:rFonts w:ascii="Calibri" w:hAnsi="Calibri"/>
          <w:color w:val="000000" w:themeColor="text1"/>
          <w:lang w:val="en-US"/>
        </w:rPr>
        <w:t xml:space="preserve">remind us of some of Claude Bernard’s </w:t>
      </w:r>
      <w:r w:rsidR="00C76687" w:rsidRPr="00C76687">
        <w:rPr>
          <w:rFonts w:ascii="Calibri" w:hAnsi="Calibri"/>
          <w:color w:val="000000" w:themeColor="text1"/>
          <w:lang w:val="en-US"/>
        </w:rPr>
        <w:t>ideas</w:t>
      </w:r>
      <w:r w:rsidRPr="00C76687">
        <w:rPr>
          <w:rFonts w:ascii="Calibri" w:hAnsi="Calibri"/>
          <w:color w:val="000000" w:themeColor="text1"/>
          <w:lang w:val="en-US"/>
        </w:rPr>
        <w:t xml:space="preserve"> </w:t>
      </w:r>
      <w:r w:rsidRPr="00C76687">
        <w:rPr>
          <w:rFonts w:ascii="Calibri" w:hAnsi="Calibri"/>
          <w:color w:val="000000" w:themeColor="text1"/>
          <w:lang w:val="en-US"/>
        </w:rPr>
        <w:fldChar w:fldCharType="begin"/>
      </w:r>
      <w:r w:rsidR="00DF76CB">
        <w:rPr>
          <w:rFonts w:ascii="Calibri" w:hAnsi="Calibri"/>
          <w:color w:val="000000" w:themeColor="text1"/>
          <w:lang w:val="en-US"/>
        </w:rPr>
        <w:instrText xml:space="preserve"> ADDIN EN.CITE &lt;EndNote&gt;&lt;Cite&gt;&lt;Author&gt;Bernard&lt;/Author&gt;&lt;Year&gt;1957&lt;/Year&gt;&lt;RecNum&gt;7028&lt;/RecNum&gt;&lt;DisplayText&gt;(37)&lt;/DisplayText&gt;&lt;record&gt;&lt;rec-number&gt;7028&lt;/rec-number&gt;&lt;foreign-keys&gt;&lt;key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76687">
        <w:rPr>
          <w:rFonts w:ascii="Calibri" w:hAnsi="Calibri"/>
          <w:color w:val="000000" w:themeColor="text1"/>
          <w:lang w:val="en-US"/>
        </w:rPr>
        <w:fldChar w:fldCharType="separate"/>
      </w:r>
      <w:r w:rsidR="00DF76CB">
        <w:rPr>
          <w:rFonts w:ascii="Calibri" w:hAnsi="Calibri"/>
          <w:noProof/>
          <w:color w:val="000000" w:themeColor="text1"/>
          <w:lang w:val="en-US"/>
        </w:rPr>
        <w:t>(</w:t>
      </w:r>
      <w:hyperlink w:anchor="_ENREF_37" w:tooltip="Bernard, 1957 #7028" w:history="1">
        <w:r w:rsidR="00DF76CB">
          <w:rPr>
            <w:rFonts w:ascii="Calibri" w:hAnsi="Calibri"/>
            <w:noProof/>
            <w:color w:val="000000" w:themeColor="text1"/>
            <w:lang w:val="en-US"/>
          </w:rPr>
          <w:t>37</w:t>
        </w:r>
      </w:hyperlink>
      <w:r w:rsidR="00DF76CB">
        <w:rPr>
          <w:rFonts w:ascii="Calibri" w:hAnsi="Calibri"/>
          <w:noProof/>
          <w:color w:val="000000" w:themeColor="text1"/>
          <w:lang w:val="en-US"/>
        </w:rPr>
        <w:t>)</w:t>
      </w:r>
      <w:r w:rsidRPr="00C76687">
        <w:rPr>
          <w:rFonts w:ascii="Calibri" w:hAnsi="Calibri"/>
          <w:color w:val="000000" w:themeColor="text1"/>
          <w:lang w:val="en-US"/>
        </w:rPr>
        <w:fldChar w:fldCharType="end"/>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Prediction may be closer to what he called </w:t>
      </w:r>
      <w:r w:rsidR="00F9099C" w:rsidRPr="00C76687">
        <w:rPr>
          <w:rFonts w:ascii="Calibri" w:eastAsia="Times New Roman" w:hAnsi="Calibri" w:cs="Arial"/>
          <w:color w:val="000000" w:themeColor="text1"/>
          <w:shd w:val="clear" w:color="auto" w:fill="FFFFFF"/>
          <w:lang w:val="en-US"/>
        </w:rPr>
        <w:t>empirical medicine oriented towards practical patient care as a</w:t>
      </w:r>
      <w:r w:rsidR="00CC5C86">
        <w:rPr>
          <w:rFonts w:ascii="Calibri" w:eastAsia="Times New Roman" w:hAnsi="Calibri" w:cs="Arial"/>
          <w:color w:val="000000" w:themeColor="text1"/>
          <w:shd w:val="clear" w:color="auto" w:fill="FFFFFF"/>
          <w:lang w:val="en-US"/>
        </w:rPr>
        <w:t>n</w:t>
      </w:r>
      <w:r w:rsidR="00F9099C"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000000" w:themeColor="text1"/>
          <w:shd w:val="clear" w:color="auto" w:fill="FFFFFF"/>
          <w:lang w:val="en-US"/>
        </w:rPr>
        <w:t>often</w:t>
      </w:r>
      <w:r w:rsidR="00F9099C" w:rsidRPr="00C76687">
        <w:rPr>
          <w:rFonts w:ascii="Calibri" w:eastAsia="Times New Roman" w:hAnsi="Calibri" w:cs="Arial"/>
          <w:color w:val="000000" w:themeColor="text1"/>
          <w:shd w:val="clear" w:color="auto" w:fill="FFFFFF"/>
          <w:lang w:val="en-US"/>
        </w:rPr>
        <w:t xml:space="preserve"> theory-free endeavor</w:t>
      </w:r>
      <w:r w:rsidR="002C4D5B" w:rsidRPr="00C76687">
        <w:rPr>
          <w:rFonts w:ascii="Calibri" w:hAnsi="Calibri"/>
          <w:color w:val="000000" w:themeColor="text1"/>
          <w:lang w:val="en-US"/>
        </w:rPr>
        <w:t xml:space="preserve">, such as symptom monitoring, risk assessment, and </w:t>
      </w:r>
      <w:r w:rsidR="007124DD" w:rsidRPr="00C76687">
        <w:rPr>
          <w:rFonts w:ascii="Calibri" w:hAnsi="Calibri"/>
          <w:color w:val="000000" w:themeColor="text1"/>
          <w:lang w:val="en-US"/>
        </w:rPr>
        <w:t xml:space="preserve">choosing </w:t>
      </w:r>
      <w:r w:rsidR="002C4D5B" w:rsidRPr="00C76687">
        <w:rPr>
          <w:rFonts w:ascii="Calibri" w:hAnsi="Calibri"/>
          <w:color w:val="000000" w:themeColor="text1"/>
          <w:lang w:val="en-US"/>
        </w:rPr>
        <w:t>therapeutic intervention</w:t>
      </w:r>
      <w:r w:rsidR="00F9099C" w:rsidRPr="00C76687">
        <w:rPr>
          <w:rFonts w:ascii="Calibri" w:hAnsi="Calibri"/>
          <w:color w:val="000000" w:themeColor="text1"/>
          <w:lang w:val="en-US"/>
        </w:rPr>
        <w:t>.</w:t>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Statistical inference may </w:t>
      </w:r>
      <w:r w:rsidR="00E42432">
        <w:rPr>
          <w:rFonts w:ascii="Calibri" w:hAnsi="Calibri"/>
          <w:color w:val="000000" w:themeColor="text1"/>
          <w:lang w:val="en-US"/>
        </w:rPr>
        <w:t>bear a more direct relationship</w:t>
      </w:r>
      <w:r w:rsidR="00F9099C" w:rsidRPr="00C76687">
        <w:rPr>
          <w:rFonts w:ascii="Calibri" w:hAnsi="Calibri"/>
          <w:color w:val="000000" w:themeColor="text1"/>
          <w:lang w:val="en-US"/>
        </w:rPr>
        <w:t xml:space="preserve"> to his conceptualization of </w:t>
      </w:r>
      <w:r w:rsidR="0049643C" w:rsidRPr="00C76687">
        <w:rPr>
          <w:rFonts w:ascii="Calibri" w:eastAsia="Times New Roman" w:hAnsi="Calibri" w:cs="Arial"/>
          <w:color w:val="000000" w:themeColor="text1"/>
          <w:shd w:val="clear" w:color="auto" w:fill="FFFFFF"/>
          <w:lang w:val="en-US"/>
        </w:rPr>
        <w:t xml:space="preserve">scientific medicine </w:t>
      </w:r>
      <w:r w:rsidR="00214A84" w:rsidRPr="00C76687">
        <w:rPr>
          <w:rFonts w:ascii="Calibri" w:eastAsia="Times New Roman" w:hAnsi="Calibri" w:cs="Arial"/>
          <w:color w:val="000000" w:themeColor="text1"/>
          <w:shd w:val="clear" w:color="auto" w:fill="FFFFFF"/>
          <w:lang w:val="en-US"/>
        </w:rPr>
        <w:t xml:space="preserve">aimed at elucidating </w:t>
      </w:r>
      <w:r w:rsidR="004E5530" w:rsidRPr="00C76687">
        <w:rPr>
          <w:rFonts w:ascii="Calibri" w:eastAsia="Times New Roman" w:hAnsi="Calibri" w:cs="Arial"/>
          <w:color w:val="000000" w:themeColor="text1"/>
          <w:shd w:val="clear" w:color="auto" w:fill="FFFFFF"/>
          <w:lang w:val="en-US"/>
        </w:rPr>
        <w:t xml:space="preserve">unknown </w:t>
      </w:r>
      <w:r w:rsidRPr="00C76687">
        <w:rPr>
          <w:rFonts w:ascii="Calibri" w:eastAsia="Times New Roman" w:hAnsi="Calibri" w:cs="Arial"/>
          <w:color w:val="000000" w:themeColor="text1"/>
          <w:shd w:val="clear" w:color="auto" w:fill="FFFFFF"/>
          <w:lang w:val="en-US"/>
        </w:rPr>
        <w:t>principles</w:t>
      </w:r>
      <w:r w:rsidR="004E5530" w:rsidRPr="00C76687">
        <w:rPr>
          <w:rFonts w:ascii="Calibri" w:eastAsia="Times New Roman" w:hAnsi="Calibri" w:cs="Arial"/>
          <w:color w:val="000000" w:themeColor="text1"/>
          <w:shd w:val="clear" w:color="auto" w:fill="FFFFFF"/>
          <w:lang w:val="en-US"/>
        </w:rPr>
        <w:t xml:space="preserve"> underlying </w:t>
      </w:r>
      <w:r w:rsidR="00214A84" w:rsidRPr="00C76687">
        <w:rPr>
          <w:rFonts w:ascii="Calibri" w:eastAsia="Times New Roman" w:hAnsi="Calibri" w:cs="Arial"/>
          <w:color w:val="000000" w:themeColor="text1"/>
          <w:shd w:val="clear" w:color="auto" w:fill="FFFFFF"/>
          <w:lang w:val="en-US"/>
        </w:rPr>
        <w:t>biological process</w:t>
      </w:r>
      <w:r w:rsidR="004E5530" w:rsidRPr="00C76687">
        <w:rPr>
          <w:rFonts w:ascii="Calibri" w:eastAsia="Times New Roman" w:hAnsi="Calibri" w:cs="Arial"/>
          <w:color w:val="000000" w:themeColor="text1"/>
          <w:shd w:val="clear" w:color="auto" w:fill="FFFFFF"/>
          <w:lang w:val="en-US"/>
        </w:rPr>
        <w:t>es</w:t>
      </w:r>
      <w:r w:rsidR="00214A84" w:rsidRPr="00C76687">
        <w:rPr>
          <w:rFonts w:ascii="Calibri" w:eastAsia="Times New Roman" w:hAnsi="Calibri" w:cs="Arial"/>
          <w:color w:val="000000" w:themeColor="text1"/>
          <w:shd w:val="clear" w:color="auto" w:fill="FFFFFF"/>
          <w:lang w:val="en-US"/>
        </w:rPr>
        <w:t xml:space="preserve"> </w:t>
      </w:r>
      <w:r w:rsidR="0049643C" w:rsidRPr="00C76687">
        <w:rPr>
          <w:rFonts w:ascii="Calibri" w:eastAsia="Times New Roman" w:hAnsi="Calibri" w:cs="Arial"/>
          <w:color w:val="000000" w:themeColor="text1"/>
          <w:shd w:val="clear" w:color="auto" w:fill="FFFFFF"/>
          <w:lang w:val="en-US"/>
        </w:rPr>
        <w:t>dr</w:t>
      </w:r>
      <w:r w:rsidR="00A35388" w:rsidRPr="00C76687">
        <w:rPr>
          <w:rFonts w:ascii="Calibri" w:eastAsia="Times New Roman" w:hAnsi="Calibri" w:cs="Arial"/>
          <w:color w:val="000000" w:themeColor="text1"/>
          <w:shd w:val="clear" w:color="auto" w:fill="FFFFFF"/>
          <w:lang w:val="en-US"/>
        </w:rPr>
        <w:t xml:space="preserve">iven by </w:t>
      </w:r>
      <w:r w:rsidR="00F9099C" w:rsidRPr="00C76687">
        <w:rPr>
          <w:rFonts w:ascii="Calibri" w:eastAsia="Times New Roman" w:hAnsi="Calibri" w:cs="Arial"/>
          <w:color w:val="000000" w:themeColor="text1"/>
          <w:shd w:val="clear" w:color="auto" w:fill="FFFFFF"/>
          <w:lang w:val="en-US"/>
        </w:rPr>
        <w:t>theory</w:t>
      </w:r>
      <w:r w:rsidR="007124DD" w:rsidRPr="00C76687">
        <w:rPr>
          <w:rFonts w:ascii="Calibri" w:eastAsia="Times New Roman" w:hAnsi="Calibri" w:cs="Arial"/>
          <w:color w:val="000000" w:themeColor="text1"/>
          <w:shd w:val="clear" w:color="auto" w:fill="FFFFFF"/>
          <w:lang w:val="en-US"/>
        </w:rPr>
        <w:t xml:space="preserve">, such as asking </w:t>
      </w:r>
      <w:r w:rsidR="00A87418">
        <w:rPr>
          <w:rFonts w:ascii="Calibri" w:eastAsia="Times New Roman" w:hAnsi="Calibri" w:cs="Arial"/>
          <w:color w:val="000000" w:themeColor="text1"/>
          <w:shd w:val="clear" w:color="auto" w:fill="FFFFFF"/>
          <w:lang w:val="en-US"/>
        </w:rPr>
        <w:t>for the</w:t>
      </w:r>
      <w:r w:rsidR="00651251">
        <w:rPr>
          <w:rFonts w:ascii="Calibri" w:eastAsia="Times New Roman" w:hAnsi="Calibri" w:cs="Arial"/>
          <w:color w:val="000000" w:themeColor="text1"/>
          <w:shd w:val="clear" w:color="auto" w:fill="FFFFFF"/>
          <w:lang w:val="en-US"/>
        </w:rPr>
        <w:t xml:space="preserve"> reasons </w:t>
      </w:r>
      <w:r w:rsidR="007124DD" w:rsidRPr="00C76687">
        <w:rPr>
          <w:rFonts w:ascii="Calibri" w:eastAsia="Times New Roman" w:hAnsi="Calibri" w:cs="Arial"/>
          <w:color w:val="000000" w:themeColor="text1"/>
          <w:shd w:val="clear" w:color="auto" w:fill="FFFFFF"/>
          <w:lang w:val="en-US"/>
        </w:rPr>
        <w:t xml:space="preserve">why certain individuals are at risk for disease onset </w:t>
      </w:r>
      <w:r w:rsidR="00651251">
        <w:rPr>
          <w:rFonts w:ascii="Calibri" w:eastAsia="Times New Roman" w:hAnsi="Calibri" w:cs="Arial"/>
          <w:color w:val="000000" w:themeColor="text1"/>
          <w:shd w:val="clear" w:color="auto" w:fill="FFFFFF"/>
          <w:lang w:val="en-US"/>
        </w:rPr>
        <w:t>or illuminating</w:t>
      </w:r>
      <w:r w:rsidR="007124DD" w:rsidRPr="00C76687">
        <w:rPr>
          <w:rFonts w:ascii="Calibri" w:eastAsia="Times New Roman" w:hAnsi="Calibri" w:cs="Arial"/>
          <w:color w:val="000000" w:themeColor="text1"/>
          <w:shd w:val="clear" w:color="auto" w:fill="FFFFFF"/>
          <w:lang w:val="en-US"/>
        </w:rPr>
        <w:t xml:space="preserve"> why a certain drug works better</w:t>
      </w:r>
      <w:r w:rsidR="00651251">
        <w:rPr>
          <w:rFonts w:ascii="Calibri" w:eastAsia="Times New Roman" w:hAnsi="Calibri" w:cs="Arial"/>
          <w:color w:val="000000" w:themeColor="text1"/>
          <w:shd w:val="clear" w:color="auto" w:fill="FFFFFF"/>
          <w:lang w:val="en-US"/>
        </w:rPr>
        <w:t xml:space="preserve"> in some of them</w:t>
      </w:r>
      <w:r w:rsidRPr="00C76687">
        <w:rPr>
          <w:rFonts w:ascii="Calibri" w:eastAsia="Times New Roman" w:hAnsi="Calibri" w:cs="Arial"/>
          <w:color w:val="000000" w:themeColor="text1"/>
          <w:shd w:val="clear" w:color="auto" w:fill="FFFFFF"/>
          <w:lang w:val="en-US"/>
        </w:rPr>
        <w:t>.</w:t>
      </w:r>
    </w:p>
    <w:p w14:paraId="08AD7BA7" w14:textId="6D704CA2" w:rsidR="004420AB" w:rsidRPr="00051DC0" w:rsidRDefault="00651251" w:rsidP="008F4632">
      <w:pPr>
        <w:ind w:firstLine="708"/>
        <w:contextualSpacing/>
        <w:jc w:val="both"/>
        <w:rPr>
          <w:rFonts w:ascii="Calibri" w:hAnsi="Calibri"/>
          <w:b/>
          <w:color w:val="000000" w:themeColor="text1"/>
          <w:lang w:val="en-US"/>
        </w:rPr>
      </w:pPr>
      <w:r>
        <w:rPr>
          <w:rFonts w:ascii="Calibri" w:eastAsia="Times New Roman" w:hAnsi="Calibri" w:cs="Arial"/>
          <w:color w:val="222222"/>
          <w:shd w:val="clear" w:color="auto" w:fill="FFFFFF"/>
          <w:lang w:val="en-US"/>
        </w:rPr>
        <w:t>It may increasingly become apparent that</w:t>
      </w:r>
      <w:r w:rsidR="002C4D5B" w:rsidRPr="00C76687">
        <w:rPr>
          <w:rFonts w:ascii="Calibri" w:eastAsia="Times New Roman" w:hAnsi="Calibri" w:cs="Arial"/>
          <w:color w:val="222222"/>
          <w:shd w:val="clear" w:color="auto" w:fill="FFFFFF"/>
          <w:lang w:val="en-US"/>
        </w:rPr>
        <w:t xml:space="preserve"> the modeling go</w:t>
      </w:r>
      <w:r>
        <w:rPr>
          <w:rFonts w:ascii="Calibri" w:eastAsia="Times New Roman" w:hAnsi="Calibri" w:cs="Arial"/>
          <w:color w:val="222222"/>
          <w:shd w:val="clear" w:color="auto" w:fill="FFFFFF"/>
          <w:lang w:val="en-US"/>
        </w:rPr>
        <w:t>als of inference and prediction</w:t>
      </w:r>
      <w:r w:rsidR="002C4D5B" w:rsidRPr="00C76687">
        <w:rPr>
          <w:rFonts w:ascii="Calibri" w:eastAsia="Times New Roman" w:hAnsi="Calibri" w:cs="Arial"/>
          <w:color w:val="222222"/>
          <w:shd w:val="clear" w:color="auto" w:fill="FFFFFF"/>
          <w:lang w:val="en-US"/>
        </w:rPr>
        <w:t xml:space="preserve"> </w:t>
      </w:r>
      <w:r>
        <w:rPr>
          <w:rFonts w:ascii="Calibri" w:eastAsia="Times New Roman" w:hAnsi="Calibri" w:cs="Arial"/>
          <w:color w:val="222222"/>
          <w:shd w:val="clear" w:color="auto" w:fill="FFFFFF"/>
          <w:lang w:val="en-US"/>
        </w:rPr>
        <w:t>should</w:t>
      </w:r>
      <w:r w:rsidR="002C4D5B" w:rsidRPr="00C76687">
        <w:rPr>
          <w:rFonts w:ascii="Calibri" w:eastAsia="Times New Roman" w:hAnsi="Calibri" w:cs="Arial"/>
          <w:color w:val="222222"/>
          <w:shd w:val="clear" w:color="auto" w:fill="FFFFFF"/>
          <w:lang w:val="en-US"/>
        </w:rPr>
        <w:t xml:space="preserve"> be viewed as related cousins but not twins </w:t>
      </w:r>
      <w:r w:rsidR="002C4D5B" w:rsidRPr="00C76687">
        <w:rPr>
          <w:rFonts w:ascii="Calibri" w:eastAsia="Times New Roman" w:hAnsi="Calibri"/>
          <w:lang w:val="en-US"/>
        </w:rPr>
        <w:fldChar w:fldCharType="begin"/>
      </w:r>
      <w:r w:rsidR="002C4D5B" w:rsidRPr="00C76687">
        <w:rPr>
          <w:rFonts w:ascii="Calibri" w:eastAsia="Times New Roman" w:hAnsi="Calibri"/>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76687">
        <w:rPr>
          <w:rFonts w:ascii="Calibri" w:eastAsia="Times New Roman" w:hAnsi="Calibri"/>
          <w:lang w:val="en-US"/>
        </w:rPr>
        <w:fldChar w:fldCharType="separate"/>
      </w:r>
      <w:r w:rsidR="002C4D5B" w:rsidRPr="00C76687">
        <w:rPr>
          <w:rFonts w:ascii="Calibri" w:eastAsia="Times New Roman" w:hAnsi="Calibri"/>
          <w:noProof/>
          <w:lang w:val="en-US"/>
        </w:rPr>
        <w:t>(</w:t>
      </w:r>
      <w:hyperlink w:anchor="_ENREF_6" w:tooltip="Efron, 2016 #6362" w:history="1">
        <w:r w:rsidR="00DF76CB" w:rsidRPr="00C76687">
          <w:rPr>
            <w:rFonts w:ascii="Calibri" w:eastAsia="Times New Roman" w:hAnsi="Calibri"/>
            <w:noProof/>
            <w:lang w:val="en-US"/>
          </w:rPr>
          <w:t>6</w:t>
        </w:r>
      </w:hyperlink>
      <w:r w:rsidR="002C4D5B" w:rsidRPr="00C76687">
        <w:rPr>
          <w:rFonts w:ascii="Calibri" w:eastAsia="Times New Roman" w:hAnsi="Calibri"/>
          <w:noProof/>
          <w:lang w:val="en-US"/>
        </w:rPr>
        <w:t>)</w:t>
      </w:r>
      <w:r w:rsidR="002C4D5B" w:rsidRPr="00C76687">
        <w:rPr>
          <w:rFonts w:ascii="Calibri" w:eastAsia="Times New Roman" w:hAnsi="Calibri"/>
          <w:lang w:val="en-US"/>
        </w:rPr>
        <w:fldChar w:fldCharType="end"/>
      </w:r>
      <w:r w:rsidR="002C4D5B" w:rsidRPr="00C76687">
        <w:rPr>
          <w:rFonts w:ascii="Calibri" w:eastAsia="Times New Roman" w:hAnsi="Calibri"/>
          <w:lang w:val="en-US"/>
        </w:rPr>
        <w:t xml:space="preserve">. </w:t>
      </w:r>
      <w:r w:rsidR="00F63F1A" w:rsidRPr="00C76687">
        <w:rPr>
          <w:rFonts w:ascii="Calibri" w:hAnsi="Calibri" w:cs="Arial"/>
          <w:color w:val="000000" w:themeColor="text1"/>
          <w:lang w:val="en-US"/>
        </w:rPr>
        <w:t xml:space="preserve">Awareness of the exposed </w:t>
      </w:r>
      <w:r w:rsidR="00A76291" w:rsidRPr="00C76687">
        <w:rPr>
          <w:rFonts w:ascii="Calibri" w:hAnsi="Calibri"/>
          <w:color w:val="000000" w:themeColor="text1"/>
          <w:lang w:val="en-US"/>
        </w:rPr>
        <w:t xml:space="preserve">"culture clash" </w:t>
      </w:r>
      <w:r w:rsidR="002C4D5B" w:rsidRPr="00C76687">
        <w:rPr>
          <w:rFonts w:ascii="Calibri" w:hAnsi="Calibri" w:cs="Arial"/>
          <w:color w:val="000000" w:themeColor="text1"/>
          <w:lang w:val="en-US"/>
        </w:rPr>
        <w:t xml:space="preserve">in data-analysis </w:t>
      </w:r>
      <w:r w:rsidR="00BF57CD">
        <w:rPr>
          <w:rFonts w:ascii="Calibri" w:hAnsi="Calibri" w:cs="Arial"/>
          <w:color w:val="000000" w:themeColor="text1"/>
          <w:lang w:val="en-US"/>
        </w:rPr>
        <w:t xml:space="preserve">regimes </w:t>
      </w:r>
      <w:r w:rsidR="00F63F1A" w:rsidRPr="00C76687">
        <w:rPr>
          <w:rFonts w:ascii="Calibri" w:hAnsi="Calibri" w:cs="Arial"/>
          <w:color w:val="000000" w:themeColor="text1"/>
          <w:lang w:val="en-US"/>
        </w:rPr>
        <w:t xml:space="preserve">is important to </w:t>
      </w:r>
      <w:r w:rsidR="002C4D5B" w:rsidRPr="00C76687">
        <w:rPr>
          <w:rFonts w:ascii="Calibri" w:eastAsia="Times New Roman" w:hAnsi="Calibri"/>
          <w:lang w:val="en-US"/>
        </w:rPr>
        <w:t xml:space="preserve">avoid missing </w:t>
      </w:r>
      <w:r>
        <w:rPr>
          <w:rFonts w:ascii="Calibri" w:eastAsia="Times New Roman" w:hAnsi="Calibri"/>
          <w:lang w:val="en-US"/>
        </w:rPr>
        <w:t>critical</w:t>
      </w:r>
      <w:r w:rsidR="002C4D5B" w:rsidRPr="00C76687">
        <w:rPr>
          <w:rFonts w:ascii="Calibri" w:eastAsia="Times New Roman" w:hAnsi="Calibri"/>
          <w:lang w:val="en-US"/>
        </w:rPr>
        <w:t xml:space="preserve"> information and to </w:t>
      </w:r>
      <w:r w:rsidR="00F63F1A" w:rsidRPr="00C76687">
        <w:rPr>
          <w:rFonts w:ascii="Calibri" w:hAnsi="Calibri" w:cs="Arial"/>
          <w:color w:val="000000" w:themeColor="text1"/>
          <w:lang w:val="en-US"/>
        </w:rPr>
        <w:t xml:space="preserve">keep pace with the </w:t>
      </w:r>
      <w:r w:rsidR="003848A9">
        <w:rPr>
          <w:rFonts w:ascii="Calibri" w:hAnsi="Calibri" w:cs="Arial"/>
          <w:color w:val="000000" w:themeColor="text1"/>
          <w:lang w:val="en-US"/>
        </w:rPr>
        <w:t>accelerating</w:t>
      </w:r>
      <w:r w:rsidR="00F63F1A" w:rsidRPr="00C76687">
        <w:rPr>
          <w:rFonts w:ascii="Calibri" w:hAnsi="Calibri" w:cs="Arial"/>
          <w:color w:val="000000" w:themeColor="text1"/>
          <w:lang w:val="en-US"/>
        </w:rPr>
        <w:t xml:space="preserve"> </w:t>
      </w:r>
      <w:r w:rsidR="002C4D5B" w:rsidRPr="00C76687">
        <w:rPr>
          <w:rFonts w:ascii="Calibri" w:hAnsi="Calibri" w:cs="Arial"/>
          <w:color w:val="000000" w:themeColor="text1"/>
          <w:lang w:val="en-US"/>
        </w:rPr>
        <w:t>data deluge in biomedicine</w:t>
      </w:r>
      <w:r w:rsidR="00F63F1A" w:rsidRPr="00C76687">
        <w:rPr>
          <w:rFonts w:ascii="Calibri" w:hAnsi="Calibri" w:cs="Arial"/>
          <w:color w:val="000000" w:themeColor="text1"/>
          <w:lang w:val="en-US"/>
        </w:rPr>
        <w:t>.</w:t>
      </w: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31755FEE" w14:textId="4E7DA4D1" w:rsidR="00503EB4" w:rsidRPr="004D5E7C" w:rsidRDefault="00503EB4" w:rsidP="008F4632">
      <w:pPr>
        <w:spacing w:after="200" w:line="276" w:lineRule="auto"/>
        <w:rPr>
          <w:b/>
          <w:color w:val="000000" w:themeColor="text1"/>
          <w:lang w:val="en-US"/>
        </w:rPr>
      </w:pPr>
      <w:r w:rsidRPr="00051DC0">
        <w:rPr>
          <w:rFonts w:ascii="Calibri" w:hAnsi="Calibri" w:cs="Times"/>
          <w:b/>
          <w:color w:val="000000" w:themeColor="text1"/>
          <w:lang w:val="en-US"/>
        </w:rPr>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1830B797" w:rsidR="00893599" w:rsidRPr="00F63F1A" w:rsidRDefault="00893599" w:rsidP="00893599">
      <w:pPr>
        <w:spacing w:line="360" w:lineRule="auto"/>
        <w:jc w:val="both"/>
        <w:rPr>
          <w:rFonts w:asciiTheme="minorHAnsi" w:hAnsiTheme="minorHAnsi"/>
          <w:color w:val="000000" w:themeColor="text1"/>
          <w:lang w:val="en-US"/>
        </w:rPr>
      </w:pPr>
      <w:r w:rsidRPr="00453A1E">
        <w:rPr>
          <w:rFonts w:ascii="Calibri" w:hAnsi="Calibri"/>
          <w:b/>
          <w:color w:val="000000" w:themeColor="text1"/>
          <w:lang w:val="en-US"/>
        </w:rPr>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9A50C1"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9A50C1">
        <w:rPr>
          <w:rFonts w:ascii="Calibri" w:hAnsi="Calibri"/>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6765386E" w14:textId="77777777" w:rsidR="00DF76CB" w:rsidRPr="00DF76CB" w:rsidRDefault="004C6FB4" w:rsidP="00DF76CB">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DF76CB" w:rsidRPr="00DF76CB">
        <w:rPr>
          <w:noProof/>
        </w:rPr>
        <w:t>1.</w:t>
      </w:r>
      <w:r w:rsidR="00DF76CB" w:rsidRPr="00DF76CB">
        <w:rPr>
          <w:noProof/>
        </w:rPr>
        <w:tab/>
        <w:t>Bzdok D, Altman N, Krzywinski M. Statistics versus machine learning. Nature Methods. 2018;15:233–4.</w:t>
      </w:r>
      <w:bookmarkEnd w:id="1"/>
    </w:p>
    <w:p w14:paraId="00CF3CD0" w14:textId="77777777" w:rsidR="00DF76CB" w:rsidRPr="00DF76CB" w:rsidRDefault="00DF76CB" w:rsidP="00DF76CB">
      <w:pPr>
        <w:pStyle w:val="EndNoteBibliography"/>
        <w:spacing w:after="240"/>
        <w:rPr>
          <w:noProof/>
        </w:rPr>
      </w:pPr>
      <w:bookmarkStart w:id="2" w:name="_ENREF_2"/>
      <w:r w:rsidRPr="00DF76CB">
        <w:rPr>
          <w:noProof/>
        </w:rPr>
        <w:t>2.</w:t>
      </w:r>
      <w:r w:rsidRPr="00DF76CB">
        <w:rPr>
          <w:noProof/>
        </w:rPr>
        <w:tab/>
        <w:t>Breiman L. Statistical Modeling: The Two Cultures. Statistical Science. 2001;16(3):199-231.</w:t>
      </w:r>
      <w:bookmarkEnd w:id="2"/>
    </w:p>
    <w:p w14:paraId="4B8AF2A5" w14:textId="77777777" w:rsidR="00DF76CB" w:rsidRPr="00DF76CB" w:rsidRDefault="00DF76CB" w:rsidP="00DF76CB">
      <w:pPr>
        <w:pStyle w:val="EndNoteBibliography"/>
        <w:spacing w:after="240"/>
        <w:rPr>
          <w:noProof/>
        </w:rPr>
      </w:pPr>
      <w:bookmarkStart w:id="3" w:name="_ENREF_3"/>
      <w:r w:rsidRPr="00DF76CB">
        <w:rPr>
          <w:noProof/>
        </w:rPr>
        <w:t>3.</w:t>
      </w:r>
      <w:r w:rsidRPr="00DF76CB">
        <w:rPr>
          <w:noProof/>
        </w:rPr>
        <w:tab/>
        <w:t>White AR. Inference. The Philosophical Quarterly (1950-). 1971;21(85):289-302.</w:t>
      </w:r>
      <w:bookmarkEnd w:id="3"/>
    </w:p>
    <w:p w14:paraId="7CAD671D" w14:textId="77777777" w:rsidR="00DF76CB" w:rsidRPr="00DF76CB" w:rsidRDefault="00DF76CB" w:rsidP="00DF76CB">
      <w:pPr>
        <w:pStyle w:val="EndNoteBibliography"/>
        <w:spacing w:after="240"/>
        <w:rPr>
          <w:noProof/>
        </w:rPr>
      </w:pPr>
      <w:bookmarkStart w:id="4" w:name="_ENREF_4"/>
      <w:r w:rsidRPr="00DF76CB">
        <w:rPr>
          <w:noProof/>
        </w:rPr>
        <w:t>4.</w:t>
      </w:r>
      <w:r w:rsidRPr="00DF76CB">
        <w:rPr>
          <w:noProof/>
        </w:rPr>
        <w:tab/>
        <w:t>Gigerenzer G. The superego, the ego, and the id in statistical reasoning. A handbook for data analysis in the behavioral sciences: Methodological issues. 1993:311-39.</w:t>
      </w:r>
      <w:bookmarkEnd w:id="4"/>
    </w:p>
    <w:p w14:paraId="04B0BF87" w14:textId="77777777" w:rsidR="00DF76CB" w:rsidRPr="00DF76CB" w:rsidRDefault="00DF76CB" w:rsidP="00DF76CB">
      <w:pPr>
        <w:pStyle w:val="EndNoteBibliography"/>
        <w:spacing w:after="240"/>
        <w:rPr>
          <w:noProof/>
        </w:rPr>
      </w:pPr>
      <w:bookmarkStart w:id="5" w:name="_ENREF_5"/>
      <w:r w:rsidRPr="00DF76CB">
        <w:rPr>
          <w:noProof/>
        </w:rPr>
        <w:t>5.</w:t>
      </w:r>
      <w:r w:rsidRPr="00DF76CB">
        <w:rPr>
          <w:noProof/>
        </w:rPr>
        <w:tab/>
        <w:t>Efron B, Tibshirani RJ. Statistical data analysis in the computer age. Science. 1991;253(5018):390-5.</w:t>
      </w:r>
      <w:bookmarkEnd w:id="5"/>
    </w:p>
    <w:p w14:paraId="0525F926" w14:textId="77777777" w:rsidR="00DF76CB" w:rsidRPr="00DF76CB" w:rsidRDefault="00DF76CB" w:rsidP="00DF76CB">
      <w:pPr>
        <w:pStyle w:val="EndNoteBibliography"/>
        <w:spacing w:after="240"/>
        <w:rPr>
          <w:noProof/>
        </w:rPr>
      </w:pPr>
      <w:bookmarkStart w:id="6" w:name="_ENREF_6"/>
      <w:r w:rsidRPr="00DF76CB">
        <w:rPr>
          <w:noProof/>
        </w:rPr>
        <w:t>6.</w:t>
      </w:r>
      <w:r w:rsidRPr="00DF76CB">
        <w:rPr>
          <w:noProof/>
        </w:rPr>
        <w:tab/>
        <w:t>Efron B, Hastie T. Computer-Age Statistical Inference: Cambridge University Press; 2016.</w:t>
      </w:r>
      <w:bookmarkEnd w:id="6"/>
    </w:p>
    <w:p w14:paraId="18244A99" w14:textId="77777777" w:rsidR="00DF76CB" w:rsidRPr="00DF76CB" w:rsidRDefault="00DF76CB" w:rsidP="00DF76CB">
      <w:pPr>
        <w:pStyle w:val="EndNoteBibliography"/>
        <w:spacing w:after="240"/>
        <w:rPr>
          <w:noProof/>
        </w:rPr>
      </w:pPr>
      <w:bookmarkStart w:id="7" w:name="_ENREF_7"/>
      <w:r w:rsidRPr="00DF76CB">
        <w:rPr>
          <w:noProof/>
        </w:rPr>
        <w:t>7.</w:t>
      </w:r>
      <w:r w:rsidRPr="00DF76CB">
        <w:rPr>
          <w:noProof/>
        </w:rPr>
        <w:tab/>
        <w:t>Efron B. Large-scale inference: empirical Bayes methods for estimation, testing, and prediction: Cambridge University Press; 2012.</w:t>
      </w:r>
      <w:bookmarkEnd w:id="7"/>
    </w:p>
    <w:p w14:paraId="36C17FB7" w14:textId="77777777" w:rsidR="00DF76CB" w:rsidRPr="00DF76CB" w:rsidRDefault="00DF76CB" w:rsidP="00DF76CB">
      <w:pPr>
        <w:pStyle w:val="EndNoteBibliography"/>
        <w:spacing w:after="240"/>
        <w:rPr>
          <w:noProof/>
        </w:rPr>
      </w:pPr>
      <w:bookmarkStart w:id="8" w:name="_ENREF_8"/>
      <w:r w:rsidRPr="00DF76CB">
        <w:rPr>
          <w:noProof/>
        </w:rPr>
        <w:t>8.</w:t>
      </w:r>
      <w:r w:rsidRPr="00DF76CB">
        <w:rPr>
          <w:noProof/>
        </w:rPr>
        <w:tab/>
        <w:t>Ioannidis JP. The Proposal to Lower P Value Thresholds to. 005. JAMA : the journal of the American Medical Association. 2018.</w:t>
      </w:r>
      <w:bookmarkEnd w:id="8"/>
    </w:p>
    <w:p w14:paraId="2A5F05EE" w14:textId="77777777" w:rsidR="00DF76CB" w:rsidRPr="00DF76CB" w:rsidRDefault="00DF76CB" w:rsidP="00DF76CB">
      <w:pPr>
        <w:pStyle w:val="EndNoteBibliography"/>
        <w:spacing w:after="240"/>
        <w:rPr>
          <w:noProof/>
        </w:rPr>
      </w:pPr>
      <w:bookmarkStart w:id="9" w:name="_ENREF_9"/>
      <w:r w:rsidRPr="00DF76CB">
        <w:rPr>
          <w:noProof/>
        </w:rPr>
        <w:t>9.</w:t>
      </w:r>
      <w:r w:rsidRPr="00DF76CB">
        <w:rPr>
          <w:noProof/>
        </w:rPr>
        <w:tab/>
        <w:t>Manyika J, Chui M, Brown B, Bughin J, Dobbs R, Roxburgh C, et al. Big data: The next frontier for innovation, competition, and productivity. Technical report, McKinsey Global Institute. 2011.</w:t>
      </w:r>
      <w:bookmarkEnd w:id="9"/>
    </w:p>
    <w:p w14:paraId="5409CEC0" w14:textId="77777777" w:rsidR="00DF76CB" w:rsidRPr="00DF76CB" w:rsidRDefault="00DF76CB" w:rsidP="00DF76CB">
      <w:pPr>
        <w:pStyle w:val="EndNoteBibliography"/>
        <w:spacing w:after="240"/>
        <w:rPr>
          <w:noProof/>
        </w:rPr>
      </w:pPr>
      <w:bookmarkStart w:id="10" w:name="_ENREF_10"/>
      <w:r w:rsidRPr="00DF76CB">
        <w:rPr>
          <w:noProof/>
        </w:rPr>
        <w:t>10.</w:t>
      </w:r>
      <w:r w:rsidRPr="00DF76CB">
        <w:rPr>
          <w:noProof/>
        </w:rPr>
        <w:tab/>
        <w:t>Goodfellow IJ, Bengio Y, Courville A. Deep learning. USA: MIT Press; 2016.</w:t>
      </w:r>
      <w:bookmarkEnd w:id="10"/>
    </w:p>
    <w:p w14:paraId="07F925E8" w14:textId="77777777" w:rsidR="00DF76CB" w:rsidRPr="00DF76CB" w:rsidRDefault="00DF76CB" w:rsidP="00DF76CB">
      <w:pPr>
        <w:pStyle w:val="EndNoteBibliography"/>
        <w:spacing w:after="240"/>
        <w:rPr>
          <w:noProof/>
        </w:rPr>
      </w:pPr>
      <w:bookmarkStart w:id="11" w:name="_ENREF_11"/>
      <w:r w:rsidRPr="00DF76CB">
        <w:rPr>
          <w:noProof/>
        </w:rPr>
        <w:t>11.</w:t>
      </w:r>
      <w:r w:rsidRPr="00DF76CB">
        <w:rPr>
          <w:noProof/>
        </w:rPr>
        <w:tab/>
        <w:t>Hinton GE, Salakhutdinov RR. Reducing the dimensionality of data with neural networks. Science. 2006;313(5786):504-7.</w:t>
      </w:r>
      <w:bookmarkEnd w:id="11"/>
    </w:p>
    <w:p w14:paraId="540CD724" w14:textId="77777777" w:rsidR="00DF76CB" w:rsidRPr="00DF76CB" w:rsidRDefault="00DF76CB" w:rsidP="00DF76CB">
      <w:pPr>
        <w:pStyle w:val="EndNoteBibliography"/>
        <w:spacing w:after="240"/>
        <w:rPr>
          <w:noProof/>
        </w:rPr>
      </w:pPr>
      <w:bookmarkStart w:id="12" w:name="_ENREF_12"/>
      <w:r w:rsidRPr="00DF76CB">
        <w:rPr>
          <w:noProof/>
        </w:rPr>
        <w:t>12.</w:t>
      </w:r>
      <w:r w:rsidRPr="00DF76CB">
        <w:rPr>
          <w:noProof/>
        </w:rPr>
        <w:tab/>
        <w:t>Poplin R, Varadarajan AV, Blumer K, Liu Y, McConnell MV, Corrado GS, et al. Prediction of cardiovascular risk factors from retinal fundus photographs via deep learning. Nature Biomedical Engineering. 2018;2(3):158.</w:t>
      </w:r>
      <w:bookmarkEnd w:id="12"/>
    </w:p>
    <w:p w14:paraId="2E364A9C" w14:textId="77777777" w:rsidR="00DF76CB" w:rsidRPr="00DF76CB" w:rsidRDefault="00DF76CB" w:rsidP="00DF76CB">
      <w:pPr>
        <w:pStyle w:val="EndNoteBibliography"/>
        <w:spacing w:after="240"/>
        <w:rPr>
          <w:noProof/>
        </w:rPr>
      </w:pPr>
      <w:bookmarkStart w:id="13" w:name="_ENREF_13"/>
      <w:r w:rsidRPr="00DF76CB">
        <w:rPr>
          <w:noProof/>
        </w:rPr>
        <w:t>13.</w:t>
      </w:r>
      <w:r w:rsidRPr="00DF76CB">
        <w:rPr>
          <w:noProof/>
        </w:rPr>
        <w:tab/>
        <w:t>Rajpurkar P, Hannun AY, Haghpanahi M, Bourn C, Ng AY. Cardiologist-level arrhythmia detection with convolutional neural networks. arXiv preprint arXiv:170701836. 2017.</w:t>
      </w:r>
      <w:bookmarkEnd w:id="13"/>
    </w:p>
    <w:p w14:paraId="21E3FBD7" w14:textId="77777777" w:rsidR="00DF76CB" w:rsidRPr="00DF76CB" w:rsidRDefault="00DF76CB" w:rsidP="00DF76CB">
      <w:pPr>
        <w:pStyle w:val="EndNoteBibliography"/>
        <w:spacing w:after="240"/>
        <w:rPr>
          <w:noProof/>
        </w:rPr>
      </w:pPr>
      <w:bookmarkStart w:id="14" w:name="_ENREF_14"/>
      <w:r w:rsidRPr="00DF76CB">
        <w:rPr>
          <w:noProof/>
        </w:rPr>
        <w:t>14.</w:t>
      </w:r>
      <w:r w:rsidRPr="00DF76CB">
        <w:rPr>
          <w:noProof/>
        </w:rPr>
        <w:tab/>
        <w:t>Esteva A, Kuprel B, Novoa RA, Ko J, Swetter SM, Blau HM, et al. Dermatologist-level classification of skin cancer with deep neural networks. Nature. 2017;542(7639):115-8.</w:t>
      </w:r>
      <w:bookmarkEnd w:id="14"/>
    </w:p>
    <w:p w14:paraId="58E75DCE" w14:textId="77777777" w:rsidR="00DF76CB" w:rsidRPr="00DF76CB" w:rsidRDefault="00DF76CB" w:rsidP="00DF76CB">
      <w:pPr>
        <w:pStyle w:val="EndNoteBibliography"/>
        <w:spacing w:after="240"/>
        <w:rPr>
          <w:noProof/>
        </w:rPr>
      </w:pPr>
      <w:bookmarkStart w:id="15" w:name="_ENREF_15"/>
      <w:r w:rsidRPr="00DF76CB">
        <w:rPr>
          <w:noProof/>
        </w:rPr>
        <w:t>15.</w:t>
      </w:r>
      <w:r w:rsidRPr="00DF76CB">
        <w:rPr>
          <w:noProof/>
        </w:rPr>
        <w:tab/>
        <w:t>Casella G, Berger RL. Statistical inference: Duxbury Pacific Grove, CA; 2002.</w:t>
      </w:r>
      <w:bookmarkEnd w:id="15"/>
    </w:p>
    <w:p w14:paraId="32960E83" w14:textId="77777777" w:rsidR="00DF76CB" w:rsidRPr="00DF76CB" w:rsidRDefault="00DF76CB" w:rsidP="00DF76CB">
      <w:pPr>
        <w:pStyle w:val="EndNoteBibliography"/>
        <w:spacing w:after="240"/>
        <w:rPr>
          <w:noProof/>
        </w:rPr>
      </w:pPr>
      <w:bookmarkStart w:id="16" w:name="_ENREF_16"/>
      <w:r w:rsidRPr="00DF76CB">
        <w:rPr>
          <w:noProof/>
        </w:rPr>
        <w:t>16.</w:t>
      </w:r>
      <w:r w:rsidRPr="00DF76CB">
        <w:rPr>
          <w:noProof/>
        </w:rPr>
        <w:tab/>
        <w:t>Hastie T, Tibshirani R, Friedman J. The Elements of Statistical Learning. Heidelberg, Germany: Springer Series in Statistics; 2001.</w:t>
      </w:r>
      <w:bookmarkEnd w:id="16"/>
    </w:p>
    <w:p w14:paraId="387B8FD8" w14:textId="77777777" w:rsidR="00DF76CB" w:rsidRPr="00DF76CB" w:rsidRDefault="00DF76CB" w:rsidP="00DF76CB">
      <w:pPr>
        <w:pStyle w:val="EndNoteBibliography"/>
        <w:spacing w:after="240"/>
        <w:rPr>
          <w:noProof/>
        </w:rPr>
      </w:pPr>
      <w:bookmarkStart w:id="17" w:name="_ENREF_17"/>
      <w:r w:rsidRPr="00DF76CB">
        <w:rPr>
          <w:noProof/>
        </w:rPr>
        <w:t>17.</w:t>
      </w:r>
      <w:r w:rsidRPr="00DF76CB">
        <w:rPr>
          <w:noProof/>
        </w:rPr>
        <w:tab/>
        <w:t>Jordan MI, Mitchell TM. Machine learning: Trends, perspectives, and prospects. Science. 2015;349(6245):255-60.</w:t>
      </w:r>
      <w:bookmarkEnd w:id="17"/>
    </w:p>
    <w:p w14:paraId="186B52FD" w14:textId="77777777" w:rsidR="00DF76CB" w:rsidRPr="00DF76CB" w:rsidRDefault="00DF76CB" w:rsidP="00DF76CB">
      <w:pPr>
        <w:pStyle w:val="EndNoteBibliography"/>
        <w:spacing w:after="240"/>
        <w:rPr>
          <w:noProof/>
        </w:rPr>
      </w:pPr>
      <w:bookmarkStart w:id="18" w:name="_ENREF_18"/>
      <w:r w:rsidRPr="00DF76CB">
        <w:rPr>
          <w:noProof/>
        </w:rPr>
        <w:t>18.</w:t>
      </w:r>
      <w:r w:rsidRPr="00DF76CB">
        <w:rPr>
          <w:noProof/>
        </w:rPr>
        <w:tab/>
        <w:t>Bzdok D, Karrer T. Single-Subject Prediction: A Statistical Paradigm for Precision Psychiatry.  Brain Network Dysfunction in Neuropsychiatric Illness: Methods, Applications and Implications. New York: Springer; 2018.</w:t>
      </w:r>
      <w:bookmarkEnd w:id="18"/>
    </w:p>
    <w:p w14:paraId="111BAFEF" w14:textId="77777777" w:rsidR="00DF76CB" w:rsidRPr="00DF76CB" w:rsidRDefault="00DF76CB" w:rsidP="00DF76CB">
      <w:pPr>
        <w:pStyle w:val="EndNoteBibliography"/>
        <w:spacing w:after="240"/>
        <w:rPr>
          <w:noProof/>
        </w:rPr>
      </w:pPr>
      <w:bookmarkStart w:id="19" w:name="_ENREF_19"/>
      <w:r w:rsidRPr="00DF76CB">
        <w:rPr>
          <w:noProof/>
        </w:rPr>
        <w:t>19.</w:t>
      </w:r>
      <w:r w:rsidRPr="00DF76CB">
        <w:rPr>
          <w:noProof/>
        </w:rPr>
        <w:tab/>
        <w:t>Henke N, Bughin J, Chui M, Manyika J, Saleh T, Wiseman B, et al. The age of analytics: Competing in a data-driven world. Technical report, McKinsey Global Institute. 2016.</w:t>
      </w:r>
      <w:bookmarkEnd w:id="19"/>
    </w:p>
    <w:p w14:paraId="212580CA" w14:textId="77777777" w:rsidR="00DF76CB" w:rsidRPr="00DF76CB" w:rsidRDefault="00DF76CB" w:rsidP="00DF76CB">
      <w:pPr>
        <w:pStyle w:val="EndNoteBibliography"/>
        <w:spacing w:after="240"/>
        <w:rPr>
          <w:noProof/>
        </w:rPr>
      </w:pPr>
      <w:bookmarkStart w:id="20" w:name="_ENREF_20"/>
      <w:r w:rsidRPr="00DF76CB">
        <w:rPr>
          <w:noProof/>
        </w:rPr>
        <w:t>20.</w:t>
      </w:r>
      <w:r w:rsidRPr="00DF76CB">
        <w:rPr>
          <w:noProof/>
        </w:rPr>
        <w:tab/>
        <w:t>Wu TT, Chen YF, Hastie T, Sobel E, Lange K. Genome-wide association analysis by lasso penalized logistic regression. Bioinformatics. 2009;25(6):714-21.</w:t>
      </w:r>
      <w:bookmarkEnd w:id="20"/>
    </w:p>
    <w:p w14:paraId="2BE4E6D0" w14:textId="77777777" w:rsidR="00DF76CB" w:rsidRPr="00DF76CB" w:rsidRDefault="00DF76CB" w:rsidP="00DF76CB">
      <w:pPr>
        <w:pStyle w:val="EndNoteBibliography"/>
        <w:spacing w:after="240"/>
        <w:rPr>
          <w:noProof/>
        </w:rPr>
      </w:pPr>
      <w:bookmarkStart w:id="21" w:name="_ENREF_21"/>
      <w:r w:rsidRPr="00DF76CB">
        <w:rPr>
          <w:noProof/>
        </w:rPr>
        <w:lastRenderedPageBreak/>
        <w:t>21.</w:t>
      </w:r>
      <w:r w:rsidRPr="00DF76CB">
        <w:rPr>
          <w:noProof/>
        </w:rPr>
        <w:tab/>
        <w:t>Gelman A, Hill J. Data analysis using regression and multilevelhierarchical models: Cambridge University Press New York, NY, USA; 2007.</w:t>
      </w:r>
      <w:bookmarkEnd w:id="21"/>
    </w:p>
    <w:p w14:paraId="10A9903E" w14:textId="77777777" w:rsidR="00DF76CB" w:rsidRPr="00DF76CB" w:rsidRDefault="00DF76CB" w:rsidP="00DF76CB">
      <w:pPr>
        <w:pStyle w:val="EndNoteBibliography"/>
        <w:spacing w:after="240"/>
        <w:rPr>
          <w:noProof/>
        </w:rPr>
      </w:pPr>
      <w:bookmarkStart w:id="22" w:name="_ENREF_22"/>
      <w:r w:rsidRPr="00DF76CB">
        <w:rPr>
          <w:noProof/>
        </w:rPr>
        <w:t>22.</w:t>
      </w:r>
      <w:r w:rsidRPr="00DF76CB">
        <w:rPr>
          <w:noProof/>
        </w:rPr>
        <w:tab/>
        <w:t>Tibshirani R. Regression shrinkage and selection via the lasso. Journal of the Royal Statistical Society Series B (Methodological). 1996:267-88.</w:t>
      </w:r>
      <w:bookmarkEnd w:id="22"/>
    </w:p>
    <w:p w14:paraId="7C0D168A" w14:textId="77777777" w:rsidR="00DF76CB" w:rsidRPr="00DF76CB" w:rsidRDefault="00DF76CB" w:rsidP="00DF76CB">
      <w:pPr>
        <w:pStyle w:val="EndNoteBibliography"/>
        <w:spacing w:after="240"/>
        <w:rPr>
          <w:noProof/>
        </w:rPr>
      </w:pPr>
      <w:bookmarkStart w:id="23" w:name="_ENREF_23"/>
      <w:r w:rsidRPr="00DF76CB">
        <w:rPr>
          <w:noProof/>
        </w:rPr>
        <w:t>23.</w:t>
      </w:r>
      <w:r w:rsidRPr="00DF76CB">
        <w:rPr>
          <w:noProof/>
        </w:rPr>
        <w:tab/>
        <w:t>Hastie T, Tibshirani R, Wainwright M. Statistical Learning with Sparsity: The Lasso and Generalizations: CRC Press; 2015.</w:t>
      </w:r>
      <w:bookmarkEnd w:id="23"/>
    </w:p>
    <w:p w14:paraId="6CABD3A5" w14:textId="77777777" w:rsidR="00DF76CB" w:rsidRPr="00DF76CB" w:rsidRDefault="00DF76CB" w:rsidP="00DF76CB">
      <w:pPr>
        <w:pStyle w:val="EndNoteBibliography"/>
        <w:spacing w:after="240"/>
        <w:rPr>
          <w:noProof/>
        </w:rPr>
      </w:pPr>
      <w:bookmarkStart w:id="24" w:name="_ENREF_24"/>
      <w:r w:rsidRPr="00DF76CB">
        <w:rPr>
          <w:noProof/>
        </w:rPr>
        <w:t>24.</w:t>
      </w:r>
      <w:r w:rsidRPr="00DF76CB">
        <w:rPr>
          <w:noProof/>
        </w:rPr>
        <w:tab/>
        <w:t>Shalev-Shwartz S, Ben-David S. Understanding machine learning: From theory to algorithms: Cambridge University Press; 2014.</w:t>
      </w:r>
      <w:bookmarkEnd w:id="24"/>
    </w:p>
    <w:p w14:paraId="54EE33F6" w14:textId="77777777" w:rsidR="00DF76CB" w:rsidRPr="00DF76CB" w:rsidRDefault="00DF76CB" w:rsidP="00DF76CB">
      <w:pPr>
        <w:pStyle w:val="EndNoteBibliography"/>
        <w:spacing w:after="240"/>
        <w:rPr>
          <w:noProof/>
        </w:rPr>
      </w:pPr>
      <w:bookmarkStart w:id="25" w:name="_ENREF_25"/>
      <w:r w:rsidRPr="00DF76CB">
        <w:rPr>
          <w:noProof/>
        </w:rPr>
        <w:t>25.</w:t>
      </w:r>
      <w:r w:rsidRPr="00DF76CB">
        <w:rPr>
          <w:noProof/>
        </w:rPr>
        <w:tab/>
        <w:t>Taylor J, Tibshirani RJ. Statistical learning and selective inference. Proceedings of the National Academy of Sciences of the United States of America. 2015;112(25):7629-34.</w:t>
      </w:r>
      <w:bookmarkEnd w:id="25"/>
    </w:p>
    <w:p w14:paraId="123841F7" w14:textId="77777777" w:rsidR="00DF76CB" w:rsidRPr="00DF76CB" w:rsidRDefault="00DF76CB" w:rsidP="00DF76CB">
      <w:pPr>
        <w:pStyle w:val="EndNoteBibliography"/>
        <w:spacing w:after="240"/>
        <w:rPr>
          <w:noProof/>
        </w:rPr>
      </w:pPr>
      <w:bookmarkStart w:id="26" w:name="_ENREF_26"/>
      <w:r w:rsidRPr="00DF76CB">
        <w:rPr>
          <w:noProof/>
        </w:rPr>
        <w:t>26.</w:t>
      </w:r>
      <w:r w:rsidRPr="00DF76CB">
        <w:rPr>
          <w:noProof/>
        </w:rPr>
        <w:tab/>
        <w:t>Loftus JR. Selective inference after cross-validation. arXiv preprint arXiv:151108866. 2015.</w:t>
      </w:r>
      <w:bookmarkEnd w:id="26"/>
    </w:p>
    <w:p w14:paraId="32F4C13D" w14:textId="77777777" w:rsidR="00DF76CB" w:rsidRPr="00DF76CB" w:rsidRDefault="00DF76CB" w:rsidP="00DF76CB">
      <w:pPr>
        <w:pStyle w:val="EndNoteBibliography"/>
        <w:spacing w:after="240"/>
        <w:rPr>
          <w:noProof/>
        </w:rPr>
      </w:pPr>
      <w:bookmarkStart w:id="27" w:name="_ENREF_27"/>
      <w:r w:rsidRPr="00DF76CB">
        <w:rPr>
          <w:noProof/>
        </w:rPr>
        <w:t>27.</w:t>
      </w:r>
      <w:r w:rsidRPr="00DF76CB">
        <w:rPr>
          <w:noProof/>
        </w:rPr>
        <w:tab/>
        <w:t>Berk R, Brown L, Buja A, Zhang K, Zhao L. Valid post-selection inference. The Annals of Statistics. 2013;41(2):802-37.</w:t>
      </w:r>
      <w:bookmarkEnd w:id="27"/>
    </w:p>
    <w:p w14:paraId="6528118E" w14:textId="77777777" w:rsidR="00DF76CB" w:rsidRPr="00DF76CB" w:rsidRDefault="00DF76CB" w:rsidP="00DF76CB">
      <w:pPr>
        <w:pStyle w:val="EndNoteBibliography"/>
        <w:spacing w:after="240"/>
        <w:rPr>
          <w:noProof/>
        </w:rPr>
      </w:pPr>
      <w:bookmarkStart w:id="28" w:name="_ENREF_28"/>
      <w:r w:rsidRPr="00DF76CB">
        <w:rPr>
          <w:noProof/>
        </w:rPr>
        <w:t>28.</w:t>
      </w:r>
      <w:r w:rsidRPr="00DF76CB">
        <w:rPr>
          <w:noProof/>
        </w:rPr>
        <w:tab/>
        <w:t>Wasserstein RL, Lazar NA. The ASA's statement on p-values: context, process, and purpose. Am Stat. 2016;70(2):129-33.</w:t>
      </w:r>
      <w:bookmarkEnd w:id="28"/>
    </w:p>
    <w:p w14:paraId="254F5838" w14:textId="77777777" w:rsidR="00DF76CB" w:rsidRPr="00DF76CB" w:rsidRDefault="00DF76CB" w:rsidP="00DF76CB">
      <w:pPr>
        <w:pStyle w:val="EndNoteBibliography"/>
        <w:spacing w:after="240"/>
        <w:rPr>
          <w:noProof/>
        </w:rPr>
      </w:pPr>
      <w:bookmarkStart w:id="29" w:name="_ENREF_29"/>
      <w:r w:rsidRPr="00DF76CB">
        <w:rPr>
          <w:noProof/>
        </w:rPr>
        <w:t>29.</w:t>
      </w:r>
      <w:r w:rsidRPr="00DF76CB">
        <w:rPr>
          <w:noProof/>
        </w:rPr>
        <w:tab/>
        <w:t>Collaboration OS. Estimating the reproducibility of psychological science. Science. 2015;349(6251):aac4716.</w:t>
      </w:r>
      <w:bookmarkEnd w:id="29"/>
    </w:p>
    <w:p w14:paraId="1E57F0DD" w14:textId="77777777" w:rsidR="00DF76CB" w:rsidRPr="00DF76CB" w:rsidRDefault="00DF76CB" w:rsidP="00DF76CB">
      <w:pPr>
        <w:pStyle w:val="EndNoteBibliography"/>
        <w:spacing w:after="240"/>
        <w:rPr>
          <w:noProof/>
        </w:rPr>
      </w:pPr>
      <w:bookmarkStart w:id="30" w:name="_ENREF_30"/>
      <w:r w:rsidRPr="00DF76CB">
        <w:rPr>
          <w:noProof/>
        </w:rPr>
        <w:t>30.</w:t>
      </w:r>
      <w:r w:rsidRPr="00DF76CB">
        <w:rPr>
          <w:noProof/>
        </w:rPr>
        <w:tab/>
        <w:t>Feynman RP. The Meaning of It All: Thoughts of a Citizen-Scientist. Reading: Addison-Wesley. 1998.</w:t>
      </w:r>
      <w:bookmarkEnd w:id="30"/>
    </w:p>
    <w:p w14:paraId="2DFC01DD" w14:textId="77777777" w:rsidR="00DF76CB" w:rsidRPr="00DF76CB" w:rsidRDefault="00DF76CB" w:rsidP="00DF76CB">
      <w:pPr>
        <w:pStyle w:val="EndNoteBibliography"/>
        <w:spacing w:after="240"/>
        <w:rPr>
          <w:noProof/>
        </w:rPr>
      </w:pPr>
      <w:bookmarkStart w:id="31" w:name="_ENREF_31"/>
      <w:r w:rsidRPr="00DF76CB">
        <w:rPr>
          <w:noProof/>
        </w:rPr>
        <w:t>31.</w:t>
      </w:r>
      <w:r w:rsidRPr="00DF76CB">
        <w:rPr>
          <w:noProof/>
        </w:rPr>
        <w:tab/>
        <w:t>Donoho D. 50 Years of Data Science. Journal of Computational and Graphical Statistics. 2017;26(4):745-66.</w:t>
      </w:r>
      <w:bookmarkEnd w:id="31"/>
    </w:p>
    <w:p w14:paraId="3145FFCB" w14:textId="77777777" w:rsidR="00DF76CB" w:rsidRPr="00DF76CB" w:rsidRDefault="00DF76CB" w:rsidP="00DF76CB">
      <w:pPr>
        <w:pStyle w:val="EndNoteBibliography"/>
        <w:spacing w:after="240"/>
        <w:rPr>
          <w:noProof/>
        </w:rPr>
      </w:pPr>
      <w:bookmarkStart w:id="32" w:name="_ENREF_32"/>
      <w:r w:rsidRPr="00DF76CB">
        <w:rPr>
          <w:noProof/>
        </w:rPr>
        <w:t>32.</w:t>
      </w:r>
      <w:r w:rsidRPr="00DF76CB">
        <w:rPr>
          <w:noProof/>
        </w:rPr>
        <w:tab/>
        <w:t>Cohen J. Things I have learned (so far). American psychologist. 1990;45(12):1304.</w:t>
      </w:r>
      <w:bookmarkEnd w:id="32"/>
    </w:p>
    <w:p w14:paraId="033AC0B6" w14:textId="77777777" w:rsidR="00DF76CB" w:rsidRPr="00DF76CB" w:rsidRDefault="00DF76CB" w:rsidP="00DF76CB">
      <w:pPr>
        <w:pStyle w:val="EndNoteBibliography"/>
        <w:spacing w:after="240"/>
        <w:rPr>
          <w:noProof/>
        </w:rPr>
      </w:pPr>
      <w:bookmarkStart w:id="33" w:name="_ENREF_33"/>
      <w:r w:rsidRPr="00DF76CB">
        <w:rPr>
          <w:noProof/>
        </w:rPr>
        <w:t>33.</w:t>
      </w:r>
      <w:r w:rsidRPr="00DF76CB">
        <w:rPr>
          <w:noProof/>
        </w:rPr>
        <w:tab/>
        <w:t>Gigerenzer G, Murray DJ. Cognition as intuitive statistics. NJ: Erlbaum: Hillsdale; 1987.</w:t>
      </w:r>
      <w:bookmarkEnd w:id="33"/>
    </w:p>
    <w:p w14:paraId="1987075F" w14:textId="77777777" w:rsidR="00DF76CB" w:rsidRPr="00DF76CB" w:rsidRDefault="00DF76CB" w:rsidP="00DF76CB">
      <w:pPr>
        <w:pStyle w:val="EndNoteBibliography"/>
        <w:spacing w:after="240"/>
        <w:rPr>
          <w:noProof/>
        </w:rPr>
      </w:pPr>
      <w:bookmarkStart w:id="34" w:name="_ENREF_34"/>
      <w:r w:rsidRPr="00DF76CB">
        <w:rPr>
          <w:noProof/>
        </w:rPr>
        <w:t>34.</w:t>
      </w:r>
      <w:r w:rsidRPr="00DF76CB">
        <w:rPr>
          <w:noProof/>
        </w:rPr>
        <w:tab/>
        <w:t>Szucs D, Ioannidis JPA. When Null Hypothesis Significance Testing Is Unsuitable for Research: A Reassessment. Frontiers in human neuroscience. 2017;11:390.</w:t>
      </w:r>
      <w:bookmarkEnd w:id="34"/>
    </w:p>
    <w:p w14:paraId="76B7347E" w14:textId="77777777" w:rsidR="00DF76CB" w:rsidRPr="00DF76CB" w:rsidRDefault="00DF76CB" w:rsidP="00DF76CB">
      <w:pPr>
        <w:pStyle w:val="EndNoteBibliography"/>
        <w:spacing w:after="240"/>
        <w:rPr>
          <w:noProof/>
        </w:rPr>
      </w:pPr>
      <w:bookmarkStart w:id="35" w:name="_ENREF_35"/>
      <w:r w:rsidRPr="00DF76CB">
        <w:rPr>
          <w:noProof/>
        </w:rPr>
        <w:t>35.</w:t>
      </w:r>
      <w:r w:rsidRPr="00DF76CB">
        <w:rPr>
          <w:noProof/>
        </w:rPr>
        <w:tab/>
        <w:t>Friedman JH. The role of statistics in the data revolution? International Statistical Review/Revue Internationale de Statistique. 2001:5-10.</w:t>
      </w:r>
      <w:bookmarkEnd w:id="35"/>
    </w:p>
    <w:p w14:paraId="70E5221E" w14:textId="77777777" w:rsidR="00DF76CB" w:rsidRPr="00DF76CB" w:rsidRDefault="00DF76CB" w:rsidP="00DF76CB">
      <w:pPr>
        <w:pStyle w:val="EndNoteBibliography"/>
        <w:spacing w:after="240"/>
        <w:rPr>
          <w:noProof/>
        </w:rPr>
      </w:pPr>
      <w:bookmarkStart w:id="36" w:name="_ENREF_36"/>
      <w:r w:rsidRPr="00DF76CB">
        <w:rPr>
          <w:noProof/>
        </w:rPr>
        <w:t>36.</w:t>
      </w:r>
      <w:r w:rsidRPr="00DF76CB">
        <w:rPr>
          <w:noProof/>
        </w:rPr>
        <w:tab/>
        <w:t>Bzdok D. Classical Statistics and Statistical Learning in Imaging Neuroscience. Frontiers in neuroscience. 2017.</w:t>
      </w:r>
      <w:bookmarkEnd w:id="36"/>
    </w:p>
    <w:p w14:paraId="35250DBF" w14:textId="77777777" w:rsidR="00DF76CB" w:rsidRPr="00DF76CB" w:rsidRDefault="00DF76CB" w:rsidP="00DF76CB">
      <w:pPr>
        <w:pStyle w:val="EndNoteBibliography"/>
        <w:rPr>
          <w:noProof/>
        </w:rPr>
      </w:pPr>
      <w:bookmarkStart w:id="37" w:name="_ENREF_37"/>
      <w:r w:rsidRPr="00DF76CB">
        <w:rPr>
          <w:noProof/>
        </w:rPr>
        <w:t>37.</w:t>
      </w:r>
      <w:r w:rsidRPr="00DF76CB">
        <w:rPr>
          <w:noProof/>
        </w:rPr>
        <w:tab/>
        <w:t>Bernard C. An introduction to the study of experimental medicine: Courier Corporation; 1957.</w:t>
      </w:r>
      <w:bookmarkEnd w:id="37"/>
    </w:p>
    <w:p w14:paraId="4FD7C1DC" w14:textId="215AD834"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F0C80" w14:textId="77777777" w:rsidR="00D462F8" w:rsidRDefault="00D462F8" w:rsidP="00B65FF7">
      <w:r>
        <w:separator/>
      </w:r>
    </w:p>
  </w:endnote>
  <w:endnote w:type="continuationSeparator" w:id="0">
    <w:p w14:paraId="62111232" w14:textId="77777777" w:rsidR="00D462F8" w:rsidRDefault="00D462F8" w:rsidP="00B65FF7">
      <w:r>
        <w:continuationSeparator/>
      </w:r>
    </w:p>
  </w:endnote>
  <w:endnote w:type="continuationNotice" w:id="1">
    <w:p w14:paraId="7E26928D" w14:textId="77777777" w:rsidR="00D462F8" w:rsidRDefault="00D46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0A5F84" w:rsidRDefault="000A5F84"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60599A">
          <w:rPr>
            <w:noProof/>
          </w:rPr>
          <w:t>11</w:t>
        </w:r>
        <w:r>
          <w:rPr>
            <w:noProof/>
          </w:rPr>
          <w:fldChar w:fldCharType="end"/>
        </w:r>
      </w:p>
    </w:sdtContent>
  </w:sdt>
  <w:p w14:paraId="0FA0E38E" w14:textId="77777777" w:rsidR="000A5F84" w:rsidRDefault="000A5F8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0F3A9" w14:textId="77777777" w:rsidR="00D462F8" w:rsidRDefault="00D462F8" w:rsidP="00B65FF7">
      <w:r>
        <w:separator/>
      </w:r>
    </w:p>
  </w:footnote>
  <w:footnote w:type="continuationSeparator" w:id="0">
    <w:p w14:paraId="7287A299" w14:textId="77777777" w:rsidR="00D462F8" w:rsidRDefault="00D462F8" w:rsidP="00B65FF7">
      <w:r>
        <w:continuationSeparator/>
      </w:r>
    </w:p>
  </w:footnote>
  <w:footnote w:type="continuationNotice" w:id="1">
    <w:p w14:paraId="36F1B90D" w14:textId="77777777" w:rsidR="00D462F8" w:rsidRDefault="00D462F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item&gt;7032&lt;/item&gt;&lt;item&gt;7033&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09B"/>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08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8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2A2"/>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17"/>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05A"/>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9EB"/>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E8F"/>
    <w:rsid w:val="00254F92"/>
    <w:rsid w:val="00254FFC"/>
    <w:rsid w:val="0025537F"/>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6DB6"/>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8A9"/>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4D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9C"/>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6B"/>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99A"/>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0B3"/>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251"/>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0A4"/>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4CF"/>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DA7"/>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1A6"/>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981"/>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B9"/>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056"/>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632"/>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50C1"/>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C7B2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824"/>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418"/>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058B"/>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725"/>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C86"/>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088"/>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1F67"/>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2F8"/>
    <w:rsid w:val="00D4649A"/>
    <w:rsid w:val="00D46532"/>
    <w:rsid w:val="00D46BBE"/>
    <w:rsid w:val="00D46C6B"/>
    <w:rsid w:val="00D46F5A"/>
    <w:rsid w:val="00D47E07"/>
    <w:rsid w:val="00D50052"/>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61"/>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6CB"/>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2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32"/>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C7C"/>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1CA"/>
    <w:rsid w:val="00ED1481"/>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7D7"/>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5D"/>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7F122-2C1A-F346-B926-43AE4754200F}">
  <ds:schemaRefs>
    <ds:schemaRef ds:uri="http://schemas.openxmlformats.org/officeDocument/2006/bibliography"/>
  </ds:schemaRefs>
</ds:datastoreItem>
</file>

<file path=customXml/itemProps2.xml><?xml version="1.0" encoding="utf-8"?>
<ds:datastoreItem xmlns:ds="http://schemas.openxmlformats.org/officeDocument/2006/customXml" ds:itemID="{777F62C1-3980-2F4B-826A-8555E3FC21E6}">
  <ds:schemaRefs>
    <ds:schemaRef ds:uri="http://schemas.openxmlformats.org/officeDocument/2006/bibliography"/>
  </ds:schemaRefs>
</ds:datastoreItem>
</file>

<file path=customXml/itemProps3.xml><?xml version="1.0" encoding="utf-8"?>
<ds:datastoreItem xmlns:ds="http://schemas.openxmlformats.org/officeDocument/2006/customXml" ds:itemID="{B9334CFC-8E7F-D746-A06F-16D276EA925D}">
  <ds:schemaRefs>
    <ds:schemaRef ds:uri="http://schemas.openxmlformats.org/officeDocument/2006/bibliography"/>
  </ds:schemaRefs>
</ds:datastoreItem>
</file>

<file path=customXml/itemProps4.xml><?xml version="1.0" encoding="utf-8"?>
<ds:datastoreItem xmlns:ds="http://schemas.openxmlformats.org/officeDocument/2006/customXml" ds:itemID="{8D626299-3829-624C-941B-38EAFC7CA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10761</Words>
  <Characters>67801</Characters>
  <Application>Microsoft Macintosh Word</Application>
  <DocSecurity>0</DocSecurity>
  <Lines>565</Lines>
  <Paragraphs>156</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78406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53</cp:revision>
  <cp:lastPrinted>2018-02-15T09:05:00Z</cp:lastPrinted>
  <dcterms:created xsi:type="dcterms:W3CDTF">2018-03-02T14:01:00Z</dcterms:created>
  <dcterms:modified xsi:type="dcterms:W3CDTF">2018-04-15T08:57:00Z</dcterms:modified>
</cp:coreProperties>
</file>