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806" w:rsidRDefault="00E61B5D" w:rsidP="0066645D">
      <w:pPr>
        <w:spacing w:after="120"/>
        <w:rPr>
          <w:i/>
          <w:sz w:val="48"/>
          <w:szCs w:val="48"/>
        </w:rPr>
      </w:pPr>
      <w:r>
        <w:rPr>
          <w:i/>
          <w:sz w:val="48"/>
          <w:szCs w:val="48"/>
        </w:rPr>
        <w:t>Optical Sensors and Actuators</w:t>
      </w:r>
    </w:p>
    <w:p w:rsidR="00345806" w:rsidRPr="00E7676A" w:rsidRDefault="00E7676A" w:rsidP="0066645D">
      <w:pPr>
        <w:rPr>
          <w:i/>
          <w:sz w:val="28"/>
          <w:szCs w:val="28"/>
          <w:lang w:val="en-PH"/>
        </w:rPr>
        <w:sectPr w:rsidR="00345806" w:rsidRPr="00E7676A">
          <w:pgSz w:w="11906" w:h="16838"/>
          <w:pgMar w:top="1080" w:right="734" w:bottom="2434" w:left="734" w:header="360" w:footer="360" w:gutter="0"/>
          <w:pgNumType w:start="1"/>
          <w:cols w:space="720"/>
        </w:sectPr>
      </w:pPr>
      <w:r w:rsidRPr="00E7676A">
        <w:rPr>
          <w:i/>
          <w:sz w:val="28"/>
          <w:szCs w:val="28"/>
          <w:lang w:val="en-PH"/>
        </w:rPr>
        <w:t>A report in MECE 614</w:t>
      </w:r>
    </w:p>
    <w:p w:rsidR="00345806" w:rsidRPr="00F31F57" w:rsidRDefault="00345806" w:rsidP="0066645D">
      <w:r w:rsidRPr="00F31F57">
        <w:lastRenderedPageBreak/>
        <w:t>Ivan John A. Naparota</w:t>
      </w:r>
    </w:p>
    <w:p w:rsidR="00345806" w:rsidRPr="00F31F57" w:rsidRDefault="00345806" w:rsidP="0066645D">
      <w:r w:rsidRPr="00F31F57">
        <w:t xml:space="preserve">University of San Carlos – </w:t>
      </w:r>
      <w:proofErr w:type="spellStart"/>
      <w:r w:rsidRPr="00F31F57">
        <w:t>Talamban</w:t>
      </w:r>
      <w:proofErr w:type="spellEnd"/>
      <w:r w:rsidRPr="00F31F57">
        <w:t xml:space="preserve"> Campus</w:t>
      </w:r>
    </w:p>
    <w:p w:rsidR="00345806" w:rsidRPr="00F31F57" w:rsidRDefault="00345806" w:rsidP="0066645D">
      <w:r w:rsidRPr="00F31F57">
        <w:t>Department of Electrical and Electronics Engineering</w:t>
      </w:r>
    </w:p>
    <w:p w:rsidR="00345806" w:rsidRPr="00F31F57" w:rsidRDefault="00345806" w:rsidP="0066645D">
      <w:pPr>
        <w:sectPr w:rsidR="00345806" w:rsidRPr="00F31F57">
          <w:type w:val="continuous"/>
          <w:pgSz w:w="11906" w:h="16838"/>
          <w:pgMar w:top="1080" w:right="734" w:bottom="2434" w:left="734" w:header="360" w:footer="360" w:gutter="0"/>
          <w:cols w:space="720"/>
        </w:sectPr>
      </w:pPr>
      <w:r w:rsidRPr="00F31F57">
        <w:t>ivanjohnnaparota66@gmail.com</w:t>
      </w:r>
    </w:p>
    <w:p w:rsidR="002040A2" w:rsidRDefault="002040A2" w:rsidP="002040A2">
      <w:pPr>
        <w:jc w:val="both"/>
      </w:pPr>
    </w:p>
    <w:p w:rsidR="002040A2" w:rsidRPr="00F31F57" w:rsidRDefault="002040A2" w:rsidP="002040A2">
      <w:pPr>
        <w:rPr>
          <w:b/>
        </w:rPr>
      </w:pPr>
      <w:r>
        <w:rPr>
          <w:b/>
        </w:rPr>
        <w:t>INTRODUCTION</w:t>
      </w:r>
    </w:p>
    <w:p w:rsidR="002040A2" w:rsidRPr="002040A2" w:rsidRDefault="002040A2" w:rsidP="002040A2">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ind w:firstLine="384"/>
        <w:jc w:val="both"/>
        <w:rPr>
          <w:color w:val="auto"/>
          <w:lang w:val="en-PH"/>
        </w:rPr>
      </w:pPr>
      <w:r w:rsidRPr="002040A2">
        <w:rPr>
          <w:bCs/>
          <w:color w:val="auto"/>
          <w:lang w:val="en-PH"/>
        </w:rPr>
        <w:t>Optical sensors</w:t>
      </w:r>
      <w:r w:rsidRPr="002040A2">
        <w:rPr>
          <w:color w:val="auto"/>
          <w:lang w:val="en-PH"/>
        </w:rPr>
        <w:t> are electronic detectors that convert </w:t>
      </w:r>
      <w:hyperlink r:id="rId5" w:tooltip="Light" w:history="1">
        <w:r w:rsidRPr="002040A2">
          <w:rPr>
            <w:color w:val="auto"/>
            <w:lang w:val="en-PH"/>
          </w:rPr>
          <w:t>light</w:t>
        </w:r>
      </w:hyperlink>
      <w:r w:rsidRPr="002040A2">
        <w:rPr>
          <w:color w:val="auto"/>
          <w:lang w:val="en-PH"/>
        </w:rPr>
        <w:t>, or a change in light, into an electronic signal. They are used in many industrial and con</w:t>
      </w:r>
      <w:r>
        <w:rPr>
          <w:color w:val="auto"/>
          <w:lang w:val="en-PH"/>
        </w:rPr>
        <w:t xml:space="preserve">sumer applications, for example, </w:t>
      </w:r>
      <w:hyperlink r:id="rId6" w:tooltip="Light fixture" w:history="1">
        <w:r>
          <w:rPr>
            <w:color w:val="auto"/>
            <w:lang w:val="en-PH"/>
          </w:rPr>
          <w:t>l</w:t>
        </w:r>
        <w:r w:rsidRPr="002040A2">
          <w:rPr>
            <w:color w:val="auto"/>
            <w:lang w:val="en-PH"/>
          </w:rPr>
          <w:t>amps</w:t>
        </w:r>
      </w:hyperlink>
      <w:r w:rsidRPr="002040A2">
        <w:rPr>
          <w:color w:val="auto"/>
          <w:lang w:val="en-PH"/>
        </w:rPr>
        <w:t> that turn on automatically in response to darkness</w:t>
      </w:r>
      <w:r>
        <w:rPr>
          <w:color w:val="auto"/>
          <w:lang w:val="en-PH"/>
        </w:rPr>
        <w:t xml:space="preserve">, </w:t>
      </w:r>
      <w:hyperlink r:id="rId7" w:tooltip="Position sensor" w:history="1">
        <w:r>
          <w:rPr>
            <w:color w:val="auto"/>
            <w:lang w:val="en-PH"/>
          </w:rPr>
          <w:t>p</w:t>
        </w:r>
        <w:r w:rsidRPr="002040A2">
          <w:rPr>
            <w:color w:val="auto"/>
            <w:lang w:val="en-PH"/>
          </w:rPr>
          <w:t>osition sensors</w:t>
        </w:r>
      </w:hyperlink>
      <w:r w:rsidRPr="002040A2">
        <w:rPr>
          <w:color w:val="auto"/>
          <w:lang w:val="en-PH"/>
        </w:rPr>
        <w:t> that activate when an object interrupts a light beam</w:t>
      </w:r>
      <w:r>
        <w:rPr>
          <w:color w:val="auto"/>
          <w:lang w:val="en-PH"/>
        </w:rPr>
        <w:t>, f</w:t>
      </w:r>
      <w:r w:rsidRPr="002040A2">
        <w:rPr>
          <w:color w:val="auto"/>
          <w:lang w:val="en-PH"/>
        </w:rPr>
        <w:t>lash detection, to synchronize one </w:t>
      </w:r>
      <w:hyperlink r:id="rId8" w:tooltip="Photographic flash" w:history="1">
        <w:r w:rsidRPr="002040A2">
          <w:rPr>
            <w:color w:val="auto"/>
            <w:lang w:val="en-PH"/>
          </w:rPr>
          <w:t>photographic flash</w:t>
        </w:r>
      </w:hyperlink>
      <w:r w:rsidRPr="002040A2">
        <w:rPr>
          <w:color w:val="auto"/>
          <w:lang w:val="en-PH"/>
        </w:rPr>
        <w:t> to another</w:t>
      </w:r>
      <w:r>
        <w:rPr>
          <w:color w:val="auto"/>
          <w:lang w:val="en-PH"/>
        </w:rPr>
        <w:t xml:space="preserve">, </w:t>
      </w:r>
      <w:hyperlink r:id="rId9" w:tooltip="Photoelectric sensor" w:history="1">
        <w:r>
          <w:rPr>
            <w:color w:val="auto"/>
            <w:lang w:val="en-PH"/>
          </w:rPr>
          <w:t>p</w:t>
        </w:r>
        <w:r w:rsidRPr="002040A2">
          <w:rPr>
            <w:color w:val="auto"/>
            <w:lang w:val="en-PH"/>
          </w:rPr>
          <w:t>hotoelectric sensors</w:t>
        </w:r>
      </w:hyperlink>
      <w:r w:rsidRPr="002040A2">
        <w:rPr>
          <w:color w:val="auto"/>
          <w:lang w:val="en-PH"/>
        </w:rPr>
        <w:t> that detect the distance, absence, or presence of an object</w:t>
      </w:r>
      <w:r w:rsidR="00352E7E">
        <w:rPr>
          <w:color w:val="auto"/>
          <w:lang w:val="en-PH"/>
        </w:rPr>
        <w:t>, capturing images in cam</w:t>
      </w:r>
      <w:r w:rsidR="006F73DC">
        <w:rPr>
          <w:color w:val="auto"/>
          <w:lang w:val="en-PH"/>
        </w:rPr>
        <w:t>eras, and many more</w:t>
      </w:r>
      <w:r w:rsidR="00352E7E">
        <w:rPr>
          <w:color w:val="auto"/>
          <w:lang w:val="en-PH"/>
        </w:rPr>
        <w:t>. Th</w:t>
      </w:r>
      <w:r w:rsidR="006F73DC">
        <w:rPr>
          <w:color w:val="auto"/>
          <w:lang w:val="en-PH"/>
        </w:rPr>
        <w:t>ese numerous applications make</w:t>
      </w:r>
      <w:r w:rsidR="00352E7E">
        <w:rPr>
          <w:color w:val="auto"/>
          <w:lang w:val="en-PH"/>
        </w:rPr>
        <w:t xml:space="preserve"> the study of optical sensors and actuators significant.</w:t>
      </w:r>
    </w:p>
    <w:p w:rsidR="002040A2" w:rsidRDefault="002040A2" w:rsidP="002040A2"/>
    <w:p w:rsidR="00F31F57" w:rsidRPr="00F31F57" w:rsidRDefault="00F31F57" w:rsidP="002040A2">
      <w:pPr>
        <w:rPr>
          <w:b/>
        </w:rPr>
      </w:pPr>
      <w:r w:rsidRPr="00F31F57">
        <w:rPr>
          <w:b/>
        </w:rPr>
        <w:t>Photoelectric Effect</w:t>
      </w:r>
    </w:p>
    <w:p w:rsidR="00F31F57" w:rsidRPr="00F31F57" w:rsidRDefault="00F31F57" w:rsidP="00A25501">
      <w:pPr>
        <w:jc w:val="both"/>
        <w:rPr>
          <w:iCs/>
        </w:rPr>
      </w:pPr>
      <w:r w:rsidRPr="00F31F57">
        <w:t xml:space="preserve">This second quantum effect is </w:t>
      </w:r>
      <w:r w:rsidRPr="00F31F57">
        <w:rPr>
          <w:color w:val="222222"/>
          <w:shd w:val="clear" w:color="auto" w:fill="FFFFFF"/>
        </w:rPr>
        <w:t>the emission of electrons or other free carriers when light shines on a material, therefore it </w:t>
      </w:r>
      <w:r w:rsidRPr="00F31F57">
        <w:t>is governed by photons, the particle-like</w:t>
      </w:r>
      <w:r w:rsidRPr="00F31F57">
        <w:rPr>
          <w:color w:val="222222"/>
          <w:shd w:val="clear" w:color="auto" w:fill="FFFFFF"/>
        </w:rPr>
        <w:t xml:space="preserve"> </w:t>
      </w:r>
      <w:r w:rsidRPr="00F31F57">
        <w:t>manifestation of radiation. In this representation of light, and in general radiation,</w:t>
      </w:r>
      <w:r w:rsidRPr="00F31F57">
        <w:rPr>
          <w:color w:val="222222"/>
          <w:shd w:val="clear" w:color="auto" w:fill="FFFFFF"/>
        </w:rPr>
        <w:t xml:space="preserve"> </w:t>
      </w:r>
      <w:r w:rsidRPr="00F31F57">
        <w:t>energy travels in bundles (photons) whose energy is given by Plank’s equation:</w:t>
      </w:r>
      <w:r w:rsidRPr="00F31F57">
        <w:rPr>
          <w:color w:val="222222"/>
          <w:shd w:val="clear" w:color="auto" w:fill="FFFFFF"/>
        </w:rPr>
        <w:t xml:space="preserve"> </w:t>
      </w:r>
    </w:p>
    <w:p w:rsidR="00F31F57" w:rsidRPr="00F31F57" w:rsidRDefault="00F31F57" w:rsidP="0066645D">
      <w:pPr>
        <w:spacing w:after="160"/>
        <w:rPr>
          <w:b/>
          <w:color w:val="222222"/>
          <w:shd w:val="clear" w:color="auto" w:fill="FFFFFF"/>
        </w:rPr>
      </w:pPr>
      <w:r w:rsidRPr="00F31F57">
        <w:rPr>
          <w:b/>
          <w:iCs/>
        </w:rPr>
        <w:t xml:space="preserve">e = </w:t>
      </w:r>
      <w:proofErr w:type="spellStart"/>
      <w:r w:rsidRPr="00F31F57">
        <w:rPr>
          <w:b/>
          <w:iCs/>
        </w:rPr>
        <w:t>hf</w:t>
      </w:r>
      <w:proofErr w:type="spellEnd"/>
    </w:p>
    <w:p w:rsidR="00F31F57" w:rsidRPr="00F31F57" w:rsidRDefault="00F31F57" w:rsidP="0066645D">
      <w:pPr>
        <w:autoSpaceDE w:val="0"/>
        <w:autoSpaceDN w:val="0"/>
        <w:adjustRightInd w:val="0"/>
        <w:jc w:val="left"/>
      </w:pPr>
      <w:r w:rsidRPr="00F31F57">
        <w:t>Where:</w:t>
      </w:r>
    </w:p>
    <w:p w:rsidR="00F31F57" w:rsidRPr="00F31F57" w:rsidRDefault="00F31F57" w:rsidP="0066645D">
      <w:pPr>
        <w:autoSpaceDE w:val="0"/>
        <w:autoSpaceDN w:val="0"/>
        <w:adjustRightInd w:val="0"/>
        <w:jc w:val="both"/>
      </w:pPr>
      <w:r w:rsidRPr="00F31F57">
        <w:rPr>
          <w:iCs/>
        </w:rPr>
        <w:t xml:space="preserve">h </w:t>
      </w:r>
      <w:r w:rsidRPr="00F31F57">
        <w:t>= 6.6262x10</w:t>
      </w:r>
      <w:r w:rsidRPr="00F31F57">
        <w:rPr>
          <w:vertAlign w:val="superscript"/>
        </w:rPr>
        <w:t xml:space="preserve">-34 </w:t>
      </w:r>
      <w:r w:rsidRPr="00F31F57">
        <w:t>J/s or 4.1357x10</w:t>
      </w:r>
      <w:r w:rsidRPr="00F31F57">
        <w:rPr>
          <w:vertAlign w:val="superscript"/>
        </w:rPr>
        <w:t>-15</w:t>
      </w:r>
      <w:r w:rsidRPr="00F31F57">
        <w:t xml:space="preserve"> eV</w:t>
      </w:r>
    </w:p>
    <w:p w:rsidR="00F31F57" w:rsidRPr="00F31F57" w:rsidRDefault="00F31F57" w:rsidP="0066645D">
      <w:pPr>
        <w:autoSpaceDE w:val="0"/>
        <w:autoSpaceDN w:val="0"/>
        <w:adjustRightInd w:val="0"/>
        <w:jc w:val="both"/>
      </w:pPr>
      <w:r w:rsidRPr="00F31F57">
        <w:rPr>
          <w:iCs/>
        </w:rPr>
        <w:t xml:space="preserve">f </w:t>
      </w:r>
      <w:r w:rsidRPr="00F31F57">
        <w:t>= frequency in hertz</w:t>
      </w:r>
    </w:p>
    <w:p w:rsidR="00F31F57" w:rsidRPr="00F31F57" w:rsidRDefault="00F31F57" w:rsidP="0066645D">
      <w:pPr>
        <w:autoSpaceDE w:val="0"/>
        <w:autoSpaceDN w:val="0"/>
        <w:adjustRightInd w:val="0"/>
        <w:jc w:val="both"/>
      </w:pPr>
      <w:r w:rsidRPr="00F31F57">
        <w:rPr>
          <w:iCs/>
        </w:rPr>
        <w:t xml:space="preserve">e </w:t>
      </w:r>
      <w:r w:rsidRPr="00F31F57">
        <w:t>= photon energ</w:t>
      </w:r>
      <w:r>
        <w:t>y</w:t>
      </w:r>
    </w:p>
    <w:p w:rsidR="00F31F57" w:rsidRPr="00F31F57" w:rsidRDefault="00F31F57" w:rsidP="0066645D">
      <w:pPr>
        <w:autoSpaceDE w:val="0"/>
        <w:autoSpaceDN w:val="0"/>
        <w:adjustRightInd w:val="0"/>
      </w:pPr>
    </w:p>
    <w:p w:rsidR="00E7676A" w:rsidRPr="0066645D" w:rsidRDefault="00F31F57" w:rsidP="0066645D">
      <w:pPr>
        <w:autoSpaceDE w:val="0"/>
        <w:autoSpaceDN w:val="0"/>
        <w:adjustRightInd w:val="0"/>
        <w:jc w:val="both"/>
      </w:pPr>
      <w:r w:rsidRPr="00F31F57">
        <w:t>Any excess energy imparts the electron kinetic energy. This theory was first postulated by Albert Einstein in his photon theory, which he used to explain the photoelectric effect in 1905 (and for which he received the Nobel Prize). This is expressed as:</w:t>
      </w:r>
    </w:p>
    <w:p w:rsidR="00F31F57" w:rsidRPr="00F31F57" w:rsidRDefault="00F31F57" w:rsidP="0066645D">
      <w:pPr>
        <w:autoSpaceDE w:val="0"/>
        <w:autoSpaceDN w:val="0"/>
        <w:adjustRightInd w:val="0"/>
        <w:rPr>
          <w:b/>
          <w:iCs/>
        </w:rPr>
      </w:pPr>
      <w:proofErr w:type="spellStart"/>
      <w:proofErr w:type="gramStart"/>
      <w:r w:rsidRPr="00F31F57">
        <w:rPr>
          <w:b/>
          <w:iCs/>
        </w:rPr>
        <w:t>hf</w:t>
      </w:r>
      <w:proofErr w:type="spellEnd"/>
      <w:proofErr w:type="gramEnd"/>
      <w:r w:rsidRPr="00F31F57">
        <w:rPr>
          <w:b/>
          <w:iCs/>
        </w:rPr>
        <w:t xml:space="preserve"> </w:t>
      </w:r>
      <w:r w:rsidRPr="00F31F57">
        <w:rPr>
          <w:b/>
        </w:rPr>
        <w:t xml:space="preserve">= </w:t>
      </w:r>
      <w:r w:rsidRPr="00F31F57">
        <w:rPr>
          <w:b/>
          <w:iCs/>
        </w:rPr>
        <w:t>e</w:t>
      </w:r>
      <w:r w:rsidRPr="00F31F57">
        <w:rPr>
          <w:b/>
          <w:vertAlign w:val="subscript"/>
        </w:rPr>
        <w:t>0</w:t>
      </w:r>
      <w:r w:rsidRPr="00F31F57">
        <w:rPr>
          <w:b/>
        </w:rPr>
        <w:t xml:space="preserve"> + </w:t>
      </w:r>
      <w:r w:rsidRPr="00F31F57">
        <w:rPr>
          <w:b/>
          <w:iCs/>
        </w:rPr>
        <w:t>k</w:t>
      </w:r>
    </w:p>
    <w:p w:rsidR="00F31F57" w:rsidRPr="00F31F57" w:rsidRDefault="00F31F57" w:rsidP="0066645D">
      <w:pPr>
        <w:autoSpaceDE w:val="0"/>
        <w:autoSpaceDN w:val="0"/>
        <w:adjustRightInd w:val="0"/>
        <w:jc w:val="both"/>
        <w:rPr>
          <w:iCs/>
        </w:rPr>
      </w:pPr>
      <w:r w:rsidRPr="00F31F57">
        <w:rPr>
          <w:iCs/>
        </w:rPr>
        <w:t>Where:</w:t>
      </w:r>
    </w:p>
    <w:p w:rsidR="00F31F57" w:rsidRDefault="00F31F57" w:rsidP="0066645D">
      <w:pPr>
        <w:autoSpaceDE w:val="0"/>
        <w:autoSpaceDN w:val="0"/>
        <w:adjustRightInd w:val="0"/>
        <w:jc w:val="both"/>
      </w:pPr>
      <w:r w:rsidRPr="00F31F57">
        <w:rPr>
          <w:iCs/>
        </w:rPr>
        <w:t>e</w:t>
      </w:r>
      <w:r w:rsidRPr="00F31F57">
        <w:rPr>
          <w:vertAlign w:val="subscript"/>
        </w:rPr>
        <w:t xml:space="preserve">0 = </w:t>
      </w:r>
      <w:r w:rsidRPr="00F31F57">
        <w:t xml:space="preserve">work function and is the energy required to leave the surface of the material (see </w:t>
      </w:r>
      <w:r w:rsidRPr="00F31F57">
        <w:rPr>
          <w:bCs/>
        </w:rPr>
        <w:t>Table 4.2</w:t>
      </w:r>
      <w:r w:rsidRPr="00F31F57">
        <w:t>)</w:t>
      </w: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Default="00946FD1" w:rsidP="0066645D">
      <w:pPr>
        <w:autoSpaceDE w:val="0"/>
        <w:autoSpaceDN w:val="0"/>
        <w:adjustRightInd w:val="0"/>
        <w:jc w:val="both"/>
      </w:pPr>
    </w:p>
    <w:p w:rsidR="00946FD1" w:rsidRPr="00F31F57" w:rsidRDefault="00946FD1" w:rsidP="0066645D">
      <w:pPr>
        <w:autoSpaceDE w:val="0"/>
        <w:autoSpaceDN w:val="0"/>
        <w:adjustRightInd w:val="0"/>
        <w:jc w:val="both"/>
      </w:pPr>
    </w:p>
    <w:p w:rsidR="00F31F57" w:rsidRPr="00F31F57" w:rsidRDefault="00F31F57" w:rsidP="0066645D">
      <w:pPr>
        <w:autoSpaceDE w:val="0"/>
        <w:autoSpaceDN w:val="0"/>
        <w:adjustRightInd w:val="0"/>
        <w:jc w:val="both"/>
      </w:pPr>
      <w:r w:rsidRPr="00F31F57">
        <w:rPr>
          <w:noProof/>
          <w:lang w:val="en-PH"/>
        </w:rPr>
        <w:drawing>
          <wp:anchor distT="0" distB="0" distL="114300" distR="114300" simplePos="0" relativeHeight="251659264" behindDoc="1" locked="0" layoutInCell="1" allowOverlap="1" wp14:anchorId="1D21B0C0" wp14:editId="3086743E">
            <wp:simplePos x="0" y="0"/>
            <wp:positionH relativeFrom="column">
              <wp:align>right</wp:align>
            </wp:positionH>
            <wp:positionV relativeFrom="paragraph">
              <wp:posOffset>499745</wp:posOffset>
            </wp:positionV>
            <wp:extent cx="3295650" cy="3243580"/>
            <wp:effectExtent l="0" t="0" r="0" b="0"/>
            <wp:wrapTight wrapText="bothSides">
              <wp:wrapPolygon edited="0">
                <wp:start x="0" y="0"/>
                <wp:lineTo x="0" y="21439"/>
                <wp:lineTo x="21475" y="2143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3295650" cy="3243580"/>
                    </a:xfrm>
                    <a:prstGeom prst="rect">
                      <a:avLst/>
                    </a:prstGeom>
                  </pic:spPr>
                </pic:pic>
              </a:graphicData>
            </a:graphic>
            <wp14:sizeRelH relativeFrom="page">
              <wp14:pctWidth>0</wp14:pctWidth>
            </wp14:sizeRelH>
            <wp14:sizeRelV relativeFrom="page">
              <wp14:pctHeight>0</wp14:pctHeight>
            </wp14:sizeRelV>
          </wp:anchor>
        </w:drawing>
      </w:r>
      <w:r w:rsidRPr="00F31F57">
        <w:rPr>
          <w:iCs/>
        </w:rPr>
        <w:t xml:space="preserve">k </w:t>
      </w:r>
      <w:r w:rsidRPr="00F31F57">
        <w:t xml:space="preserve">= </w:t>
      </w:r>
      <w:r w:rsidRPr="00F31F57">
        <w:rPr>
          <w:iCs/>
        </w:rPr>
        <w:t>mv</w:t>
      </w:r>
      <w:r w:rsidRPr="00F31F57">
        <w:rPr>
          <w:vertAlign w:val="superscript"/>
        </w:rPr>
        <w:t>2</w:t>
      </w:r>
      <w:r w:rsidRPr="00F31F57">
        <w:t>/2 (represents the maximum kinetic energy the electron may have outside the material)</w:t>
      </w:r>
    </w:p>
    <w:p w:rsidR="0066645D" w:rsidRDefault="0066645D" w:rsidP="0066645D">
      <w:pPr>
        <w:autoSpaceDE w:val="0"/>
        <w:autoSpaceDN w:val="0"/>
        <w:adjustRightInd w:val="0"/>
        <w:jc w:val="both"/>
      </w:pPr>
    </w:p>
    <w:p w:rsidR="0066645D" w:rsidRDefault="0066645D" w:rsidP="0066645D">
      <w:pPr>
        <w:autoSpaceDE w:val="0"/>
        <w:autoSpaceDN w:val="0"/>
        <w:adjustRightInd w:val="0"/>
        <w:jc w:val="both"/>
      </w:pPr>
    </w:p>
    <w:p w:rsidR="00F31F57" w:rsidRPr="00F31F57" w:rsidRDefault="00F31F57" w:rsidP="0066645D">
      <w:pPr>
        <w:autoSpaceDE w:val="0"/>
        <w:autoSpaceDN w:val="0"/>
        <w:adjustRightInd w:val="0"/>
        <w:jc w:val="both"/>
      </w:pPr>
      <w:r w:rsidRPr="00F31F57">
        <w:t xml:space="preserve">A photon with energy higher than the work function will, in principle, release an electron and impart a kinetic energy according to </w:t>
      </w:r>
      <w:r w:rsidRPr="00F31F57">
        <w:rPr>
          <w:bCs/>
        </w:rPr>
        <w:t>the equation</w:t>
      </w:r>
      <w:r w:rsidRPr="00F31F57">
        <w:t>. But does in fact each photon release an electron? That depends on the quantum efficiency of the process.</w:t>
      </w:r>
    </w:p>
    <w:p w:rsidR="00F31F57" w:rsidRPr="00F31F57" w:rsidRDefault="00F31F57" w:rsidP="0066645D">
      <w:pPr>
        <w:autoSpaceDE w:val="0"/>
        <w:autoSpaceDN w:val="0"/>
        <w:adjustRightInd w:val="0"/>
        <w:jc w:val="both"/>
      </w:pPr>
      <w:r w:rsidRPr="00F31F57">
        <w:t>Quantum efficiency is the ratio of the number of electrons released (</w:t>
      </w:r>
      <w:r w:rsidRPr="00F31F57">
        <w:rPr>
          <w:iCs/>
        </w:rPr>
        <w:t>N</w:t>
      </w:r>
      <w:r w:rsidRPr="00F31F57">
        <w:rPr>
          <w:vertAlign w:val="subscript"/>
        </w:rPr>
        <w:t>e</w:t>
      </w:r>
      <w:r w:rsidRPr="00F31F57">
        <w:t>) to number of photons absorbed (</w:t>
      </w:r>
      <w:proofErr w:type="spellStart"/>
      <w:r w:rsidRPr="00F31F57">
        <w:rPr>
          <w:iCs/>
        </w:rPr>
        <w:t>N</w:t>
      </w:r>
      <w:r w:rsidRPr="00F31F57">
        <w:rPr>
          <w:vertAlign w:val="subscript"/>
        </w:rPr>
        <w:t>ph</w:t>
      </w:r>
      <w:proofErr w:type="spellEnd"/>
      <w:r w:rsidRPr="00F31F57">
        <w:t>):</w:t>
      </w:r>
    </w:p>
    <w:p w:rsidR="00F31F57" w:rsidRPr="00F31F57" w:rsidRDefault="00F31F57" w:rsidP="0066645D">
      <w:pPr>
        <w:autoSpaceDE w:val="0"/>
        <w:autoSpaceDN w:val="0"/>
        <w:adjustRightInd w:val="0"/>
        <w:jc w:val="both"/>
      </w:pPr>
      <w:r w:rsidRPr="00F31F57">
        <w:rPr>
          <w:noProof/>
          <w:lang w:val="en-PH"/>
        </w:rPr>
        <w:drawing>
          <wp:anchor distT="0" distB="0" distL="114300" distR="114300" simplePos="0" relativeHeight="251660288" behindDoc="1" locked="0" layoutInCell="1" allowOverlap="1" wp14:anchorId="34187A2B" wp14:editId="2A1381F7">
            <wp:simplePos x="0" y="0"/>
            <wp:positionH relativeFrom="column">
              <wp:posOffset>1304925</wp:posOffset>
            </wp:positionH>
            <wp:positionV relativeFrom="paragraph">
              <wp:posOffset>-5715</wp:posOffset>
            </wp:positionV>
            <wp:extent cx="752475" cy="581025"/>
            <wp:effectExtent l="0" t="0" r="9525" b="9525"/>
            <wp:wrapTight wrapText="bothSides">
              <wp:wrapPolygon edited="0">
                <wp:start x="0" y="0"/>
                <wp:lineTo x="0" y="21246"/>
                <wp:lineTo x="21327" y="21246"/>
                <wp:lineTo x="213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752475" cy="581025"/>
                    </a:xfrm>
                    <a:prstGeom prst="rect">
                      <a:avLst/>
                    </a:prstGeom>
                  </pic:spPr>
                </pic:pic>
              </a:graphicData>
            </a:graphic>
            <wp14:sizeRelH relativeFrom="page">
              <wp14:pctWidth>0</wp14:pctWidth>
            </wp14:sizeRelH>
            <wp14:sizeRelV relativeFrom="page">
              <wp14:pctHeight>0</wp14:pctHeight>
            </wp14:sizeRelV>
          </wp:anchor>
        </w:drawing>
      </w: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pPr>
      <w:r w:rsidRPr="00F31F57">
        <w:t>Typical values are around 10% – 20%. This simply means that not all photons release electrons.</w:t>
      </w: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rPr>
          <w:b/>
        </w:rPr>
      </w:pPr>
      <w:r w:rsidRPr="00F31F57">
        <w:rPr>
          <w:b/>
        </w:rPr>
        <w:t>Example:</w:t>
      </w:r>
    </w:p>
    <w:p w:rsidR="00F31F57" w:rsidRPr="00F31F57" w:rsidRDefault="00F31F57" w:rsidP="0066645D">
      <w:pPr>
        <w:autoSpaceDE w:val="0"/>
        <w:autoSpaceDN w:val="0"/>
        <w:adjustRightInd w:val="0"/>
        <w:jc w:val="both"/>
      </w:pPr>
      <w:r w:rsidRPr="00F31F57">
        <w:t>Consider a photoelectric device intended for light detection.</w:t>
      </w:r>
    </w:p>
    <w:p w:rsidR="00F31F57" w:rsidRPr="00F31F57" w:rsidRDefault="00F31F57" w:rsidP="0066645D">
      <w:pPr>
        <w:autoSpaceDE w:val="0"/>
        <w:autoSpaceDN w:val="0"/>
        <w:adjustRightInd w:val="0"/>
        <w:jc w:val="both"/>
      </w:pPr>
      <w:r w:rsidRPr="00F31F57">
        <w:t>a. Assuming it is made of a potassium-coated surface, what is the lowest wavelength that the device can detect?</w:t>
      </w:r>
    </w:p>
    <w:p w:rsidR="00F31F57" w:rsidRPr="00F31F57" w:rsidRDefault="00F31F57" w:rsidP="0066645D">
      <w:pPr>
        <w:autoSpaceDE w:val="0"/>
        <w:autoSpaceDN w:val="0"/>
        <w:adjustRightInd w:val="0"/>
        <w:jc w:val="both"/>
      </w:pPr>
      <w:r w:rsidRPr="00F31F57">
        <w:lastRenderedPageBreak/>
        <w:t>b. What is the kinetic energy of an emitted electron under red light radiation at a wavelength of 620 nm?</w:t>
      </w: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rPr>
          <w:b/>
        </w:rPr>
      </w:pPr>
      <w:r w:rsidRPr="00F31F57">
        <w:rPr>
          <w:b/>
        </w:rPr>
        <w:t>Solution:</w:t>
      </w:r>
    </w:p>
    <w:p w:rsidR="00F31F57" w:rsidRPr="00F31F57" w:rsidRDefault="00F31F57" w:rsidP="0066645D">
      <w:pPr>
        <w:autoSpaceDE w:val="0"/>
        <w:autoSpaceDN w:val="0"/>
        <w:adjustRightInd w:val="0"/>
        <w:jc w:val="both"/>
        <w:rPr>
          <w:b/>
        </w:rPr>
      </w:pPr>
      <w:proofErr w:type="gramStart"/>
      <w:r w:rsidRPr="00F31F57">
        <w:rPr>
          <w:b/>
        </w:rPr>
        <w:t>a</w:t>
      </w:r>
      <w:proofErr w:type="gramEnd"/>
      <w:r w:rsidRPr="00F31F57">
        <w:rPr>
          <w:b/>
        </w:rPr>
        <w:t>.)</w:t>
      </w:r>
    </w:p>
    <w:p w:rsidR="00F31F57" w:rsidRPr="00F31F57" w:rsidRDefault="00F31F57" w:rsidP="0066645D">
      <w:pPr>
        <w:autoSpaceDE w:val="0"/>
        <w:autoSpaceDN w:val="0"/>
        <w:adjustRightInd w:val="0"/>
        <w:jc w:val="both"/>
        <w:rPr>
          <w:vertAlign w:val="subscript"/>
        </w:rPr>
      </w:pPr>
      <w:proofErr w:type="spellStart"/>
      <w:proofErr w:type="gramStart"/>
      <w:r w:rsidRPr="00F31F57">
        <w:t>hf</w:t>
      </w:r>
      <w:proofErr w:type="spellEnd"/>
      <w:proofErr w:type="gramEnd"/>
      <w:r w:rsidRPr="00F31F57">
        <w:t xml:space="preserve"> = </w:t>
      </w:r>
      <w:r w:rsidRPr="00F31F57">
        <w:rPr>
          <w:iCs/>
        </w:rPr>
        <w:t>e</w:t>
      </w:r>
      <w:r w:rsidRPr="00F31F57">
        <w:rPr>
          <w:vertAlign w:val="subscript"/>
        </w:rPr>
        <w:t xml:space="preserve">0 </w:t>
      </w:r>
    </w:p>
    <w:p w:rsidR="00F31F57" w:rsidRPr="00F31F57" w:rsidRDefault="00F31F57" w:rsidP="0066645D">
      <w:pPr>
        <w:autoSpaceDE w:val="0"/>
        <w:autoSpaceDN w:val="0"/>
        <w:adjustRightInd w:val="0"/>
        <w:jc w:val="both"/>
      </w:pPr>
      <w:r w:rsidRPr="00F31F57">
        <w:t xml:space="preserve">f = </w:t>
      </w:r>
      <w:r w:rsidRPr="00F31F57">
        <w:rPr>
          <w:iCs/>
        </w:rPr>
        <w:t>e</w:t>
      </w:r>
      <w:r w:rsidRPr="00F31F57">
        <w:rPr>
          <w:vertAlign w:val="subscript"/>
        </w:rPr>
        <w:t xml:space="preserve">0 </w:t>
      </w:r>
      <w:r w:rsidRPr="00F31F57">
        <w:t>/ h [Hz]</w:t>
      </w:r>
    </w:p>
    <w:p w:rsidR="00F31F57" w:rsidRPr="00F31F57" w:rsidRDefault="00F31F57" w:rsidP="0066645D">
      <w:pPr>
        <w:autoSpaceDE w:val="0"/>
        <w:autoSpaceDN w:val="0"/>
        <w:adjustRightInd w:val="0"/>
        <w:jc w:val="both"/>
      </w:pPr>
      <w:r w:rsidRPr="00F31F57">
        <w:t>Note:</w:t>
      </w:r>
    </w:p>
    <w:p w:rsidR="00F31F57" w:rsidRPr="00F31F57" w:rsidRDefault="00F31F57" w:rsidP="0066645D">
      <w:pPr>
        <w:autoSpaceDE w:val="0"/>
        <w:autoSpaceDN w:val="0"/>
        <w:adjustRightInd w:val="0"/>
        <w:jc w:val="both"/>
      </w:pPr>
      <w:r w:rsidRPr="00F31F57">
        <w:t>f = c / λ [Hz]</w:t>
      </w:r>
    </w:p>
    <w:p w:rsidR="00F31F57" w:rsidRPr="00F31F57" w:rsidRDefault="00F31F57" w:rsidP="0066645D">
      <w:pPr>
        <w:autoSpaceDE w:val="0"/>
        <w:autoSpaceDN w:val="0"/>
        <w:adjustRightInd w:val="0"/>
        <w:jc w:val="both"/>
      </w:pPr>
      <w:r w:rsidRPr="00F31F57">
        <w:t>Where:</w:t>
      </w:r>
    </w:p>
    <w:p w:rsidR="00F31F57" w:rsidRPr="00F31F57" w:rsidRDefault="00F31F57" w:rsidP="0066645D">
      <w:pPr>
        <w:autoSpaceDE w:val="0"/>
        <w:autoSpaceDN w:val="0"/>
        <w:adjustRightInd w:val="0"/>
        <w:jc w:val="both"/>
      </w:pPr>
      <w:r w:rsidRPr="00F31F57">
        <w:t>c = speed of light</w:t>
      </w:r>
    </w:p>
    <w:p w:rsidR="00F31F57" w:rsidRPr="00F31F57" w:rsidRDefault="00F31F57" w:rsidP="0066645D">
      <w:pPr>
        <w:autoSpaceDE w:val="0"/>
        <w:autoSpaceDN w:val="0"/>
        <w:adjustRightInd w:val="0"/>
        <w:jc w:val="both"/>
      </w:pPr>
      <w:r w:rsidRPr="00F31F57">
        <w:t>λ = wavelength</w:t>
      </w:r>
    </w:p>
    <w:p w:rsidR="00F31F57" w:rsidRPr="00F31F57" w:rsidRDefault="00F31F57" w:rsidP="0066645D">
      <w:pPr>
        <w:autoSpaceDE w:val="0"/>
        <w:autoSpaceDN w:val="0"/>
        <w:adjustRightInd w:val="0"/>
        <w:jc w:val="both"/>
        <w:rPr>
          <w:vertAlign w:val="subscript"/>
        </w:rPr>
      </w:pPr>
      <w:r w:rsidRPr="00F31F57">
        <w:t xml:space="preserve">λ = </w:t>
      </w:r>
      <w:proofErr w:type="spellStart"/>
      <w:r w:rsidRPr="00F31F57">
        <w:t>ch</w:t>
      </w:r>
      <w:proofErr w:type="spellEnd"/>
      <w:r w:rsidRPr="00F31F57">
        <w:t xml:space="preserve"> / </w:t>
      </w:r>
      <w:r w:rsidRPr="00F31F57">
        <w:rPr>
          <w:iCs/>
        </w:rPr>
        <w:t>e</w:t>
      </w:r>
      <w:r w:rsidRPr="00F31F57">
        <w:rPr>
          <w:vertAlign w:val="subscript"/>
        </w:rPr>
        <w:t>0</w:t>
      </w:r>
    </w:p>
    <w:p w:rsidR="00F31F57" w:rsidRPr="00F31F57" w:rsidRDefault="00F31F57" w:rsidP="0066645D">
      <w:pPr>
        <w:autoSpaceDE w:val="0"/>
        <w:autoSpaceDN w:val="0"/>
        <w:adjustRightInd w:val="0"/>
        <w:jc w:val="both"/>
      </w:pPr>
      <w:r w:rsidRPr="00F31F57">
        <w:rPr>
          <w:vertAlign w:val="subscript"/>
        </w:rPr>
        <w:t xml:space="preserve"> </w:t>
      </w:r>
      <w:r w:rsidRPr="00F31F57">
        <w:t xml:space="preserve">  = 3 x 10</w:t>
      </w:r>
      <w:r w:rsidRPr="00F31F57">
        <w:rPr>
          <w:vertAlign w:val="superscript"/>
        </w:rPr>
        <w:t xml:space="preserve">8 </w:t>
      </w:r>
      <w:r w:rsidRPr="00F31F57">
        <w:t>x 4.1357 x 10</w:t>
      </w:r>
      <w:r w:rsidRPr="00F31F57">
        <w:rPr>
          <w:vertAlign w:val="superscript"/>
        </w:rPr>
        <w:t>-15</w:t>
      </w:r>
      <w:r w:rsidRPr="00F31F57">
        <w:t xml:space="preserve"> / 1.6</w:t>
      </w:r>
    </w:p>
    <w:p w:rsidR="00F31F57" w:rsidRPr="00F31F57" w:rsidRDefault="00F31F57" w:rsidP="0066645D">
      <w:pPr>
        <w:autoSpaceDE w:val="0"/>
        <w:autoSpaceDN w:val="0"/>
        <w:adjustRightInd w:val="0"/>
        <w:jc w:val="both"/>
        <w:rPr>
          <w:u w:val="single"/>
        </w:rPr>
      </w:pPr>
      <w:r w:rsidRPr="00F31F57">
        <w:t xml:space="preserve">   = </w:t>
      </w:r>
      <w:r w:rsidRPr="00F31F57">
        <w:rPr>
          <w:u w:val="single"/>
        </w:rPr>
        <w:t>7.7544 x 10</w:t>
      </w:r>
      <w:r w:rsidRPr="00F31F57">
        <w:rPr>
          <w:u w:val="single"/>
          <w:vertAlign w:val="superscript"/>
        </w:rPr>
        <w:t>-7</w:t>
      </w:r>
      <w:r w:rsidRPr="00F31F57">
        <w:rPr>
          <w:u w:val="single"/>
        </w:rPr>
        <w:t xml:space="preserve"> m or 775.44 nm</w:t>
      </w:r>
    </w:p>
    <w:p w:rsidR="00F31F57" w:rsidRPr="00F31F57" w:rsidRDefault="00F31F57" w:rsidP="0066645D">
      <w:pPr>
        <w:autoSpaceDE w:val="0"/>
        <w:autoSpaceDN w:val="0"/>
        <w:adjustRightInd w:val="0"/>
        <w:jc w:val="both"/>
        <w:rPr>
          <w:b/>
        </w:rPr>
      </w:pPr>
      <w:proofErr w:type="gramStart"/>
      <w:r w:rsidRPr="00F31F57">
        <w:rPr>
          <w:b/>
        </w:rPr>
        <w:t>b</w:t>
      </w:r>
      <w:proofErr w:type="gramEnd"/>
      <w:r w:rsidRPr="00F31F57">
        <w:rPr>
          <w:b/>
        </w:rPr>
        <w:t xml:space="preserve">.) </w:t>
      </w:r>
    </w:p>
    <w:p w:rsidR="00F31F57" w:rsidRPr="00F31F57" w:rsidRDefault="00F31F57" w:rsidP="0066645D">
      <w:pPr>
        <w:autoSpaceDE w:val="0"/>
        <w:autoSpaceDN w:val="0"/>
        <w:adjustRightInd w:val="0"/>
        <w:jc w:val="both"/>
      </w:pPr>
      <w:r w:rsidRPr="00F31F57">
        <w:t>f = c/λ</w:t>
      </w:r>
    </w:p>
    <w:p w:rsidR="00F31F57" w:rsidRPr="00F31F57" w:rsidRDefault="00F31F57" w:rsidP="0066645D">
      <w:pPr>
        <w:autoSpaceDE w:val="0"/>
        <w:autoSpaceDN w:val="0"/>
        <w:adjustRightInd w:val="0"/>
        <w:jc w:val="both"/>
        <w:rPr>
          <w:vertAlign w:val="subscript"/>
        </w:rPr>
      </w:pPr>
      <w:r w:rsidRPr="00F31F57">
        <w:rPr>
          <w:iCs/>
        </w:rPr>
        <w:t xml:space="preserve">k </w:t>
      </w:r>
      <w:r w:rsidRPr="00F31F57">
        <w:t xml:space="preserve">= </w:t>
      </w:r>
      <w:proofErr w:type="spellStart"/>
      <w:r w:rsidRPr="00F31F57">
        <w:rPr>
          <w:iCs/>
        </w:rPr>
        <w:t>hf</w:t>
      </w:r>
      <w:proofErr w:type="spellEnd"/>
      <w:r w:rsidRPr="00F31F57">
        <w:rPr>
          <w:iCs/>
        </w:rPr>
        <w:t xml:space="preserve"> </w:t>
      </w:r>
      <w:r w:rsidRPr="00F31F57">
        <w:t xml:space="preserve">- </w:t>
      </w:r>
      <w:r w:rsidRPr="00F31F57">
        <w:rPr>
          <w:iCs/>
        </w:rPr>
        <w:t>e</w:t>
      </w:r>
      <w:r w:rsidRPr="00F31F57">
        <w:rPr>
          <w:vertAlign w:val="subscript"/>
        </w:rPr>
        <w:t>0</w:t>
      </w:r>
    </w:p>
    <w:p w:rsidR="00F31F57" w:rsidRPr="00F31F57" w:rsidRDefault="00F31F57" w:rsidP="0066645D">
      <w:pPr>
        <w:autoSpaceDE w:val="0"/>
        <w:autoSpaceDN w:val="0"/>
        <w:adjustRightInd w:val="0"/>
        <w:jc w:val="both"/>
      </w:pPr>
      <w:r w:rsidRPr="00F31F57">
        <w:t xml:space="preserve">   = 4.1357 x 10</w:t>
      </w:r>
      <w:r w:rsidRPr="00F31F57">
        <w:rPr>
          <w:vertAlign w:val="superscript"/>
        </w:rPr>
        <w:t>-15</w:t>
      </w:r>
      <w:r w:rsidRPr="00F31F57">
        <w:t xml:space="preserve"> x (3 x 10</w:t>
      </w:r>
      <w:r w:rsidRPr="00F31F57">
        <w:rPr>
          <w:vertAlign w:val="superscript"/>
        </w:rPr>
        <w:t>8</w:t>
      </w:r>
      <w:r w:rsidRPr="00F31F57">
        <w:t xml:space="preserve"> / 620 x 10</w:t>
      </w:r>
      <w:r w:rsidRPr="00F31F57">
        <w:rPr>
          <w:vertAlign w:val="superscript"/>
        </w:rPr>
        <w:t>-9</w:t>
      </w:r>
      <w:r w:rsidRPr="00F31F57">
        <w:t>) – 1.6</w:t>
      </w:r>
    </w:p>
    <w:p w:rsidR="00F31F57" w:rsidRPr="00F31F57" w:rsidRDefault="00F31F57" w:rsidP="0066645D">
      <w:pPr>
        <w:autoSpaceDE w:val="0"/>
        <w:autoSpaceDN w:val="0"/>
        <w:adjustRightInd w:val="0"/>
        <w:jc w:val="both"/>
        <w:rPr>
          <w:u w:val="single"/>
        </w:rPr>
      </w:pPr>
      <w:r w:rsidRPr="00F31F57">
        <w:t xml:space="preserve">   = </w:t>
      </w:r>
      <w:r w:rsidRPr="00F31F57">
        <w:rPr>
          <w:u w:val="single"/>
        </w:rPr>
        <w:t>0.4 eV</w:t>
      </w:r>
    </w:p>
    <w:p w:rsidR="00F31F57" w:rsidRPr="00F31F57" w:rsidRDefault="00F31F57" w:rsidP="0066645D">
      <w:pPr>
        <w:autoSpaceDE w:val="0"/>
        <w:autoSpaceDN w:val="0"/>
        <w:adjustRightInd w:val="0"/>
        <w:jc w:val="both"/>
        <w:rPr>
          <w:u w:val="single"/>
        </w:rPr>
      </w:pPr>
    </w:p>
    <w:p w:rsidR="00F31F57" w:rsidRPr="00F31F57" w:rsidRDefault="00F31F57" w:rsidP="0066645D">
      <w:pPr>
        <w:autoSpaceDE w:val="0"/>
        <w:autoSpaceDN w:val="0"/>
        <w:adjustRightInd w:val="0"/>
        <w:jc w:val="both"/>
        <w:rPr>
          <w:u w:val="single"/>
        </w:rPr>
      </w:pPr>
    </w:p>
    <w:p w:rsidR="00F31F57" w:rsidRPr="00F31F57" w:rsidRDefault="00F31F57" w:rsidP="0066645D">
      <w:pPr>
        <w:autoSpaceDE w:val="0"/>
        <w:autoSpaceDN w:val="0"/>
        <w:adjustRightInd w:val="0"/>
        <w:rPr>
          <w:b/>
          <w:bCs/>
        </w:rPr>
      </w:pPr>
      <w:r w:rsidRPr="00F31F57">
        <w:rPr>
          <w:b/>
          <w:bCs/>
        </w:rPr>
        <w:t>Photoelectric Sensor</w:t>
      </w:r>
    </w:p>
    <w:p w:rsidR="00F31F57" w:rsidRPr="00F31F57" w:rsidRDefault="00F31F57" w:rsidP="0066645D">
      <w:pPr>
        <w:autoSpaceDE w:val="0"/>
        <w:autoSpaceDN w:val="0"/>
        <w:adjustRightInd w:val="0"/>
        <w:jc w:val="both"/>
      </w:pPr>
      <w:r w:rsidRPr="00F31F57">
        <w:t>How it works?</w:t>
      </w:r>
    </w:p>
    <w:p w:rsidR="00F31F57" w:rsidRPr="00F31F57" w:rsidRDefault="00F31F57" w:rsidP="0066645D">
      <w:pPr>
        <w:autoSpaceDE w:val="0"/>
        <w:autoSpaceDN w:val="0"/>
        <w:adjustRightInd w:val="0"/>
        <w:jc w:val="both"/>
      </w:pPr>
      <w:r w:rsidRPr="00F31F57">
        <w:rPr>
          <w:noProof/>
          <w:lang w:val="en-PH"/>
        </w:rPr>
        <w:drawing>
          <wp:inline distT="0" distB="0" distL="0" distR="0" wp14:anchorId="496D9900" wp14:editId="0C937EA7">
            <wp:extent cx="3297555" cy="1800860"/>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7555" cy="1800860"/>
                    </a:xfrm>
                    <a:prstGeom prst="rect">
                      <a:avLst/>
                    </a:prstGeom>
                  </pic:spPr>
                </pic:pic>
              </a:graphicData>
            </a:graphic>
          </wp:inline>
        </w:drawing>
      </w:r>
    </w:p>
    <w:p w:rsidR="00F31F57" w:rsidRPr="00F31F57" w:rsidRDefault="00F31F57" w:rsidP="0066645D">
      <w:pPr>
        <w:autoSpaceDE w:val="0"/>
        <w:autoSpaceDN w:val="0"/>
        <w:adjustRightInd w:val="0"/>
        <w:jc w:val="both"/>
      </w:pPr>
      <w:r w:rsidRPr="00F31F57">
        <w:rPr>
          <w:rFonts w:eastAsiaTheme="minorEastAsia"/>
        </w:rPr>
        <w:t xml:space="preserve">The photocathode is made of a material with relatively low work function to allow efficient emission of electrons. These electrons are then accelerated toward the </w:t>
      </w:r>
      <w:proofErr w:type="spellStart"/>
      <w:r w:rsidRPr="00F31F57">
        <w:rPr>
          <w:rFonts w:eastAsiaTheme="minorEastAsia"/>
        </w:rPr>
        <w:t>photoanode</w:t>
      </w:r>
      <w:proofErr w:type="spellEnd"/>
      <w:r w:rsidRPr="00F31F57">
        <w:rPr>
          <w:rFonts w:eastAsiaTheme="minorEastAsia"/>
        </w:rPr>
        <w:t xml:space="preserve"> because of the potential difference between the anode and cathode. The current in the circuit is then proportional to radiation intensity.</w:t>
      </w: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rPr>
          <w:b/>
        </w:rPr>
      </w:pPr>
      <w:r w:rsidRPr="00F31F57">
        <w:rPr>
          <w:rFonts w:eastAsiaTheme="majorEastAsia"/>
          <w:b/>
        </w:rPr>
        <w:t>Photomultipliers</w:t>
      </w:r>
    </w:p>
    <w:p w:rsidR="00F31F57" w:rsidRPr="00F31F57" w:rsidRDefault="00F31F57" w:rsidP="0066645D">
      <w:pPr>
        <w:autoSpaceDE w:val="0"/>
        <w:autoSpaceDN w:val="0"/>
        <w:adjustRightInd w:val="0"/>
        <w:jc w:val="both"/>
      </w:pPr>
      <w:r w:rsidRPr="00F31F57">
        <w:t>Photomultipliers are a development of the classical photoelectric sensor. Whereas in a photoelectric sensor the current is low (the number of electrons emitted is small), photomultipliers, as their names imply, multiply the available current, resulting in sensors that are considerably more sensitive than the simple photoelectric cell.</w:t>
      </w:r>
    </w:p>
    <w:p w:rsidR="00F31F57" w:rsidRPr="00F31F57" w:rsidRDefault="00B44F09" w:rsidP="0066645D">
      <w:pPr>
        <w:autoSpaceDE w:val="0"/>
        <w:autoSpaceDN w:val="0"/>
        <w:adjustRightInd w:val="0"/>
        <w:jc w:val="both"/>
      </w:pPr>
      <w:r>
        <w:rPr>
          <w:noProof/>
          <w:lang w:val="en-PH"/>
        </w:rPr>
        <w:lastRenderedPageBreak/>
        <w:drawing>
          <wp:inline distT="0" distB="0" distL="0" distR="0" wp14:anchorId="0060ACC7" wp14:editId="70A8E6F2">
            <wp:extent cx="3085465" cy="1520825"/>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465" cy="1520825"/>
                    </a:xfrm>
                    <a:prstGeom prst="rect">
                      <a:avLst/>
                    </a:prstGeom>
                  </pic:spPr>
                </pic:pic>
              </a:graphicData>
            </a:graphic>
          </wp:inline>
        </w:drawing>
      </w:r>
    </w:p>
    <w:p w:rsidR="00F31F57" w:rsidRPr="00F31F57" w:rsidRDefault="00F31F57" w:rsidP="0066645D">
      <w:pPr>
        <w:autoSpaceDE w:val="0"/>
        <w:autoSpaceDN w:val="0"/>
        <w:adjustRightInd w:val="0"/>
        <w:jc w:val="both"/>
        <w:rPr>
          <w:b/>
        </w:rPr>
      </w:pPr>
      <w:r w:rsidRPr="00F31F57">
        <w:rPr>
          <w:rFonts w:eastAsiaTheme="minorEastAsia"/>
          <w:b/>
        </w:rPr>
        <w:t>Formula</w:t>
      </w:r>
      <w:r w:rsidRPr="00F31F57">
        <w:rPr>
          <w:b/>
        </w:rPr>
        <w:t>s</w:t>
      </w:r>
      <w:r w:rsidRPr="00F31F57">
        <w:rPr>
          <w:rFonts w:eastAsiaTheme="minorEastAsia"/>
          <w:b/>
        </w:rPr>
        <w:t>:</w:t>
      </w:r>
    </w:p>
    <w:p w:rsidR="00F31F57" w:rsidRPr="00F31F57" w:rsidRDefault="00F31F57" w:rsidP="0066645D">
      <w:pPr>
        <w:autoSpaceDE w:val="0"/>
        <w:autoSpaceDN w:val="0"/>
        <w:adjustRightInd w:val="0"/>
        <w:jc w:val="both"/>
      </w:pPr>
      <w:r w:rsidRPr="00F31F57">
        <w:rPr>
          <w:rFonts w:eastAsiaTheme="minorEastAsia"/>
        </w:rPr>
        <w:t>Current Gain</w:t>
      </w:r>
    </w:p>
    <w:p w:rsidR="00F31F57" w:rsidRPr="00F31F57" w:rsidRDefault="00F31F57" w:rsidP="0066645D">
      <w:pPr>
        <w:autoSpaceDE w:val="0"/>
        <w:autoSpaceDN w:val="0"/>
        <w:adjustRightInd w:val="0"/>
        <w:jc w:val="both"/>
      </w:pPr>
      <w:r w:rsidRPr="00F31F57">
        <w:t xml:space="preserve">G = </w:t>
      </w:r>
      <w:proofErr w:type="spellStart"/>
      <w:r w:rsidRPr="00F31F57">
        <w:t>n</w:t>
      </w:r>
      <w:r w:rsidRPr="00F31F57">
        <w:rPr>
          <w:vertAlign w:val="superscript"/>
        </w:rPr>
        <w:t>k</w:t>
      </w:r>
      <w:proofErr w:type="spellEnd"/>
    </w:p>
    <w:p w:rsidR="00F31F57" w:rsidRPr="00F31F57" w:rsidRDefault="00F31F57" w:rsidP="0066645D">
      <w:pPr>
        <w:autoSpaceDE w:val="0"/>
        <w:autoSpaceDN w:val="0"/>
        <w:adjustRightInd w:val="0"/>
        <w:jc w:val="both"/>
      </w:pPr>
      <w:r w:rsidRPr="00F31F57">
        <w:t>Where:</w:t>
      </w:r>
    </w:p>
    <w:p w:rsidR="00F31F57" w:rsidRPr="00F31F57" w:rsidRDefault="00F31F57" w:rsidP="0066645D">
      <w:pPr>
        <w:autoSpaceDE w:val="0"/>
        <w:autoSpaceDN w:val="0"/>
        <w:adjustRightInd w:val="0"/>
        <w:jc w:val="both"/>
      </w:pPr>
      <w:r w:rsidRPr="00F31F57">
        <w:t xml:space="preserve">n = </w:t>
      </w:r>
      <w:r w:rsidRPr="00F31F57">
        <w:rPr>
          <w:rFonts w:eastAsiaTheme="minorHAnsi"/>
          <w:lang w:eastAsia="en-US"/>
        </w:rPr>
        <w:t>the average number of electrons emitted per dynode</w:t>
      </w:r>
    </w:p>
    <w:p w:rsidR="00F31F57" w:rsidRPr="00F31F57" w:rsidRDefault="00F31F57" w:rsidP="0066645D">
      <w:pPr>
        <w:autoSpaceDE w:val="0"/>
        <w:autoSpaceDN w:val="0"/>
        <w:adjustRightInd w:val="0"/>
        <w:jc w:val="both"/>
      </w:pPr>
      <w:r w:rsidRPr="00F31F57">
        <w:t>k = number of dynodes</w:t>
      </w:r>
    </w:p>
    <w:p w:rsidR="00F31F57" w:rsidRPr="00F31F57" w:rsidRDefault="00F31F57" w:rsidP="0066645D">
      <w:pPr>
        <w:autoSpaceDE w:val="0"/>
        <w:autoSpaceDN w:val="0"/>
        <w:adjustRightInd w:val="0"/>
        <w:spacing w:after="160"/>
        <w:jc w:val="both"/>
      </w:pPr>
      <w:r w:rsidRPr="00F31F57">
        <w:rPr>
          <w:rFonts w:eastAsiaTheme="minorEastAsia"/>
        </w:rPr>
        <w:t>Dark Current</w:t>
      </w:r>
    </w:p>
    <w:p w:rsidR="00F31F57" w:rsidRPr="00F31F57" w:rsidRDefault="00F31F57" w:rsidP="0066645D">
      <w:pPr>
        <w:autoSpaceDE w:val="0"/>
        <w:autoSpaceDN w:val="0"/>
        <w:adjustRightInd w:val="0"/>
        <w:jc w:val="both"/>
      </w:pPr>
      <w:r w:rsidRPr="00F31F57">
        <w:rPr>
          <w:noProof/>
          <w:lang w:val="en-PH"/>
        </w:rPr>
        <w:drawing>
          <wp:inline distT="0" distB="0" distL="0" distR="0" wp14:anchorId="6AC17895" wp14:editId="1B3BD016">
            <wp:extent cx="1247775" cy="20135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3894" cy="208797"/>
                    </a:xfrm>
                    <a:prstGeom prst="rect">
                      <a:avLst/>
                    </a:prstGeom>
                  </pic:spPr>
                </pic:pic>
              </a:graphicData>
            </a:graphic>
          </wp:inline>
        </w:drawing>
      </w:r>
    </w:p>
    <w:p w:rsidR="00F31F57" w:rsidRPr="00F31F57" w:rsidRDefault="00F31F57" w:rsidP="0066645D">
      <w:pPr>
        <w:autoSpaceDE w:val="0"/>
        <w:autoSpaceDN w:val="0"/>
        <w:adjustRightInd w:val="0"/>
        <w:jc w:val="both"/>
      </w:pPr>
      <w:r w:rsidRPr="00F31F57">
        <w:t xml:space="preserve">a = </w:t>
      </w:r>
      <w:r w:rsidRPr="00F31F57">
        <w:rPr>
          <w:rFonts w:eastAsiaTheme="minorHAnsi"/>
          <w:lang w:eastAsia="en-US"/>
        </w:rPr>
        <w:t>constant depending on the material of the cathode (generally around 0.5)</w:t>
      </w:r>
    </w:p>
    <w:p w:rsidR="00F31F57" w:rsidRPr="00F31F57" w:rsidRDefault="00F31F57" w:rsidP="0066645D">
      <w:pPr>
        <w:autoSpaceDE w:val="0"/>
        <w:autoSpaceDN w:val="0"/>
        <w:adjustRightInd w:val="0"/>
        <w:jc w:val="both"/>
      </w:pPr>
      <w:r w:rsidRPr="00F31F57">
        <w:rPr>
          <w:rFonts w:eastAsiaTheme="minorEastAsia"/>
        </w:rPr>
        <w:t>A = 120.173 A/cm2</w:t>
      </w:r>
    </w:p>
    <w:p w:rsidR="00F31F57" w:rsidRPr="00F31F57" w:rsidRDefault="00F31F57" w:rsidP="0066645D">
      <w:pPr>
        <w:autoSpaceDE w:val="0"/>
        <w:autoSpaceDN w:val="0"/>
        <w:adjustRightInd w:val="0"/>
        <w:jc w:val="both"/>
      </w:pPr>
      <w:r w:rsidRPr="00F31F57">
        <w:t>T = absolute temperature</w:t>
      </w:r>
    </w:p>
    <w:p w:rsidR="00F31F57" w:rsidRPr="00F31F57" w:rsidRDefault="00F31F57" w:rsidP="0066645D">
      <w:pPr>
        <w:autoSpaceDE w:val="0"/>
        <w:autoSpaceDN w:val="0"/>
        <w:adjustRightInd w:val="0"/>
        <w:jc w:val="both"/>
      </w:pPr>
      <w:proofErr w:type="spellStart"/>
      <w:proofErr w:type="gramStart"/>
      <w:r w:rsidRPr="00F31F57">
        <w:t>E</w:t>
      </w:r>
      <w:r w:rsidRPr="00F31F57">
        <w:rPr>
          <w:vertAlign w:val="subscript"/>
        </w:rPr>
        <w:t>o</w:t>
      </w:r>
      <w:proofErr w:type="spellEnd"/>
      <w:proofErr w:type="gramEnd"/>
      <w:r w:rsidRPr="00F31F57">
        <w:rPr>
          <w:vertAlign w:val="subscript"/>
        </w:rPr>
        <w:t xml:space="preserve"> </w:t>
      </w:r>
      <w:r w:rsidRPr="00F31F57">
        <w:t>= work function of the cathode material (eV)</w:t>
      </w:r>
    </w:p>
    <w:p w:rsidR="00F31F57" w:rsidRPr="00F31F57" w:rsidRDefault="00F31F57" w:rsidP="0066645D">
      <w:pPr>
        <w:autoSpaceDE w:val="0"/>
        <w:autoSpaceDN w:val="0"/>
        <w:adjustRightInd w:val="0"/>
        <w:spacing w:after="160"/>
        <w:jc w:val="both"/>
      </w:pPr>
      <w:r w:rsidRPr="00F31F57">
        <w:rPr>
          <w:rFonts w:eastAsiaTheme="minorEastAsia"/>
          <w:iCs/>
        </w:rPr>
        <w:t xml:space="preserve">k </w:t>
      </w:r>
      <w:r w:rsidRPr="00F31F57">
        <w:rPr>
          <w:rFonts w:eastAsiaTheme="minorEastAsia"/>
        </w:rPr>
        <w:t>= Boltzmann’s constant</w:t>
      </w:r>
    </w:p>
    <w:p w:rsidR="00F31F57" w:rsidRPr="00F31F57" w:rsidRDefault="00F31F57" w:rsidP="0066645D">
      <w:pPr>
        <w:autoSpaceDE w:val="0"/>
        <w:autoSpaceDN w:val="0"/>
        <w:adjustRightInd w:val="0"/>
        <w:jc w:val="both"/>
        <w:rPr>
          <w:b/>
        </w:rPr>
      </w:pPr>
      <w:r w:rsidRPr="00F31F57">
        <w:rPr>
          <w:b/>
        </w:rPr>
        <w:t>Example:</w:t>
      </w:r>
    </w:p>
    <w:p w:rsidR="00F31F57" w:rsidRPr="00F31F57" w:rsidRDefault="00F31F57" w:rsidP="0066645D">
      <w:pPr>
        <w:autoSpaceDE w:val="0"/>
        <w:autoSpaceDN w:val="0"/>
        <w:adjustRightInd w:val="0"/>
        <w:jc w:val="both"/>
      </w:pPr>
      <w:r w:rsidRPr="00F31F57">
        <w:rPr>
          <w:rFonts w:eastAsiaTheme="minorEastAsia"/>
        </w:rPr>
        <w:t>A photomultiplier with 10 dynodes has a cathode coated with potassium to increase sensitivity. Calculate the thermally produced dark current at the cathode and at the anode at 25C, assuming that each incoming photon is energetic enough to release six electrons and that each accelerated electron releases six electrons.</w:t>
      </w:r>
    </w:p>
    <w:p w:rsidR="00F31F57" w:rsidRPr="00F31F57" w:rsidRDefault="00F31F57" w:rsidP="0066645D">
      <w:pPr>
        <w:autoSpaceDE w:val="0"/>
        <w:autoSpaceDN w:val="0"/>
        <w:adjustRightInd w:val="0"/>
        <w:jc w:val="both"/>
        <w:rPr>
          <w:b/>
        </w:rPr>
      </w:pPr>
      <w:r w:rsidRPr="00F31F57">
        <w:rPr>
          <w:b/>
        </w:rPr>
        <w:t>Solution:</w:t>
      </w:r>
    </w:p>
    <w:p w:rsidR="00F31F57" w:rsidRPr="00F31F57" w:rsidRDefault="00F31F57" w:rsidP="0066645D">
      <w:pPr>
        <w:autoSpaceDE w:val="0"/>
        <w:autoSpaceDN w:val="0"/>
        <w:adjustRightInd w:val="0"/>
        <w:jc w:val="both"/>
        <w:rPr>
          <w:b/>
        </w:rPr>
      </w:pPr>
      <w:r w:rsidRPr="00F31F57">
        <w:rPr>
          <w:b/>
        </w:rPr>
        <w:t>Cathode</w:t>
      </w:r>
    </w:p>
    <w:p w:rsidR="00F31F57" w:rsidRPr="00F31F57" w:rsidRDefault="00F31F57" w:rsidP="0066645D">
      <w:pPr>
        <w:autoSpaceDE w:val="0"/>
        <w:autoSpaceDN w:val="0"/>
        <w:adjustRightInd w:val="0"/>
        <w:spacing w:after="160"/>
        <w:jc w:val="both"/>
        <w:rPr>
          <w:b/>
        </w:rPr>
      </w:pPr>
      <w:r w:rsidRPr="00F31F57">
        <w:t xml:space="preserve">The work function of potassium is 1.6 eV (see </w:t>
      </w:r>
      <w:r w:rsidRPr="00F31F57">
        <w:rPr>
          <w:b/>
          <w:bCs/>
        </w:rPr>
        <w:t>Table 4.2</w:t>
      </w:r>
      <w:r w:rsidRPr="00F31F57">
        <w:t>). Room temperature is 273.15 + 25 = 298.15</w:t>
      </w:r>
      <w:r w:rsidRPr="00F31F57">
        <w:rPr>
          <w:vertAlign w:val="superscript"/>
        </w:rPr>
        <w:t>o</w:t>
      </w:r>
      <w:r w:rsidRPr="00F31F57">
        <w:t xml:space="preserve">K. With the Boltzmann constant, </w:t>
      </w:r>
      <w:r w:rsidRPr="00F31F57">
        <w:rPr>
          <w:iCs/>
        </w:rPr>
        <w:t xml:space="preserve">k </w:t>
      </w:r>
      <w:r w:rsidRPr="00F31F57">
        <w:t>= 8.62 x 10</w:t>
      </w:r>
      <w:r w:rsidRPr="00F31F57">
        <w:rPr>
          <w:vertAlign w:val="superscript"/>
        </w:rPr>
        <w:t>-5</w:t>
      </w:r>
      <w:r w:rsidRPr="00F31F57">
        <w:t xml:space="preserve"> eV/</w:t>
      </w:r>
      <w:proofErr w:type="spellStart"/>
      <w:r w:rsidRPr="00F31F57">
        <w:rPr>
          <w:vertAlign w:val="superscript"/>
        </w:rPr>
        <w:t>o</w:t>
      </w:r>
      <w:r w:rsidRPr="00F31F57">
        <w:t>K</w:t>
      </w:r>
      <w:proofErr w:type="spellEnd"/>
      <w:r w:rsidRPr="00F31F57">
        <w:t>, we get</w:t>
      </w:r>
    </w:p>
    <w:p w:rsidR="00F31F57" w:rsidRPr="00F31F57" w:rsidRDefault="00F31F57" w:rsidP="0066645D">
      <w:pPr>
        <w:autoSpaceDE w:val="0"/>
        <w:autoSpaceDN w:val="0"/>
        <w:adjustRightInd w:val="0"/>
        <w:jc w:val="both"/>
        <w:rPr>
          <w:iCs/>
        </w:rPr>
      </w:pPr>
      <w:r w:rsidRPr="00F31F57">
        <w:rPr>
          <w:iCs/>
        </w:rPr>
        <w:t>I</w:t>
      </w:r>
      <w:r w:rsidRPr="00F31F57">
        <w:rPr>
          <w:vertAlign w:val="subscript"/>
        </w:rPr>
        <w:t>0</w:t>
      </w:r>
      <w:r w:rsidRPr="00F31F57">
        <w:t xml:space="preserve"> = </w:t>
      </w:r>
      <w:r w:rsidRPr="00F31F57">
        <w:rPr>
          <w:iCs/>
        </w:rPr>
        <w:t>aAT</w:t>
      </w:r>
      <w:r w:rsidRPr="00F31F57">
        <w:rPr>
          <w:vertAlign w:val="superscript"/>
        </w:rPr>
        <w:t>2</w:t>
      </w:r>
      <w:r w:rsidRPr="00F31F57">
        <w:rPr>
          <w:iCs/>
        </w:rPr>
        <w:t>e</w:t>
      </w:r>
      <w:r w:rsidRPr="00F31F57">
        <w:rPr>
          <w:vertAlign w:val="superscript"/>
        </w:rPr>
        <w:t>-</w:t>
      </w:r>
      <w:r w:rsidRPr="00F31F57">
        <w:rPr>
          <w:iCs/>
          <w:vertAlign w:val="superscript"/>
        </w:rPr>
        <w:t>E</w:t>
      </w:r>
      <w:r w:rsidR="00E7676A">
        <w:rPr>
          <w:vertAlign w:val="superscript"/>
        </w:rPr>
        <w:t>o</w:t>
      </w:r>
      <w:r w:rsidRPr="00F31F57">
        <w:rPr>
          <w:vertAlign w:val="superscript"/>
        </w:rPr>
        <w:t>/</w:t>
      </w:r>
      <w:proofErr w:type="spellStart"/>
      <w:r w:rsidRPr="00F31F57">
        <w:rPr>
          <w:iCs/>
          <w:vertAlign w:val="superscript"/>
        </w:rPr>
        <w:t>kT</w:t>
      </w:r>
      <w:proofErr w:type="spellEnd"/>
    </w:p>
    <w:p w:rsidR="00F31F57" w:rsidRPr="00F31F57" w:rsidRDefault="00F31F57" w:rsidP="0066645D">
      <w:pPr>
        <w:autoSpaceDE w:val="0"/>
        <w:autoSpaceDN w:val="0"/>
        <w:adjustRightInd w:val="0"/>
        <w:jc w:val="both"/>
        <w:rPr>
          <w:vertAlign w:val="superscript"/>
        </w:rPr>
      </w:pPr>
      <w:r w:rsidRPr="00F31F57">
        <w:rPr>
          <w:iCs/>
        </w:rPr>
        <w:t xml:space="preserve">    = </w:t>
      </w:r>
      <w:r w:rsidRPr="00F31F57">
        <w:t>0.5 x 120.173 x 10</w:t>
      </w:r>
      <w:r w:rsidRPr="00F31F57">
        <w:rPr>
          <w:vertAlign w:val="superscript"/>
        </w:rPr>
        <w:t>4</w:t>
      </w:r>
      <w:r w:rsidRPr="00F31F57">
        <w:t xml:space="preserve"> x (298.15)</w:t>
      </w:r>
      <w:r w:rsidRPr="00F31F57">
        <w:rPr>
          <w:vertAlign w:val="superscript"/>
        </w:rPr>
        <w:t>2</w:t>
      </w:r>
    </w:p>
    <w:p w:rsidR="00F31F57" w:rsidRPr="00F31F57" w:rsidRDefault="00F31F57" w:rsidP="0066645D">
      <w:pPr>
        <w:autoSpaceDE w:val="0"/>
        <w:autoSpaceDN w:val="0"/>
        <w:adjustRightInd w:val="0"/>
        <w:jc w:val="both"/>
        <w:rPr>
          <w:rFonts w:eastAsiaTheme="minorEastAsia"/>
          <w:iCs/>
        </w:rPr>
      </w:pPr>
      <w:r w:rsidRPr="00F31F57">
        <w:t xml:space="preserve">       </w:t>
      </w:r>
      <m:oMath>
        <m:sSup>
          <m:sSupPr>
            <m:ctrlPr>
              <w:rPr>
                <w:rFonts w:ascii="Cambria Math" w:eastAsiaTheme="minorHAnsi" w:hAnsi="Cambria Math"/>
                <w:i/>
                <w:iCs/>
                <w:color w:val="auto"/>
                <w:lang w:val="en-PH" w:eastAsia="en-US"/>
              </w:rPr>
            </m:ctrlPr>
          </m:sSupPr>
          <m:e>
            <m:r>
              <w:rPr>
                <w:rFonts w:ascii="Cambria Math" w:hAnsi="Cambria Math"/>
              </w:rPr>
              <m:t>e</m:t>
            </m:r>
          </m:e>
          <m:sup>
            <m:r>
              <m:rPr>
                <m:sty m:val="p"/>
              </m:rPr>
              <w:rPr>
                <w:rFonts w:ascii="Cambria Math" w:hAnsi="Cambria Math"/>
              </w:rPr>
              <m:t>-1.6/8.62x</m:t>
            </m:r>
            <m:sSup>
              <m:sSupPr>
                <m:ctrlPr>
                  <w:rPr>
                    <w:rFonts w:ascii="Cambria Math" w:eastAsiaTheme="minorHAnsi" w:hAnsi="Cambria Math"/>
                    <w:color w:val="auto"/>
                    <w:lang w:val="en-PH" w:eastAsia="en-US"/>
                  </w:rPr>
                </m:ctrlPr>
              </m:sSupPr>
              <m:e>
                <m:r>
                  <w:rPr>
                    <w:rFonts w:ascii="Cambria Math" w:hAnsi="Cambria Math"/>
                  </w:rPr>
                  <m:t>10</m:t>
                </m:r>
              </m:e>
              <m:sup>
                <m:r>
                  <w:rPr>
                    <w:rFonts w:ascii="Cambria Math" w:hAnsi="Cambria Math"/>
                  </w:rPr>
                  <m:t>-5</m:t>
                </m:r>
              </m:sup>
            </m:sSup>
            <m:r>
              <m:rPr>
                <m:sty m:val="p"/>
              </m:rPr>
              <w:rPr>
                <w:rFonts w:ascii="Cambria Math" w:hAnsi="Cambria Math"/>
              </w:rPr>
              <m:t>x298.15</m:t>
            </m:r>
          </m:sup>
        </m:sSup>
      </m:oMath>
    </w:p>
    <w:p w:rsidR="00F31F57" w:rsidRPr="00F31F57" w:rsidRDefault="00F31F57" w:rsidP="0066645D">
      <w:pPr>
        <w:autoSpaceDE w:val="0"/>
        <w:autoSpaceDN w:val="0"/>
        <w:adjustRightInd w:val="0"/>
        <w:jc w:val="both"/>
      </w:pPr>
      <w:r w:rsidRPr="00F31F57">
        <w:rPr>
          <w:rFonts w:eastAsiaTheme="minorEastAsia"/>
          <w:iCs/>
        </w:rPr>
        <w:t xml:space="preserve">    = </w:t>
      </w:r>
      <w:r w:rsidRPr="00F31F57">
        <w:rPr>
          <w:u w:val="single"/>
        </w:rPr>
        <w:t>4.9 x 10</w:t>
      </w:r>
      <w:r w:rsidRPr="00F31F57">
        <w:rPr>
          <w:u w:val="single"/>
          <w:vertAlign w:val="superscript"/>
        </w:rPr>
        <w:t>-17</w:t>
      </w:r>
      <w:r w:rsidRPr="00F31F57">
        <w:rPr>
          <w:u w:val="single"/>
        </w:rPr>
        <w:t xml:space="preserve"> A or</w:t>
      </w:r>
      <w:r w:rsidRPr="00F31F57">
        <w:rPr>
          <w:rFonts w:eastAsiaTheme="minorEastAsia"/>
          <w:iCs/>
          <w:u w:val="single"/>
        </w:rPr>
        <w:t xml:space="preserve"> </w:t>
      </w:r>
      <w:r w:rsidRPr="00F31F57">
        <w:rPr>
          <w:u w:val="single"/>
        </w:rPr>
        <w:t>4.9 x 10</w:t>
      </w:r>
      <w:r w:rsidRPr="00F31F57">
        <w:rPr>
          <w:u w:val="single"/>
          <w:vertAlign w:val="superscript"/>
        </w:rPr>
        <w:t>-8</w:t>
      </w:r>
      <w:r w:rsidRPr="00F31F57">
        <w:rPr>
          <w:u w:val="single"/>
        </w:rPr>
        <w:t xml:space="preserve"> </w:t>
      </w:r>
      <w:proofErr w:type="spellStart"/>
      <w:proofErr w:type="gramStart"/>
      <w:r w:rsidRPr="00F31F57">
        <w:rPr>
          <w:u w:val="single"/>
        </w:rPr>
        <w:t>nA</w:t>
      </w:r>
      <w:proofErr w:type="spellEnd"/>
      <w:proofErr w:type="gramEnd"/>
    </w:p>
    <w:p w:rsidR="00F31F57" w:rsidRPr="00F31F57" w:rsidRDefault="00F31F57" w:rsidP="0066645D">
      <w:pPr>
        <w:autoSpaceDE w:val="0"/>
        <w:autoSpaceDN w:val="0"/>
        <w:adjustRightInd w:val="0"/>
        <w:jc w:val="both"/>
        <w:rPr>
          <w:b/>
        </w:rPr>
      </w:pPr>
      <w:r w:rsidRPr="00F31F57">
        <w:rPr>
          <w:b/>
        </w:rPr>
        <w:t>Anode</w:t>
      </w:r>
    </w:p>
    <w:p w:rsidR="00F31F57" w:rsidRPr="00F31F57" w:rsidRDefault="00F31F57" w:rsidP="0066645D">
      <w:pPr>
        <w:autoSpaceDE w:val="0"/>
        <w:autoSpaceDN w:val="0"/>
        <w:adjustRightInd w:val="0"/>
        <w:jc w:val="both"/>
        <w:rPr>
          <w:vertAlign w:val="superscript"/>
        </w:rPr>
      </w:pPr>
      <w:r w:rsidRPr="00F31F57">
        <w:rPr>
          <w:iCs/>
        </w:rPr>
        <w:t xml:space="preserve">G </w:t>
      </w:r>
      <w:r w:rsidRPr="00F31F57">
        <w:t xml:space="preserve">= </w:t>
      </w:r>
      <w:proofErr w:type="spellStart"/>
      <w:r w:rsidRPr="00F31F57">
        <w:rPr>
          <w:iCs/>
        </w:rPr>
        <w:t>n</w:t>
      </w:r>
      <w:r w:rsidRPr="00F31F57">
        <w:rPr>
          <w:iCs/>
          <w:vertAlign w:val="superscript"/>
        </w:rPr>
        <w:t>k</w:t>
      </w:r>
      <w:proofErr w:type="spellEnd"/>
      <w:r w:rsidRPr="00F31F57">
        <w:rPr>
          <w:iCs/>
        </w:rPr>
        <w:t xml:space="preserve"> </w:t>
      </w:r>
      <w:r w:rsidRPr="00F31F57">
        <w:t>= 6</w:t>
      </w:r>
      <w:r w:rsidRPr="00F31F57">
        <w:rPr>
          <w:vertAlign w:val="superscript"/>
        </w:rPr>
        <w:t>10</w:t>
      </w:r>
      <w:r w:rsidRPr="00F31F57">
        <w:t xml:space="preserve"> = 6.05 x 10</w:t>
      </w:r>
      <w:r w:rsidRPr="00F31F57">
        <w:rPr>
          <w:vertAlign w:val="superscript"/>
        </w:rPr>
        <w:t>7</w:t>
      </w:r>
    </w:p>
    <w:p w:rsidR="00F31F57" w:rsidRPr="00F31F57" w:rsidRDefault="00F31F57" w:rsidP="0066645D">
      <w:pPr>
        <w:autoSpaceDE w:val="0"/>
        <w:autoSpaceDN w:val="0"/>
        <w:adjustRightInd w:val="0"/>
        <w:jc w:val="both"/>
      </w:pPr>
      <w:proofErr w:type="spellStart"/>
      <w:proofErr w:type="gramStart"/>
      <w:r w:rsidRPr="00F31F57">
        <w:rPr>
          <w:iCs/>
        </w:rPr>
        <w:t>I</w:t>
      </w:r>
      <w:r w:rsidRPr="00F31F57">
        <w:rPr>
          <w:iCs/>
          <w:vertAlign w:val="subscript"/>
        </w:rPr>
        <w:t>a</w:t>
      </w:r>
      <w:proofErr w:type="spellEnd"/>
      <w:proofErr w:type="gramEnd"/>
      <w:r w:rsidRPr="00F31F57">
        <w:rPr>
          <w:iCs/>
        </w:rPr>
        <w:t xml:space="preserve"> </w:t>
      </w:r>
      <w:r w:rsidRPr="00F31F57">
        <w:t>= 4.9 x 10</w:t>
      </w:r>
      <w:r w:rsidRPr="00F31F57">
        <w:rPr>
          <w:vertAlign w:val="superscript"/>
        </w:rPr>
        <w:t>-17</w:t>
      </w:r>
      <w:r w:rsidRPr="00F31F57">
        <w:t xml:space="preserve"> x 6.05 x 10</w:t>
      </w:r>
      <w:r w:rsidRPr="00F31F57">
        <w:rPr>
          <w:vertAlign w:val="superscript"/>
        </w:rPr>
        <w:t>7</w:t>
      </w:r>
    </w:p>
    <w:p w:rsidR="00F31F57" w:rsidRPr="00F31F57" w:rsidRDefault="00F31F57" w:rsidP="0066645D">
      <w:pPr>
        <w:autoSpaceDE w:val="0"/>
        <w:autoSpaceDN w:val="0"/>
        <w:adjustRightInd w:val="0"/>
        <w:jc w:val="both"/>
        <w:rPr>
          <w:u w:val="single"/>
        </w:rPr>
      </w:pPr>
      <w:r w:rsidRPr="00F31F57">
        <w:t xml:space="preserve">   = </w:t>
      </w:r>
      <w:r w:rsidRPr="00F31F57">
        <w:rPr>
          <w:u w:val="single"/>
        </w:rPr>
        <w:t>2.96 x 10</w:t>
      </w:r>
      <w:r w:rsidRPr="00F31F57">
        <w:rPr>
          <w:u w:val="single"/>
          <w:vertAlign w:val="superscript"/>
        </w:rPr>
        <w:t>-9</w:t>
      </w:r>
      <w:r w:rsidRPr="00F31F57">
        <w:rPr>
          <w:u w:val="single"/>
        </w:rPr>
        <w:t xml:space="preserve"> A or 3 </w:t>
      </w:r>
      <w:proofErr w:type="spellStart"/>
      <w:proofErr w:type="gramStart"/>
      <w:r w:rsidRPr="00F31F57">
        <w:rPr>
          <w:u w:val="single"/>
        </w:rPr>
        <w:t>nA</w:t>
      </w:r>
      <w:proofErr w:type="spellEnd"/>
      <w:proofErr w:type="gramEnd"/>
    </w:p>
    <w:p w:rsidR="00F31F57" w:rsidRPr="00F31F57" w:rsidRDefault="00F31F57" w:rsidP="0066645D">
      <w:pPr>
        <w:autoSpaceDE w:val="0"/>
        <w:autoSpaceDN w:val="0"/>
        <w:adjustRightInd w:val="0"/>
        <w:jc w:val="both"/>
        <w:rPr>
          <w:u w:val="single"/>
        </w:rPr>
      </w:pPr>
    </w:p>
    <w:p w:rsidR="00F31F57" w:rsidRPr="00F31F57" w:rsidRDefault="00F31F57" w:rsidP="0066645D">
      <w:pPr>
        <w:autoSpaceDE w:val="0"/>
        <w:autoSpaceDN w:val="0"/>
        <w:adjustRightInd w:val="0"/>
        <w:rPr>
          <w:b/>
        </w:rPr>
      </w:pPr>
      <w:r w:rsidRPr="00F31F57">
        <w:rPr>
          <w:b/>
        </w:rPr>
        <w:t>Coupled Charge Device (CCD) Sensors</w:t>
      </w: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pPr>
      <w:r w:rsidRPr="00F31F57">
        <w:t>What happened in each pixel?</w:t>
      </w:r>
    </w:p>
    <w:p w:rsidR="00F31F57" w:rsidRPr="00F31F57" w:rsidRDefault="00F31F57" w:rsidP="0066645D">
      <w:pPr>
        <w:autoSpaceDE w:val="0"/>
        <w:autoSpaceDN w:val="0"/>
        <w:adjustRightInd w:val="0"/>
        <w:jc w:val="both"/>
      </w:pPr>
      <w:r w:rsidRPr="00F31F57">
        <w:rPr>
          <w:noProof/>
          <w:lang w:val="en-PH"/>
        </w:rPr>
        <w:lastRenderedPageBreak/>
        <w:drawing>
          <wp:inline distT="0" distB="0" distL="0" distR="0" wp14:anchorId="60AA9B4E" wp14:editId="0C14EBD6">
            <wp:extent cx="3297555" cy="2484408"/>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97555" cy="2484408"/>
                    </a:xfrm>
                    <a:prstGeom prst="rect">
                      <a:avLst/>
                    </a:prstGeom>
                  </pic:spPr>
                </pic:pic>
              </a:graphicData>
            </a:graphic>
          </wp:inline>
        </w:drawing>
      </w:r>
    </w:p>
    <w:p w:rsidR="00735281" w:rsidRDefault="00735281" w:rsidP="0066645D">
      <w:pPr>
        <w:autoSpaceDE w:val="0"/>
        <w:autoSpaceDN w:val="0"/>
        <w:adjustRightInd w:val="0"/>
        <w:jc w:val="both"/>
      </w:pPr>
    </w:p>
    <w:p w:rsidR="00F31F57" w:rsidRDefault="00F31F57" w:rsidP="0066645D">
      <w:pPr>
        <w:autoSpaceDE w:val="0"/>
        <w:autoSpaceDN w:val="0"/>
        <w:adjustRightInd w:val="0"/>
        <w:jc w:val="both"/>
      </w:pPr>
      <w:r w:rsidRPr="00F31F57">
        <w:t>The light or the photon strikes the sensor that will cause in the release of electrons, the number of electrons is therefore directly proportional to the intensity of light that struck the sensor.</w:t>
      </w:r>
    </w:p>
    <w:p w:rsidR="006E4C92" w:rsidRPr="00F31F57" w:rsidRDefault="006E4C92" w:rsidP="0066645D">
      <w:pPr>
        <w:autoSpaceDE w:val="0"/>
        <w:autoSpaceDN w:val="0"/>
        <w:adjustRightInd w:val="0"/>
        <w:jc w:val="both"/>
      </w:pPr>
    </w:p>
    <w:p w:rsidR="00F31F57" w:rsidRPr="00F31F57" w:rsidRDefault="00F31F57" w:rsidP="0066645D">
      <w:pPr>
        <w:autoSpaceDE w:val="0"/>
        <w:autoSpaceDN w:val="0"/>
        <w:adjustRightInd w:val="0"/>
        <w:jc w:val="both"/>
      </w:pPr>
      <w:r w:rsidRPr="00F31F57">
        <w:rPr>
          <w:noProof/>
          <w:lang w:val="en-PH"/>
        </w:rPr>
        <w:drawing>
          <wp:inline distT="0" distB="0" distL="0" distR="0" wp14:anchorId="19A824D2" wp14:editId="629948FB">
            <wp:extent cx="3297555" cy="2127885"/>
            <wp:effectExtent l="0" t="0" r="0" b="5715"/>
            <wp:docPr id="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7555" cy="2127885"/>
                    </a:xfrm>
                    <a:prstGeom prst="rect">
                      <a:avLst/>
                    </a:prstGeom>
                  </pic:spPr>
                </pic:pic>
              </a:graphicData>
            </a:graphic>
          </wp:inline>
        </w:drawing>
      </w:r>
    </w:p>
    <w:p w:rsidR="006E4C92" w:rsidRDefault="006E4C92" w:rsidP="0066645D">
      <w:pPr>
        <w:autoSpaceDE w:val="0"/>
        <w:autoSpaceDN w:val="0"/>
        <w:adjustRightInd w:val="0"/>
        <w:jc w:val="both"/>
      </w:pPr>
    </w:p>
    <w:p w:rsidR="00F31F57" w:rsidRDefault="00F31F57" w:rsidP="0066645D">
      <w:pPr>
        <w:autoSpaceDE w:val="0"/>
        <w:autoSpaceDN w:val="0"/>
        <w:adjustRightInd w:val="0"/>
        <w:jc w:val="both"/>
      </w:pPr>
      <w:r w:rsidRPr="00F31F57">
        <w:t xml:space="preserve">Each pixels are now then processed column by column. The process goes like this, it is converted into voltage and amplified afterwards so that it can be converted from analog to digital </w:t>
      </w:r>
      <w:r w:rsidR="00B00C2B">
        <w:t xml:space="preserve">signal </w:t>
      </w:r>
      <w:r w:rsidRPr="00F31F57">
        <w:t>that will be decoded later on.</w:t>
      </w:r>
    </w:p>
    <w:p w:rsidR="006E4C92" w:rsidRPr="00F31F57" w:rsidRDefault="006E4C92" w:rsidP="0066645D">
      <w:pPr>
        <w:autoSpaceDE w:val="0"/>
        <w:autoSpaceDN w:val="0"/>
        <w:adjustRightInd w:val="0"/>
        <w:jc w:val="both"/>
      </w:pPr>
    </w:p>
    <w:p w:rsidR="006E4C92" w:rsidRPr="00F31F57" w:rsidRDefault="00F31F57" w:rsidP="006E4C92">
      <w:pPr>
        <w:autoSpaceDE w:val="0"/>
        <w:autoSpaceDN w:val="0"/>
        <w:adjustRightInd w:val="0"/>
        <w:rPr>
          <w:b/>
        </w:rPr>
      </w:pPr>
      <w:r w:rsidRPr="00F31F57">
        <w:rPr>
          <w:b/>
        </w:rPr>
        <w:t>Passive Infrared Sensor</w:t>
      </w:r>
    </w:p>
    <w:p w:rsidR="00F31F57" w:rsidRPr="00F31F57" w:rsidRDefault="00F31F57" w:rsidP="0066645D">
      <w:pPr>
        <w:autoSpaceDE w:val="0"/>
        <w:autoSpaceDN w:val="0"/>
        <w:adjustRightInd w:val="0"/>
        <w:jc w:val="both"/>
      </w:pPr>
      <w:r w:rsidRPr="00F31F57">
        <w:rPr>
          <w:rFonts w:eastAsiaTheme="minorEastAsia"/>
        </w:rPr>
        <w:t>A PIR sensor has two basic components: an absorption section that converts radiation into heat and a proper temperature sensor that converts heat into an electrical signal.</w:t>
      </w:r>
    </w:p>
    <w:p w:rsidR="00F31F57" w:rsidRPr="00F31F57" w:rsidRDefault="00F31F57" w:rsidP="0066645D">
      <w:pPr>
        <w:autoSpaceDE w:val="0"/>
        <w:autoSpaceDN w:val="0"/>
        <w:adjustRightInd w:val="0"/>
        <w:jc w:val="both"/>
      </w:pPr>
      <w:r w:rsidRPr="00F31F57">
        <w:rPr>
          <w:noProof/>
          <w:lang w:val="en-PH"/>
        </w:rPr>
        <w:lastRenderedPageBreak/>
        <w:drawing>
          <wp:inline distT="0" distB="0" distL="0" distR="0" wp14:anchorId="2D91A3F8" wp14:editId="474C3251">
            <wp:extent cx="3297555" cy="1698625"/>
            <wp:effectExtent l="0" t="0" r="0" b="0"/>
            <wp:docPr id="10"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97555" cy="1698625"/>
                    </a:xfrm>
                    <a:prstGeom prst="rect">
                      <a:avLst/>
                    </a:prstGeom>
                  </pic:spPr>
                </pic:pic>
              </a:graphicData>
            </a:graphic>
          </wp:inline>
        </w:drawing>
      </w:r>
    </w:p>
    <w:p w:rsidR="00F31F57" w:rsidRPr="00F31F57" w:rsidRDefault="00F31F57" w:rsidP="0066645D">
      <w:pPr>
        <w:autoSpaceDE w:val="0"/>
        <w:autoSpaceDN w:val="0"/>
        <w:adjustRightInd w:val="0"/>
        <w:rPr>
          <w:b/>
        </w:rPr>
      </w:pPr>
      <w:r w:rsidRPr="00F31F57">
        <w:rPr>
          <w:rFonts w:eastAsiaTheme="majorEastAsia"/>
          <w:b/>
        </w:rPr>
        <w:t>Thermopile PIR</w:t>
      </w:r>
    </w:p>
    <w:p w:rsidR="00F31F57" w:rsidRPr="00F31F57" w:rsidRDefault="00F31F57" w:rsidP="0066645D">
      <w:pPr>
        <w:autoSpaceDE w:val="0"/>
        <w:autoSpaceDN w:val="0"/>
        <w:adjustRightInd w:val="0"/>
        <w:jc w:val="both"/>
      </w:pPr>
      <w:r w:rsidRPr="00F31F57">
        <w:t>It has the same concept with thermocouple that was already discussed in the previous ch</w:t>
      </w:r>
      <w:r w:rsidRPr="00F31F57">
        <w:softHyphen/>
        <w:t xml:space="preserve">apters. As you can see in </w:t>
      </w:r>
      <w:proofErr w:type="spellStart"/>
      <w:r w:rsidRPr="00F31F57">
        <w:t>below’s</w:t>
      </w:r>
      <w:proofErr w:type="spellEnd"/>
      <w:r w:rsidRPr="00F31F57">
        <w:t xml:space="preserve"> diagram, </w:t>
      </w:r>
      <w:r w:rsidRPr="00F31F57">
        <w:softHyphen/>
      </w:r>
      <w:r w:rsidRPr="00F31F57">
        <w:softHyphen/>
      </w:r>
      <w:r w:rsidRPr="00F31F57">
        <w:softHyphen/>
        <w:t>it is composed of a number of thermocouples.</w:t>
      </w: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pPr>
      <w:r w:rsidRPr="00F31F57">
        <w:rPr>
          <w:noProof/>
          <w:lang w:val="en-PH"/>
        </w:rPr>
        <w:drawing>
          <wp:inline distT="0" distB="0" distL="0" distR="0" wp14:anchorId="5133235E" wp14:editId="31E0B41A">
            <wp:extent cx="3522977" cy="2114550"/>
            <wp:effectExtent l="0" t="0" r="1905" b="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92464" cy="2216279"/>
                    </a:xfrm>
                    <a:prstGeom prst="rect">
                      <a:avLst/>
                    </a:prstGeom>
                  </pic:spPr>
                </pic:pic>
              </a:graphicData>
            </a:graphic>
          </wp:inline>
        </w:drawing>
      </w:r>
    </w:p>
    <w:p w:rsidR="00F31F57" w:rsidRPr="00F31F57" w:rsidRDefault="00F31F57" w:rsidP="0066645D">
      <w:pPr>
        <w:autoSpaceDE w:val="0"/>
        <w:autoSpaceDN w:val="0"/>
        <w:adjustRightInd w:val="0"/>
      </w:pPr>
    </w:p>
    <w:p w:rsidR="00F31F57" w:rsidRPr="00F31F57" w:rsidRDefault="00F31F57" w:rsidP="006E4C92">
      <w:pPr>
        <w:autoSpaceDE w:val="0"/>
        <w:autoSpaceDN w:val="0"/>
        <w:adjustRightInd w:val="0"/>
        <w:rPr>
          <w:b/>
        </w:rPr>
      </w:pPr>
      <w:proofErr w:type="spellStart"/>
      <w:r w:rsidRPr="00F31F57">
        <w:rPr>
          <w:rFonts w:eastAsiaTheme="majorEastAsia"/>
          <w:b/>
        </w:rPr>
        <w:t>Pyroelectric</w:t>
      </w:r>
      <w:proofErr w:type="spellEnd"/>
      <w:r w:rsidRPr="00F31F57">
        <w:rPr>
          <w:rFonts w:eastAsiaTheme="majorEastAsia"/>
          <w:b/>
        </w:rPr>
        <w:t xml:space="preserve"> Sensor</w:t>
      </w:r>
    </w:p>
    <w:p w:rsidR="00F31F57" w:rsidRPr="00F31F57" w:rsidRDefault="00F31F57" w:rsidP="0066645D">
      <w:pPr>
        <w:autoSpaceDE w:val="0"/>
        <w:autoSpaceDN w:val="0"/>
        <w:adjustRightInd w:val="0"/>
        <w:jc w:val="both"/>
      </w:pPr>
      <w:r w:rsidRPr="00F31F57">
        <w:rPr>
          <w:rFonts w:eastAsiaTheme="minorEastAsia"/>
        </w:rPr>
        <w:t xml:space="preserve">The </w:t>
      </w:r>
      <w:proofErr w:type="spellStart"/>
      <w:r w:rsidRPr="00F31F57">
        <w:rPr>
          <w:rFonts w:eastAsiaTheme="minorEastAsia"/>
        </w:rPr>
        <w:t>pyroelectric</w:t>
      </w:r>
      <w:proofErr w:type="spellEnd"/>
      <w:r w:rsidRPr="00F31F57">
        <w:rPr>
          <w:rFonts w:eastAsiaTheme="minorEastAsia"/>
        </w:rPr>
        <w:t xml:space="preserve"> effect is an electric charge generated in response to heat flow through the body of a crystal.</w:t>
      </w:r>
    </w:p>
    <w:p w:rsidR="00F31F57" w:rsidRPr="00F31F57" w:rsidRDefault="00F31F57" w:rsidP="0066645D">
      <w:pPr>
        <w:autoSpaceDE w:val="0"/>
        <w:autoSpaceDN w:val="0"/>
        <w:adjustRightInd w:val="0"/>
        <w:jc w:val="both"/>
      </w:pPr>
    </w:p>
    <w:p w:rsidR="00F31F57" w:rsidRPr="00F31F57" w:rsidRDefault="00F31F57" w:rsidP="0066645D">
      <w:pPr>
        <w:autoSpaceDE w:val="0"/>
        <w:autoSpaceDN w:val="0"/>
        <w:adjustRightInd w:val="0"/>
        <w:jc w:val="both"/>
      </w:pPr>
      <w:r w:rsidRPr="00F31F57">
        <w:rPr>
          <w:rFonts w:eastAsiaTheme="minorEastAsia"/>
        </w:rPr>
        <w:t>Formulas:</w:t>
      </w:r>
    </w:p>
    <w:p w:rsidR="00F31F57" w:rsidRPr="00F31F57" w:rsidRDefault="00F31F57" w:rsidP="0066645D">
      <w:pPr>
        <w:autoSpaceDE w:val="0"/>
        <w:autoSpaceDN w:val="0"/>
        <w:adjustRightInd w:val="0"/>
        <w:jc w:val="both"/>
        <w:rPr>
          <w:b/>
          <w:bCs/>
        </w:rPr>
      </w:pPr>
      <w:r w:rsidRPr="00F31F57">
        <w:rPr>
          <w:rFonts w:eastAsiaTheme="minorEastAsia"/>
          <w:b/>
          <w:bCs/>
        </w:rPr>
        <w:t>Charge</w:t>
      </w:r>
    </w:p>
    <w:p w:rsidR="00F31F57" w:rsidRPr="00F31F57" w:rsidRDefault="00F31F57" w:rsidP="0066645D">
      <w:pPr>
        <w:autoSpaceDE w:val="0"/>
        <w:autoSpaceDN w:val="0"/>
        <w:adjustRightInd w:val="0"/>
        <w:jc w:val="both"/>
      </w:pPr>
      <w:r w:rsidRPr="00F31F57">
        <w:rPr>
          <w:noProof/>
          <w:lang w:val="en-PH"/>
        </w:rPr>
        <w:drawing>
          <wp:inline distT="0" distB="0" distL="0" distR="0" wp14:anchorId="146A12F4" wp14:editId="4465D562">
            <wp:extent cx="1143000" cy="19765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9095" cy="207354"/>
                    </a:xfrm>
                    <a:prstGeom prst="rect">
                      <a:avLst/>
                    </a:prstGeom>
                  </pic:spPr>
                </pic:pic>
              </a:graphicData>
            </a:graphic>
          </wp:inline>
        </w:drawing>
      </w:r>
    </w:p>
    <w:p w:rsidR="00F31F57" w:rsidRPr="00F31F57" w:rsidRDefault="00F31F57" w:rsidP="0066645D">
      <w:pPr>
        <w:autoSpaceDE w:val="0"/>
        <w:autoSpaceDN w:val="0"/>
        <w:adjustRightInd w:val="0"/>
        <w:jc w:val="both"/>
      </w:pPr>
      <w:r w:rsidRPr="00F31F57">
        <w:t>A = area of the sensor</w:t>
      </w:r>
    </w:p>
    <w:p w:rsidR="00F31F57" w:rsidRPr="00F31F57" w:rsidRDefault="00F31F57" w:rsidP="0066645D">
      <w:pPr>
        <w:autoSpaceDE w:val="0"/>
        <w:autoSpaceDN w:val="0"/>
        <w:adjustRightInd w:val="0"/>
        <w:jc w:val="both"/>
      </w:pPr>
      <w:proofErr w:type="spellStart"/>
      <w:proofErr w:type="gramStart"/>
      <w:r w:rsidRPr="00F31F57">
        <w:t>P</w:t>
      </w:r>
      <w:r w:rsidRPr="00F31F57">
        <w:rPr>
          <w:vertAlign w:val="subscript"/>
        </w:rPr>
        <w:t>q</w:t>
      </w:r>
      <w:proofErr w:type="spellEnd"/>
      <w:proofErr w:type="gramEnd"/>
      <w:r w:rsidRPr="00F31F57">
        <w:t xml:space="preserve"> = </w:t>
      </w:r>
      <w:r w:rsidRPr="00F31F57">
        <w:rPr>
          <w:rFonts w:eastAsiaTheme="minorHAnsi"/>
          <w:lang w:eastAsia="en-US"/>
        </w:rPr>
        <w:t>constant depending on the material, see Table 4.4</w:t>
      </w:r>
    </w:p>
    <w:p w:rsidR="00F31F57" w:rsidRPr="00F31F57" w:rsidRDefault="00F31F57" w:rsidP="0066645D">
      <w:pPr>
        <w:autoSpaceDE w:val="0"/>
        <w:autoSpaceDN w:val="0"/>
        <w:adjustRightInd w:val="0"/>
        <w:jc w:val="both"/>
        <w:rPr>
          <w:b/>
        </w:rPr>
      </w:pPr>
      <w:r w:rsidRPr="00F31F57">
        <w:rPr>
          <w:b/>
        </w:rPr>
        <w:t>Voltage</w:t>
      </w:r>
    </w:p>
    <w:p w:rsidR="00F31F57" w:rsidRPr="00F31F57" w:rsidRDefault="00F31F57" w:rsidP="0066645D">
      <w:pPr>
        <w:autoSpaceDE w:val="0"/>
        <w:autoSpaceDN w:val="0"/>
        <w:adjustRightInd w:val="0"/>
        <w:jc w:val="both"/>
        <w:rPr>
          <w:b/>
        </w:rPr>
      </w:pPr>
      <w:r w:rsidRPr="00F31F57">
        <w:rPr>
          <w:b/>
          <w:noProof/>
          <w:lang w:val="en-PH"/>
        </w:rPr>
        <w:drawing>
          <wp:inline distT="0" distB="0" distL="0" distR="0" wp14:anchorId="11B7FA07" wp14:editId="59FFA7D2">
            <wp:extent cx="1181100" cy="222892"/>
            <wp:effectExtent l="0" t="0" r="0"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50455" cy="235980"/>
                    </a:xfrm>
                    <a:prstGeom prst="rect">
                      <a:avLst/>
                    </a:prstGeom>
                  </pic:spPr>
                </pic:pic>
              </a:graphicData>
            </a:graphic>
          </wp:inline>
        </w:drawing>
      </w:r>
    </w:p>
    <w:p w:rsidR="00F31F57" w:rsidRPr="00F31F57" w:rsidRDefault="00F31F57" w:rsidP="0066645D">
      <w:pPr>
        <w:autoSpaceDE w:val="0"/>
        <w:autoSpaceDN w:val="0"/>
        <w:adjustRightInd w:val="0"/>
        <w:jc w:val="both"/>
      </w:pPr>
      <w:proofErr w:type="spellStart"/>
      <w:proofErr w:type="gramStart"/>
      <w:r w:rsidRPr="00F31F57">
        <w:rPr>
          <w:rFonts w:eastAsiaTheme="minorEastAsia"/>
        </w:rPr>
        <w:t>Pv</w:t>
      </w:r>
      <w:proofErr w:type="spellEnd"/>
      <w:proofErr w:type="gramEnd"/>
      <w:r w:rsidRPr="00F31F57">
        <w:rPr>
          <w:rFonts w:eastAsiaTheme="minorEastAsia"/>
        </w:rPr>
        <w:t xml:space="preserve"> = its </w:t>
      </w:r>
      <w:proofErr w:type="spellStart"/>
      <w:r w:rsidRPr="00F31F57">
        <w:rPr>
          <w:rFonts w:eastAsiaTheme="minorEastAsia"/>
        </w:rPr>
        <w:t>pyroelectric</w:t>
      </w:r>
      <w:proofErr w:type="spellEnd"/>
      <w:r w:rsidRPr="00F31F57">
        <w:rPr>
          <w:rFonts w:eastAsiaTheme="minorEastAsia"/>
        </w:rPr>
        <w:t xml:space="preserve"> voltage coefficient, see Table 4.4</w:t>
      </w:r>
    </w:p>
    <w:p w:rsidR="00F31F57" w:rsidRPr="00F31F57" w:rsidRDefault="00F31F57" w:rsidP="0066645D">
      <w:pPr>
        <w:autoSpaceDE w:val="0"/>
        <w:autoSpaceDN w:val="0"/>
        <w:adjustRightInd w:val="0"/>
        <w:spacing w:after="160"/>
        <w:jc w:val="both"/>
      </w:pPr>
      <w:r w:rsidRPr="00F31F57">
        <w:rPr>
          <w:rFonts w:eastAsiaTheme="minorEastAsia"/>
        </w:rPr>
        <w:t>h = thickness of the crystal</w:t>
      </w:r>
    </w:p>
    <w:p w:rsidR="00F31F57" w:rsidRPr="00F31F57" w:rsidRDefault="00F31F57" w:rsidP="0066645D">
      <w:pPr>
        <w:autoSpaceDE w:val="0"/>
        <w:autoSpaceDN w:val="0"/>
        <w:adjustRightInd w:val="0"/>
        <w:jc w:val="both"/>
        <w:rPr>
          <w:b/>
          <w:bCs/>
        </w:rPr>
      </w:pPr>
      <w:r w:rsidRPr="00F31F57">
        <w:rPr>
          <w:rFonts w:eastAsiaTheme="minorEastAsia"/>
          <w:b/>
          <w:bCs/>
        </w:rPr>
        <w:t>Capacitance</w:t>
      </w:r>
    </w:p>
    <w:p w:rsidR="00F31F57" w:rsidRPr="00F31F57" w:rsidRDefault="00F31F57" w:rsidP="0066645D">
      <w:pPr>
        <w:autoSpaceDE w:val="0"/>
        <w:autoSpaceDN w:val="0"/>
        <w:adjustRightInd w:val="0"/>
        <w:jc w:val="both"/>
        <w:rPr>
          <w:b/>
        </w:rPr>
      </w:pPr>
      <w:r w:rsidRPr="00F31F57">
        <w:rPr>
          <w:b/>
          <w:noProof/>
          <w:lang w:val="en-PH"/>
        </w:rPr>
        <w:drawing>
          <wp:inline distT="0" distB="0" distL="0" distR="0" wp14:anchorId="3FD615DB" wp14:editId="131141FC">
            <wp:extent cx="1225600" cy="336550"/>
            <wp:effectExtent l="0" t="0" r="0" b="635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8403" cy="348304"/>
                    </a:xfrm>
                    <a:prstGeom prst="rect">
                      <a:avLst/>
                    </a:prstGeom>
                  </pic:spPr>
                </pic:pic>
              </a:graphicData>
            </a:graphic>
          </wp:inline>
        </w:drawing>
      </w:r>
    </w:p>
    <w:p w:rsidR="00F31F57" w:rsidRPr="00F31F57" w:rsidRDefault="00F31F57" w:rsidP="0066645D">
      <w:pPr>
        <w:autoSpaceDE w:val="0"/>
        <w:autoSpaceDN w:val="0"/>
        <w:adjustRightInd w:val="0"/>
        <w:jc w:val="both"/>
        <w:rPr>
          <w:b/>
        </w:rPr>
      </w:pPr>
      <w:r w:rsidRPr="00F31F57">
        <w:rPr>
          <w:b/>
          <w:noProof/>
          <w:lang w:val="en-PH"/>
        </w:rPr>
        <w:drawing>
          <wp:inline distT="0" distB="0" distL="0" distR="0" wp14:anchorId="181D28B5" wp14:editId="31AF5829">
            <wp:extent cx="3297555" cy="951230"/>
            <wp:effectExtent l="0" t="0" r="0" b="1270"/>
            <wp:docPr id="1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7555" cy="951230"/>
                    </a:xfrm>
                    <a:prstGeom prst="rect">
                      <a:avLst/>
                    </a:prstGeom>
                  </pic:spPr>
                </pic:pic>
              </a:graphicData>
            </a:graphic>
          </wp:inline>
        </w:drawing>
      </w:r>
    </w:p>
    <w:p w:rsidR="006E4C92" w:rsidRDefault="006E4C92" w:rsidP="0066645D">
      <w:pPr>
        <w:autoSpaceDE w:val="0"/>
        <w:autoSpaceDN w:val="0"/>
        <w:adjustRightInd w:val="0"/>
        <w:jc w:val="left"/>
        <w:rPr>
          <w:b/>
        </w:rPr>
      </w:pPr>
    </w:p>
    <w:p w:rsidR="00F31F57" w:rsidRPr="00F31F57" w:rsidRDefault="00F31F57" w:rsidP="00971392">
      <w:pPr>
        <w:autoSpaceDE w:val="0"/>
        <w:autoSpaceDN w:val="0"/>
        <w:adjustRightInd w:val="0"/>
        <w:jc w:val="left"/>
        <w:rPr>
          <w:b/>
        </w:rPr>
      </w:pPr>
      <w:r w:rsidRPr="00F31F57">
        <w:rPr>
          <w:b/>
        </w:rPr>
        <w:lastRenderedPageBreak/>
        <w:t>Example:</w:t>
      </w:r>
    </w:p>
    <w:p w:rsidR="00F31F57" w:rsidRPr="00F31F57" w:rsidRDefault="00F31F57" w:rsidP="00971392">
      <w:pPr>
        <w:autoSpaceDE w:val="0"/>
        <w:autoSpaceDN w:val="0"/>
        <w:adjustRightInd w:val="0"/>
        <w:jc w:val="both"/>
      </w:pPr>
      <w:r w:rsidRPr="00F31F57">
        <w:rPr>
          <w:rFonts w:eastAsiaTheme="minorEastAsia"/>
        </w:rPr>
        <w:t>A motion sensor based on a PZT ceramic is used to turn on lights in a room as a person enters the room. The sensor is made of two conducting plates with a PZT chip (8 mm wide 10 mm long 0.1 mm thick) between them, forming a capacitor. One plate is exposed to the motion, whereas the other is connected to the body of the sensor and held at its temperature. As the person enters the room, the person’s body temperature causes the exposed plate’s temperature to temporarily rise by 0.01C because of the IR radiation produced by the body. This temperature dissipates and eventually both plates will reach the same steady-state temperature. For this reason the sensor can detect motion but not presence. Calculate the charge produced on the plate and the potential difference across the sensor due to the rise in temperature.</w:t>
      </w:r>
    </w:p>
    <w:p w:rsidR="00F31F57" w:rsidRPr="00F31F57" w:rsidRDefault="00F31F57" w:rsidP="00971392">
      <w:pPr>
        <w:autoSpaceDE w:val="0"/>
        <w:autoSpaceDN w:val="0"/>
        <w:adjustRightInd w:val="0"/>
        <w:jc w:val="both"/>
        <w:rPr>
          <w:b/>
        </w:rPr>
      </w:pPr>
      <w:r w:rsidRPr="00F31F57">
        <w:rPr>
          <w:rFonts w:eastAsiaTheme="majorEastAsia"/>
          <w:b/>
        </w:rPr>
        <w:t>Solution</w:t>
      </w:r>
    </w:p>
    <w:p w:rsidR="00F31F57" w:rsidRPr="00F31F57" w:rsidRDefault="00F31F57" w:rsidP="00971392">
      <w:pPr>
        <w:autoSpaceDE w:val="0"/>
        <w:autoSpaceDN w:val="0"/>
        <w:adjustRightInd w:val="0"/>
        <w:jc w:val="both"/>
        <w:rPr>
          <w:iCs/>
        </w:rPr>
      </w:pPr>
      <w:r w:rsidRPr="00F31F57">
        <w:rPr>
          <w:iCs/>
        </w:rPr>
        <w:t xml:space="preserve">∆V </w:t>
      </w:r>
      <w:r w:rsidRPr="00F31F57">
        <w:t>= (</w:t>
      </w:r>
      <w:r w:rsidRPr="00F31F57">
        <w:rPr>
          <w:iCs/>
        </w:rPr>
        <w:t>P</w:t>
      </w:r>
      <w:r w:rsidRPr="00F31F57">
        <w:rPr>
          <w:iCs/>
          <w:vertAlign w:val="subscript"/>
        </w:rPr>
        <w:t>Q</w:t>
      </w:r>
      <w:r w:rsidRPr="00F31F57">
        <w:rPr>
          <w:iCs/>
        </w:rPr>
        <w:t xml:space="preserve"> x h / </w:t>
      </w:r>
      <w:r w:rsidRPr="00F31F57">
        <w:t>e</w:t>
      </w:r>
      <w:r w:rsidRPr="00F31F57">
        <w:rPr>
          <w:vertAlign w:val="subscript"/>
        </w:rPr>
        <w:t>0</w:t>
      </w:r>
      <w:r w:rsidRPr="00F31F57">
        <w:t>e</w:t>
      </w:r>
      <w:r w:rsidRPr="00F31F57">
        <w:rPr>
          <w:iCs/>
          <w:vertAlign w:val="subscript"/>
        </w:rPr>
        <w:t>r</w:t>
      </w:r>
      <w:r w:rsidRPr="00F31F57">
        <w:rPr>
          <w:iCs/>
        </w:rPr>
        <w:t>) ∆T</w:t>
      </w:r>
    </w:p>
    <w:p w:rsidR="00F31F57" w:rsidRPr="00F31F57" w:rsidRDefault="00F31F57" w:rsidP="00971392">
      <w:pPr>
        <w:autoSpaceDE w:val="0"/>
        <w:autoSpaceDN w:val="0"/>
        <w:adjustRightInd w:val="0"/>
        <w:jc w:val="both"/>
      </w:pPr>
      <w:r w:rsidRPr="00F31F57">
        <w:rPr>
          <w:iCs/>
        </w:rPr>
        <w:t xml:space="preserve">      = </w:t>
      </w:r>
      <w:r w:rsidRPr="00F31F57">
        <w:t>4.2 x 10</w:t>
      </w:r>
      <w:r w:rsidRPr="00F31F57">
        <w:rPr>
          <w:vertAlign w:val="superscript"/>
        </w:rPr>
        <w:t>-4</w:t>
      </w:r>
      <w:r w:rsidRPr="00F31F57">
        <w:t xml:space="preserve"> x (0.1 x 10</w:t>
      </w:r>
      <w:r w:rsidRPr="00F31F57">
        <w:rPr>
          <w:vertAlign w:val="superscript"/>
        </w:rPr>
        <w:t>-3</w:t>
      </w:r>
      <w:r w:rsidRPr="00F31F57">
        <w:t>/1600 x 8.854 x 10</w:t>
      </w:r>
      <w:r w:rsidRPr="00F31F57">
        <w:rPr>
          <w:vertAlign w:val="superscript"/>
        </w:rPr>
        <w:t>-12</w:t>
      </w:r>
      <w:r w:rsidRPr="00F31F57">
        <w:t>)</w:t>
      </w:r>
    </w:p>
    <w:p w:rsidR="00F31F57" w:rsidRPr="00F31F57" w:rsidRDefault="00F31F57" w:rsidP="00971392">
      <w:pPr>
        <w:autoSpaceDE w:val="0"/>
        <w:autoSpaceDN w:val="0"/>
        <w:adjustRightInd w:val="0"/>
        <w:jc w:val="both"/>
      </w:pPr>
      <w:r w:rsidRPr="00F31F57">
        <w:t xml:space="preserve">         (0.01)</w:t>
      </w:r>
    </w:p>
    <w:p w:rsidR="00F31F57" w:rsidRPr="00F31F57" w:rsidRDefault="00F31F57" w:rsidP="00971392">
      <w:pPr>
        <w:autoSpaceDE w:val="0"/>
        <w:autoSpaceDN w:val="0"/>
        <w:adjustRightInd w:val="0"/>
        <w:jc w:val="both"/>
      </w:pPr>
      <w:r w:rsidRPr="00F31F57">
        <w:t xml:space="preserve">      = </w:t>
      </w:r>
      <w:r w:rsidRPr="00F31F57">
        <w:rPr>
          <w:u w:val="single"/>
        </w:rPr>
        <w:t>0.0296 V</w:t>
      </w:r>
    </w:p>
    <w:p w:rsidR="00F31F57" w:rsidRPr="00F31F57" w:rsidRDefault="00F31F57" w:rsidP="00971392">
      <w:pPr>
        <w:autoSpaceDE w:val="0"/>
        <w:autoSpaceDN w:val="0"/>
        <w:adjustRightInd w:val="0"/>
        <w:jc w:val="both"/>
        <w:rPr>
          <w:iCs/>
        </w:rPr>
      </w:pPr>
      <w:r w:rsidRPr="00F31F57">
        <w:t>C = e</w:t>
      </w:r>
      <w:r w:rsidRPr="00F31F57">
        <w:rPr>
          <w:vertAlign w:val="subscript"/>
        </w:rPr>
        <w:t>0</w:t>
      </w:r>
      <w:r w:rsidRPr="00F31F57">
        <w:t>e</w:t>
      </w:r>
      <w:r w:rsidRPr="00F31F57">
        <w:rPr>
          <w:iCs/>
          <w:vertAlign w:val="subscript"/>
        </w:rPr>
        <w:t>r</w:t>
      </w:r>
      <w:r w:rsidRPr="00F31F57">
        <w:rPr>
          <w:iCs/>
        </w:rPr>
        <w:t>A/h</w:t>
      </w:r>
    </w:p>
    <w:p w:rsidR="00F31F57" w:rsidRPr="00F31F57" w:rsidRDefault="00F31F57" w:rsidP="00971392">
      <w:pPr>
        <w:autoSpaceDE w:val="0"/>
        <w:autoSpaceDN w:val="0"/>
        <w:adjustRightInd w:val="0"/>
        <w:jc w:val="both"/>
      </w:pPr>
      <w:r w:rsidRPr="00F31F57">
        <w:rPr>
          <w:iCs/>
        </w:rPr>
        <w:t xml:space="preserve">    = (</w:t>
      </w:r>
      <w:r w:rsidRPr="00F31F57">
        <w:t>1600 x 8.854 x 10</w:t>
      </w:r>
      <w:r w:rsidRPr="00F31F57">
        <w:rPr>
          <w:vertAlign w:val="superscript"/>
        </w:rPr>
        <w:t>-12</w:t>
      </w:r>
      <w:r w:rsidRPr="00F31F57">
        <w:t xml:space="preserve"> x 0.008 x 0.01) / 0.1 x 10</w:t>
      </w:r>
      <w:r w:rsidRPr="00F31F57">
        <w:rPr>
          <w:vertAlign w:val="superscript"/>
        </w:rPr>
        <w:t>-3</w:t>
      </w:r>
    </w:p>
    <w:p w:rsidR="00F31F57" w:rsidRPr="00F31F57" w:rsidRDefault="00F31F57" w:rsidP="00971392">
      <w:pPr>
        <w:autoSpaceDE w:val="0"/>
        <w:autoSpaceDN w:val="0"/>
        <w:adjustRightInd w:val="0"/>
        <w:jc w:val="both"/>
      </w:pPr>
      <w:r w:rsidRPr="00F31F57">
        <w:t xml:space="preserve">    = 1.1333 x 10</w:t>
      </w:r>
      <w:r w:rsidRPr="00F31F57">
        <w:rPr>
          <w:vertAlign w:val="superscript"/>
        </w:rPr>
        <w:t>-8</w:t>
      </w:r>
      <w:r w:rsidRPr="00F31F57">
        <w:t xml:space="preserve"> F</w:t>
      </w:r>
    </w:p>
    <w:p w:rsidR="00F31F57" w:rsidRPr="00F31F57" w:rsidRDefault="00F31F57" w:rsidP="00971392">
      <w:pPr>
        <w:autoSpaceDE w:val="0"/>
        <w:autoSpaceDN w:val="0"/>
        <w:adjustRightInd w:val="0"/>
        <w:jc w:val="both"/>
        <w:rPr>
          <w:iCs/>
        </w:rPr>
      </w:pPr>
      <w:r w:rsidRPr="00F31F57">
        <w:t>∆</w:t>
      </w:r>
      <w:r w:rsidRPr="00F31F57">
        <w:rPr>
          <w:iCs/>
        </w:rPr>
        <w:t xml:space="preserve">Q </w:t>
      </w:r>
      <w:r w:rsidRPr="00F31F57">
        <w:t xml:space="preserve">= </w:t>
      </w:r>
      <w:r w:rsidRPr="00F31F57">
        <w:rPr>
          <w:iCs/>
        </w:rPr>
        <w:t>C</w:t>
      </w:r>
      <w:r w:rsidRPr="00F31F57">
        <w:t>∆</w:t>
      </w:r>
      <w:r w:rsidRPr="00F31F57">
        <w:rPr>
          <w:iCs/>
        </w:rPr>
        <w:t>V</w:t>
      </w:r>
    </w:p>
    <w:p w:rsidR="00F31F57" w:rsidRPr="00F31F57" w:rsidRDefault="00F31F57" w:rsidP="00971392">
      <w:pPr>
        <w:autoSpaceDE w:val="0"/>
        <w:autoSpaceDN w:val="0"/>
        <w:adjustRightInd w:val="0"/>
        <w:jc w:val="both"/>
      </w:pPr>
      <w:r w:rsidRPr="00F31F57">
        <w:rPr>
          <w:iCs/>
        </w:rPr>
        <w:t xml:space="preserve">      = </w:t>
      </w:r>
      <w:r w:rsidRPr="00F31F57">
        <w:t>1.1333 x 10-8 x 0.0296</w:t>
      </w:r>
    </w:p>
    <w:p w:rsidR="00F31F57" w:rsidRPr="00F31F57" w:rsidRDefault="00F31F57" w:rsidP="00971392">
      <w:pPr>
        <w:autoSpaceDE w:val="0"/>
        <w:autoSpaceDN w:val="0"/>
        <w:adjustRightInd w:val="0"/>
        <w:jc w:val="both"/>
        <w:rPr>
          <w:u w:val="single"/>
        </w:rPr>
      </w:pPr>
      <w:r w:rsidRPr="00F31F57">
        <w:t xml:space="preserve">      = </w:t>
      </w:r>
      <w:r w:rsidRPr="00F31F57">
        <w:rPr>
          <w:u w:val="single"/>
        </w:rPr>
        <w:t>3.355 x 10</w:t>
      </w:r>
      <w:r w:rsidRPr="00F31F57">
        <w:rPr>
          <w:u w:val="single"/>
          <w:vertAlign w:val="superscript"/>
        </w:rPr>
        <w:t>-10</w:t>
      </w:r>
      <w:r w:rsidRPr="00F31F57">
        <w:rPr>
          <w:u w:val="single"/>
        </w:rPr>
        <w:t xml:space="preserve"> C</w:t>
      </w:r>
    </w:p>
    <w:p w:rsidR="00F31F57" w:rsidRPr="00F31F57" w:rsidRDefault="00F31F57" w:rsidP="00971392">
      <w:pPr>
        <w:autoSpaceDE w:val="0"/>
        <w:autoSpaceDN w:val="0"/>
        <w:adjustRightInd w:val="0"/>
        <w:rPr>
          <w:u w:val="single"/>
        </w:rPr>
      </w:pPr>
    </w:p>
    <w:p w:rsidR="00F31F57" w:rsidRPr="00F31F57" w:rsidRDefault="00F31F57" w:rsidP="00971392">
      <w:pPr>
        <w:autoSpaceDE w:val="0"/>
        <w:autoSpaceDN w:val="0"/>
        <w:adjustRightInd w:val="0"/>
        <w:rPr>
          <w:b/>
          <w:iCs/>
        </w:rPr>
      </w:pPr>
      <w:r w:rsidRPr="00F31F57">
        <w:rPr>
          <w:rFonts w:eastAsiaTheme="majorEastAsia"/>
          <w:b/>
          <w:iCs/>
        </w:rPr>
        <w:t>Bolometers</w:t>
      </w:r>
    </w:p>
    <w:p w:rsidR="00F31F57" w:rsidRPr="00F31F57" w:rsidRDefault="00F31F57" w:rsidP="00971392">
      <w:pPr>
        <w:autoSpaceDE w:val="0"/>
        <w:autoSpaceDN w:val="0"/>
        <w:adjustRightInd w:val="0"/>
        <w:jc w:val="left"/>
        <w:rPr>
          <w:iCs/>
        </w:rPr>
      </w:pPr>
      <w:r w:rsidRPr="00F31F57">
        <w:rPr>
          <w:rFonts w:eastAsiaTheme="minorEastAsia"/>
          <w:iCs/>
        </w:rPr>
        <w:t>The radiation is absorbed by the device directly, causing a change in its temperature. This temperature increase is proportional to the radiated power density at the location of sensing. This change causes a change in the resistance of the sensing element that is then related to the power or power density at the location being sensed.</w:t>
      </w:r>
    </w:p>
    <w:p w:rsidR="00F31F57" w:rsidRPr="00F31F57" w:rsidRDefault="00F31F57" w:rsidP="00971392">
      <w:pPr>
        <w:autoSpaceDE w:val="0"/>
        <w:autoSpaceDN w:val="0"/>
        <w:adjustRightInd w:val="0"/>
        <w:jc w:val="both"/>
        <w:rPr>
          <w:iCs/>
        </w:rPr>
      </w:pPr>
      <w:r w:rsidRPr="00F31F57">
        <w:rPr>
          <w:rFonts w:eastAsiaTheme="minorEastAsia"/>
          <w:iCs/>
        </w:rPr>
        <w:t>The sensitivity of a bolometer to radiation can be written as follows:</w:t>
      </w:r>
    </w:p>
    <w:p w:rsidR="00F31F57" w:rsidRPr="00F31F57" w:rsidRDefault="00F31F57" w:rsidP="00971392">
      <w:pPr>
        <w:autoSpaceDE w:val="0"/>
        <w:autoSpaceDN w:val="0"/>
        <w:adjustRightInd w:val="0"/>
        <w:jc w:val="both"/>
        <w:rPr>
          <w:iCs/>
        </w:rPr>
      </w:pPr>
      <w:r w:rsidRPr="00F31F57">
        <w:rPr>
          <w:iCs/>
          <w:noProof/>
          <w:lang w:val="en-PH"/>
        </w:rPr>
        <w:drawing>
          <wp:inline distT="0" distB="0" distL="0" distR="0" wp14:anchorId="2ED5DD69" wp14:editId="5D9BC7AE">
            <wp:extent cx="1835150" cy="476722"/>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47733" cy="505968"/>
                    </a:xfrm>
                    <a:prstGeom prst="rect">
                      <a:avLst/>
                    </a:prstGeom>
                  </pic:spPr>
                </pic:pic>
              </a:graphicData>
            </a:graphic>
          </wp:inline>
        </w:drawing>
      </w:r>
    </w:p>
    <w:p w:rsidR="00F31F57" w:rsidRPr="00F31F57" w:rsidRDefault="00F31F57" w:rsidP="00971392">
      <w:pPr>
        <w:autoSpaceDE w:val="0"/>
        <w:autoSpaceDN w:val="0"/>
        <w:adjustRightInd w:val="0"/>
        <w:jc w:val="both"/>
        <w:rPr>
          <w:iCs/>
        </w:rPr>
      </w:pPr>
      <w:proofErr w:type="gramStart"/>
      <w:r w:rsidRPr="00F31F57">
        <w:rPr>
          <w:rFonts w:eastAsiaTheme="minorEastAsia"/>
          <w:iCs/>
        </w:rPr>
        <w:t>α</w:t>
      </w:r>
      <w:r w:rsidRPr="00F31F57">
        <w:rPr>
          <w:rFonts w:eastAsiaTheme="minorEastAsia"/>
          <w:iCs/>
          <w:vertAlign w:val="subscript"/>
        </w:rPr>
        <w:t>s</w:t>
      </w:r>
      <w:proofErr w:type="gramEnd"/>
      <w:r w:rsidRPr="00F31F57">
        <w:rPr>
          <w:rFonts w:eastAsiaTheme="minorEastAsia"/>
          <w:iCs/>
        </w:rPr>
        <w:t xml:space="preserve"> = is a loss coefficient or thermal conductivity</w:t>
      </w:r>
    </w:p>
    <w:p w:rsidR="00F31F57" w:rsidRPr="00F31F57" w:rsidRDefault="00F31F57" w:rsidP="00971392">
      <w:pPr>
        <w:autoSpaceDE w:val="0"/>
        <w:autoSpaceDN w:val="0"/>
        <w:adjustRightInd w:val="0"/>
        <w:jc w:val="both"/>
        <w:rPr>
          <w:iCs/>
        </w:rPr>
      </w:pPr>
      <w:proofErr w:type="spellStart"/>
      <w:r w:rsidRPr="00F31F57">
        <w:rPr>
          <w:rFonts w:eastAsiaTheme="minorEastAsia"/>
          <w:iCs/>
        </w:rPr>
        <w:t>T</w:t>
      </w:r>
      <w:r w:rsidRPr="00F31F57">
        <w:rPr>
          <w:rFonts w:eastAsiaTheme="minorEastAsia"/>
          <w:iCs/>
          <w:vertAlign w:val="subscript"/>
        </w:rPr>
        <w:t>s</w:t>
      </w:r>
      <w:proofErr w:type="spellEnd"/>
      <w:r w:rsidRPr="00F31F57">
        <w:rPr>
          <w:rFonts w:eastAsiaTheme="minorEastAsia"/>
          <w:iCs/>
        </w:rPr>
        <w:t xml:space="preserve"> = the sensor’s temperature</w:t>
      </w:r>
    </w:p>
    <w:p w:rsidR="00F31F57" w:rsidRPr="00F31F57" w:rsidRDefault="00F31F57" w:rsidP="00971392">
      <w:pPr>
        <w:autoSpaceDE w:val="0"/>
        <w:autoSpaceDN w:val="0"/>
        <w:adjustRightInd w:val="0"/>
        <w:jc w:val="both"/>
        <w:rPr>
          <w:iCs/>
        </w:rPr>
      </w:pPr>
      <w:r w:rsidRPr="00F31F57">
        <w:rPr>
          <w:rFonts w:eastAsiaTheme="minorEastAsia"/>
          <w:iCs/>
        </w:rPr>
        <w:t>T</w:t>
      </w:r>
      <w:r w:rsidRPr="00F31F57">
        <w:rPr>
          <w:rFonts w:eastAsiaTheme="minorEastAsia"/>
          <w:iCs/>
          <w:vertAlign w:val="subscript"/>
        </w:rPr>
        <w:t>a</w:t>
      </w:r>
      <w:r w:rsidRPr="00F31F57">
        <w:rPr>
          <w:rFonts w:eastAsiaTheme="minorEastAsia"/>
          <w:iCs/>
        </w:rPr>
        <w:t xml:space="preserve"> = the ambient temperature</w:t>
      </w:r>
    </w:p>
    <w:p w:rsidR="00F31F57" w:rsidRPr="00B76036" w:rsidRDefault="00F31F57" w:rsidP="00971392">
      <w:pPr>
        <w:autoSpaceDE w:val="0"/>
        <w:autoSpaceDN w:val="0"/>
        <w:adjustRightInd w:val="0"/>
        <w:jc w:val="both"/>
        <w:rPr>
          <w:i/>
          <w:iCs/>
        </w:rPr>
      </w:pPr>
      <w:r w:rsidRPr="00B76036">
        <w:rPr>
          <w:i/>
          <w:iCs/>
        </w:rPr>
        <w:t>Sensed Temperature</w:t>
      </w:r>
    </w:p>
    <w:p w:rsidR="00F31F57" w:rsidRPr="00F31F57" w:rsidRDefault="00F31F57" w:rsidP="00971392">
      <w:pPr>
        <w:autoSpaceDE w:val="0"/>
        <w:autoSpaceDN w:val="0"/>
        <w:adjustRightInd w:val="0"/>
        <w:jc w:val="both"/>
        <w:rPr>
          <w:iCs/>
        </w:rPr>
      </w:pPr>
      <w:r w:rsidRPr="00F31F57">
        <w:rPr>
          <w:iCs/>
          <w:noProof/>
          <w:lang w:val="en-PH"/>
        </w:rPr>
        <w:drawing>
          <wp:inline distT="0" distB="0" distL="0" distR="0" wp14:anchorId="3C484371" wp14:editId="3B5008BD">
            <wp:extent cx="1822450" cy="422185"/>
            <wp:effectExtent l="0" t="0" r="635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95873" cy="439194"/>
                    </a:xfrm>
                    <a:prstGeom prst="rect">
                      <a:avLst/>
                    </a:prstGeom>
                  </pic:spPr>
                </pic:pic>
              </a:graphicData>
            </a:graphic>
          </wp:inline>
        </w:drawing>
      </w:r>
    </w:p>
    <w:p w:rsidR="00946FD1" w:rsidRDefault="00946FD1" w:rsidP="00971392">
      <w:pPr>
        <w:autoSpaceDE w:val="0"/>
        <w:autoSpaceDN w:val="0"/>
        <w:adjustRightInd w:val="0"/>
        <w:jc w:val="left"/>
        <w:rPr>
          <w:rFonts w:eastAsiaTheme="minorEastAsia"/>
          <w:iCs/>
        </w:rPr>
      </w:pPr>
      <w:r>
        <w:rPr>
          <w:rFonts w:eastAsiaTheme="minorEastAsia"/>
          <w:iCs/>
        </w:rPr>
        <w:t>Where:</w:t>
      </w:r>
    </w:p>
    <w:p w:rsidR="00F31F57" w:rsidRDefault="00F31F57" w:rsidP="00971392">
      <w:pPr>
        <w:autoSpaceDE w:val="0"/>
        <w:autoSpaceDN w:val="0"/>
        <w:adjustRightInd w:val="0"/>
        <w:jc w:val="left"/>
        <w:rPr>
          <w:iCs/>
        </w:rPr>
      </w:pPr>
      <w:r w:rsidRPr="00F31F57">
        <w:rPr>
          <w:rFonts w:eastAsiaTheme="minorEastAsia"/>
          <w:iCs/>
          <w:lang w:val="el-GR"/>
        </w:rPr>
        <w:t>σ</w:t>
      </w:r>
      <w:r w:rsidR="00946FD1">
        <w:rPr>
          <w:rFonts w:eastAsiaTheme="minorEastAsia"/>
          <w:iCs/>
        </w:rPr>
        <w:t xml:space="preserve"> =</w:t>
      </w:r>
      <w:r w:rsidRPr="00F31F57">
        <w:rPr>
          <w:rFonts w:eastAsiaTheme="minorEastAsia"/>
          <w:iCs/>
        </w:rPr>
        <w:t xml:space="preserve"> electric conductivity of the sensor medium</w:t>
      </w:r>
      <w:r w:rsidRPr="00F31F57">
        <w:rPr>
          <w:iCs/>
        </w:rPr>
        <w:t>.</w:t>
      </w:r>
    </w:p>
    <w:p w:rsidR="00042571" w:rsidRDefault="00042571" w:rsidP="00971392">
      <w:pPr>
        <w:autoSpaceDE w:val="0"/>
        <w:autoSpaceDN w:val="0"/>
        <w:adjustRightInd w:val="0"/>
        <w:jc w:val="left"/>
        <w:rPr>
          <w:iCs/>
        </w:rPr>
      </w:pPr>
      <w:r>
        <w:rPr>
          <w:iCs/>
        </w:rPr>
        <w:tab/>
      </w:r>
    </w:p>
    <w:p w:rsidR="00042571" w:rsidRPr="00042571" w:rsidRDefault="00042571" w:rsidP="00042571">
      <w:pPr>
        <w:autoSpaceDE w:val="0"/>
        <w:autoSpaceDN w:val="0"/>
        <w:adjustRightInd w:val="0"/>
        <w:rPr>
          <w:b/>
          <w:iCs/>
        </w:rPr>
      </w:pPr>
      <w:r w:rsidRPr="00042571">
        <w:rPr>
          <w:b/>
          <w:iCs/>
        </w:rPr>
        <w:t>ACKNOWLEDGEMENT</w:t>
      </w:r>
    </w:p>
    <w:p w:rsidR="00042571" w:rsidRPr="00F31F57" w:rsidRDefault="00042571" w:rsidP="00042571">
      <w:pPr>
        <w:autoSpaceDE w:val="0"/>
        <w:autoSpaceDN w:val="0"/>
        <w:adjustRightInd w:val="0"/>
        <w:jc w:val="both"/>
        <w:rPr>
          <w:iCs/>
        </w:rPr>
      </w:pPr>
      <w:r>
        <w:rPr>
          <w:iCs/>
        </w:rPr>
        <w:t xml:space="preserve">The reporter would like to thank Engr. Joseph Karl </w:t>
      </w:r>
      <w:proofErr w:type="spellStart"/>
      <w:r>
        <w:rPr>
          <w:iCs/>
        </w:rPr>
        <w:t>Salva</w:t>
      </w:r>
      <w:proofErr w:type="spellEnd"/>
      <w:r>
        <w:rPr>
          <w:iCs/>
        </w:rPr>
        <w:t xml:space="preserve"> for imparting his knowledge to the reporter.</w:t>
      </w:r>
    </w:p>
    <w:p w:rsidR="00376E87" w:rsidRDefault="00376E87" w:rsidP="00971392">
      <w:pPr>
        <w:widowControl w:val="0"/>
        <w:jc w:val="left"/>
      </w:pPr>
    </w:p>
    <w:p w:rsidR="00971392" w:rsidRPr="00042571" w:rsidRDefault="00971392" w:rsidP="00971392">
      <w:pPr>
        <w:widowControl w:val="0"/>
        <w:rPr>
          <w:b/>
        </w:rPr>
      </w:pPr>
      <w:r w:rsidRPr="00042571">
        <w:rPr>
          <w:b/>
        </w:rPr>
        <w:t>REFERENCE</w:t>
      </w:r>
    </w:p>
    <w:p w:rsidR="00971392" w:rsidRPr="00F31F57" w:rsidRDefault="00971392" w:rsidP="00042571">
      <w:pPr>
        <w:widowControl w:val="0"/>
        <w:jc w:val="both"/>
      </w:pPr>
      <w:r>
        <w:t>“Sensors, Actuators, and their Interfaces”, Nathan Ida</w:t>
      </w:r>
      <w:bookmarkStart w:id="0" w:name="_GoBack"/>
      <w:bookmarkEnd w:id="0"/>
    </w:p>
    <w:sectPr w:rsidR="00971392" w:rsidRPr="00F31F57">
      <w:type w:val="continuous"/>
      <w:pgSz w:w="11906" w:h="16838"/>
      <w:pgMar w:top="1080" w:right="734" w:bottom="2434" w:left="734" w:header="360" w:footer="360" w:gutter="0"/>
      <w:cols w:num="2" w:space="720" w:equalWidth="0">
        <w:col w:w="5038" w:space="360"/>
        <w:col w:w="503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670862EC"/>
    <w:multiLevelType w:val="multilevel"/>
    <w:tmpl w:val="992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42571"/>
    <w:rsid w:val="001368CA"/>
    <w:rsid w:val="00156656"/>
    <w:rsid w:val="001B4BC4"/>
    <w:rsid w:val="002040A2"/>
    <w:rsid w:val="002521C1"/>
    <w:rsid w:val="002541E8"/>
    <w:rsid w:val="00345806"/>
    <w:rsid w:val="00352E7E"/>
    <w:rsid w:val="00376E87"/>
    <w:rsid w:val="0066645D"/>
    <w:rsid w:val="006E4C92"/>
    <w:rsid w:val="006F73DC"/>
    <w:rsid w:val="00735281"/>
    <w:rsid w:val="007C498F"/>
    <w:rsid w:val="008169F6"/>
    <w:rsid w:val="00946FD1"/>
    <w:rsid w:val="00971392"/>
    <w:rsid w:val="00A25501"/>
    <w:rsid w:val="00B00C2B"/>
    <w:rsid w:val="00B44F09"/>
    <w:rsid w:val="00B76036"/>
    <w:rsid w:val="00DB2E4B"/>
    <w:rsid w:val="00E61B5D"/>
    <w:rsid w:val="00E7676A"/>
    <w:rsid w:val="00F31F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2040A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character" w:styleId="Hyperlink">
    <w:name w:val="Hyperlink"/>
    <w:basedOn w:val="DefaultParagraphFont"/>
    <w:uiPriority w:val="99"/>
    <w:semiHidden/>
    <w:unhideWhenUsed/>
    <w:rsid w:val="00204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61372">
      <w:bodyDiv w:val="1"/>
      <w:marLeft w:val="0"/>
      <w:marRight w:val="0"/>
      <w:marTop w:val="0"/>
      <w:marBottom w:val="0"/>
      <w:divBdr>
        <w:top w:val="none" w:sz="0" w:space="0" w:color="auto"/>
        <w:left w:val="none" w:sz="0" w:space="0" w:color="auto"/>
        <w:bottom w:val="none" w:sz="0" w:space="0" w:color="auto"/>
        <w:right w:val="none" w:sz="0" w:space="0" w:color="auto"/>
      </w:divBdr>
    </w:div>
    <w:div w:id="2045129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tographic_flash"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en.wikipedia.org/wiki/Position_sensor"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s://en.wikipedia.org/wiki/Light_fixture" TargetMode="External"/><Relationship Id="rId11" Type="http://schemas.openxmlformats.org/officeDocument/2006/relationships/image" Target="media/image2.JPG"/><Relationship Id="rId24" Type="http://schemas.openxmlformats.org/officeDocument/2006/relationships/image" Target="media/image15.jpeg"/><Relationship Id="rId5" Type="http://schemas.openxmlformats.org/officeDocument/2006/relationships/hyperlink" Target="https://en.wikipedia.org/wiki/Light" TargetMode="External"/><Relationship Id="rId15" Type="http://schemas.openxmlformats.org/officeDocument/2006/relationships/image" Target="media/image6.JPG"/><Relationship Id="rId23" Type="http://schemas.openxmlformats.org/officeDocument/2006/relationships/image" Target="media/image14.jpeg"/><Relationship Id="rId10" Type="http://schemas.openxmlformats.org/officeDocument/2006/relationships/image" Target="media/image1.JP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en.wikipedia.org/wiki/Photoelectric_sensor"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ivanjohnnaparota66</dc:creator>
  <cp:lastModifiedBy>Nestor Naparota Jr</cp:lastModifiedBy>
  <cp:revision>25</cp:revision>
  <dcterms:created xsi:type="dcterms:W3CDTF">2018-02-16T15:22:00Z</dcterms:created>
  <dcterms:modified xsi:type="dcterms:W3CDTF">2018-02-17T04:46:00Z</dcterms:modified>
</cp:coreProperties>
</file>