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F1070F" w14:textId="77777777" w:rsidR="00B76450" w:rsidRDefault="00B76450" w:rsidP="00B76450">
      <w:pPr>
        <w:pStyle w:val="MRP60111documenttype"/>
      </w:pPr>
      <w:r>
        <w:t>Technical Report Sheet</w:t>
      </w:r>
    </w:p>
    <w:p w14:paraId="3F7CFA4A" w14:textId="77777777" w:rsidR="008C2A2A" w:rsidRDefault="008C2A2A" w:rsidP="008C2A2A">
      <w:pPr>
        <w:pStyle w:val="MRP60112title"/>
      </w:pPr>
      <w:r>
        <w:t>Multi-objective Optimization of Window-to-Wall Ratio Considering Energy and Daylighting: A Case Study in an Existing School Building in Cebu, Philippines</w:t>
      </w:r>
    </w:p>
    <w:p w14:paraId="341BD173" w14:textId="3E56EA41" w:rsidR="00B76450" w:rsidRDefault="007C7818" w:rsidP="00B76450">
      <w:pPr>
        <w:pStyle w:val="MRP60113authornames"/>
        <w:rPr>
          <w:vertAlign w:val="superscript"/>
        </w:rPr>
      </w:pPr>
      <w:r>
        <w:t>Ivan John A. Naparota</w:t>
      </w:r>
      <w:r w:rsidR="00B76450">
        <w:t xml:space="preserve"> </w:t>
      </w:r>
      <w:r w:rsidR="00B76450" w:rsidRPr="00D45B6B">
        <w:rPr>
          <w:vertAlign w:val="superscript"/>
        </w:rPr>
        <w:t>1</w:t>
      </w:r>
      <w:r>
        <w:t>,</w:t>
      </w:r>
      <w:r w:rsidR="00B76450">
        <w:t xml:space="preserve"> </w:t>
      </w:r>
      <w:r w:rsidR="000020CC">
        <w:t xml:space="preserve">Mark Anthony Cabilo </w:t>
      </w:r>
      <w:r w:rsidR="000020CC" w:rsidRPr="000020CC">
        <w:rPr>
          <w:vertAlign w:val="superscript"/>
        </w:rPr>
        <w:t>2</w:t>
      </w:r>
      <w:r w:rsidR="000020CC">
        <w:t xml:space="preserve">, </w:t>
      </w:r>
      <w:r>
        <w:t>Isabelo A. Rabuya</w:t>
      </w:r>
      <w:r w:rsidR="00B76450">
        <w:t xml:space="preserve"> </w:t>
      </w:r>
      <w:r w:rsidR="000020CC">
        <w:rPr>
          <w:vertAlign w:val="superscript"/>
        </w:rPr>
        <w:t>3</w:t>
      </w:r>
      <w:r w:rsidR="00B76450" w:rsidRPr="00D45B6B">
        <w:rPr>
          <w:vertAlign w:val="superscript"/>
        </w:rPr>
        <w:t>,*</w:t>
      </w:r>
    </w:p>
    <w:p w14:paraId="7A9AB713" w14:textId="2F79BE54" w:rsidR="00985C38" w:rsidRDefault="00985C38" w:rsidP="00985C38">
      <w:pPr>
        <w:pStyle w:val="MRP60116affiliation"/>
      </w:pPr>
      <w:r w:rsidRPr="00D45B6B">
        <w:rPr>
          <w:vertAlign w:val="superscript"/>
        </w:rPr>
        <w:t>1</w:t>
      </w:r>
      <w:r>
        <w:tab/>
        <w:t>Department of Electrical and Electronics Engineering</w:t>
      </w:r>
      <w:r w:rsidR="003A4BED">
        <w:t xml:space="preserve"> | USC</w:t>
      </w:r>
      <w:r>
        <w:t>; ivanjohnnaparota66</w:t>
      </w:r>
      <w:r w:rsidRPr="00D45B6B">
        <w:t>@</w:t>
      </w:r>
      <w:r>
        <w:t>g</w:t>
      </w:r>
      <w:r w:rsidRPr="00D45B6B">
        <w:t>mail.com</w:t>
      </w:r>
    </w:p>
    <w:p w14:paraId="1C6E3E3B" w14:textId="6C8765A5" w:rsidR="00985C38" w:rsidRDefault="00985C38" w:rsidP="00985C38">
      <w:pPr>
        <w:pStyle w:val="MRP60116affiliation"/>
      </w:pPr>
      <w:r w:rsidRPr="00D45B6B">
        <w:rPr>
          <w:vertAlign w:val="superscript"/>
        </w:rPr>
        <w:t>2</w:t>
      </w:r>
      <w:r>
        <w:tab/>
        <w:t>Department of Electrical and Electronics Engineering</w:t>
      </w:r>
      <w:r w:rsidR="003A4BED">
        <w:t xml:space="preserve"> | USC</w:t>
      </w:r>
      <w:r>
        <w:t>; macabilo@usc.edu.ph</w:t>
      </w:r>
    </w:p>
    <w:p w14:paraId="4C5612DB" w14:textId="21534F93" w:rsidR="00985C38" w:rsidRPr="000020CC" w:rsidRDefault="00985C38" w:rsidP="00985C38">
      <w:pPr>
        <w:pStyle w:val="MRP60116affiliation"/>
      </w:pPr>
      <w:r w:rsidRPr="000020CC">
        <w:rPr>
          <w:vertAlign w:val="superscript"/>
        </w:rPr>
        <w:t>3</w:t>
      </w:r>
      <w:r>
        <w:tab/>
        <w:t>Department of Electrical and Electronics Engineering</w:t>
      </w:r>
      <w:r w:rsidR="003A4BED">
        <w:t xml:space="preserve"> | USC</w:t>
      </w:r>
      <w:r>
        <w:t>; iarabuya@usc.edu.ph</w:t>
      </w:r>
    </w:p>
    <w:p w14:paraId="43641F31" w14:textId="1D1E48F5" w:rsidR="00B76450" w:rsidRDefault="00985C38" w:rsidP="00985C38">
      <w:pPr>
        <w:pStyle w:val="MRP60116affiliation"/>
      </w:pPr>
      <w:r w:rsidRPr="00CD64B1">
        <w:rPr>
          <w:vertAlign w:val="superscript"/>
        </w:rPr>
        <w:t>*</w:t>
      </w:r>
      <w:r>
        <w:tab/>
        <w:t>Correspondence: iarabuya</w:t>
      </w:r>
      <w:r w:rsidRPr="00D45B6B">
        <w:t>@</w:t>
      </w:r>
      <w:r>
        <w:t>usc.edu.ph</w:t>
      </w:r>
    </w:p>
    <w:p w14:paraId="730D80C7" w14:textId="77777777" w:rsidR="00B76450" w:rsidRDefault="00B76450" w:rsidP="00B76450">
      <w:pPr>
        <w:pStyle w:val="MRP60114history"/>
      </w:pPr>
      <w:r>
        <w:t>Research Instructor: Dr. Ian Dominic F. Tabañag</w:t>
      </w:r>
    </w:p>
    <w:p w14:paraId="6812344C" w14:textId="749941D6" w:rsidR="00B76450" w:rsidRDefault="00B76450" w:rsidP="00B76450">
      <w:pPr>
        <w:pStyle w:val="MRP60114history"/>
        <w:spacing w:before="0"/>
      </w:pPr>
      <w:r>
        <w:t>Date Submitted:</w:t>
      </w:r>
      <w:r w:rsidR="00985C38">
        <w:t xml:space="preserve"> December 7, 2018</w:t>
      </w:r>
    </w:p>
    <w:p w14:paraId="1D6D37EE" w14:textId="14F19017" w:rsidR="00B76450" w:rsidRDefault="00B76450" w:rsidP="00B76450">
      <w:pPr>
        <w:pStyle w:val="MRP60118keywords"/>
      </w:pPr>
      <w:r w:rsidRPr="00825F69">
        <w:t>Keywords:</w:t>
      </w:r>
      <w:r>
        <w:t xml:space="preserve"> </w:t>
      </w:r>
      <w:r w:rsidR="00985C38">
        <w:rPr>
          <w:b w:val="0"/>
        </w:rPr>
        <w:t>Window-to-Wall Ratio (WWR)</w:t>
      </w:r>
      <w:r w:rsidR="00985C38" w:rsidRPr="003B1E0D">
        <w:rPr>
          <w:b w:val="0"/>
        </w:rPr>
        <w:t xml:space="preserve">; </w:t>
      </w:r>
      <w:r w:rsidR="00985C38">
        <w:rPr>
          <w:b w:val="0"/>
        </w:rPr>
        <w:t>Daylighting; Window Retrofit; Building Energy Efficiency; EnergyPlus; Building Energy Simulation</w:t>
      </w:r>
    </w:p>
    <w:p w14:paraId="020763A8" w14:textId="77777777" w:rsidR="00B76450" w:rsidRDefault="00B76450" w:rsidP="00B76450">
      <w:pPr>
        <w:pBdr>
          <w:bottom w:val="single" w:sz="6" w:space="1" w:color="auto"/>
        </w:pBdr>
        <w:spacing w:after="0"/>
        <w:ind w:left="115"/>
        <w:rPr>
          <w:b/>
        </w:rPr>
      </w:pPr>
    </w:p>
    <w:p w14:paraId="7086CE5D" w14:textId="77777777" w:rsidR="00B76450" w:rsidRDefault="00B76450" w:rsidP="00B76450">
      <w:pPr>
        <w:pStyle w:val="MRP21heading1"/>
      </w:pPr>
    </w:p>
    <w:p w14:paraId="7EA7B7AD" w14:textId="77777777" w:rsidR="00B76450" w:rsidRDefault="00B76450" w:rsidP="00B76450">
      <w:pPr>
        <w:pStyle w:val="MRP60132textnoindent"/>
      </w:pPr>
    </w:p>
    <w:tbl>
      <w:tblPr>
        <w:tblStyle w:val="TableGrid"/>
        <w:tblW w:w="5000" w:type="pct"/>
        <w:jc w:val="center"/>
        <w:tblLook w:val="04A0" w:firstRow="1" w:lastRow="0" w:firstColumn="1" w:lastColumn="0" w:noHBand="0" w:noVBand="1"/>
      </w:tblPr>
      <w:tblGrid>
        <w:gridCol w:w="5913"/>
        <w:gridCol w:w="1241"/>
        <w:gridCol w:w="1013"/>
        <w:gridCol w:w="1011"/>
      </w:tblGrid>
      <w:tr w:rsidR="00A92CA3" w:rsidRPr="00FB345F" w14:paraId="24733103" w14:textId="77777777" w:rsidTr="00A92CA3">
        <w:trPr>
          <w:trHeight w:val="197"/>
          <w:jc w:val="center"/>
        </w:trPr>
        <w:tc>
          <w:tcPr>
            <w:tcW w:w="3221" w:type="pct"/>
            <w:vMerge w:val="restart"/>
            <w:vAlign w:val="center"/>
          </w:tcPr>
          <w:p w14:paraId="033E5C5D" w14:textId="77777777" w:rsidR="00A92CA3" w:rsidRPr="00FB345F" w:rsidRDefault="00A92CA3" w:rsidP="002F5878">
            <w:pPr>
              <w:rPr>
                <w:b/>
              </w:rPr>
            </w:pPr>
            <w:r w:rsidRPr="00FB345F">
              <w:rPr>
                <w:b/>
              </w:rPr>
              <w:t>Aspects and Dimensions</w:t>
            </w:r>
          </w:p>
        </w:tc>
        <w:tc>
          <w:tcPr>
            <w:tcW w:w="1779" w:type="pct"/>
            <w:gridSpan w:val="3"/>
            <w:vAlign w:val="center"/>
          </w:tcPr>
          <w:p w14:paraId="0A6A20A6" w14:textId="77777777" w:rsidR="00A92CA3" w:rsidRPr="00FB345F" w:rsidRDefault="00A92CA3" w:rsidP="002F5878">
            <w:pPr>
              <w:jc w:val="center"/>
              <w:rPr>
                <w:b/>
              </w:rPr>
            </w:pPr>
            <w:r w:rsidRPr="00FB345F">
              <w:rPr>
                <w:b/>
              </w:rPr>
              <w:t>Grade</w:t>
            </w:r>
          </w:p>
        </w:tc>
      </w:tr>
      <w:tr w:rsidR="00A92CA3" w:rsidRPr="00FB345F" w14:paraId="52CD03F4" w14:textId="77777777" w:rsidTr="00A92CA3">
        <w:trPr>
          <w:trHeight w:val="395"/>
          <w:jc w:val="center"/>
        </w:trPr>
        <w:tc>
          <w:tcPr>
            <w:tcW w:w="3221" w:type="pct"/>
            <w:vMerge/>
            <w:shd w:val="clear" w:color="auto" w:fill="E7E6E6" w:themeFill="background2"/>
            <w:vAlign w:val="center"/>
          </w:tcPr>
          <w:p w14:paraId="722C0D1B" w14:textId="77777777" w:rsidR="00A92CA3" w:rsidRPr="00FB345F" w:rsidRDefault="00A92CA3" w:rsidP="002F5878">
            <w:pPr>
              <w:rPr>
                <w:rFonts w:eastAsia="Times New Roman" w:cs="Times New Roman"/>
                <w:b/>
                <w:bCs/>
              </w:rPr>
            </w:pPr>
          </w:p>
        </w:tc>
        <w:tc>
          <w:tcPr>
            <w:tcW w:w="676" w:type="pct"/>
            <w:shd w:val="clear" w:color="auto" w:fill="auto"/>
          </w:tcPr>
          <w:p w14:paraId="1EFFAB46" w14:textId="77777777" w:rsidR="00A92CA3" w:rsidRPr="00FB345F" w:rsidRDefault="00A92CA3" w:rsidP="002F5878">
            <w:pPr>
              <w:jc w:val="center"/>
            </w:pPr>
            <w:r w:rsidRPr="00FB345F">
              <w:t>First Submission</w:t>
            </w:r>
          </w:p>
        </w:tc>
        <w:tc>
          <w:tcPr>
            <w:tcW w:w="552" w:type="pct"/>
          </w:tcPr>
          <w:p w14:paraId="515A7239" w14:textId="77777777" w:rsidR="00A92CA3" w:rsidRPr="00FB345F" w:rsidRDefault="00A92CA3" w:rsidP="002F5878">
            <w:pPr>
              <w:jc w:val="center"/>
            </w:pPr>
            <w:r>
              <w:t>First Revision</w:t>
            </w:r>
          </w:p>
        </w:tc>
        <w:tc>
          <w:tcPr>
            <w:tcW w:w="551" w:type="pct"/>
          </w:tcPr>
          <w:p w14:paraId="15DCCDBA" w14:textId="77777777" w:rsidR="00A92CA3" w:rsidRPr="00FB345F" w:rsidRDefault="00A92CA3" w:rsidP="002F5878">
            <w:pPr>
              <w:jc w:val="center"/>
            </w:pPr>
            <w:r>
              <w:t>Second Revision</w:t>
            </w:r>
          </w:p>
        </w:tc>
      </w:tr>
      <w:tr w:rsidR="00A92CA3" w:rsidRPr="00FB345F" w14:paraId="15391CA5" w14:textId="77777777" w:rsidTr="00A92CA3">
        <w:trPr>
          <w:trHeight w:val="310"/>
          <w:jc w:val="center"/>
        </w:trPr>
        <w:tc>
          <w:tcPr>
            <w:tcW w:w="3897" w:type="pct"/>
            <w:gridSpan w:val="2"/>
            <w:shd w:val="clear" w:color="auto" w:fill="DEEAF6" w:themeFill="accent1" w:themeFillTint="33"/>
            <w:vAlign w:val="center"/>
          </w:tcPr>
          <w:p w14:paraId="1E1D8800" w14:textId="77777777" w:rsidR="00A92CA3" w:rsidRPr="00FB345F" w:rsidRDefault="00A92CA3" w:rsidP="002F5878">
            <w:pPr>
              <w:rPr>
                <w:b/>
              </w:rPr>
            </w:pPr>
            <w:r>
              <w:rPr>
                <w:b/>
              </w:rPr>
              <w:t>ASPECT 1: REPORT CONTENT (60%)</w:t>
            </w:r>
          </w:p>
        </w:tc>
        <w:tc>
          <w:tcPr>
            <w:tcW w:w="552" w:type="pct"/>
            <w:shd w:val="clear" w:color="auto" w:fill="DEEAF6" w:themeFill="accent1" w:themeFillTint="33"/>
          </w:tcPr>
          <w:p w14:paraId="6DF7321A" w14:textId="77777777" w:rsidR="00A92CA3" w:rsidRDefault="00A92CA3" w:rsidP="002F5878">
            <w:pPr>
              <w:rPr>
                <w:b/>
              </w:rPr>
            </w:pPr>
          </w:p>
        </w:tc>
        <w:tc>
          <w:tcPr>
            <w:tcW w:w="551" w:type="pct"/>
            <w:shd w:val="clear" w:color="auto" w:fill="DEEAF6" w:themeFill="accent1" w:themeFillTint="33"/>
          </w:tcPr>
          <w:p w14:paraId="3F4A01F0" w14:textId="77777777" w:rsidR="00A92CA3" w:rsidRDefault="00A92CA3" w:rsidP="002F5878">
            <w:pPr>
              <w:rPr>
                <w:b/>
              </w:rPr>
            </w:pPr>
          </w:p>
        </w:tc>
      </w:tr>
      <w:tr w:rsidR="00A92CA3" w:rsidRPr="00FB345F" w14:paraId="742E1330" w14:textId="77777777" w:rsidTr="00A92CA3">
        <w:trPr>
          <w:trHeight w:val="310"/>
          <w:jc w:val="center"/>
        </w:trPr>
        <w:tc>
          <w:tcPr>
            <w:tcW w:w="3221" w:type="pct"/>
            <w:vAlign w:val="center"/>
          </w:tcPr>
          <w:p w14:paraId="4B0CB238" w14:textId="77777777" w:rsidR="00A92CA3" w:rsidRPr="00FB345F" w:rsidRDefault="00A92CA3" w:rsidP="002F5878">
            <w:pPr>
              <w:rPr>
                <w:i/>
              </w:rPr>
            </w:pPr>
            <w:r w:rsidRPr="00FB345F">
              <w:rPr>
                <w:rFonts w:eastAsia="Times New Roman" w:cs="Times New Roman"/>
                <w:bCs/>
                <w:i/>
                <w:iCs/>
                <w:color w:val="000000"/>
              </w:rPr>
              <w:t>Research background and context</w:t>
            </w:r>
          </w:p>
        </w:tc>
        <w:tc>
          <w:tcPr>
            <w:tcW w:w="676" w:type="pct"/>
          </w:tcPr>
          <w:p w14:paraId="411DE4BD" w14:textId="77777777" w:rsidR="00A92CA3" w:rsidRPr="00FB345F" w:rsidRDefault="00A92CA3" w:rsidP="002F5878"/>
        </w:tc>
        <w:tc>
          <w:tcPr>
            <w:tcW w:w="552" w:type="pct"/>
          </w:tcPr>
          <w:p w14:paraId="32DCEAB2" w14:textId="77777777" w:rsidR="00A92CA3" w:rsidRPr="00FB345F" w:rsidRDefault="00A92CA3" w:rsidP="002F5878"/>
        </w:tc>
        <w:tc>
          <w:tcPr>
            <w:tcW w:w="551" w:type="pct"/>
          </w:tcPr>
          <w:p w14:paraId="602485CE" w14:textId="77777777" w:rsidR="00A92CA3" w:rsidRPr="00FB345F" w:rsidRDefault="00A92CA3" w:rsidP="002F5878"/>
        </w:tc>
      </w:tr>
      <w:tr w:rsidR="00A92CA3" w:rsidRPr="00FB345F" w14:paraId="29B3777D" w14:textId="77777777" w:rsidTr="00A92CA3">
        <w:trPr>
          <w:trHeight w:val="310"/>
          <w:jc w:val="center"/>
        </w:trPr>
        <w:tc>
          <w:tcPr>
            <w:tcW w:w="3221" w:type="pct"/>
            <w:vAlign w:val="center"/>
          </w:tcPr>
          <w:p w14:paraId="26A31319" w14:textId="77777777" w:rsidR="00A92CA3" w:rsidRPr="00FB345F" w:rsidRDefault="00A92CA3" w:rsidP="002F5878">
            <w:pPr>
              <w:rPr>
                <w:i/>
              </w:rPr>
            </w:pPr>
            <w:r w:rsidRPr="00FB345F">
              <w:rPr>
                <w:rFonts w:eastAsia="Times New Roman" w:cs="Times New Roman"/>
                <w:bCs/>
                <w:i/>
                <w:iCs/>
                <w:color w:val="000000"/>
              </w:rPr>
              <w:t>Research question/goal and objectives</w:t>
            </w:r>
          </w:p>
        </w:tc>
        <w:tc>
          <w:tcPr>
            <w:tcW w:w="676" w:type="pct"/>
          </w:tcPr>
          <w:p w14:paraId="592066E5" w14:textId="77777777" w:rsidR="00A92CA3" w:rsidRPr="00FB345F" w:rsidRDefault="00A92CA3" w:rsidP="002F5878"/>
        </w:tc>
        <w:tc>
          <w:tcPr>
            <w:tcW w:w="552" w:type="pct"/>
          </w:tcPr>
          <w:p w14:paraId="4B183D9A" w14:textId="77777777" w:rsidR="00A92CA3" w:rsidRPr="00FB345F" w:rsidRDefault="00A92CA3" w:rsidP="002F5878"/>
        </w:tc>
        <w:tc>
          <w:tcPr>
            <w:tcW w:w="551" w:type="pct"/>
          </w:tcPr>
          <w:p w14:paraId="7C0011B0" w14:textId="77777777" w:rsidR="00A92CA3" w:rsidRPr="00FB345F" w:rsidRDefault="00A92CA3" w:rsidP="002F5878"/>
        </w:tc>
      </w:tr>
      <w:tr w:rsidR="00A92CA3" w:rsidRPr="00FB345F" w14:paraId="3884361C" w14:textId="77777777" w:rsidTr="00A92CA3">
        <w:trPr>
          <w:trHeight w:val="310"/>
          <w:jc w:val="center"/>
        </w:trPr>
        <w:tc>
          <w:tcPr>
            <w:tcW w:w="3221" w:type="pct"/>
            <w:vAlign w:val="center"/>
          </w:tcPr>
          <w:p w14:paraId="64FBB546" w14:textId="77777777" w:rsidR="00A92CA3" w:rsidRPr="00FB345F" w:rsidRDefault="00A92CA3" w:rsidP="002F5878">
            <w:pPr>
              <w:rPr>
                <w:i/>
              </w:rPr>
            </w:pPr>
            <w:r w:rsidRPr="00FB345F">
              <w:rPr>
                <w:rFonts w:eastAsia="Times New Roman" w:cs="Times New Roman"/>
                <w:bCs/>
                <w:i/>
                <w:iCs/>
                <w:color w:val="000000"/>
              </w:rPr>
              <w:t>Research methodology</w:t>
            </w:r>
          </w:p>
        </w:tc>
        <w:tc>
          <w:tcPr>
            <w:tcW w:w="676" w:type="pct"/>
          </w:tcPr>
          <w:p w14:paraId="2766277B" w14:textId="77777777" w:rsidR="00A92CA3" w:rsidRPr="00FB345F" w:rsidRDefault="00A92CA3" w:rsidP="002F5878"/>
        </w:tc>
        <w:tc>
          <w:tcPr>
            <w:tcW w:w="552" w:type="pct"/>
          </w:tcPr>
          <w:p w14:paraId="1505667D" w14:textId="77777777" w:rsidR="00A92CA3" w:rsidRPr="00FB345F" w:rsidRDefault="00A92CA3" w:rsidP="002F5878"/>
        </w:tc>
        <w:tc>
          <w:tcPr>
            <w:tcW w:w="551" w:type="pct"/>
          </w:tcPr>
          <w:p w14:paraId="0B3983DC" w14:textId="77777777" w:rsidR="00A92CA3" w:rsidRPr="00FB345F" w:rsidRDefault="00A92CA3" w:rsidP="002F5878"/>
        </w:tc>
      </w:tr>
      <w:tr w:rsidR="00A92CA3" w:rsidRPr="00FB345F" w14:paraId="766178C6" w14:textId="77777777" w:rsidTr="00A92CA3">
        <w:trPr>
          <w:trHeight w:val="310"/>
          <w:jc w:val="center"/>
        </w:trPr>
        <w:tc>
          <w:tcPr>
            <w:tcW w:w="3221" w:type="pct"/>
            <w:vAlign w:val="center"/>
          </w:tcPr>
          <w:p w14:paraId="431CA9F0" w14:textId="77777777" w:rsidR="00A92CA3" w:rsidRPr="00FB345F" w:rsidRDefault="00A92CA3" w:rsidP="002F5878">
            <w:pPr>
              <w:rPr>
                <w:rFonts w:eastAsia="Times New Roman" w:cs="Times New Roman"/>
                <w:b/>
                <w:bCs/>
                <w:i/>
                <w:iCs/>
                <w:color w:val="000000"/>
              </w:rPr>
            </w:pPr>
            <w:r w:rsidRPr="00FB345F">
              <w:rPr>
                <w:rFonts w:eastAsia="Times New Roman" w:cs="Times New Roman"/>
                <w:b/>
                <w:bCs/>
                <w:i/>
                <w:iCs/>
                <w:color w:val="000000"/>
              </w:rPr>
              <w:t>ASPECT 1 Average</w:t>
            </w:r>
          </w:p>
        </w:tc>
        <w:tc>
          <w:tcPr>
            <w:tcW w:w="676" w:type="pct"/>
          </w:tcPr>
          <w:p w14:paraId="3DB026E4" w14:textId="77777777" w:rsidR="00A92CA3" w:rsidRPr="00FB345F" w:rsidRDefault="00A92CA3" w:rsidP="002F5878"/>
        </w:tc>
        <w:tc>
          <w:tcPr>
            <w:tcW w:w="552" w:type="pct"/>
          </w:tcPr>
          <w:p w14:paraId="29D0D657" w14:textId="77777777" w:rsidR="00A92CA3" w:rsidRPr="00FB345F" w:rsidRDefault="00A92CA3" w:rsidP="002F5878"/>
        </w:tc>
        <w:tc>
          <w:tcPr>
            <w:tcW w:w="551" w:type="pct"/>
          </w:tcPr>
          <w:p w14:paraId="4BBB9575" w14:textId="77777777" w:rsidR="00A92CA3" w:rsidRPr="00FB345F" w:rsidRDefault="00A92CA3" w:rsidP="002F5878"/>
        </w:tc>
      </w:tr>
      <w:tr w:rsidR="00A92CA3" w:rsidRPr="00FB345F" w14:paraId="2078BC68" w14:textId="77777777" w:rsidTr="00A92CA3">
        <w:trPr>
          <w:trHeight w:val="310"/>
          <w:jc w:val="center"/>
        </w:trPr>
        <w:tc>
          <w:tcPr>
            <w:tcW w:w="3897" w:type="pct"/>
            <w:gridSpan w:val="2"/>
            <w:shd w:val="clear" w:color="auto" w:fill="DEEAF6" w:themeFill="accent1" w:themeFillTint="33"/>
            <w:vAlign w:val="center"/>
          </w:tcPr>
          <w:p w14:paraId="14634AE1" w14:textId="77777777" w:rsidR="00A92CA3" w:rsidRPr="00FB345F" w:rsidRDefault="00A92CA3" w:rsidP="002F5878">
            <w:pPr>
              <w:rPr>
                <w:b/>
              </w:rPr>
            </w:pPr>
            <w:r>
              <w:rPr>
                <w:b/>
              </w:rPr>
              <w:t>ASPECT 2: TECHNICAL WRITING (40%)</w:t>
            </w:r>
          </w:p>
        </w:tc>
        <w:tc>
          <w:tcPr>
            <w:tcW w:w="552" w:type="pct"/>
            <w:shd w:val="clear" w:color="auto" w:fill="DEEAF6" w:themeFill="accent1" w:themeFillTint="33"/>
          </w:tcPr>
          <w:p w14:paraId="403C5276" w14:textId="77777777" w:rsidR="00A92CA3" w:rsidRDefault="00A92CA3" w:rsidP="002F5878">
            <w:pPr>
              <w:rPr>
                <w:b/>
              </w:rPr>
            </w:pPr>
          </w:p>
        </w:tc>
        <w:tc>
          <w:tcPr>
            <w:tcW w:w="551" w:type="pct"/>
            <w:shd w:val="clear" w:color="auto" w:fill="DEEAF6" w:themeFill="accent1" w:themeFillTint="33"/>
          </w:tcPr>
          <w:p w14:paraId="65343F99" w14:textId="77777777" w:rsidR="00A92CA3" w:rsidRDefault="00A92CA3" w:rsidP="002F5878">
            <w:pPr>
              <w:rPr>
                <w:b/>
              </w:rPr>
            </w:pPr>
          </w:p>
        </w:tc>
      </w:tr>
      <w:tr w:rsidR="00A92CA3" w:rsidRPr="00FB345F" w14:paraId="2B7FC489" w14:textId="77777777" w:rsidTr="00A92CA3">
        <w:trPr>
          <w:trHeight w:val="310"/>
          <w:jc w:val="center"/>
        </w:trPr>
        <w:tc>
          <w:tcPr>
            <w:tcW w:w="3221" w:type="pct"/>
            <w:vAlign w:val="center"/>
          </w:tcPr>
          <w:p w14:paraId="52E0A3DE" w14:textId="77777777" w:rsidR="00A92CA3" w:rsidRPr="00FB345F" w:rsidRDefault="00A92CA3" w:rsidP="002F5878">
            <w:r w:rsidRPr="00FB345F">
              <w:rPr>
                <w:rFonts w:eastAsia="Times New Roman" w:cs="Times New Roman"/>
                <w:bCs/>
                <w:i/>
                <w:iCs/>
                <w:color w:val="000000"/>
              </w:rPr>
              <w:t>Style, Mechanics and Cohesion</w:t>
            </w:r>
          </w:p>
        </w:tc>
        <w:tc>
          <w:tcPr>
            <w:tcW w:w="676" w:type="pct"/>
          </w:tcPr>
          <w:p w14:paraId="0EFB5D6F" w14:textId="77777777" w:rsidR="00A92CA3" w:rsidRPr="00FB345F" w:rsidRDefault="00A92CA3" w:rsidP="002F5878"/>
        </w:tc>
        <w:tc>
          <w:tcPr>
            <w:tcW w:w="552" w:type="pct"/>
          </w:tcPr>
          <w:p w14:paraId="5C3C205F" w14:textId="77777777" w:rsidR="00A92CA3" w:rsidRPr="00FB345F" w:rsidRDefault="00A92CA3" w:rsidP="002F5878"/>
        </w:tc>
        <w:tc>
          <w:tcPr>
            <w:tcW w:w="551" w:type="pct"/>
          </w:tcPr>
          <w:p w14:paraId="09B2CD6F" w14:textId="77777777" w:rsidR="00A92CA3" w:rsidRPr="00FB345F" w:rsidRDefault="00A92CA3" w:rsidP="002F5878"/>
        </w:tc>
      </w:tr>
      <w:tr w:rsidR="00A92CA3" w:rsidRPr="00FB345F" w14:paraId="5C29269B" w14:textId="77777777" w:rsidTr="00A92CA3">
        <w:trPr>
          <w:trHeight w:val="310"/>
          <w:jc w:val="center"/>
        </w:trPr>
        <w:tc>
          <w:tcPr>
            <w:tcW w:w="3221" w:type="pct"/>
            <w:vAlign w:val="center"/>
          </w:tcPr>
          <w:p w14:paraId="5FA391DC" w14:textId="77777777" w:rsidR="00A92CA3" w:rsidRPr="00FB345F" w:rsidRDefault="00A92CA3" w:rsidP="002F5878">
            <w:r w:rsidRPr="00FB345F">
              <w:rPr>
                <w:rFonts w:eastAsia="Times New Roman" w:cs="Times New Roman"/>
                <w:bCs/>
                <w:i/>
                <w:iCs/>
                <w:color w:val="000000"/>
              </w:rPr>
              <w:t>Formatting and Graphics</w:t>
            </w:r>
          </w:p>
        </w:tc>
        <w:tc>
          <w:tcPr>
            <w:tcW w:w="676" w:type="pct"/>
          </w:tcPr>
          <w:p w14:paraId="211F99D0" w14:textId="77777777" w:rsidR="00A92CA3" w:rsidRPr="00FB345F" w:rsidRDefault="00A92CA3" w:rsidP="002F5878"/>
        </w:tc>
        <w:tc>
          <w:tcPr>
            <w:tcW w:w="552" w:type="pct"/>
          </w:tcPr>
          <w:p w14:paraId="545C81D3" w14:textId="77777777" w:rsidR="00A92CA3" w:rsidRPr="00FB345F" w:rsidRDefault="00A92CA3" w:rsidP="002F5878"/>
        </w:tc>
        <w:tc>
          <w:tcPr>
            <w:tcW w:w="551" w:type="pct"/>
          </w:tcPr>
          <w:p w14:paraId="7BED5D81" w14:textId="77777777" w:rsidR="00A92CA3" w:rsidRPr="00FB345F" w:rsidRDefault="00A92CA3" w:rsidP="002F5878"/>
        </w:tc>
      </w:tr>
      <w:tr w:rsidR="00A92CA3" w:rsidRPr="00FB345F" w14:paraId="663CC951" w14:textId="77777777" w:rsidTr="00A92CA3">
        <w:trPr>
          <w:trHeight w:val="310"/>
          <w:jc w:val="center"/>
        </w:trPr>
        <w:tc>
          <w:tcPr>
            <w:tcW w:w="3221" w:type="pct"/>
            <w:vAlign w:val="center"/>
          </w:tcPr>
          <w:p w14:paraId="31BAF52E" w14:textId="77777777" w:rsidR="00A92CA3" w:rsidRPr="00FB345F" w:rsidRDefault="00A92CA3" w:rsidP="002F5878">
            <w:pPr>
              <w:rPr>
                <w:rFonts w:eastAsia="Times New Roman" w:cs="Times New Roman"/>
                <w:bCs/>
                <w:i/>
                <w:iCs/>
                <w:color w:val="000000"/>
              </w:rPr>
            </w:pPr>
            <w:r>
              <w:rPr>
                <w:rFonts w:eastAsia="Times New Roman" w:cs="Times New Roman"/>
                <w:bCs/>
                <w:i/>
                <w:iCs/>
                <w:color w:val="000000"/>
              </w:rPr>
              <w:t>Academic Integrity</w:t>
            </w:r>
          </w:p>
        </w:tc>
        <w:tc>
          <w:tcPr>
            <w:tcW w:w="676" w:type="pct"/>
          </w:tcPr>
          <w:p w14:paraId="6C5CBCA0" w14:textId="77777777" w:rsidR="00A92CA3" w:rsidRPr="00FB345F" w:rsidRDefault="00A92CA3" w:rsidP="002F5878"/>
        </w:tc>
        <w:tc>
          <w:tcPr>
            <w:tcW w:w="552" w:type="pct"/>
          </w:tcPr>
          <w:p w14:paraId="3CBD3AF0" w14:textId="77777777" w:rsidR="00A92CA3" w:rsidRPr="00FB345F" w:rsidRDefault="00A92CA3" w:rsidP="002F5878"/>
        </w:tc>
        <w:tc>
          <w:tcPr>
            <w:tcW w:w="551" w:type="pct"/>
          </w:tcPr>
          <w:p w14:paraId="428AE9EC" w14:textId="77777777" w:rsidR="00A92CA3" w:rsidRPr="00FB345F" w:rsidRDefault="00A92CA3" w:rsidP="002F5878"/>
        </w:tc>
      </w:tr>
      <w:tr w:rsidR="00A92CA3" w:rsidRPr="00FB345F" w14:paraId="45F0F224" w14:textId="77777777" w:rsidTr="00A92CA3">
        <w:trPr>
          <w:trHeight w:val="310"/>
          <w:jc w:val="center"/>
        </w:trPr>
        <w:tc>
          <w:tcPr>
            <w:tcW w:w="3221" w:type="pct"/>
            <w:tcBorders>
              <w:bottom w:val="double" w:sz="4" w:space="0" w:color="auto"/>
            </w:tcBorders>
            <w:vAlign w:val="center"/>
          </w:tcPr>
          <w:p w14:paraId="45040650" w14:textId="77777777" w:rsidR="00A92CA3" w:rsidRPr="00FB345F" w:rsidRDefault="00A92CA3" w:rsidP="002F5878">
            <w:r w:rsidRPr="00FB345F">
              <w:rPr>
                <w:rFonts w:eastAsia="Times New Roman" w:cs="Times New Roman"/>
                <w:b/>
                <w:bCs/>
                <w:i/>
                <w:iCs/>
                <w:color w:val="000000"/>
              </w:rPr>
              <w:t>ASPECT 3 Average</w:t>
            </w:r>
          </w:p>
        </w:tc>
        <w:tc>
          <w:tcPr>
            <w:tcW w:w="676" w:type="pct"/>
            <w:tcBorders>
              <w:bottom w:val="double" w:sz="4" w:space="0" w:color="auto"/>
            </w:tcBorders>
          </w:tcPr>
          <w:p w14:paraId="4672F564" w14:textId="77777777" w:rsidR="00A92CA3" w:rsidRPr="00FB345F" w:rsidRDefault="00A92CA3" w:rsidP="002F5878"/>
        </w:tc>
        <w:tc>
          <w:tcPr>
            <w:tcW w:w="552" w:type="pct"/>
            <w:tcBorders>
              <w:bottom w:val="double" w:sz="4" w:space="0" w:color="auto"/>
            </w:tcBorders>
          </w:tcPr>
          <w:p w14:paraId="433CDE5C" w14:textId="77777777" w:rsidR="00A92CA3" w:rsidRPr="00FB345F" w:rsidRDefault="00A92CA3" w:rsidP="002F5878"/>
        </w:tc>
        <w:tc>
          <w:tcPr>
            <w:tcW w:w="551" w:type="pct"/>
            <w:tcBorders>
              <w:bottom w:val="double" w:sz="4" w:space="0" w:color="auto"/>
            </w:tcBorders>
          </w:tcPr>
          <w:p w14:paraId="112B51E1" w14:textId="77777777" w:rsidR="00A92CA3" w:rsidRPr="00FB345F" w:rsidRDefault="00A92CA3" w:rsidP="002F5878"/>
        </w:tc>
      </w:tr>
      <w:tr w:rsidR="00A92CA3" w:rsidRPr="00FB345F" w14:paraId="0F305ED8" w14:textId="77777777" w:rsidTr="00A92CA3">
        <w:trPr>
          <w:trHeight w:val="331"/>
          <w:jc w:val="center"/>
        </w:trPr>
        <w:tc>
          <w:tcPr>
            <w:tcW w:w="3221" w:type="pct"/>
            <w:tcBorders>
              <w:top w:val="double" w:sz="4" w:space="0" w:color="auto"/>
              <w:bottom w:val="double" w:sz="4" w:space="0" w:color="auto"/>
            </w:tcBorders>
            <w:vAlign w:val="center"/>
          </w:tcPr>
          <w:p w14:paraId="47861AE8" w14:textId="77777777" w:rsidR="00A92CA3" w:rsidRPr="00FB345F" w:rsidRDefault="00A92CA3" w:rsidP="002F5878">
            <w:r w:rsidRPr="00FB345F">
              <w:rPr>
                <w:b/>
              </w:rPr>
              <w:t xml:space="preserve">OVERALL GRADE = </w:t>
            </w:r>
            <w:r w:rsidRPr="00FB345F">
              <w:t> </w:t>
            </w:r>
          </w:p>
          <w:p w14:paraId="7EC30939" w14:textId="77777777" w:rsidR="00A92CA3" w:rsidRPr="00FB345F" w:rsidRDefault="00A92CA3" w:rsidP="002F5878">
            <w:r w:rsidRPr="00FB345F">
              <w:rPr>
                <w:b/>
                <w:bCs/>
              </w:rPr>
              <w:t xml:space="preserve">(Aspect 1 Average x 0.6) + (Aspect </w:t>
            </w:r>
            <w:r>
              <w:rPr>
                <w:b/>
                <w:bCs/>
              </w:rPr>
              <w:t>2</w:t>
            </w:r>
            <w:r w:rsidRPr="00FB345F">
              <w:rPr>
                <w:b/>
                <w:bCs/>
              </w:rPr>
              <w:t xml:space="preserve"> Average x 0.</w:t>
            </w:r>
            <w:r>
              <w:rPr>
                <w:b/>
                <w:bCs/>
              </w:rPr>
              <w:t>4</w:t>
            </w:r>
            <w:r w:rsidRPr="00FB345F">
              <w:rPr>
                <w:b/>
                <w:bCs/>
              </w:rPr>
              <w:t>)</w:t>
            </w:r>
          </w:p>
        </w:tc>
        <w:tc>
          <w:tcPr>
            <w:tcW w:w="676" w:type="pct"/>
            <w:tcBorders>
              <w:top w:val="double" w:sz="4" w:space="0" w:color="auto"/>
              <w:bottom w:val="double" w:sz="4" w:space="0" w:color="auto"/>
            </w:tcBorders>
          </w:tcPr>
          <w:p w14:paraId="1B45D2D6" w14:textId="77777777" w:rsidR="00A92CA3" w:rsidRPr="00FB345F" w:rsidRDefault="00A92CA3" w:rsidP="002F5878"/>
        </w:tc>
        <w:tc>
          <w:tcPr>
            <w:tcW w:w="552" w:type="pct"/>
            <w:tcBorders>
              <w:top w:val="double" w:sz="4" w:space="0" w:color="auto"/>
              <w:bottom w:val="double" w:sz="4" w:space="0" w:color="auto"/>
            </w:tcBorders>
          </w:tcPr>
          <w:p w14:paraId="60B60A6C" w14:textId="77777777" w:rsidR="00A92CA3" w:rsidRPr="00FB345F" w:rsidRDefault="00A92CA3" w:rsidP="002F5878"/>
        </w:tc>
        <w:tc>
          <w:tcPr>
            <w:tcW w:w="551" w:type="pct"/>
            <w:tcBorders>
              <w:top w:val="double" w:sz="4" w:space="0" w:color="auto"/>
              <w:bottom w:val="double" w:sz="4" w:space="0" w:color="auto"/>
            </w:tcBorders>
          </w:tcPr>
          <w:p w14:paraId="42BAB14B" w14:textId="77777777" w:rsidR="00A92CA3" w:rsidRPr="00FB345F" w:rsidRDefault="00A92CA3" w:rsidP="002F5878"/>
        </w:tc>
      </w:tr>
      <w:tr w:rsidR="00A92CA3" w:rsidRPr="00FB345F" w14:paraId="47AC39AA" w14:textId="77777777" w:rsidTr="00A92CA3">
        <w:trPr>
          <w:trHeight w:val="420"/>
          <w:jc w:val="center"/>
        </w:trPr>
        <w:tc>
          <w:tcPr>
            <w:tcW w:w="3221" w:type="pct"/>
            <w:tcBorders>
              <w:top w:val="double" w:sz="4" w:space="0" w:color="auto"/>
            </w:tcBorders>
            <w:vAlign w:val="center"/>
          </w:tcPr>
          <w:p w14:paraId="4DB33AB7" w14:textId="77777777" w:rsidR="00A92CA3" w:rsidRPr="00FB345F" w:rsidRDefault="00A92CA3" w:rsidP="002F5878">
            <w:pPr>
              <w:rPr>
                <w:b/>
              </w:rPr>
            </w:pPr>
            <w:r w:rsidRPr="00FB345F">
              <w:rPr>
                <w:b/>
              </w:rPr>
              <w:t>Assessed/Reviewed (Signature)</w:t>
            </w:r>
          </w:p>
        </w:tc>
        <w:tc>
          <w:tcPr>
            <w:tcW w:w="676" w:type="pct"/>
            <w:tcBorders>
              <w:top w:val="double" w:sz="4" w:space="0" w:color="auto"/>
            </w:tcBorders>
          </w:tcPr>
          <w:p w14:paraId="6FE06BCC" w14:textId="77777777" w:rsidR="00A92CA3" w:rsidRPr="00FB345F" w:rsidRDefault="00A92CA3" w:rsidP="002F5878"/>
        </w:tc>
        <w:tc>
          <w:tcPr>
            <w:tcW w:w="552" w:type="pct"/>
            <w:tcBorders>
              <w:top w:val="double" w:sz="4" w:space="0" w:color="auto"/>
            </w:tcBorders>
          </w:tcPr>
          <w:p w14:paraId="0F9471D7" w14:textId="77777777" w:rsidR="00A92CA3" w:rsidRPr="00FB345F" w:rsidRDefault="00A92CA3" w:rsidP="002F5878"/>
        </w:tc>
        <w:tc>
          <w:tcPr>
            <w:tcW w:w="551" w:type="pct"/>
            <w:tcBorders>
              <w:top w:val="double" w:sz="4" w:space="0" w:color="auto"/>
            </w:tcBorders>
          </w:tcPr>
          <w:p w14:paraId="4CDFFAFA" w14:textId="77777777" w:rsidR="00A92CA3" w:rsidRPr="00FB345F" w:rsidRDefault="00A92CA3" w:rsidP="002F5878"/>
        </w:tc>
      </w:tr>
      <w:tr w:rsidR="00A92CA3" w:rsidRPr="00FB345F" w14:paraId="6BAC63BD" w14:textId="77777777" w:rsidTr="00A92CA3">
        <w:trPr>
          <w:trHeight w:val="57"/>
          <w:jc w:val="center"/>
        </w:trPr>
        <w:tc>
          <w:tcPr>
            <w:tcW w:w="3221" w:type="pct"/>
            <w:tcBorders>
              <w:top w:val="double" w:sz="4" w:space="0" w:color="auto"/>
            </w:tcBorders>
            <w:vAlign w:val="center"/>
          </w:tcPr>
          <w:p w14:paraId="352CF75D" w14:textId="77777777" w:rsidR="00A92CA3" w:rsidRPr="00FB345F" w:rsidRDefault="00A92CA3" w:rsidP="002F5878">
            <w:pPr>
              <w:rPr>
                <w:b/>
              </w:rPr>
            </w:pPr>
            <w:r w:rsidRPr="00FB345F">
              <w:rPr>
                <w:b/>
              </w:rPr>
              <w:t>Date Reviewed</w:t>
            </w:r>
          </w:p>
        </w:tc>
        <w:tc>
          <w:tcPr>
            <w:tcW w:w="676" w:type="pct"/>
            <w:tcBorders>
              <w:top w:val="double" w:sz="4" w:space="0" w:color="auto"/>
            </w:tcBorders>
          </w:tcPr>
          <w:p w14:paraId="191A8500" w14:textId="77777777" w:rsidR="00A92CA3" w:rsidRPr="00FB345F" w:rsidRDefault="00A92CA3" w:rsidP="002F5878"/>
        </w:tc>
        <w:tc>
          <w:tcPr>
            <w:tcW w:w="552" w:type="pct"/>
            <w:tcBorders>
              <w:top w:val="double" w:sz="4" w:space="0" w:color="auto"/>
            </w:tcBorders>
          </w:tcPr>
          <w:p w14:paraId="296D1F27" w14:textId="77777777" w:rsidR="00A92CA3" w:rsidRPr="00FB345F" w:rsidRDefault="00A92CA3" w:rsidP="002F5878"/>
        </w:tc>
        <w:tc>
          <w:tcPr>
            <w:tcW w:w="551" w:type="pct"/>
            <w:tcBorders>
              <w:top w:val="double" w:sz="4" w:space="0" w:color="auto"/>
            </w:tcBorders>
          </w:tcPr>
          <w:p w14:paraId="5A50DFF3" w14:textId="77777777" w:rsidR="00A92CA3" w:rsidRPr="00FB345F" w:rsidRDefault="00A92CA3" w:rsidP="002F5878"/>
        </w:tc>
      </w:tr>
    </w:tbl>
    <w:p w14:paraId="4F7B2A2B" w14:textId="77777777" w:rsidR="00B76450" w:rsidRPr="00035545" w:rsidRDefault="00B76450" w:rsidP="00B76450">
      <w:pPr>
        <w:pStyle w:val="MRP60132textnoindent"/>
      </w:pPr>
    </w:p>
    <w:p w14:paraId="430D8BA9" w14:textId="77777777" w:rsidR="00B76450" w:rsidRDefault="00B76450" w:rsidP="00377B7E">
      <w:pPr>
        <w:pStyle w:val="MRP60111documenttype"/>
      </w:pPr>
    </w:p>
    <w:p w14:paraId="79B3BCA4" w14:textId="77777777" w:rsidR="00B76450" w:rsidRDefault="00B76450" w:rsidP="00377B7E">
      <w:pPr>
        <w:pStyle w:val="MRP60111documenttype"/>
        <w:sectPr w:rsidR="00B76450" w:rsidSect="00B76450">
          <w:headerReference w:type="default" r:id="rId8"/>
          <w:headerReference w:type="first" r:id="rId9"/>
          <w:footerReference w:type="first" r:id="rId10"/>
          <w:pgSz w:w="12240" w:h="15840" w:code="1"/>
          <w:pgMar w:top="1440" w:right="1526" w:bottom="1080" w:left="1526" w:header="720" w:footer="720" w:gutter="0"/>
          <w:cols w:space="720"/>
          <w:titlePg/>
          <w:docGrid w:linePitch="360"/>
        </w:sectPr>
      </w:pPr>
    </w:p>
    <w:p w14:paraId="7F58CF25" w14:textId="77777777" w:rsidR="00382C7B" w:rsidRDefault="007A6E57" w:rsidP="00377B7E">
      <w:pPr>
        <w:pStyle w:val="MRP60111documenttype"/>
      </w:pPr>
      <w:r>
        <w:lastRenderedPageBreak/>
        <w:t>Technical</w:t>
      </w:r>
      <w:r w:rsidR="00121AAB" w:rsidRPr="006A7931">
        <w:t xml:space="preserve"> Report</w:t>
      </w:r>
    </w:p>
    <w:p w14:paraId="0D0FAA1E" w14:textId="1AF2C02B" w:rsidR="00D45B6B" w:rsidRDefault="00AC5B7B" w:rsidP="00BE5EA9">
      <w:pPr>
        <w:pStyle w:val="MRP60112title"/>
      </w:pPr>
      <w:r>
        <w:t>Multi-objective Optimization of Window-to-Wall Ratio Considering Energy and Daylighting: A Case Study in an Existing School Building in Cebu, Philippines</w:t>
      </w:r>
    </w:p>
    <w:p w14:paraId="2CFDF520" w14:textId="3E8E1CDD" w:rsidR="00D45B6B" w:rsidRDefault="00CE3A59" w:rsidP="003B1E0D">
      <w:pPr>
        <w:pStyle w:val="MRP60113authornames"/>
        <w:rPr>
          <w:vertAlign w:val="superscript"/>
        </w:rPr>
      </w:pPr>
      <w:r>
        <w:t>Ivan John A. Naparota</w:t>
      </w:r>
      <w:r w:rsidR="00D45B6B">
        <w:t xml:space="preserve"> </w:t>
      </w:r>
      <w:r w:rsidR="00D45B6B" w:rsidRPr="00D45B6B">
        <w:rPr>
          <w:vertAlign w:val="superscript"/>
        </w:rPr>
        <w:t>1</w:t>
      </w:r>
      <w:r>
        <w:t xml:space="preserve">, Mark Anthony Cabilo </w:t>
      </w:r>
      <w:r w:rsidRPr="00CE3A59">
        <w:rPr>
          <w:vertAlign w:val="superscript"/>
        </w:rPr>
        <w:t>2</w:t>
      </w:r>
      <w:r>
        <w:t>, Isabelo A. Rabuya</w:t>
      </w:r>
      <w:r w:rsidR="00D45B6B">
        <w:t xml:space="preserve"> </w:t>
      </w:r>
      <w:r>
        <w:rPr>
          <w:vertAlign w:val="superscript"/>
        </w:rPr>
        <w:t>3</w:t>
      </w:r>
      <w:r w:rsidR="00D45B6B" w:rsidRPr="00D45B6B">
        <w:rPr>
          <w:vertAlign w:val="superscript"/>
        </w:rPr>
        <w:t>,*</w:t>
      </w:r>
    </w:p>
    <w:p w14:paraId="25B19741" w14:textId="4463D93F" w:rsidR="00D45B6B" w:rsidRDefault="00D45B6B" w:rsidP="003B1E0D">
      <w:pPr>
        <w:pStyle w:val="MRP60116affiliation"/>
      </w:pPr>
      <w:r w:rsidRPr="00D45B6B">
        <w:rPr>
          <w:vertAlign w:val="superscript"/>
        </w:rPr>
        <w:t>1</w:t>
      </w:r>
      <w:r>
        <w:tab/>
      </w:r>
      <w:r w:rsidR="00CE3A59">
        <w:t>Department of Electrical and Electronics Engineering</w:t>
      </w:r>
      <w:r w:rsidR="003A4BED">
        <w:t xml:space="preserve"> | USC</w:t>
      </w:r>
      <w:r>
        <w:t xml:space="preserve">; </w:t>
      </w:r>
      <w:r w:rsidR="00CE3A59">
        <w:t>ivanjohnnaparota66</w:t>
      </w:r>
      <w:r w:rsidRPr="00D45B6B">
        <w:t>@</w:t>
      </w:r>
      <w:r w:rsidR="00CE3A59">
        <w:t>g</w:t>
      </w:r>
      <w:r w:rsidRPr="00D45B6B">
        <w:t>mail.com</w:t>
      </w:r>
    </w:p>
    <w:p w14:paraId="29046F28" w14:textId="1569EA83" w:rsidR="00D45B6B" w:rsidRDefault="00D45B6B" w:rsidP="003B1E0D">
      <w:pPr>
        <w:pStyle w:val="MRP60116affiliation"/>
      </w:pPr>
      <w:r w:rsidRPr="00D45B6B">
        <w:rPr>
          <w:vertAlign w:val="superscript"/>
        </w:rPr>
        <w:t>2</w:t>
      </w:r>
      <w:r>
        <w:tab/>
      </w:r>
      <w:r w:rsidR="00CE3A59">
        <w:t>Department of Electrical and Electronics Engineering</w:t>
      </w:r>
      <w:r w:rsidR="003A4BED">
        <w:t xml:space="preserve"> | USC</w:t>
      </w:r>
      <w:r>
        <w:t xml:space="preserve">; </w:t>
      </w:r>
      <w:r w:rsidR="000020CC">
        <w:t>macabilo@usc.edu.ph</w:t>
      </w:r>
    </w:p>
    <w:p w14:paraId="5D9FCCEA" w14:textId="2C7602CD" w:rsidR="000020CC" w:rsidRPr="000020CC" w:rsidRDefault="000020CC" w:rsidP="003B1E0D">
      <w:pPr>
        <w:pStyle w:val="MRP60116affiliation"/>
      </w:pPr>
      <w:r w:rsidRPr="000020CC">
        <w:rPr>
          <w:vertAlign w:val="superscript"/>
        </w:rPr>
        <w:t>3</w:t>
      </w:r>
      <w:r>
        <w:tab/>
        <w:t>Department of Electrical and Electronics Engineering</w:t>
      </w:r>
      <w:r w:rsidR="003A4BED">
        <w:t xml:space="preserve"> | USC</w:t>
      </w:r>
      <w:r>
        <w:t>; iarabuya@usc.edu.ph</w:t>
      </w:r>
      <w:bookmarkStart w:id="0" w:name="_GoBack"/>
      <w:bookmarkEnd w:id="0"/>
    </w:p>
    <w:p w14:paraId="2A292381" w14:textId="04BF122D" w:rsidR="00D45B6B" w:rsidRDefault="00CD64B1" w:rsidP="003B1E0D">
      <w:pPr>
        <w:pStyle w:val="MRP60116affiliation"/>
      </w:pPr>
      <w:r w:rsidRPr="00CD64B1">
        <w:rPr>
          <w:vertAlign w:val="superscript"/>
        </w:rPr>
        <w:t>*</w:t>
      </w:r>
      <w:r w:rsidR="00D45B6B">
        <w:tab/>
        <w:t xml:space="preserve">Correspondence: </w:t>
      </w:r>
      <w:r w:rsidR="000020CC">
        <w:t>iarabuya</w:t>
      </w:r>
      <w:r w:rsidR="00D45B6B" w:rsidRPr="00D45B6B">
        <w:t>@</w:t>
      </w:r>
      <w:r w:rsidR="000020CC">
        <w:t>usc.edu.ph</w:t>
      </w:r>
    </w:p>
    <w:p w14:paraId="0743DAC4" w14:textId="77777777" w:rsidR="00825F69" w:rsidRDefault="00825F69" w:rsidP="003B1E0D">
      <w:pPr>
        <w:pStyle w:val="MRP60114history"/>
      </w:pPr>
      <w:r>
        <w:t>Research Instructor: Dr. Ian Dominic F. Tabañag</w:t>
      </w:r>
    </w:p>
    <w:p w14:paraId="512C4EF1" w14:textId="40D8DE09" w:rsidR="00825F69" w:rsidRDefault="00825F69" w:rsidP="003B1E0D">
      <w:pPr>
        <w:pStyle w:val="MRP60114history"/>
        <w:spacing w:before="0"/>
      </w:pPr>
      <w:r>
        <w:t>Date Submitted:</w:t>
      </w:r>
      <w:r w:rsidR="000020CC">
        <w:t xml:space="preserve"> December 7, 2018</w:t>
      </w:r>
    </w:p>
    <w:p w14:paraId="2BDD672B" w14:textId="77777777" w:rsidR="00373B4C" w:rsidRDefault="00373B4C" w:rsidP="003B1E0D">
      <w:pPr>
        <w:pStyle w:val="MRP60114history"/>
        <w:spacing w:before="0"/>
      </w:pPr>
    </w:p>
    <w:p w14:paraId="67CB9A82" w14:textId="77777777" w:rsidR="008B117F" w:rsidRDefault="008B117F" w:rsidP="003B1E0D">
      <w:pPr>
        <w:pStyle w:val="MRP60114history"/>
        <w:spacing w:before="0"/>
      </w:pPr>
    </w:p>
    <w:tbl>
      <w:tblPr>
        <w:tblStyle w:val="TableGrid"/>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0"/>
        <w:gridCol w:w="7923"/>
      </w:tblGrid>
      <w:tr w:rsidR="00373B4C" w14:paraId="7DEDA44D" w14:textId="77777777" w:rsidTr="008B117F">
        <w:tc>
          <w:tcPr>
            <w:tcW w:w="9063" w:type="dxa"/>
            <w:gridSpan w:val="2"/>
            <w:vAlign w:val="center"/>
          </w:tcPr>
          <w:p w14:paraId="08F36EC8" w14:textId="77777777" w:rsidR="00373B4C" w:rsidRPr="008B117F" w:rsidRDefault="00373B4C" w:rsidP="008B117F">
            <w:pPr>
              <w:pStyle w:val="MRP60114history"/>
              <w:spacing w:before="0"/>
              <w:ind w:left="0"/>
              <w:rPr>
                <w:b/>
              </w:rPr>
            </w:pPr>
            <w:r w:rsidRPr="008B117F">
              <w:rPr>
                <w:b/>
                <w:sz w:val="20"/>
              </w:rPr>
              <w:t>Overview</w:t>
            </w:r>
            <w:r w:rsidR="008B117F">
              <w:rPr>
                <w:b/>
                <w:sz w:val="20"/>
              </w:rPr>
              <w:t>:</w:t>
            </w:r>
          </w:p>
        </w:tc>
      </w:tr>
      <w:tr w:rsidR="00373B4C" w14:paraId="430E5233" w14:textId="77777777" w:rsidTr="008B117F">
        <w:tc>
          <w:tcPr>
            <w:tcW w:w="1140" w:type="dxa"/>
            <w:vAlign w:val="center"/>
          </w:tcPr>
          <w:p w14:paraId="20C52046" w14:textId="77777777" w:rsidR="00373B4C" w:rsidRDefault="00373B4C" w:rsidP="008B117F">
            <w:pPr>
              <w:pStyle w:val="MRP60114history"/>
              <w:spacing w:before="0"/>
              <w:ind w:left="0"/>
            </w:pPr>
            <w:r>
              <w:t>Objectives</w:t>
            </w:r>
          </w:p>
        </w:tc>
        <w:tc>
          <w:tcPr>
            <w:tcW w:w="7923" w:type="dxa"/>
            <w:vAlign w:val="center"/>
          </w:tcPr>
          <w:p w14:paraId="4573F279" w14:textId="12DBC073" w:rsidR="00373B4C" w:rsidRDefault="00435F38" w:rsidP="008B117F">
            <w:pPr>
              <w:pStyle w:val="MRP60114history"/>
              <w:spacing w:before="0"/>
              <w:ind w:left="0"/>
            </w:pPr>
            <w:r w:rsidRPr="00435F38">
              <w:t>This research pr</w:t>
            </w:r>
            <w:r w:rsidR="00724999">
              <w:t>oject aims to study the Window-to-Wall R</w:t>
            </w:r>
            <w:r w:rsidRPr="00435F38">
              <w:t>atio (WWR) for every orientation that corresponds to the four cardinal direction (North, South, West, and East) in a school building in Cebu, Philippines that could lessen its cooling and lighting energy consumption with the adequate exploitation of daylight inside the building space.</w:t>
            </w:r>
          </w:p>
          <w:p w14:paraId="0C29EC05" w14:textId="77777777" w:rsidR="00373B4C" w:rsidRDefault="00373B4C" w:rsidP="008B117F">
            <w:pPr>
              <w:pStyle w:val="MRP60114history"/>
              <w:spacing w:before="0"/>
              <w:ind w:left="0"/>
            </w:pPr>
          </w:p>
          <w:p w14:paraId="3F502A0C" w14:textId="0DE86DE2" w:rsidR="00373B4C" w:rsidRPr="00373B4C" w:rsidRDefault="00373B4C" w:rsidP="008B117F">
            <w:pPr>
              <w:pStyle w:val="MRP60114history"/>
              <w:spacing w:before="0"/>
              <w:ind w:left="0"/>
              <w:rPr>
                <w:i/>
              </w:rPr>
            </w:pPr>
            <w:r>
              <w:t>The objec</w:t>
            </w:r>
            <w:r w:rsidR="00435F38">
              <w:t xml:space="preserve">tives of this research work </w:t>
            </w:r>
            <w:r w:rsidR="00724999">
              <w:t>are</w:t>
            </w:r>
            <w:r>
              <w:t>:</w:t>
            </w:r>
          </w:p>
          <w:p w14:paraId="0169EAFA" w14:textId="77777777" w:rsidR="00373B4C" w:rsidRDefault="00373B4C" w:rsidP="008B117F">
            <w:pPr>
              <w:pStyle w:val="MRP60114history"/>
              <w:spacing w:before="0"/>
              <w:ind w:left="0"/>
            </w:pPr>
          </w:p>
          <w:p w14:paraId="5768196A" w14:textId="77777777" w:rsidR="00373B4C" w:rsidRDefault="00373B4C" w:rsidP="008B117F">
            <w:pPr>
              <w:pStyle w:val="MRP60114history"/>
              <w:spacing w:before="0"/>
              <w:ind w:left="0"/>
            </w:pPr>
            <w:r>
              <w:t>[1]</w:t>
            </w:r>
            <w:r w:rsidR="00435F38">
              <w:t xml:space="preserve"> To establish a building energy model of </w:t>
            </w:r>
            <w:r w:rsidR="000126DE">
              <w:t>the SAFAD building using EnergyPlus software</w:t>
            </w:r>
            <w:r>
              <w:t xml:space="preserve"> </w:t>
            </w:r>
            <w:r w:rsidR="000126DE">
              <w:t>and calibrate</w:t>
            </w:r>
            <w:r w:rsidR="00435F38">
              <w:t xml:space="preserve"> </w:t>
            </w:r>
            <w:r w:rsidR="000126DE">
              <w:t>the energy and illuminance output of the simulation using measured data from the building.</w:t>
            </w:r>
          </w:p>
          <w:p w14:paraId="4FA3D1DF" w14:textId="77777777" w:rsidR="00373B4C" w:rsidRDefault="00373B4C" w:rsidP="000126DE">
            <w:pPr>
              <w:pStyle w:val="MRP60114history"/>
              <w:spacing w:before="0"/>
              <w:ind w:left="0"/>
            </w:pPr>
            <w:r>
              <w:t>[2]</w:t>
            </w:r>
            <w:r w:rsidR="008B117F">
              <w:t xml:space="preserve"> To </w:t>
            </w:r>
            <w:r w:rsidR="000126DE">
              <w:t>d</w:t>
            </w:r>
            <w:r w:rsidR="000126DE" w:rsidRPr="000126DE">
              <w:t xml:space="preserve">etermine the WWR range </w:t>
            </w:r>
            <w:r w:rsidR="00CA0DD5" w:rsidRPr="000126DE">
              <w:t xml:space="preserve">for every orientation </w:t>
            </w:r>
            <w:r w:rsidR="000126DE" w:rsidRPr="000126DE">
              <w:t xml:space="preserve">that will </w:t>
            </w:r>
            <w:r w:rsidR="00CA0DD5">
              <w:t>cause</w:t>
            </w:r>
            <w:r w:rsidR="000126DE" w:rsidRPr="000126DE">
              <w:t xml:space="preserve"> the least </w:t>
            </w:r>
            <w:r w:rsidR="000126DE">
              <w:t>cooling and lighting</w:t>
            </w:r>
            <w:r w:rsidR="00CA0DD5">
              <w:t xml:space="preserve"> energy consumption for the building</w:t>
            </w:r>
            <w:r w:rsidR="000126DE" w:rsidRPr="000126DE">
              <w:t xml:space="preserve"> </w:t>
            </w:r>
            <w:r w:rsidR="000126DE">
              <w:t>through parametric analysis.</w:t>
            </w:r>
          </w:p>
          <w:p w14:paraId="5AB73F90" w14:textId="395AB314" w:rsidR="000126DE" w:rsidRPr="00373B4C" w:rsidRDefault="000126DE" w:rsidP="00CA0DD5">
            <w:pPr>
              <w:pStyle w:val="MRP60114history"/>
              <w:spacing w:before="0"/>
              <w:ind w:left="0"/>
            </w:pPr>
            <w:r>
              <w:t xml:space="preserve">[3] </w:t>
            </w:r>
            <w:r w:rsidR="00CA0DD5">
              <w:t xml:space="preserve">To determine the WWR range that will pass the </w:t>
            </w:r>
            <w:r w:rsidR="003949F5">
              <w:t>day</w:t>
            </w:r>
            <w:r w:rsidR="00CA0DD5">
              <w:t>lighting criteria using Useful Daylight Illuminance (UDI) metric.</w:t>
            </w:r>
          </w:p>
        </w:tc>
      </w:tr>
    </w:tbl>
    <w:p w14:paraId="17745508" w14:textId="77777777" w:rsidR="00373B4C" w:rsidRDefault="00373B4C" w:rsidP="003949F5">
      <w:pPr>
        <w:pStyle w:val="MRP60114history"/>
        <w:spacing w:before="0"/>
        <w:ind w:left="0"/>
      </w:pPr>
    </w:p>
    <w:p w14:paraId="528E2737" w14:textId="5413547A" w:rsidR="005974DE" w:rsidRDefault="00825F69" w:rsidP="003949F5">
      <w:pPr>
        <w:pStyle w:val="MRP60118keywords"/>
        <w:ind w:left="0"/>
      </w:pPr>
      <w:r w:rsidRPr="00825F69">
        <w:t>Keywords:</w:t>
      </w:r>
      <w:r>
        <w:t xml:space="preserve"> </w:t>
      </w:r>
      <w:r w:rsidR="00724999">
        <w:rPr>
          <w:b w:val="0"/>
        </w:rPr>
        <w:t>Window-to-Wall Ratio (WWR)</w:t>
      </w:r>
      <w:r w:rsidRPr="003B1E0D">
        <w:rPr>
          <w:b w:val="0"/>
        </w:rPr>
        <w:t xml:space="preserve">; </w:t>
      </w:r>
      <w:r w:rsidR="003949F5">
        <w:rPr>
          <w:b w:val="0"/>
        </w:rPr>
        <w:t>Daylighting; Window Retrofit; Building Energy Efficiency</w:t>
      </w:r>
      <w:r w:rsidR="0083054E">
        <w:rPr>
          <w:b w:val="0"/>
        </w:rPr>
        <w:t>; EnergyPlus; Building Energy Simulation</w:t>
      </w:r>
    </w:p>
    <w:p w14:paraId="3283539B" w14:textId="77777777" w:rsidR="00BE1D1E" w:rsidRDefault="00BE1D1E" w:rsidP="00BE1D1E">
      <w:pPr>
        <w:pStyle w:val="MRP60131text"/>
      </w:pPr>
    </w:p>
    <w:p w14:paraId="049BA952" w14:textId="2EFEEEB6" w:rsidR="00EB5B3E" w:rsidRPr="00407714" w:rsidRDefault="00BE1D1E" w:rsidP="00407714">
      <w:pPr>
        <w:pStyle w:val="MRP21heading1"/>
      </w:pPr>
      <w:r>
        <w:t xml:space="preserve">1. </w:t>
      </w:r>
      <w:r w:rsidR="002E2453">
        <w:t>Theoretical Background</w:t>
      </w:r>
    </w:p>
    <w:p w14:paraId="40F346AB" w14:textId="7471E468" w:rsidR="0083054E" w:rsidRDefault="0083054E" w:rsidP="0083054E">
      <w:pPr>
        <w:pStyle w:val="MRP60131text"/>
      </w:pPr>
      <w:r>
        <w:t>Buildings have significant impact to the society and to the environment. They are responsible for 36% of the world’s total energy consumption and for 40% of the world’s t</w:t>
      </w:r>
      <w:r w:rsidR="00C23514">
        <w:t xml:space="preserve">otal greenhouse gas emission </w:t>
      </w:r>
      <w:r w:rsidR="00C23514">
        <w:fldChar w:fldCharType="begin" w:fldLock="1"/>
      </w:r>
      <w:r w:rsidR="00C23514">
        <w:instrText>ADDIN CSL_CITATION {"citationItems":[{"id":"ITEM-1","itemData":{"URL":"https://www.iea.org/buildings/","accessed":{"date-parts":[["2018","11","30"]]},"author":[{"dropping-particle":"","family":"IEA","given":"","non-dropping-particle":"","parse-names":false,"suffix":""}],"id":"ITEM-1","issued":{"date-parts":[["2018"]]},"title":"Buildings","type":"webpage"},"uris":["http://www.mendeley.com/documents/?uuid=7a9cf21e-cd79-34b2-853b-bdead49790f1"]}],"mendeley":{"formattedCitation":"&lt;sup&gt;1&lt;/sup&gt;","plainTextFormattedCitation":"1","previouslyFormattedCitation":"&lt;sup&gt;1&lt;/sup&gt;"},"properties":{"noteIndex":0},"schema":"https://github.com/citation-style-language/schema/raw/master/csl-citation.json"}</w:instrText>
      </w:r>
      <w:r w:rsidR="00C23514">
        <w:fldChar w:fldCharType="separate"/>
      </w:r>
      <w:r w:rsidR="00C23514" w:rsidRPr="00C23514">
        <w:rPr>
          <w:noProof/>
          <w:vertAlign w:val="superscript"/>
        </w:rPr>
        <w:t>1</w:t>
      </w:r>
      <w:r w:rsidR="00C23514">
        <w:fldChar w:fldCharType="end"/>
      </w:r>
      <w:r>
        <w:t>. In the Philippines, buildings account for 36% of</w:t>
      </w:r>
      <w:r w:rsidR="00C23514">
        <w:t xml:space="preserve"> national energy consumption </w:t>
      </w:r>
      <w:r w:rsidR="00C23514">
        <w:fldChar w:fldCharType="begin" w:fldLock="1"/>
      </w:r>
      <w:r w:rsidR="00C23514">
        <w:instrText>ADDIN CSL_CITATION {"citationItems":[{"id":"ITEM-1","itemData":{"URL":"https://www.doe.gov.ph/electric-power/2016-philippine-power-situation-report","accessed":{"date-parts":[["2018","11","30"]]},"author":[{"dropping-particle":"","family":"DOE","given":"","non-dropping-particle":"","parse-names":false,"suffix":""}],"id":"ITEM-1","issued":{"date-parts":[["2016"]]},"title":"2016 Philippine Power Situation Report | DOE | Department of Energy Portal","type":"webpage"},"uris":["http://www.mendeley.com/documents/?uuid=7c5d64f0-d98f-3360-9a2f-02a3e7212505"]}],"mendeley":{"formattedCitation":"&lt;sup&gt;2&lt;/sup&gt;","plainTextFormattedCitation":"2","previouslyFormattedCitation":"&lt;sup&gt;2&lt;/sup&gt;"},"properties":{"noteIndex":0},"schema":"https://github.com/citation-style-language/schema/raw/master/csl-citation.json"}</w:instrText>
      </w:r>
      <w:r w:rsidR="00C23514">
        <w:fldChar w:fldCharType="separate"/>
      </w:r>
      <w:r w:rsidR="00C23514" w:rsidRPr="00C23514">
        <w:rPr>
          <w:noProof/>
          <w:vertAlign w:val="superscript"/>
        </w:rPr>
        <w:t>2</w:t>
      </w:r>
      <w:r w:rsidR="00C23514">
        <w:fldChar w:fldCharType="end"/>
      </w:r>
      <w:r>
        <w:t xml:space="preserve">. The increasing population of buildings puts a burden on the country’s supply for energy because of the direct relationship between buildings and the country’s energy demand. Since the Philippines is still heavily dependent to </w:t>
      </w:r>
      <w:r w:rsidR="00C23514">
        <w:t xml:space="preserve">non-renewable energy sources </w:t>
      </w:r>
      <w:r w:rsidR="00C23514">
        <w:fldChar w:fldCharType="begin" w:fldLock="1"/>
      </w:r>
      <w:r w:rsidR="00C23514">
        <w:instrText>ADDIN CSL_CITATION {"citationItems":[{"id":"ITEM-1","itemData":{"URL":"https://www.doe.gov.ph/electric-power/2016-philippine-power-situation-report","accessed":{"date-parts":[["2018","11","30"]]},"author":[{"dropping-particle":"","family":"DOE","given":"","non-dropping-particle":"","parse-names":false,"suffix":""}],"id":"ITEM-1","issued":{"date-parts":[["2016"]]},"title":"2016 Philippine Power Situation Report | DOE | Department of Energy Portal","type":"webpage"},"uris":["http://www.mendeley.com/documents/?uuid=7c5d64f0-d98f-3360-9a2f-02a3e7212505"]}],"mendeley":{"formattedCitation":"&lt;sup&gt;2&lt;/sup&gt;","plainTextFormattedCitation":"2","previouslyFormattedCitation":"&lt;sup&gt;2&lt;/sup&gt;"},"properties":{"noteIndex":0},"schema":"https://github.com/citation-style-language/schema/raw/master/csl-citation.json"}</w:instrText>
      </w:r>
      <w:r w:rsidR="00C23514">
        <w:fldChar w:fldCharType="separate"/>
      </w:r>
      <w:r w:rsidR="00C23514" w:rsidRPr="00C23514">
        <w:rPr>
          <w:noProof/>
          <w:vertAlign w:val="superscript"/>
        </w:rPr>
        <w:t>2</w:t>
      </w:r>
      <w:r w:rsidR="00C23514">
        <w:fldChar w:fldCharType="end"/>
      </w:r>
      <w:r>
        <w:t>, the country’s pursuit for industrialization will really be tied up with its economic and environmental concerns.</w:t>
      </w:r>
    </w:p>
    <w:p w14:paraId="7013F5E8" w14:textId="740AF265" w:rsidR="0083054E" w:rsidRDefault="0083054E" w:rsidP="0083054E">
      <w:pPr>
        <w:pStyle w:val="MRP60131text"/>
      </w:pPr>
      <w:r>
        <w:t>Energy efficiency in buildings (EEB) is a vital step to lighten the environmental and econ</w:t>
      </w:r>
      <w:r w:rsidR="00C23514">
        <w:t xml:space="preserve">omic burden due to buildings </w:t>
      </w:r>
      <w:r w:rsidR="00C23514">
        <w:fldChar w:fldCharType="begin" w:fldLock="1"/>
      </w:r>
      <w:r w:rsidR="00C23514">
        <w:instrText>ADDIN CSL_CITATION {"citationItems":[{"id":"ITEM-1","itemData":{"DOI":"10.1016/j.enbuild.2009.09.011","author":[{"dropping-particle":"","family":"Kneifel","given":"Joshua","non-dropping-particle":"","parse-names":false,"suffix":""}],"id":"ITEM-1","issued":{"date-parts":[["2010"]]},"page":"333-340","title":"Life-cycle carbon and cost analysis of energy efficiency measures in new commercial buildings","type":"article-journal","volume":"42"},"uris":["http://www.mendeley.com/documents/?uuid=9ea0eba1-083c-4dcb-b6ba-60544e99e7a3"]}],"mendeley":{"formattedCitation":"&lt;sup&gt;3&lt;/sup&gt;","plainTextFormattedCitation":"3","previouslyFormattedCitation":"&lt;sup&gt;3&lt;/sup&gt;"},"properties":{"noteIndex":0},"schema":"https://github.com/citation-style-language/schema/raw/master/csl-citation.json"}</w:instrText>
      </w:r>
      <w:r w:rsidR="00C23514">
        <w:fldChar w:fldCharType="separate"/>
      </w:r>
      <w:r w:rsidR="00C23514" w:rsidRPr="00C23514">
        <w:rPr>
          <w:noProof/>
          <w:vertAlign w:val="superscript"/>
        </w:rPr>
        <w:t>3</w:t>
      </w:r>
      <w:r w:rsidR="00C23514">
        <w:fldChar w:fldCharType="end"/>
      </w:r>
      <w:r>
        <w:t xml:space="preserve">. The concept of EEB is to use lesser energy for building operations (e.g. heating, cooling, lighting, etc.), without compromising the health or comfort of its occupants as well as the </w:t>
      </w:r>
      <w:r>
        <w:lastRenderedPageBreak/>
        <w:t xml:space="preserve">functionality of the building. EEB could be classified into many forms: building energy management (building commissioning, energy monitoring, energy benchmarking and standardization, energy labelling, etc.), behavioural (e.g. giving the occupants direct control of the building systems to alter the </w:t>
      </w:r>
      <w:r w:rsidR="000020CC">
        <w:t xml:space="preserve">energy consumption), and technical </w:t>
      </w:r>
      <w:r>
        <w:t>(improving</w:t>
      </w:r>
      <w:r w:rsidR="00C23514">
        <w:t xml:space="preserve"> the system of the building) </w:t>
      </w:r>
      <w:r w:rsidR="00C23514">
        <w:fldChar w:fldCharType="begin" w:fldLock="1"/>
      </w:r>
      <w:r w:rsidR="00C23514">
        <w:instrText>ADDIN CSL_CITATION {"citationItems":[{"id":"ITEM-1","itemData":{"DOI":"10.1016/j.rser.2015.09.084","ISSN":"00085286","PMID":"29302105","abstract":"The objective of this study was to compare the biomechanical properties of hand-sewn jejunojejunal anastomoses to those of oversewn stapled jejunojejunal anastomoses. Jejunojejunal anastomoses were constructed from harvested jejunal segments using a single-layer Lembert technique (1HS), double-layer simple continuous/Cushing technique (2HS), stapled side-to-side technique oversewn with Cushing pattern (SS), and closed 1-stage stapled functional end-to-end technique oversewn with Cushing pattern (FEE). Anastomosed segments were distended with fluid until the point of biomechanical failure. The 2HS had the longest construction time of all anastomoses. Bursting pressures were significantly higher for hand-sewn jejunojejunostomies than those for oversewn stapled jejunojejunostomies. No significant differences were found in bursting pressures between 1HS and 2HS or between SS and FEE. Hand-sewn jejunojejunostomies proved to be biomechanically stronger than oversewn stapled jejunojejunostomies when initially constructed. However, all anastomotic types would be secure techniques to be used clinically based on the supraphysiological pressures they are capable of withstanding.","author":[{"dropping-particle":"","family":"Ruparathna","given":"Rajeev","non-dropping-particle":"","parse-names":false,"suffix":""},{"dropping-particle":"","family":"Hewage","given":"Kasun","non-dropping-particle":"","parse-names":false,"suffix":""},{"dropping-particle":"","family":"Sadiq","given":"Rehan","non-dropping-particle":"","parse-names":false,"suffix":""}],"container-title":"Renewable and Sustainable Energy Reviews","id":"ITEM-1","issue":"1","issued":{"date-parts":[["2016"]]},"note":"Conceputal background:\nBig chunk of the world's total energy consumption is used by buildings\n\nCommercial and institutional buildings' impact on environment, society, and economy\n\nForecasts show that in the future, energy consumption portion of commercial buildings is expected to increase while the energy consumption portion of residential buildings is expected to decrease [4].","page":"1032-1045","publisher":"Elsevier","title":"Improving the energy efficiency of the existing building stock: A critical review of commercial and institutional buildings","type":"article-journal","volume":"53"},"uris":["http://www.mendeley.com/documents/?uuid=01a35b91-1ad6-4cbc-b106-f754a1ba587f"]}],"mendeley":{"formattedCitation":"&lt;sup&gt;4&lt;/sup&gt;","plainTextFormattedCitation":"4","previouslyFormattedCitation":"&lt;sup&gt;4&lt;/sup&gt;"},"properties":{"noteIndex":0},"schema":"https://github.com/citation-style-language/schema/raw/master/csl-citation.json"}</w:instrText>
      </w:r>
      <w:r w:rsidR="00C23514">
        <w:fldChar w:fldCharType="separate"/>
      </w:r>
      <w:r w:rsidR="00C23514" w:rsidRPr="00C23514">
        <w:rPr>
          <w:noProof/>
          <w:vertAlign w:val="superscript"/>
        </w:rPr>
        <w:t>4</w:t>
      </w:r>
      <w:r w:rsidR="00C23514">
        <w:fldChar w:fldCharType="end"/>
      </w:r>
      <w:r>
        <w:t>. The technical aspect of EEB could be in the form of improving the mechanical systems (e.g. heating, ventilation, and air conditioning systems), improving lighting systems, assessing building performance for retrofitting, micro-generation using renewable energy sources, and finally enhancing the building’s envelope (walls, windows, roofs, etc.).</w:t>
      </w:r>
    </w:p>
    <w:p w14:paraId="60F12B5C" w14:textId="72EF513D" w:rsidR="004B2F98" w:rsidRDefault="00D947AB" w:rsidP="0083054E">
      <w:pPr>
        <w:pStyle w:val="MRP60131text"/>
      </w:pPr>
      <w:r>
        <w:t>Among building envelopes, w</w:t>
      </w:r>
      <w:r w:rsidR="00407714">
        <w:t>indows are found to be the most crucial feature of a building in permitting</w:t>
      </w:r>
      <w:r w:rsidR="00C23514">
        <w:t xml:space="preserve"> the gain and loss of energy </w:t>
      </w:r>
      <w:r w:rsidR="00C23514">
        <w:fldChar w:fldCharType="begin" w:fldLock="1"/>
      </w:r>
      <w:r w:rsidR="00C23514">
        <w:instrText>ADDIN CSL_CITATION {"citationItems":[{"id":"ITEM-1","itemData":{"DOI":"10.1016/j.enbuild.2013.02.029","ISSN":"0378-7788","author":[{"dropping-particle":"","family":"Grynning","given":"Steinar","non-dropping-particle":"","parse-names":false,"suffix":""},{"dropping-particle":"","family":"Gustavsen","given":"Arild","non-dropping-particle":"","parse-names":false,"suffix":""},{"dropping-particle":"","family":"Time","given":"Berit","non-dropping-particle":"","parse-names":false,"suffix":""},{"dropping-particle":"","family":"Petter","given":"Bjørn","non-dropping-particle":"","parse-names":false,"suffix":""}],"container-title":"Energy &amp; Buildings","id":"ITEM-1","issued":{"date-parts":[["2013"]]},"page":"185-192","publisher":"Elsevier B.V.","title":"Windows in the buildings of tomorrow : Energy losers or energy gainers ?","type":"article-journal","volume":"61"},"uris":["http://www.mendeley.com/documents/?uuid=90381da9-e2be-4b65-8691-81f74930cf47"]}],"mendeley":{"formattedCitation":"&lt;sup&gt;5&lt;/sup&gt;","plainTextFormattedCitation":"5","previouslyFormattedCitation":"&lt;sup&gt;5&lt;/sup&gt;"},"properties":{"noteIndex":0},"schema":"https://github.com/citation-style-language/schema/raw/master/csl-citation.json"}</w:instrText>
      </w:r>
      <w:r w:rsidR="00C23514">
        <w:fldChar w:fldCharType="separate"/>
      </w:r>
      <w:r w:rsidR="00C23514" w:rsidRPr="00C23514">
        <w:rPr>
          <w:noProof/>
          <w:vertAlign w:val="superscript"/>
        </w:rPr>
        <w:t>5</w:t>
      </w:r>
      <w:r w:rsidR="00C23514">
        <w:fldChar w:fldCharType="end"/>
      </w:r>
      <w:r w:rsidR="00407714">
        <w:t xml:space="preserve"> making them capable of not only </w:t>
      </w:r>
      <w:r w:rsidR="00C23514">
        <w:t xml:space="preserve">providing daylight </w:t>
      </w:r>
      <w:r w:rsidR="00C23514">
        <w:fldChar w:fldCharType="begin" w:fldLock="1"/>
      </w:r>
      <w:r w:rsidR="00C23514">
        <w:instrText>ADDIN CSL_CITATION {"citationItems":[{"id":"ITEM-1","itemData":{"DOI":"10.1016/j.apenergy.2015.11.046","ISBN":"03062619 (ISSN)","ISSN":"03062619","abstract":"Design optimisation problems of window size and façade orientation in buildings have been investigated many times, with regard to energy and comfort criteria. To indicate daylight availability in indoor spaces, a number of daylight metrics have been proposed, but those metrics are not always fully accounted in the optimisation process. Also, most studies were conducted for locations with high latitude, where the sun is located most of the time either at the south or at the north part of the sky hemisphere, which is not the case in the tropics. Therefore, this article presents a simulation study to investigate the influence of window-to-wall ratio (WWR), wall reflectance, and window orientation on various daylight metrics and lighting energy demand in simple buildings located in the tropical climate. A simple approach for the multi-objective optimisation was proposed by classifying the results in six pairs of two different performance indicators. Solutions in all Pareto frontiers were filtered against the defined target criteria, and were accepted into the optimum solution space if they belong to at least 4 out of 6 Pareto frontiers, and were ranked either in the order of their mean distance to the utopia points, or in the order of number of times they belong to a Pareto frontier. Three optimum solutions are found, all of which belong to four Pareto frontiers. The most optimum solution with the least mean distance to the utopia points is the combination of WWR 30%, wall reflectance of 0.8, and south orientation. The proposed approach enables one to observe the inter-relationship between the involved performance indicators, while providing a possibility to visualise the boundaries of the solution space.","author":[{"dropping-particle":"","family":"Mangkuto","given":"Rizki A.","non-dropping-particle":"","parse-names":false,"suffix":""},{"dropping-particle":"","family":"Rohmah","given":"Mardliyahtur","non-dropping-particle":"","parse-names":false,"suffix":""},{"dropping-particle":"","family":"Asri","given":"Anindya Dian","non-dropping-particle":"","parse-names":false,"suffix":""}],"container-title":"Applied Energy","id":"ITEM-1","issued":{"date-parts":[["2016"]]},"note":"independent variable: window-to-wall ratio (WWR), wall reflectance, and window orientation\n\ndependent variable: various daylight metrics (Average Daylight Factor, Average Uniformity, Daylight Autonomy, Useful daylight Illuminance, and simplified daylight glare probability) and total annual lighting energy demand\n\nMethod: Sensitivity analysis via multiple linear regression (output are the various metrics and inputs are WWR, wall reflect, window orientation) to know what parameters greatly influenced the output and multi objective optimization via Pareto analysis to give the optimum parameters\n\nresults/conclusion: WWR 30%, wall reflectance of 0.8, and south orientation\n\nClimate: Bandung, Indonesia\n\nbuilding typology: reference office\n\nNoteable point:","page":"211-219","publisher":"Elsevier Ltd","title":"Design optimisation for window size, orientation, and wall reflectance with regard to various daylight metrics and lighting energy demand: A case study of buildings in the tropics","type":"article-journal","volume":"164"},"uris":["http://www.mendeley.com/documents/?uuid=f31a9d81-2977-46b0-9acd-1d11ab245480"]}],"mendeley":{"formattedCitation":"&lt;sup&gt;6&lt;/sup&gt;","plainTextFormattedCitation":"6","previouslyFormattedCitation":"&lt;sup&gt;6&lt;/sup&gt;"},"properties":{"noteIndex":0},"schema":"https://github.com/citation-style-language/schema/raw/master/csl-citation.json"}</w:instrText>
      </w:r>
      <w:r w:rsidR="00C23514">
        <w:fldChar w:fldCharType="separate"/>
      </w:r>
      <w:r w:rsidR="00C23514" w:rsidRPr="00C23514">
        <w:rPr>
          <w:noProof/>
          <w:vertAlign w:val="superscript"/>
        </w:rPr>
        <w:t>6</w:t>
      </w:r>
      <w:r w:rsidR="00C23514">
        <w:fldChar w:fldCharType="end"/>
      </w:r>
      <w:r w:rsidR="00407714">
        <w:t xml:space="preserve"> but also influencing the building</w:t>
      </w:r>
      <w:r w:rsidR="00C23514">
        <w:t xml:space="preserve">’s total energy consumption </w:t>
      </w:r>
      <w:r w:rsidR="00C23514">
        <w:fldChar w:fldCharType="begin" w:fldLock="1"/>
      </w:r>
      <w:r w:rsidR="00C23514">
        <w:instrText>ADDIN CSL_CITATION {"citationItems":[{"id":"ITEM-1","itemData":{"DOI":"10.1016/j.enbuild.2003.09.001","ISBN":"0378-7788","ISSN":"03787788","abstract":"Brazil has gone through an important electricity generation crisis in 2001, but the country does not have as yet a legislation to improve building energy efficiency. The energy efficiency of Brazilian buildings can well be improved, as it was shown during the energy rationing period in 2001. This efficiency increase could usher in gains in quality for indoor environments, as well as lower investments in power generation facilities, including the emission of gases into the atmosphere, flooding arable land for reservoirs, etc. The current work briefly demonstrates the lack of planning that caused the electricity crisis, some results of multi-building studies and simulations of an existing office building of Rio de Janeiro. In this parametric case-study, we have simulated variations of the window-wall ratio (WWR) with different glasses and interior shade, using the natural light, aspects deemed to be of the utmost importance for a future Brazilian building energy efficiency legislation. The need of such legislation has been much increased as a result of the energy generation crisis and its consequences. To take advantage of the problems, in order to improve the quality of the Brazilians buildings, is one of our objectives. © 2003 Elsevier B.V. All rights reserved.","author":[{"dropping-particle":"","family":"Rosa","given":"Luiz Pinguelli","non-dropping-particle":"","parse-names":false,"suffix":""},{"dropping-particle":"","family":"Lomardo","given":"L. L B","non-dropping-particle":"","parse-names":false,"suffix":""}],"container-title":"Energy and Buildings","id":"ITEM-1","issue":"2","issued":{"date-parts":[["2004"]]},"note":"independent variable: WWR, window control, window material, interior shading\n\ndependent variable: total energy consumption\n\nMethod: VisualDOE 2.61 of existing office building w/c is calibrated to be closer to the measured energy consumption\n\nresults/conclusion: 30% WWR is ideal when considering a good trade-off of lighting and air conditioning/ventilation consumption, decreasing or increasing further results in increase in lighting or cooling consumption respectively. 13.4% reduction of energy consumption from baseline with little increase savings of 13.6% when using low-e glasses and 14.4% using interior shading\n\nClimate: brazil\n\nbuilding typology: office building\n\nNoteable point:","page":"89-95","title":"The Brazilian energy crisis and a study to support building efficiency legislation","type":"article-journal","volume":"36"},"uris":["http://www.mendeley.com/documents/?uuid=4f43dff2-d7ec-4a96-840a-863f3197bfab"]}],"mendeley":{"formattedCitation":"&lt;sup&gt;7&lt;/sup&gt;","plainTextFormattedCitation":"7","previouslyFormattedCitation":"&lt;sup&gt;7&lt;/sup&gt;"},"properties":{"noteIndex":0},"schema":"https://github.com/citation-style-language/schema/raw/master/csl-citation.json"}</w:instrText>
      </w:r>
      <w:r w:rsidR="00C23514">
        <w:fldChar w:fldCharType="separate"/>
      </w:r>
      <w:r w:rsidR="00C23514" w:rsidRPr="00C23514">
        <w:rPr>
          <w:noProof/>
          <w:vertAlign w:val="superscript"/>
        </w:rPr>
        <w:t>7</w:t>
      </w:r>
      <w:r w:rsidR="00C23514">
        <w:fldChar w:fldCharType="end"/>
      </w:r>
      <w:r w:rsidR="00C23514">
        <w:t xml:space="preserve"> </w:t>
      </w:r>
      <w:r w:rsidR="00C23514">
        <w:fldChar w:fldCharType="begin" w:fldLock="1"/>
      </w:r>
      <w:r w:rsidR="00C23514">
        <w:instrText>ADDIN CSL_CITATION {"citationItems":[{"id":"ITEM-1","itemData":{"DOI":"10.1061/(ASCE)AE.1943-5568.0000329","ISSN":"1076-0431","author":[{"dropping-particle":"","family":"Foroughi","given":"Reza","non-dropping-particle":"","parse-names":false,"suffix":""},{"dropping-particle":"","family":"Mostavi","given":"Ehsan","non-dropping-particle":"","parse-names":false,"suffix":""},{"dropping-particle":"","family":"Asadi","given":"Somayeh","non-dropping-particle":"","parse-names":false,"suffix":""}],"container-title":"Journal of Architectural Engineering","id":"ITEM-1","issue":"4","issued":{"date-parts":[["2018"]]},"page":"04018026","title":"Determining the Optimum Geometrical Design Parameters of Windows in Commercial Buildings: Comparison between Humid Subtropical and Humid Continental Climate Zones in the United States","type":"article-journal","volume":"24"},"uris":["http://www.mendeley.com/documents/?uuid=9370cddf-97f1-423c-89aa-78a822d05d8c"]}],"mendeley":{"formattedCitation":"&lt;sup&gt;8&lt;/sup&gt;","plainTextFormattedCitation":"8","previouslyFormattedCitation":"&lt;sup&gt;8&lt;/sup&gt;"},"properties":{"noteIndex":0},"schema":"https://github.com/citation-style-language/schema/raw/master/csl-citation.json"}</w:instrText>
      </w:r>
      <w:r w:rsidR="00C23514">
        <w:fldChar w:fldCharType="separate"/>
      </w:r>
      <w:r w:rsidR="00C23514" w:rsidRPr="00C23514">
        <w:rPr>
          <w:noProof/>
          <w:vertAlign w:val="superscript"/>
        </w:rPr>
        <w:t>8</w:t>
      </w:r>
      <w:r w:rsidR="00C23514">
        <w:fldChar w:fldCharType="end"/>
      </w:r>
      <w:r w:rsidR="00C23514">
        <w:t xml:space="preserve"> </w:t>
      </w:r>
      <w:r w:rsidR="00C23514">
        <w:fldChar w:fldCharType="begin" w:fldLock="1"/>
      </w:r>
      <w:r w:rsidR="00C23514">
        <w:instrText>ADDIN CSL_CITATION {"citationItems":[{"id":"ITEM-1","itemData":{"DOI":"10.1016/j.solener.2018.04.025","ISSN":"0038-092X","author":[{"dropping-particle":"","family":"Ghosh","given":"Amrita","non-dropping-particle":"","parse-names":false,"suffix":""},{"dropping-particle":"","family":"Neogi","given":"Subhasis","non-dropping-particle":"","parse-names":false,"suffix":""}],"container-title":"Solar Energy","id":"ITEM-1","issue":"March 2017","issued":{"date-parts":[["2018"]]},"note":"studied the effect of WWR and window position on lighting,cooling, heating in Indian climate. for WWR, it is noticed that the greater the window size the greater is the total energy consumption since majority of the total energy consumption came from cooling thus, the WWR of 13.33% is the optimal WWR, for position, the more inwards the window, the lesser is the energy consumption. he also proposed a new shading feature that is compared to existing shading features and no shading, it is found that the new shading will cause less energy consumption\n\nmodel used: single cell with schedules that are assumed\n\ndisadvantage sa result: gagmay kaayo ang mga energy tungod kai gamay rasad ang consumption since single cell raman siya\n\ndisadvantage: single indian climate","page":"94-104","publisher":"Elsevier","title":"E ff ect of fenestration geometrical factors on building energy consumption and performance evaluation of a new external solar shading device in warm and humid climatic condition","type":"article-journal","volume":"169"},"uris":["http://www.mendeley.com/documents/?uuid=ed8674be-c637-4e92-9ed6-cd39029a3b0a"]}],"mendeley":{"formattedCitation":"&lt;sup&gt;9&lt;/sup&gt;","plainTextFormattedCitation":"9","previouslyFormattedCitation":"&lt;sup&gt;9&lt;/sup&gt;"},"properties":{"noteIndex":0},"schema":"https://github.com/citation-style-language/schema/raw/master/csl-citation.json"}</w:instrText>
      </w:r>
      <w:r w:rsidR="00C23514">
        <w:fldChar w:fldCharType="separate"/>
      </w:r>
      <w:r w:rsidR="00C23514" w:rsidRPr="00C23514">
        <w:rPr>
          <w:noProof/>
          <w:vertAlign w:val="superscript"/>
        </w:rPr>
        <w:t>9</w:t>
      </w:r>
      <w:r w:rsidR="00C23514">
        <w:fldChar w:fldCharType="end"/>
      </w:r>
      <w:r w:rsidR="00407714">
        <w:t xml:space="preserve">. </w:t>
      </w:r>
      <w:r w:rsidR="004B2F98">
        <w:t>The h</w:t>
      </w:r>
      <w:r w:rsidR="00407714">
        <w:t>eat gain and heat loss through windows can be associated into these three following parameters: window size, window orientation, and w</w:t>
      </w:r>
      <w:r w:rsidR="00C23514">
        <w:t xml:space="preserve">indow’s thermal properties </w:t>
      </w:r>
      <w:r w:rsidR="00C23514">
        <w:fldChar w:fldCharType="begin" w:fldLock="1"/>
      </w:r>
      <w:r w:rsidR="00C43F48">
        <w:instrText>ADDIN CSL_CITATION {"citationItems":[{"id":"ITEM-1","itemData":{"DOI":"10.1016/j.egypro.2017.05.016","ISBN":"0000000000","ISSN":"18766102","abstract":"The present research investigates the effect of orientation and façades openness and glazing type on global energy consumption in typical offices under the specific climate of present areas in the south of Algeria using Eneryplus software version (8.4.0), a serie of simulations has been performed in order to establish the optimal window configuration in terms of area orientation and glazing type.","author":[{"dropping-particle":"","family":"Djamel","given":"Zekraoui","non-dropping-particle":"","parse-names":false,"suffix":""},{"dropping-particle":"","family":"Noureddine","given":"Zemmouri","non-dropping-particle":"","parse-names":false,"suffix":""}],"container-title":"Energy Procedia","id":"ITEM-1","issued":{"date-parts":[["2017"]]},"page":"162-172","publisher":"Elsevier B.V.","title":"The Impact of Window Configuration on the Overall Building Energy Consumption under Specific Climate Conditions","type":"article-journal","volume":"115"},"uris":["http://www.mendeley.com/documents/?uuid=0e66c7e8-a492-4987-a7d8-0c1912df005a"]}],"mendeley":{"formattedCitation":"&lt;sup&gt;10&lt;/sup&gt;","plainTextFormattedCitation":"10","previouslyFormattedCitation":"&lt;sup&gt;10&lt;/sup&gt;"},"properties":{"noteIndex":0},"schema":"https://github.com/citation-style-language/schema/raw/master/csl-citation.json"}</w:instrText>
      </w:r>
      <w:r w:rsidR="00C23514">
        <w:fldChar w:fldCharType="separate"/>
      </w:r>
      <w:r w:rsidR="00C23514" w:rsidRPr="00C23514">
        <w:rPr>
          <w:noProof/>
          <w:vertAlign w:val="superscript"/>
        </w:rPr>
        <w:t>10</w:t>
      </w:r>
      <w:r w:rsidR="00C23514">
        <w:fldChar w:fldCharType="end"/>
      </w:r>
      <w:r w:rsidR="00407714">
        <w:t>.</w:t>
      </w:r>
    </w:p>
    <w:p w14:paraId="18B545C9" w14:textId="6146993B" w:rsidR="00407714" w:rsidRDefault="004B2F98" w:rsidP="008A12DA">
      <w:pPr>
        <w:pStyle w:val="MRP60131text"/>
      </w:pPr>
      <w:r>
        <w:t>However</w:t>
      </w:r>
      <w:r w:rsidR="00407714">
        <w:t xml:space="preserve">, window size is </w:t>
      </w:r>
      <w:r>
        <w:t>found</w:t>
      </w:r>
      <w:r w:rsidR="00407714">
        <w:t xml:space="preserve"> to be one of the most influential window paramete</w:t>
      </w:r>
      <w:r w:rsidR="00C43F48">
        <w:t xml:space="preserve">r to the energy consumption </w:t>
      </w:r>
      <w:r w:rsidR="00C43F48">
        <w:fldChar w:fldCharType="begin" w:fldLock="1"/>
      </w:r>
      <w:r w:rsidR="00C43F48">
        <w:instrText>ADDIN CSL_CITATION {"citationItems":[{"id":"ITEM-1","itemData":{"DOI":"10.1016/j.jobe.2017.09.012","ISBN":"1418656534","ISSN":"23527102","abstract":"Daylighting performance is an integral feature of sustainable building design. In this paper, two performance criteria were defined, namely an annual glaring index (AGI) and an annual energy requirement for lighting (AEL). Based on 1900 daylight simulations of an office building located in Montreal (Canada), a sensitivity analysis was performed to identify the most influential building design variables among a list of 15. Two sensitivity analysis techniques were employed. Window-to-wall ratios and the overhang dimension were among the most influential parameters for both AEL and AGI, whereas building orientation and aspect ratio, as well as visible transmittance, were found to have a relatively weak influence. A Pareto front demonstrating the optimal tradeoffs between AEL and AGI was approximated from the simulation sample. Finally, a metamodel is developed to calculate rapidly the daylight performance indices for a given set of the 15 design variables.","author":[{"dropping-particle":"","family":"Maltais","given":"Louis Gabriel","non-dropping-particle":"","parse-names":false,"suffix":""},{"dropping-particle":"","family":"Gosselin","given":"Louis","non-dropping-particle":"","parse-names":false,"suffix":""}],"container-title":"Journal of Building Engineering","id":"ITEM-1","issued":{"date-parts":[["2017"]]},"note":"independent variable: building aspect ratio, building orientation, depth of overhang for south facade, WWR for each facade, window sill position for each facade, window visible transmittance\n\ndependent variable: annual glaring index, annual energy requirement\n\nMethod: existing office building in Canada\nrandom combinations of building parameters using matlab and simulated in Daysim and solved the AER and AGI\n\n\nresults/conclusion: WWR and overhang dimension were the most influential parameters for AGI and AER\n\nClimate: Canada climate (Montreal)\n\nuseful notes: &amp;quot;It is important to remember that other schedules would potentially yield different results&amp;quot;","number-of-pages":"61-72","title":"Daylighting ‘energy and comfort’ performance in office buildings: Sensitivity analysis, metamodel and pareto front","type":"book","volume":"14"},"uris":["http://www.mendeley.com/documents/?uuid=c3e04b5d-8ff7-4fc1-8dc0-24e9e92f1890"]}],"mendeley":{"formattedCitation":"&lt;sup&gt;11&lt;/sup&gt;","plainTextFormattedCitation":"11","previouslyFormattedCitation":"&lt;sup&gt;11&lt;/sup&gt;"},"properties":{"noteIndex":0},"schema":"https://github.com/citation-style-language/schema/raw/master/csl-citation.json"}</w:instrText>
      </w:r>
      <w:r w:rsidR="00C43F48">
        <w:fldChar w:fldCharType="separate"/>
      </w:r>
      <w:r w:rsidR="00C43F48" w:rsidRPr="00C43F48">
        <w:rPr>
          <w:noProof/>
          <w:vertAlign w:val="superscript"/>
        </w:rPr>
        <w:t>11</w:t>
      </w:r>
      <w:r w:rsidR="00C43F48">
        <w:fldChar w:fldCharType="end"/>
      </w:r>
      <w:r w:rsidR="00C43F48">
        <w:t xml:space="preserve"> and daylight provision </w:t>
      </w:r>
      <w:r w:rsidR="00C43F48">
        <w:fldChar w:fldCharType="begin" w:fldLock="1"/>
      </w:r>
      <w:r w:rsidR="00C43F48">
        <w:instrText>ADDIN CSL_CITATION {"citationItems":[{"id":"ITEM-1","itemData":{"DOI":"10.1016/j.jobe.2017.09.012","ISBN":"1418656534","ISSN":"23527102","abstract":"Daylighting performance is an integral feature of sustainable building design. In this paper, two performance criteria were defined, namely an annual glaring index (AGI) and an annual energy requirement for lighting (AEL). Based on 1900 daylight simulations of an office building located in Montreal (Canada), a sensitivity analysis was performed to identify the most influential building design variables among a list of 15. Two sensitivity analysis techniques were employed. Window-to-wall ratios and the overhang dimension were among the most influential parameters for both AEL and AGI, whereas building orientation and aspect ratio, as well as visible transmittance, were found to have a relatively weak influence. A Pareto front demonstrating the optimal tradeoffs between AEL and AGI was approximated from the simulation sample. Finally, a metamodel is developed to calculate rapidly the daylight performance indices for a given set of the 15 design variables.","author":[{"dropping-particle":"","family":"Maltais","given":"Louis Gabriel","non-dropping-particle":"","parse-names":false,"suffix":""},{"dropping-particle":"","family":"Gosselin","given":"Louis","non-dropping-particle":"","parse-names":false,"suffix":""}],"container-title":"Journal of Building Engineering","id":"ITEM-1","issued":{"date-parts":[["2017"]]},"note":"independent variable: building aspect ratio, building orientation, depth of overhang for south facade, WWR for each facade, window sill position for each facade, window visible transmittance\n\ndependent variable: annual glaring index, annual energy requirement\n\nMethod: existing office building in Canada\nrandom combinations of building parameters using matlab and simulated in Daysim and solved the AER and AGI\n\n\nresults/conclusion: WWR and overhang dimension were the most influential parameters for AGI and AER\n\nClimate: Canada climate (Montreal)\n\nuseful notes: &amp;quot;It is important to remember that other schedules would potentially yield different results&amp;quot;","number-of-pages":"61-72","title":"Daylighting ‘energy and comfort’ performance in office buildings: Sensitivity analysis, metamodel and pareto front","type":"book","volume":"14"},"uris":["http://www.mendeley.com/documents/?uuid=c3e04b5d-8ff7-4fc1-8dc0-24e9e92f1890"]}],"mendeley":{"formattedCitation":"&lt;sup&gt;11&lt;/sup&gt;","plainTextFormattedCitation":"11","previouslyFormattedCitation":"&lt;sup&gt;11&lt;/sup&gt;"},"properties":{"noteIndex":0},"schema":"https://github.com/citation-style-language/schema/raw/master/csl-citation.json"}</w:instrText>
      </w:r>
      <w:r w:rsidR="00C43F48">
        <w:fldChar w:fldCharType="separate"/>
      </w:r>
      <w:r w:rsidR="00C43F48" w:rsidRPr="00C43F48">
        <w:rPr>
          <w:noProof/>
          <w:vertAlign w:val="superscript"/>
        </w:rPr>
        <w:t>11</w:t>
      </w:r>
      <w:r w:rsidR="00C43F48">
        <w:fldChar w:fldCharType="end"/>
      </w:r>
      <w:r w:rsidR="00965EAE">
        <w:t xml:space="preserve"> </w:t>
      </w:r>
      <w:r w:rsidR="00C43F48">
        <w:fldChar w:fldCharType="begin" w:fldLock="1"/>
      </w:r>
      <w:r w:rsidR="00371D75">
        <w:instrText>ADDIN CSL_CITATION {"citationItems":[{"id":"ITEM-1","itemData":{"DOI":"10.1016/j.apenergy.2015.11.046","ISBN":"03062619 (ISSN)","ISSN":"03062619","abstract":"Design optimisation problems of window size and façade orientation in buildings have been investigated many times, with regard to energy and comfort criteria. To indicate daylight availability in indoor spaces, a number of daylight metrics have been proposed, but those metrics are not always fully accounted in the optimisation process. Also, most studies were conducted for locations with high latitude, where the sun is located most of the time either at the south or at the north part of the sky hemisphere, which is not the case in the tropics. Therefore, this article presents a simulation study to investigate the influence of window-to-wall ratio (WWR), wall reflectance, and window orientation on various daylight metrics and lighting energy demand in simple buildings located in the tropical climate. A simple approach for the multi-objective optimisation was proposed by classifying the results in six pairs of two different performance indicators. Solutions in all Pareto frontiers were filtered against the defined target criteria, and were accepted into the optimum solution space if they belong to at least 4 out of 6 Pareto frontiers, and were ranked either in the order of their mean distance to the utopia points, or in the order of number of times they belong to a Pareto frontier. Three optimum solutions are found, all of which belong to four Pareto frontiers. The most optimum solution with the least mean distance to the utopia points is the combination of WWR 30%, wall reflectance of 0.8, and south orientation. The proposed approach enables one to observe the inter-relationship between the involved performance indicators, while providing a possibility to visualise the boundaries of the solution space.","author":[{"dropping-particle":"","family":"Mangkuto","given":"Rizki A.","non-dropping-particle":"","parse-names":false,"suffix":""},{"dropping-particle":"","family":"Rohmah","given":"Mardliyahtur","non-dropping-particle":"","parse-names":false,"suffix":""},{"dropping-particle":"","family":"Asri","given":"Anindya Dian","non-dropping-particle":"","parse-names":false,"suffix":""}],"container-title":"Applied Energy","id":"ITEM-1","issued":{"date-parts":[["2016"]]},"note":"independent variable: window-to-wall ratio (WWR), wall reflectance, and window orientation\n\ndependent variable: various daylight metrics (Average Daylight Factor, Average Uniformity, Daylight Autonomy, Useful daylight Illuminance, and simplified daylight glare probability) and total annual lighting energy demand\n\nMethod: Sensitivity analysis via multiple linear regression (output are the various metrics and inputs are WWR, wall reflect, window orientation) to know what parameters greatly influenced the output and multi objective optimization via Pareto analysis to give the optimum parameters\n\nresults/conclusion: WWR 30%, wall reflectance of 0.8, and south orientation\n\nClimate: Bandung, Indonesia\n\nbuilding typology: reference office\n\nNoteable point:","page":"211-219","publisher":"Elsevier Ltd","title":"Design optimisation for window size, orientation, and wall reflectance with regard to various daylight metrics and lighting energy demand: A case study of buildings in the tropics","type":"article-journal","volume":"164"},"uris":["http://www.mendeley.com/documents/?uuid=f31a9d81-2977-46b0-9acd-1d11ab245480"]}],"mendeley":{"formattedCitation":"&lt;sup&gt;6&lt;/sup&gt;","plainTextFormattedCitation":"6","previouslyFormattedCitation":"&lt;sup&gt;6&lt;/sup&gt;"},"properties":{"noteIndex":0},"schema":"https://github.com/citation-style-language/schema/raw/master/csl-citation.json"}</w:instrText>
      </w:r>
      <w:r w:rsidR="00C43F48">
        <w:fldChar w:fldCharType="separate"/>
      </w:r>
      <w:r w:rsidR="00C43F48" w:rsidRPr="00C43F48">
        <w:rPr>
          <w:noProof/>
          <w:vertAlign w:val="superscript"/>
        </w:rPr>
        <w:t>6</w:t>
      </w:r>
      <w:r w:rsidR="00C43F48">
        <w:fldChar w:fldCharType="end"/>
      </w:r>
      <w:r w:rsidR="00407714">
        <w:t xml:space="preserve"> in buildings. </w:t>
      </w:r>
      <w:r w:rsidR="000020CC">
        <w:t xml:space="preserve">That is why it became a subject for many optimization studies. </w:t>
      </w:r>
      <w:r>
        <w:t>But w</w:t>
      </w:r>
      <w:r w:rsidR="00407714">
        <w:t xml:space="preserve">hen optimizing window size in </w:t>
      </w:r>
      <w:r w:rsidR="00865794">
        <w:t>an extremely hot and humid country</w:t>
      </w:r>
      <w:r w:rsidR="00407714">
        <w:t xml:space="preserve"> </w:t>
      </w:r>
      <w:r w:rsidR="00865794">
        <w:t>like the Philippines</w:t>
      </w:r>
      <w:r w:rsidR="00407714">
        <w:t xml:space="preserve">, a dilemma rises because major part of the country’s energy demand comes from cooling and lighting, two energy consumptions that have contradicting characteristics. When trying to maximize daylight to save lighting energy demand, intuitively, larger windows need to be applied. However, when trying to lessen cooling energy consumption, there is a need to inhibit the penetration of solar radiation to the building space which in turn requires smaller windows. What makes it even more complicated is the visual comfort of the occupants. </w:t>
      </w:r>
      <w:r w:rsidR="00965EAE">
        <w:t>T</w:t>
      </w:r>
      <w:r w:rsidR="00407714">
        <w:t>he Philippines is located in the Asian tropics where there is an abundant supply of daylight, allowing too much penetration of daylight may cause over glare to the building occupants, while inhibiting too much daylight may go against the occupant’s preference. Thus, these contradicting scenarios in deciding the optimum window size in an extremely hot and humid climate like the Philippines need multi-objective optimization process that simultaneously evalu</w:t>
      </w:r>
      <w:r w:rsidR="00865794">
        <w:t>ates energy consumption and day</w:t>
      </w:r>
      <w:r w:rsidR="00371D75">
        <w:t xml:space="preserve">lighting </w:t>
      </w:r>
      <w:r w:rsidR="00371D75">
        <w:fldChar w:fldCharType="begin" w:fldLock="1"/>
      </w:r>
      <w:r w:rsidR="00371D75">
        <w:instrText>ADDIN CSL_CITATION {"citationItems":[{"id":"ITEM-1","itemData":{"DOI":"10.1016/j.solener.2016.03.031","ISSN":"0038092X","abstract":"This paper deals with the search for the optimal window-to-wall ratio (WWR) in different European climates in relation to an office building characterized by best-available technologies for building envelope components and installations. The optimal WWR value is the one that minimizes, on an annual basis, the sum of the energy use for heating, cooling and lighting.By means of integrated thermal and lighting simulations, the optimal WWR for each of the main orientations was found in four different locations, covering the mid-latitude region (35° to 60° N), from temperate to continental climates. Moreover, the robustness of the results was also tested by means of sensitivity analyses against the efficiency of the building equipment, the efficacy of the artificial lighting and the compactness of the building.The results indicate that although there is an optimal WWR in each climate and orientation, most of the ideal values can be found in a relatively narrow range (0.30 &lt; WWR &lt; 0.45). Only south-oriented façades in very cold or very warm climates require WWR values outside this range. The total energy use may increase in the range of 5-25% when the worst WWR configuration is adopted, compared to when the optimal WWR is used.","author":[{"dropping-particle":"","family":"Goia","given":"Francesco","non-dropping-particle":"","parse-names":false,"suffix":""}],"container-title":"Solar Energy","id":"ITEM-1","issued":{"date-parts":[["2016"]]},"note":"independent variable: WWR, solar shading set-point, orientation\n\ndependent variable: total energy consumption (heating, cooling, lighting), \n\nMethod: integrated thermal and lighting simulations via energyplus, robustness test via sensitivity analysis against efficiency of HVAC and artificial lighting and SA:V, daylighting analysis (DA of at least 50% and UDI&amp;gt;2000 lower than 20%)\n\nresults/conclusion: most of the optimum values of WWR is between 30-45%\n\nClimate: four different european climates\n\nbuilding: energy efficient office building\n\nnoteable point: &amp;quot;this choice is often made in the very first stage of the design process and will not be subject to later changes, while many other aspects (such as materials, equipment and operations) can be more easily decided and modified at a later stage.&amp;quot;","page":"467-492","publisher":"Elsevier Ltd","title":"Search for the optimal window-to-wall ratio in office buildings in different European climates and the implications on total energy saving potential","type":"article-journal","volume":"132"},"uris":["http://www.mendeley.com/documents/?uuid=722799ca-7396-47e1-b18a-ff3633b2d2bf"]}],"mendeley":{"formattedCitation":"&lt;sup&gt;12&lt;/sup&gt;","plainTextFormattedCitation":"12","previouslyFormattedCitation":"&lt;sup&gt;12&lt;/sup&gt;"},"properties":{"noteIndex":0},"schema":"https://github.com/citation-style-language/schema/raw/master/csl-citation.json"}</w:instrText>
      </w:r>
      <w:r w:rsidR="00371D75">
        <w:fldChar w:fldCharType="separate"/>
      </w:r>
      <w:r w:rsidR="00371D75" w:rsidRPr="00371D75">
        <w:rPr>
          <w:noProof/>
          <w:vertAlign w:val="superscript"/>
        </w:rPr>
        <w:t>12</w:t>
      </w:r>
      <w:r w:rsidR="00371D75">
        <w:fldChar w:fldCharType="end"/>
      </w:r>
      <w:r w:rsidR="00371D75">
        <w:t xml:space="preserve"> </w:t>
      </w:r>
      <w:r w:rsidR="00371D75">
        <w:fldChar w:fldCharType="begin" w:fldLock="1"/>
      </w:r>
      <w:r w:rsidR="00371D75">
        <w:instrText>ADDIN CSL_CITATION {"citationItems":[{"id":"ITEM-1","itemData":{"DOI":"10.1016/j.apenergy.2015.11.046","ISBN":"03062619 (ISSN)","ISSN":"03062619","abstract":"Design optimisation problems of window size and façade orientation in buildings have been investigated many times, with regard to energy and comfort criteria. To indicate daylight availability in indoor spaces, a number of daylight metrics have been proposed, but those metrics are not always fully accounted in the optimisation process. Also, most studies were conducted for locations with high latitude, where the sun is located most of the time either at the south or at the north part of the sky hemisphere, which is not the case in the tropics. Therefore, this article presents a simulation study to investigate the influence of window-to-wall ratio (WWR), wall reflectance, and window orientation on various daylight metrics and lighting energy demand in simple buildings located in the tropical climate. A simple approach for the multi-objective optimisation was proposed by classifying the results in six pairs of two different performance indicators. Solutions in all Pareto frontiers were filtered against the defined target criteria, and were accepted into the optimum solution space if they belong to at least 4 out of 6 Pareto frontiers, and were ranked either in the order of their mean distance to the utopia points, or in the order of number of times they belong to a Pareto frontier. Three optimum solutions are found, all of which belong to four Pareto frontiers. The most optimum solution with the least mean distance to the utopia points is the combination of WWR 30%, wall reflectance of 0.8, and south orientation. The proposed approach enables one to observe the inter-relationship between the involved performance indicators, while providing a possibility to visualise the boundaries of the solution space.","author":[{"dropping-particle":"","family":"Mangkuto","given":"Rizki A.","non-dropping-particle":"","parse-names":false,"suffix":""},{"dropping-particle":"","family":"Rohmah","given":"Mardliyahtur","non-dropping-particle":"","parse-names":false,"suffix":""},{"dropping-particle":"","family":"Asri","given":"Anindya Dian","non-dropping-particle":"","parse-names":false,"suffix":""}],"container-title":"Applied Energy","id":"ITEM-1","issued":{"date-parts":[["2016"]]},"note":"independent variable: window-to-wall ratio (WWR), wall reflectance, and window orientation\n\ndependent variable: various daylight metrics (Average Daylight Factor, Average Uniformity, Daylight Autonomy, Useful daylight Illuminance, and simplified daylight glare probability) and total annual lighting energy demand\n\nMethod: Sensitivity analysis via multiple linear regression (output are the various metrics and inputs are WWR, wall reflect, window orientation) to know what parameters greatly influenced the output and multi objective optimization via Pareto analysis to give the optimum parameters\n\nresults/conclusion: WWR 30%, wall reflectance of 0.8, and south orientation\n\nClimate: Bandung, Indonesia\n\nbuilding typology: reference office\n\nNoteable point:","page":"211-219","publisher":"Elsevier Ltd","title":"Design optimisation for window size, orientation, and wall reflectance with regard to various daylight metrics and lighting energy demand: A case study of buildings in the tropics","type":"article-journal","volume":"164"},"uris":["http://www.mendeley.com/documents/?uuid=f31a9d81-2977-46b0-9acd-1d11ab245480"]}],"mendeley":{"formattedCitation":"&lt;sup&gt;6&lt;/sup&gt;","plainTextFormattedCitation":"6","previouslyFormattedCitation":"&lt;sup&gt;6&lt;/sup&gt;"},"properties":{"noteIndex":0},"schema":"https://github.com/citation-style-language/schema/raw/master/csl-citation.json"}</w:instrText>
      </w:r>
      <w:r w:rsidR="00371D75">
        <w:fldChar w:fldCharType="separate"/>
      </w:r>
      <w:r w:rsidR="00371D75" w:rsidRPr="00371D75">
        <w:rPr>
          <w:noProof/>
          <w:vertAlign w:val="superscript"/>
        </w:rPr>
        <w:t>6</w:t>
      </w:r>
      <w:r w:rsidR="00371D75">
        <w:fldChar w:fldCharType="end"/>
      </w:r>
      <w:r w:rsidR="00407714">
        <w:t>.</w:t>
      </w:r>
    </w:p>
    <w:p w14:paraId="7D42F759" w14:textId="2A687BD0" w:rsidR="00407714" w:rsidRDefault="00407714" w:rsidP="00407714">
      <w:pPr>
        <w:pStyle w:val="MRP60131text"/>
      </w:pPr>
      <w:r>
        <w:t>Furthermore, Philippines is a developing country which has a significantly low rating in terms of EEB related polic</w:t>
      </w:r>
      <w:r w:rsidR="00371D75">
        <w:t xml:space="preserve">ies </w:t>
      </w:r>
      <w:r w:rsidR="00371D75">
        <w:fldChar w:fldCharType="begin" w:fldLock="1"/>
      </w:r>
      <w:r w:rsidR="00371D75">
        <w:instrText>ADDIN CSL_CITATION {"citationItems":[{"id":"ITEM-1","itemData":{"abstract":"2016 ii Access to clean, modern energy is a cornerstone of growth and human development, leading to better education and health, more jobs and safer communities. Knowing these benefits makes it all the more urgent to accelerate our efforts to reach the 1.1 billion people who still live without electricity and the 3 billion without access to clean cooking. We need more than $1 trillion in annual investments by 2030 to reach those goals. Clearly we cannot get there alone.","author":[{"dropping-particle":"","family":"Ross-Larson","given":"Bruce","non-dropping-particle":"","parse-names":false,"suffix":""},{"dropping-particle":"","family":"Steven C Francis","given":"","non-dropping-particle":"","parse-names":false,"suffix":""}],"container-title":"International Bank for Reconstruction and Development / The World Bank","id":"ITEM-1","issued":{"date-parts":[["2016"]]},"page":"264","title":"Regulatory indicators for Sustainable Energy: A Global Scorecard for Policy Makers","type":"article-journal"},"uris":["http://www.mendeley.com/documents/?uuid=cae89751-4a26-444c-a1f4-607e3455c567"]}],"mendeley":{"formattedCitation":"&lt;sup&gt;13&lt;/sup&gt;","plainTextFormattedCitation":"13","previouslyFormattedCitation":"&lt;sup&gt;13&lt;/sup&gt;"},"properties":{"noteIndex":0},"schema":"https://github.com/citation-style-language/schema/raw/master/csl-citation.json"}</w:instrText>
      </w:r>
      <w:r w:rsidR="00371D75">
        <w:fldChar w:fldCharType="separate"/>
      </w:r>
      <w:r w:rsidR="00371D75" w:rsidRPr="00371D75">
        <w:rPr>
          <w:noProof/>
          <w:vertAlign w:val="superscript"/>
        </w:rPr>
        <w:t>13</w:t>
      </w:r>
      <w:r w:rsidR="00371D75">
        <w:fldChar w:fldCharType="end"/>
      </w:r>
      <w:r>
        <w:t>. There are no significant guidelines that are strictly observed in the designing process of new buildings and for retrofitting buildings to enhance their energy performance. The country is still in the phase of institutionalizing rules for energy efficiency and conservation</w:t>
      </w:r>
      <w:r w:rsidR="00865794">
        <w:t xml:space="preserve"> </w:t>
      </w:r>
      <w:r w:rsidR="00865794">
        <w:fldChar w:fldCharType="begin" w:fldLock="1"/>
      </w:r>
      <w:r w:rsidR="00371D75">
        <w:instrText>ADDIN CSL_CITATION {"citationItems":[{"id":"ITEM-1","itemData":{"URL":"https://www.senate.gov.ph/lis/bill_res.aspx?congress=17&amp;q=SBN-1531","accessed":{"date-parts":[["2018","12","3"]]},"id":"ITEM-1","issued":{"date-parts":[["0"]]},"title":"17th Congress - Senate Bill No. 1531 - Senate of the Philippines","type":"webpage"},"uris":["http://www.mendeley.com/documents/?uuid=2d66c1bd-23c6-34bc-95db-9153edac3562"]}],"mendeley":{"formattedCitation":"&lt;sup&gt;14&lt;/sup&gt;","plainTextFormattedCitation":"14","previouslyFormattedCitation":"&lt;sup&gt;14&lt;/sup&gt;"},"properties":{"noteIndex":0},"schema":"https://github.com/citation-style-language/schema/raw/master/csl-citation.json"}</w:instrText>
      </w:r>
      <w:r w:rsidR="00865794">
        <w:fldChar w:fldCharType="separate"/>
      </w:r>
      <w:r w:rsidR="00371D75" w:rsidRPr="00371D75">
        <w:rPr>
          <w:noProof/>
          <w:vertAlign w:val="superscript"/>
        </w:rPr>
        <w:t>14</w:t>
      </w:r>
      <w:r w:rsidR="00865794">
        <w:fldChar w:fldCharType="end"/>
      </w:r>
      <w:r w:rsidR="00A82246">
        <w:t xml:space="preserve">. </w:t>
      </w:r>
      <w:r>
        <w:t xml:space="preserve">But there are no existing studies that focus on the enhancement of building envelope </w:t>
      </w:r>
      <w:r w:rsidR="007F1507">
        <w:t>which are</w:t>
      </w:r>
      <w:r>
        <w:t xml:space="preserve"> specified for applicability in the Philippines that </w:t>
      </w:r>
      <w:r w:rsidR="00865794">
        <w:t>could be used in the design phase and retrofit</w:t>
      </w:r>
      <w:r w:rsidR="007F1507">
        <w:t>ting</w:t>
      </w:r>
      <w:r w:rsidR="00865794">
        <w:t xml:space="preserve"> </w:t>
      </w:r>
      <w:r w:rsidR="007F1507">
        <w:t xml:space="preserve">of </w:t>
      </w:r>
      <w:r w:rsidR="00D947AB">
        <w:t xml:space="preserve">energy efficient </w:t>
      </w:r>
      <w:r w:rsidR="00865794">
        <w:t>buildings, and also to</w:t>
      </w:r>
      <w:r>
        <w:t xml:space="preserve"> support strict </w:t>
      </w:r>
      <w:r w:rsidR="007F1507">
        <w:t>guidelines</w:t>
      </w:r>
      <w:r>
        <w:t xml:space="preserve"> related to </w:t>
      </w:r>
      <w:r w:rsidR="00D947AB">
        <w:t>EEB</w:t>
      </w:r>
      <w:r>
        <w:t xml:space="preserve"> in the future.</w:t>
      </w:r>
    </w:p>
    <w:p w14:paraId="5D660886" w14:textId="41EFF85E" w:rsidR="00A82246" w:rsidRDefault="00407714" w:rsidP="004A133E">
      <w:pPr>
        <w:pStyle w:val="MRP60131text"/>
      </w:pPr>
      <w:r>
        <w:t>The present</w:t>
      </w:r>
      <w:r w:rsidR="00364F51">
        <w:t xml:space="preserve"> work aims to study the </w:t>
      </w:r>
      <w:r>
        <w:t>window to wall ratio (WWR) for every orientation that corresponds to the four cardinal direction (North, South, West, and East) in a school building in the Philippines that could lessen its cooling and lighting energy demand with the adequate exploitation of dayl</w:t>
      </w:r>
      <w:r w:rsidR="004A133E">
        <w:t>ight inside the building space.</w:t>
      </w:r>
    </w:p>
    <w:p w14:paraId="434EF354" w14:textId="4F0D1FB2" w:rsidR="00C035F1" w:rsidRPr="00C035F1" w:rsidRDefault="00C035F1" w:rsidP="00C035F1">
      <w:pPr>
        <w:pStyle w:val="MRP21heading1"/>
        <w:rPr>
          <w:b w:val="0"/>
          <w:i/>
        </w:rPr>
      </w:pPr>
      <w:r w:rsidRPr="00C035F1">
        <w:rPr>
          <w:b w:val="0"/>
          <w:i/>
        </w:rPr>
        <w:t xml:space="preserve">1.1 </w:t>
      </w:r>
      <w:r>
        <w:rPr>
          <w:b w:val="0"/>
          <w:i/>
        </w:rPr>
        <w:t>Window Optimization</w:t>
      </w:r>
    </w:p>
    <w:p w14:paraId="41E3A505" w14:textId="7984CFE3" w:rsidR="00C035F1" w:rsidRPr="00C035F1" w:rsidRDefault="00C035F1" w:rsidP="004A133E">
      <w:pPr>
        <w:pStyle w:val="MRP21heading1"/>
        <w:ind w:firstLine="720"/>
        <w:rPr>
          <w:b w:val="0"/>
        </w:rPr>
      </w:pPr>
      <w:r w:rsidRPr="00C035F1">
        <w:rPr>
          <w:b w:val="0"/>
        </w:rPr>
        <w:t>Windows are found to be major contributors in the loss of energy in the building space. In Norway, it was reported that 40% of the heat loss in a typical office building are due to windows, outranking the contribution from other parts of the building envelope specifically walls, air leakages, ther</w:t>
      </w:r>
      <w:r w:rsidR="00371D75">
        <w:rPr>
          <w:b w:val="0"/>
        </w:rPr>
        <w:t xml:space="preserve">mal bridges, floor, and roof </w:t>
      </w:r>
      <w:r w:rsidR="00371D75">
        <w:rPr>
          <w:b w:val="0"/>
        </w:rPr>
        <w:fldChar w:fldCharType="begin" w:fldLock="1"/>
      </w:r>
      <w:r w:rsidR="00371D75">
        <w:rPr>
          <w:b w:val="0"/>
        </w:rPr>
        <w:instrText>ADDIN CSL_CITATION {"citationItems":[{"id":"ITEM-1","itemData":{"DOI":"10.1016/j.enbuild.2013.02.029","ISSN":"0378-7788","author":[{"dropping-particle":"","family":"Grynning","given":"Steinar","non-dropping-particle":"","parse-names":false,"suffix":""},{"dropping-particle":"","family":"Gustavsen","given":"Arild","non-dropping-particle":"","parse-names":false,"suffix":""},{"dropping-particle":"","family":"Time","given":"Berit","non-dropping-particle":"","parse-names":false,"suffix":""},{"dropping-particle":"","family":"Petter","given":"Bjørn","non-dropping-particle":"","parse-names":false,"suffix":""}],"container-title":"Energy &amp; Buildings","id":"ITEM-1","issued":{"date-parts":[["2013"]]},"page":"185-192","publisher":"Elsevier B.V.","title":"Windows in the buildings of tomorrow : Energy losers or energy gainers ?","type":"article-journal","volume":"61"},"uris":["http://www.mendeley.com/documents/?uuid=90381da9-e2be-4b65-8691-81f74930cf47"]}],"mendeley":{"formattedCitation":"&lt;sup&gt;5&lt;/sup&gt;","plainTextFormattedCitation":"5","previouslyFormattedCitation":"&lt;sup&gt;5&lt;/sup&gt;"},"properties":{"noteIndex":0},"schema":"https://github.com/citation-style-language/schema/raw/master/csl-citation.json"}</w:instrText>
      </w:r>
      <w:r w:rsidR="00371D75">
        <w:rPr>
          <w:b w:val="0"/>
        </w:rPr>
        <w:fldChar w:fldCharType="separate"/>
      </w:r>
      <w:r w:rsidR="00371D75" w:rsidRPr="00371D75">
        <w:rPr>
          <w:b w:val="0"/>
          <w:noProof/>
          <w:vertAlign w:val="superscript"/>
        </w:rPr>
        <w:t>5</w:t>
      </w:r>
      <w:r w:rsidR="00371D75">
        <w:rPr>
          <w:b w:val="0"/>
        </w:rPr>
        <w:fldChar w:fldCharType="end"/>
      </w:r>
      <w:r w:rsidRPr="00C035F1">
        <w:rPr>
          <w:b w:val="0"/>
        </w:rPr>
        <w:t>. The heat flow through the window is basically characterized by its thermal properties – U-value (thermal transmittance), g-value (total solar energy tra</w:t>
      </w:r>
      <w:r w:rsidR="00371D75">
        <w:rPr>
          <w:b w:val="0"/>
        </w:rPr>
        <w:t xml:space="preserve">nsmittance), and air leakage </w:t>
      </w:r>
      <w:r w:rsidR="00371D75">
        <w:rPr>
          <w:b w:val="0"/>
        </w:rPr>
        <w:fldChar w:fldCharType="begin" w:fldLock="1"/>
      </w:r>
      <w:r w:rsidR="00371D75">
        <w:rPr>
          <w:b w:val="0"/>
        </w:rPr>
        <w:instrText>ADDIN CSL_CITATION {"citationItems":[{"id":"ITEM-1","itemData":{"DOI":"10.1016/j.enbuild.2009.01.007","ISBN":"03787788","ISSN":"03787788","PMID":"37815106","abstract":"A Window Energy Rating System (WERS) provides a simple, approximate method to compare the energy performance of the various windows and to determine the different potential savings for the various weather conditions. The main aim of this paper is to obtain a WERS for two climatic zones in Spain. For this purpose, the heating loads and energy savings of a residential building with different types of windows were obtained by three ways. Firstly, the energy through the window was evaluated considering only the climatic conditions. Secondly, the study was performed taking into account the energy useful for the heating system considering the climate and the type of building. Finally, the different cases were simulated using TRNSYS16 and WINDOW5. This study was performed for different European climates. The WERS proposed here is based on the second method. It takes into account the U factor of the window, U factor of the frame, absortivity of the frame, solar heat gain of the glazing and infiltration. © 2009 Elsevier B.V. All rights reserved.","author":[{"dropping-particle":"","family":"Urbikain","given":"M. K.","non-dropping-particle":"","parse-names":false,"suffix":""},{"dropping-particle":"","family":"Sala","given":"J. M.","non-dropping-particle":"","parse-names":false,"suffix":""}],"container-title":"Energy and Buildings","id":"ITEM-1","issue":"6","issued":{"date-parts":[["2009"]]},"page":"687-695","title":"Analysis of different models to estimate energy savings related to windows in residential buildings","type":"article-journal","volume":"41"},"uris":["http://www.mendeley.com/documents/?uuid=c7b01afa-9967-453f-be24-8f90f401b9ff"]}],"mendeley":{"formattedCitation":"&lt;sup&gt;15&lt;/sup&gt;","plainTextFormattedCitation":"15","previouslyFormattedCitation":"&lt;sup&gt;15&lt;/sup&gt;"},"properties":{"noteIndex":0},"schema":"https://github.com/citation-style-language/schema/raw/master/csl-citation.json"}</w:instrText>
      </w:r>
      <w:r w:rsidR="00371D75">
        <w:rPr>
          <w:b w:val="0"/>
        </w:rPr>
        <w:fldChar w:fldCharType="separate"/>
      </w:r>
      <w:r w:rsidR="00371D75" w:rsidRPr="00371D75">
        <w:rPr>
          <w:b w:val="0"/>
          <w:noProof/>
          <w:vertAlign w:val="superscript"/>
        </w:rPr>
        <w:t>15</w:t>
      </w:r>
      <w:r w:rsidR="00371D75">
        <w:rPr>
          <w:b w:val="0"/>
        </w:rPr>
        <w:fldChar w:fldCharType="end"/>
      </w:r>
      <w:r w:rsidRPr="00C035F1">
        <w:rPr>
          <w:b w:val="0"/>
        </w:rPr>
        <w:t>. Moreover, the heat gain and heat loss through windows can be associated into these three following parameters: window size, window orientation, and window thermal prope</w:t>
      </w:r>
      <w:r w:rsidR="00371D75">
        <w:rPr>
          <w:b w:val="0"/>
        </w:rPr>
        <w:t xml:space="preserve">rties </w:t>
      </w:r>
      <w:r w:rsidR="00371D75">
        <w:rPr>
          <w:b w:val="0"/>
        </w:rPr>
        <w:fldChar w:fldCharType="begin" w:fldLock="1"/>
      </w:r>
      <w:r w:rsidR="00371D75">
        <w:rPr>
          <w:b w:val="0"/>
        </w:rPr>
        <w:instrText>ADDIN CSL_CITATION {"citationItems":[{"id":"ITEM-1","itemData":{"DOI":"10.1016/j.egypro.2017.05.016","ISBN":"0000000000","ISSN":"18766102","abstract":"The present research investigates the effect of orientation and façades openness and glazing type on global energy consumption in typical offices under the specific climate of present areas in the south of Algeria using Eneryplus software version (8.4.0), a serie of simulations has been performed in order to establish the optimal window configuration in terms of area orientation and glazing type.","author":[{"dropping-particle":"","family":"Djamel","given":"Zekraoui","non-dropping-particle":"","parse-names":false,"suffix":""},{"dropping-particle":"","family":"Noureddine","given":"Zemmouri","non-dropping-particle":"","parse-names":false,"suffix":""}],"container-title":"Energy Procedia","id":"ITEM-1","issued":{"date-parts":[["2017"]]},"page":"162-172","publisher":"Elsevier B.V.","title":"The Impact of Window Configuration on the Overall Building Energy Consumption under Specific Climate Conditions","type":"article-journal","volume":"115"},"uris":["http://www.mendeley.com/documents/?uuid=0e66c7e8-a492-4987-a7d8-0c1912df005a"]}],"mendeley":{"formattedCitation":"&lt;sup&gt;10&lt;/sup&gt;","plainTextFormattedCitation":"10","previouslyFormattedCitation":"&lt;sup&gt;10&lt;/sup&gt;"},"properties":{"noteIndex":0},"schema":"https://github.com/citation-style-language/schema/raw/master/csl-citation.json"}</w:instrText>
      </w:r>
      <w:r w:rsidR="00371D75">
        <w:rPr>
          <w:b w:val="0"/>
        </w:rPr>
        <w:fldChar w:fldCharType="separate"/>
      </w:r>
      <w:r w:rsidR="00371D75" w:rsidRPr="00371D75">
        <w:rPr>
          <w:b w:val="0"/>
          <w:noProof/>
          <w:vertAlign w:val="superscript"/>
        </w:rPr>
        <w:t>10</w:t>
      </w:r>
      <w:r w:rsidR="00371D75">
        <w:rPr>
          <w:b w:val="0"/>
        </w:rPr>
        <w:fldChar w:fldCharType="end"/>
      </w:r>
      <w:r w:rsidRPr="00C035F1">
        <w:rPr>
          <w:b w:val="0"/>
        </w:rPr>
        <w:t>. Furthermore, aside from heat, glazed windows are also major contributors in the penetration of da</w:t>
      </w:r>
      <w:r w:rsidR="00371D75">
        <w:rPr>
          <w:b w:val="0"/>
        </w:rPr>
        <w:t xml:space="preserve">ylight </w:t>
      </w:r>
      <w:r w:rsidR="00371D75">
        <w:rPr>
          <w:b w:val="0"/>
        </w:rPr>
        <w:lastRenderedPageBreak/>
        <w:t xml:space="preserve">in the building space </w:t>
      </w:r>
      <w:r w:rsidR="00371D75">
        <w:rPr>
          <w:b w:val="0"/>
        </w:rPr>
        <w:fldChar w:fldCharType="begin" w:fldLock="1"/>
      </w:r>
      <w:r w:rsidR="00371D75">
        <w:rPr>
          <w:b w:val="0"/>
        </w:rPr>
        <w:instrText>ADDIN CSL_CITATION {"citationItems":[{"id":"ITEM-1","itemData":{"DOI":"10.1016/j.buildenv.2012.08.028","ISBN":"0360-1323","ISSN":"03601323","PMID":"83929331","abstract":"This paper presents a comprehensive global uncertainty and sensitivity analysis of daylighting and energy performance for private offices with automated interior roller shades using an advanced integrated thermal and lighting simulation model. The purpose was to identify the more important factors with respect to building thermal and lighting energy performance so as to facilitate decision making in building design stage and simplify further investigation such as optimization analysis. Seven studied parameters were selected: window-to-floor ratio, shading transmittance, shading front and back reflectance, space aspect ratio, insulation thermal resistance and glazing type. The performance metrics include useful daylight illuminance (500-2000. lux), annual lighting, heating and cooling demand per unit floor area and annual source energy consumption per unit floor area. The uncertainty analysis is based on the Monte Carlo method with Latin Hypercube Sampling, showing the possible ranges in these performance indices. The sensitivity analysis uses a variance-based method in the extended FAST implementation. Application of the analysis to perimeter private office spaces for the climate of Philadelphia showed the first order and total order effects of each studied parameter to determine the building parameters that have the most significant impact. Results are presented for different facade orientations. © 2012 Elsevier Ltd.","author":[{"dropping-particle":"","family":"Shen","given":"Hui","non-dropping-particle":"","parse-names":false,"suffix":""},{"dropping-particle":"","family":"Tzempelikos","given":"Athanasios","non-dropping-particle":"","parse-names":false,"suffix":""}],"container-title":"Building and Environment","id":"ITEM-1","issued":{"date-parts":[["2013"]]},"page":"303-314","publisher":"Elsevier Ltd","title":"Sensitivity analysis on daylighting and energy performance of perimeter offices with automated shading","type":"article-journal","volume":"59"},"uris":["http://www.mendeley.com/documents/?uuid=4049de0f-178f-48d0-965d-18a72b3443ab"]}],"mendeley":{"formattedCitation":"&lt;sup&gt;16&lt;/sup&gt;","plainTextFormattedCitation":"16","previouslyFormattedCitation":"&lt;sup&gt;16&lt;/sup&gt;"},"properties":{"noteIndex":0},"schema":"https://github.com/citation-style-language/schema/raw/master/csl-citation.json"}</w:instrText>
      </w:r>
      <w:r w:rsidR="00371D75">
        <w:rPr>
          <w:b w:val="0"/>
        </w:rPr>
        <w:fldChar w:fldCharType="separate"/>
      </w:r>
      <w:r w:rsidR="00371D75" w:rsidRPr="00371D75">
        <w:rPr>
          <w:b w:val="0"/>
          <w:noProof/>
          <w:vertAlign w:val="superscript"/>
        </w:rPr>
        <w:t>16</w:t>
      </w:r>
      <w:r w:rsidR="00371D75">
        <w:rPr>
          <w:b w:val="0"/>
        </w:rPr>
        <w:fldChar w:fldCharType="end"/>
      </w:r>
      <w:r w:rsidRPr="00C035F1">
        <w:rPr>
          <w:b w:val="0"/>
        </w:rPr>
        <w:t xml:space="preserve">. Because of these, there have been many research works that optimizes windows to enhance the energy performance of </w:t>
      </w:r>
      <w:r w:rsidR="00371D75">
        <w:rPr>
          <w:b w:val="0"/>
        </w:rPr>
        <w:t xml:space="preserve">buildings </w:t>
      </w:r>
      <w:r w:rsidR="00371D75">
        <w:rPr>
          <w:b w:val="0"/>
        </w:rPr>
        <w:fldChar w:fldCharType="begin" w:fldLock="1"/>
      </w:r>
      <w:r w:rsidR="00371D75">
        <w:rPr>
          <w:b w:val="0"/>
        </w:rPr>
        <w:instrText>ADDIN CSL_CITATION {"citationItems":[{"id":"ITEM-1","itemData":{"DOI":"10.1016/j.jclepro.2017.08.024","ISSN":"09596526","abstract":"The ideal combination of low solar heat gain coefficient (SHGC) and high visible transmittance (VT) to maximize energy efficiency of buildings is difficult to achieve because the two quantities have a trade-off relationship. This study analyzed the combination to reduce the energy consumption of office and residential buildings, then proposed a guideline to improve the economic efficiency based on energy cost compared with initial investment cost. First, the glazings used in South Korea were investigated and the possible combinations of SHGC and VT were classified. Then the energy consumption of each combination was quantified. As SHGC decreased and VT increased, energy consumption decreased in the office building, but not in the residential building. Next, the economic efficiency was analyzed for each combination. The efficiency of the office building can be improved by weighting to favor energy consumption over investment cost. While due to nonlinear relationship of energy consumption between SHGC and VT in the residential building, the increased investment cost and decreased energy cost should be compared. This study can contribute to decision-making in ambiguous conditions, such as when the energy cost decreases but investment cost increases.","author":[{"dropping-particle":"","family":"Lee","given":"Chijoo","non-dropping-particle":"","parse-names":false,"suffix":""},{"dropping-particle":"","family":"Won","given":"Jongsung","non-dropping-particle":"","parse-names":false,"suffix":""}],"container-title":"Journal of Cleaner Production","id":"ITEM-1","issued":{"date-parts":[["2017"]]},"note":"first, examined the glazing commonly used in south korea/possible SHGC and VT were classified and quantified the energy consumption out from it\n\nnote: nonlinear relationship between SHGC,VT to energy consumption in the residential buildings, that is why the high investment is being compared to the lowered energy demand\n\nThe purpose of this study is to analyze the possible combinations of SHGC and VT, and to quantify how the combinations affect energy consumption and economic feasibility","page":"181-188","publisher":"Elsevier Ltd","title":"Analysis of combinations of glazing properties to improve economic efficiency of buildings","type":"article-journal","volume":"166"},"uris":["http://www.mendeley.com/documents/?uuid=c1eac60c-35bf-4f8a-9d42-6469cb5846a2"]}],"mendeley":{"formattedCitation":"&lt;sup&gt;17&lt;/sup&gt;","plainTextFormattedCitation":"17","previouslyFormattedCitation":"&lt;sup&gt;17&lt;/sup&gt;"},"properties":{"noteIndex":0},"schema":"https://github.com/citation-style-language/schema/raw/master/csl-citation.json"}</w:instrText>
      </w:r>
      <w:r w:rsidR="00371D75">
        <w:rPr>
          <w:b w:val="0"/>
        </w:rPr>
        <w:fldChar w:fldCharType="separate"/>
      </w:r>
      <w:r w:rsidR="00371D75" w:rsidRPr="00371D75">
        <w:rPr>
          <w:b w:val="0"/>
          <w:noProof/>
          <w:vertAlign w:val="superscript"/>
        </w:rPr>
        <w:t>17</w:t>
      </w:r>
      <w:r w:rsidR="00371D75">
        <w:rPr>
          <w:b w:val="0"/>
        </w:rPr>
        <w:fldChar w:fldCharType="end"/>
      </w:r>
      <w:r w:rsidRPr="00C035F1">
        <w:rPr>
          <w:b w:val="0"/>
        </w:rPr>
        <w:t>.</w:t>
      </w:r>
    </w:p>
    <w:p w14:paraId="3D4803CA" w14:textId="75120AFD" w:rsidR="00C035F1" w:rsidRPr="00C035F1" w:rsidRDefault="00C035F1" w:rsidP="00C035F1">
      <w:pPr>
        <w:pStyle w:val="MRP21heading1"/>
        <w:rPr>
          <w:b w:val="0"/>
          <w:i/>
        </w:rPr>
      </w:pPr>
      <w:r>
        <w:rPr>
          <w:b w:val="0"/>
          <w:i/>
        </w:rPr>
        <w:t>1</w:t>
      </w:r>
      <w:r w:rsidRPr="00C035F1">
        <w:rPr>
          <w:b w:val="0"/>
          <w:i/>
        </w:rPr>
        <w:t>.1</w:t>
      </w:r>
      <w:r>
        <w:rPr>
          <w:b w:val="0"/>
          <w:i/>
        </w:rPr>
        <w:t xml:space="preserve">.1 Window Size Optimization: </w:t>
      </w:r>
      <w:r w:rsidRPr="00C035F1">
        <w:rPr>
          <w:b w:val="0"/>
          <w:i/>
        </w:rPr>
        <w:t>Energy Consumption</w:t>
      </w:r>
    </w:p>
    <w:p w14:paraId="0EC63E3E" w14:textId="42C75171" w:rsidR="00C035F1" w:rsidRPr="00C035F1" w:rsidRDefault="00C035F1" w:rsidP="00C035F1">
      <w:pPr>
        <w:pStyle w:val="MRP21heading1"/>
        <w:rPr>
          <w:b w:val="0"/>
        </w:rPr>
      </w:pPr>
      <w:r w:rsidRPr="00C035F1">
        <w:rPr>
          <w:b w:val="0"/>
        </w:rPr>
        <w:tab/>
        <w:t>Window size is said to be the most influential window parameter to the energy consumption and day-lighting in a buil</w:t>
      </w:r>
      <w:r w:rsidR="00371D75">
        <w:rPr>
          <w:b w:val="0"/>
        </w:rPr>
        <w:t xml:space="preserve">ding. A sensitivity analysis </w:t>
      </w:r>
      <w:r w:rsidR="00371D75">
        <w:rPr>
          <w:b w:val="0"/>
        </w:rPr>
        <w:fldChar w:fldCharType="begin" w:fldLock="1"/>
      </w:r>
      <w:r w:rsidR="00371D75">
        <w:rPr>
          <w:b w:val="0"/>
        </w:rPr>
        <w:instrText>ADDIN CSL_CITATION {"citationItems":[{"id":"ITEM-1","itemData":{"DOI":"10.1016/j.buildenv.2012.08.028","ISBN":"0360-1323","ISSN":"03601323","PMID":"83929331","abstract":"This paper presents a comprehensive global uncertainty and sensitivity analysis of daylighting and energy performance for private offices with automated interior roller shades using an advanced integrated thermal and lighting simulation model. The purpose was to identify the more important factors with respect to building thermal and lighting energy performance so as to facilitate decision making in building design stage and simplify further investigation such as optimization analysis. Seven studied parameters were selected: window-to-floor ratio, shading transmittance, shading front and back reflectance, space aspect ratio, insulation thermal resistance and glazing type. The performance metrics include useful daylight illuminance (500-2000. lux), annual lighting, heating and cooling demand per unit floor area and annual source energy consumption per unit floor area. The uncertainty analysis is based on the Monte Carlo method with Latin Hypercube Sampling, showing the possible ranges in these performance indices. The sensitivity analysis uses a variance-based method in the extended FAST implementation. Application of the analysis to perimeter private office spaces for the climate of Philadelphia showed the first order and total order effects of each studied parameter to determine the building parameters that have the most significant impact. Results are presented for different facade orientations. © 2012 Elsevier Ltd.","author":[{"dropping-particle":"","family":"Shen","given":"Hui","non-dropping-particle":"","parse-names":false,"suffix":""},{"dropping-particle":"","family":"Tzempelikos","given":"Athanasios","non-dropping-particle":"","parse-names":false,"suffix":""}],"container-title":"Building and Environment","id":"ITEM-1","issued":{"date-parts":[["2013"]]},"page":"303-314","publisher":"Elsevier Ltd","title":"Sensitivity analysis on daylighting and energy performance of perimeter offices with automated shading","type":"article-journal","volume":"59"},"uris":["http://www.mendeley.com/documents/?uuid=4049de0f-178f-48d0-965d-18a72b3443ab"]}],"mendeley":{"formattedCitation":"&lt;sup&gt;16&lt;/sup&gt;","plainTextFormattedCitation":"16","previouslyFormattedCitation":"&lt;sup&gt;16&lt;/sup&gt;"},"properties":{"noteIndex":0},"schema":"https://github.com/citation-style-language/schema/raw/master/csl-citation.json"}</w:instrText>
      </w:r>
      <w:r w:rsidR="00371D75">
        <w:rPr>
          <w:b w:val="0"/>
        </w:rPr>
        <w:fldChar w:fldCharType="separate"/>
      </w:r>
      <w:r w:rsidR="00371D75" w:rsidRPr="00371D75">
        <w:rPr>
          <w:b w:val="0"/>
          <w:noProof/>
          <w:vertAlign w:val="superscript"/>
        </w:rPr>
        <w:t>16</w:t>
      </w:r>
      <w:r w:rsidR="00371D75">
        <w:rPr>
          <w:b w:val="0"/>
        </w:rPr>
        <w:fldChar w:fldCharType="end"/>
      </w:r>
      <w:r w:rsidRPr="00C035F1">
        <w:rPr>
          <w:b w:val="0"/>
        </w:rPr>
        <w:t xml:space="preserve"> reveals that among studied parameters, namely window to floor ratio, shading transmittance, shading front and back reflectance, space aspect ratio, insulation thermal resistance, and glazing type, window to floor ratio ha</w:t>
      </w:r>
      <w:r w:rsidR="00D8318C">
        <w:rPr>
          <w:b w:val="0"/>
        </w:rPr>
        <w:t>s the most impact to annual day</w:t>
      </w:r>
      <w:r w:rsidRPr="00C035F1">
        <w:rPr>
          <w:b w:val="0"/>
        </w:rPr>
        <w:t>lighting, annual heating demand, and annual cooling d</w:t>
      </w:r>
      <w:r w:rsidR="00371D75">
        <w:rPr>
          <w:b w:val="0"/>
        </w:rPr>
        <w:t xml:space="preserve">emand. It was also found out </w:t>
      </w:r>
      <w:r w:rsidR="00371D75">
        <w:rPr>
          <w:b w:val="0"/>
        </w:rPr>
        <w:fldChar w:fldCharType="begin" w:fldLock="1"/>
      </w:r>
      <w:r w:rsidR="00371D75">
        <w:rPr>
          <w:b w:val="0"/>
        </w:rPr>
        <w:instrText>ADDIN CSL_CITATION {"citationItems":[{"id":"ITEM-1","itemData":{"DOI":"10.1016/j.apenergy.2015.11.046","ISBN":"03062619 (ISSN)","ISSN":"03062619","abstract":"Design optimisation problems of window size and façade orientation in buildings have been investigated many times, with regard to energy and comfort criteria. To indicate daylight availability in indoor spaces, a number of daylight metrics have been proposed, but those metrics are not always fully accounted in the optimisation process. Also, most studies were conducted for locations with high latitude, where the sun is located most of the time either at the south or at the north part of the sky hemisphere, which is not the case in the tropics. Therefore, this article presents a simulation study to investigate the influence of window-to-wall ratio (WWR), wall reflectance, and window orientation on various daylight metrics and lighting energy demand in simple buildings located in the tropical climate. A simple approach for the multi-objective optimisation was proposed by classifying the results in six pairs of two different performance indicators. Solutions in all Pareto frontiers were filtered against the defined target criteria, and were accepted into the optimum solution space if they belong to at least 4 out of 6 Pareto frontiers, and were ranked either in the order of their mean distance to the utopia points, or in the order of number of times they belong to a Pareto frontier. Three optimum solutions are found, all of which belong to four Pareto frontiers. The most optimum solution with the least mean distance to the utopia points is the combination of WWR 30%, wall reflectance of 0.8, and south orientation. The proposed approach enables one to observe the inter-relationship between the involved performance indicators, while providing a possibility to visualise the boundaries of the solution space.","author":[{"dropping-particle":"","family":"Mangkuto","given":"Rizki A.","non-dropping-particle":"","parse-names":false,"suffix":""},{"dropping-particle":"","family":"Rohmah","given":"Mardliyahtur","non-dropping-particle":"","parse-names":false,"suffix":""},{"dropping-particle":"","family":"Asri","given":"Anindya Dian","non-dropping-particle":"","parse-names":false,"suffix":""}],"container-title":"Applied Energy","id":"ITEM-1","issued":{"date-parts":[["2016"]]},"note":"independent variable: window-to-wall ratio (WWR), wall reflectance, and window orientation\n\ndependent variable: various daylight metrics (Average Daylight Factor, Average Uniformity, Daylight Autonomy, Useful daylight Illuminance, and simplified daylight glare probability) and total annual lighting energy demand\n\nMethod: Sensitivity analysis via multiple linear regression (output are the various metrics and inputs are WWR, wall reflect, window orientation) to know what parameters greatly influenced the output and multi objective optimization via Pareto analysis to give the optimum parameters\n\nresults/conclusion: WWR 30%, wall reflectance of 0.8, and south orientation\n\nClimate: Bandung, Indonesia\n\nbuilding typology: reference office\n\nNoteable point:","page":"211-219","publisher":"Elsevier Ltd","title":"Design optimisation for window size, orientation, and wall reflectance with regard to various daylight metrics and lighting energy demand: A case study of buildings in the tropics","type":"article-journal","volume":"164"},"uris":["http://www.mendeley.com/documents/?uuid=f31a9d81-2977-46b0-9acd-1d11ab245480"]}],"mendeley":{"formattedCitation":"&lt;sup&gt;6&lt;/sup&gt;","plainTextFormattedCitation":"6","previouslyFormattedCitation":"&lt;sup&gt;6&lt;/sup&gt;"},"properties":{"noteIndex":0},"schema":"https://github.com/citation-style-language/schema/raw/master/csl-citation.json"}</w:instrText>
      </w:r>
      <w:r w:rsidR="00371D75">
        <w:rPr>
          <w:b w:val="0"/>
        </w:rPr>
        <w:fldChar w:fldCharType="separate"/>
      </w:r>
      <w:r w:rsidR="00371D75" w:rsidRPr="00371D75">
        <w:rPr>
          <w:b w:val="0"/>
          <w:noProof/>
          <w:vertAlign w:val="superscript"/>
        </w:rPr>
        <w:t>6</w:t>
      </w:r>
      <w:r w:rsidR="00371D75">
        <w:rPr>
          <w:b w:val="0"/>
        </w:rPr>
        <w:fldChar w:fldCharType="end"/>
      </w:r>
      <w:r w:rsidRPr="00C035F1">
        <w:rPr>
          <w:b w:val="0"/>
        </w:rPr>
        <w:t xml:space="preserve"> that among WWR, wall reflectance, and window orientation, WWR has the highest influence on lighting energy demand and to four day-lighting assessment metrics. The high influence of window size to the cooling energy demand, heating energy demand, and day-lighting made it a subject for many optimization stud</w:t>
      </w:r>
      <w:r w:rsidR="00371D75">
        <w:rPr>
          <w:b w:val="0"/>
        </w:rPr>
        <w:t>ies to save energy consumption.</w:t>
      </w:r>
    </w:p>
    <w:p w14:paraId="664E8C8A" w14:textId="3D6B006A" w:rsidR="00C035F1" w:rsidRPr="00C035F1" w:rsidRDefault="00C035F1" w:rsidP="00C035F1">
      <w:pPr>
        <w:pStyle w:val="MRP21heading1"/>
        <w:rPr>
          <w:b w:val="0"/>
        </w:rPr>
      </w:pPr>
      <w:r w:rsidRPr="00C035F1">
        <w:rPr>
          <w:b w:val="0"/>
        </w:rPr>
        <w:tab/>
        <w:t>The first found record of window size optimization study in the viewpoint of energy consump</w:t>
      </w:r>
      <w:r w:rsidR="00371D75">
        <w:rPr>
          <w:b w:val="0"/>
        </w:rPr>
        <w:t xml:space="preserve">tion is from Francisco Arumi </w:t>
      </w:r>
      <w:r w:rsidR="00371D75">
        <w:rPr>
          <w:b w:val="0"/>
        </w:rPr>
        <w:fldChar w:fldCharType="begin" w:fldLock="1"/>
      </w:r>
      <w:r w:rsidR="00371D75">
        <w:rPr>
          <w:b w:val="0"/>
        </w:rPr>
        <w:instrText>ADDIN CSL_CITATION {"citationItems":[{"id":"ITEM-1","itemData":{"DOI":"10.1016/0378-7788(77)90030-5","ISBN":"0378-7788","ISSN":"03787788","abstract":"Theoretical evidence is presented on the possibility that proper window sizing as well as proper selection of external surface to volume ratio can result in total energy savings for heating, cooling and lighting in the periphery zones of buildings. The savings are of the order of 50% relative to the windowless configuration. The optimum window are ranges from 10% to 40% of the wall area depending on the size and geometry of the spaces. The calculations were carried out for Austin, Texas using hourly weather data averaged over a 9 year period. The results of the calculations are strongly dependent on the sky illumination calculations. A model of the sky illumination that calculates the perceived intensity of illumination as a function of weather conditions and the orientation of the receptor relative to the sun is developed and the results of an empirical test run on the model are included. © 1977.","author":[{"dropping-particle":"","family":"Arumi","given":"Francisco","non-dropping-particle":"","parse-names":false,"suffix":""}],"container-title":"Energy and Buildings","id":"ITEM-1","issue":"2","issued":{"date-parts":[["1977"]]},"note":"independent variable: WWR\n\ndependent variable: heating, cooling and lighting\n\nMethod: \n\nresults/conclusion: optimum window area ranges from 10% to 40% of the wall area. 50% energy savings relative to the windowless configuration.\n\nClimate: Austin, Texas","page":"175-182","title":"Day lighting as a factor in optimizing the energy performance of buildings","type":"article-journal","volume":"1"},"uris":["http://www.mendeley.com/documents/?uuid=a6a8600f-df9c-43cf-a962-99101a97a31a"]}],"mendeley":{"formattedCitation":"&lt;sup&gt;18&lt;/sup&gt;","plainTextFormattedCitation":"18","previouslyFormattedCitation":"&lt;sup&gt;18&lt;/sup&gt;"},"properties":{"noteIndex":0},"schema":"https://github.com/citation-style-language/schema/raw/master/csl-citation.json"}</w:instrText>
      </w:r>
      <w:r w:rsidR="00371D75">
        <w:rPr>
          <w:b w:val="0"/>
        </w:rPr>
        <w:fldChar w:fldCharType="separate"/>
      </w:r>
      <w:r w:rsidR="00371D75" w:rsidRPr="00371D75">
        <w:rPr>
          <w:b w:val="0"/>
          <w:noProof/>
          <w:vertAlign w:val="superscript"/>
        </w:rPr>
        <w:t>18</w:t>
      </w:r>
      <w:r w:rsidR="00371D75">
        <w:rPr>
          <w:b w:val="0"/>
        </w:rPr>
        <w:fldChar w:fldCharType="end"/>
      </w:r>
      <w:r w:rsidRPr="00C035F1">
        <w:rPr>
          <w:b w:val="0"/>
        </w:rPr>
        <w:t xml:space="preserve">. He studied the effect of WWR on the heating, cooling, and lighting energy demand in Austin, Texas and concluded to an optimum range of window area from 10-40% that can potentially save energy up to 50% relative to a “windowless” configuration. Later on, </w:t>
      </w:r>
      <w:r w:rsidR="00371D75">
        <w:rPr>
          <w:b w:val="0"/>
        </w:rPr>
        <w:t xml:space="preserve">a study from Johnson et al. </w:t>
      </w:r>
      <w:r w:rsidR="00371D75">
        <w:rPr>
          <w:b w:val="0"/>
        </w:rPr>
        <w:fldChar w:fldCharType="begin" w:fldLock="1"/>
      </w:r>
      <w:r w:rsidR="002F5878">
        <w:rPr>
          <w:b w:val="0"/>
        </w:rPr>
        <w:instrText>ADDIN CSL_CITATION {"citationItems":[{"id":"ITEM-1","itemData":{"DOI":"10.1080/14697688.2015.1114362","ISBN":"0780337131","ISSN":"14697696","abstract":"This study systematically explores the influence of glazing systems on component loads and annual energy use in prototypical office buildings. The DOE-2.1B building energy simulation program, which contains an integrated daylighting model, is used to determine fenestration energy performance in diverse climates. The sensitivity of total energy use to orientation, window area, glazing properties (U-value, shading coefficient, visible transmittance), window management strategy, installed lighting power, and lighting control strategy are all described. We examine the conditions under which daylighting reduces net anual energy use as well as those conditions under which energy use may increase. Combinations of wall and fenestration properties that minimize net energy requirements as a function of climate and orientation are described.","author":[{"dropping-particle":"","family":"Johnson","given":"R.","non-dropping-particle":"","parse-names":false,"suffix":""},{"dropping-particle":"","family":"Sullivan","given":"R.","non-dropping-particle":"","parse-names":false,"suffix":""},{"dropping-particle":"","family":"Selkowitz","given":"S.","non-dropping-particle":"","parse-names":false,"suffix":""},{"dropping-particle":"","family":"Nozaki","given":"S.","non-dropping-particle":"","parse-names":false,"suffix":""},{"dropping-particle":"","family":"Conner","given":"C.","non-dropping-particle":"","parse-names":false,"suffix":""},{"dropping-particle":"","family":"Arasteh","given":"D.","non-dropping-particle":"","parse-names":false,"suffix":""}],"container-title":"Energy and Buildings","id":"ITEM-1","issue":"4","issued":{"date-parts":[["1984"]]},"note":"independent variable: orientation, window area, glazing properties\n(U-value, shading coefficient,\nvisible transmittance), window management strategy, installed lighting power, and lighting\n\ndependent variable: total energy use\n\nMethod: DOE-2.1B\n\nresults/conclusion: \n\nClimate: 5 climates in the USA\n\nbuilding typology: prototypical office buildings.\n\nNoteable point:","page":"305-317","title":"Glazing Energy Performance and Design Optimization with Daylighting","type":"article-journal","volume":"6"},"uris":["http://www.mendeley.com/documents/?uuid=b8d54f22-c83b-4f86-85a2-3c2d1c511897"]}],"mendeley":{"formattedCitation":"&lt;sup&gt;19&lt;/sup&gt;","plainTextFormattedCitation":"19","previouslyFormattedCitation":"&lt;sup&gt;19&lt;/sup&gt;"},"properties":{"noteIndex":0},"schema":"https://github.com/citation-style-language/schema/raw/master/csl-citation.json"}</w:instrText>
      </w:r>
      <w:r w:rsidR="00371D75">
        <w:rPr>
          <w:b w:val="0"/>
        </w:rPr>
        <w:fldChar w:fldCharType="separate"/>
      </w:r>
      <w:r w:rsidR="00371D75" w:rsidRPr="00371D75">
        <w:rPr>
          <w:b w:val="0"/>
          <w:noProof/>
          <w:vertAlign w:val="superscript"/>
        </w:rPr>
        <w:t>19</w:t>
      </w:r>
      <w:r w:rsidR="00371D75">
        <w:rPr>
          <w:b w:val="0"/>
        </w:rPr>
        <w:fldChar w:fldCharType="end"/>
      </w:r>
      <w:r w:rsidRPr="00C035F1">
        <w:rPr>
          <w:b w:val="0"/>
        </w:rPr>
        <w:t xml:space="preserve"> has been recorded, again optimizing to get the least total energy consumption but this time window orientation and the window’s glazing properties are included in the studied parameters. Then years later, along with window size, building’s geometric details have been included in recorded optimization studies, specifically </w:t>
      </w:r>
      <w:r w:rsidR="002F5878">
        <w:rPr>
          <w:b w:val="0"/>
        </w:rPr>
        <w:t xml:space="preserve">the building’s aspect ratio </w:t>
      </w:r>
      <w:r w:rsidR="002F5878">
        <w:rPr>
          <w:b w:val="0"/>
        </w:rPr>
        <w:fldChar w:fldCharType="begin" w:fldLock="1"/>
      </w:r>
      <w:r w:rsidR="002F5878">
        <w:rPr>
          <w:b w:val="0"/>
        </w:rPr>
        <w:instrText xml:space="preserve">ADDIN CSL_CITATION {"citationItems":[{"id":"ITEM-1","itemData":{"author":[{"dropping-particle":"","family":"Inanici","given":"Mehlika N","non-dropping-particle":"","parse-names":false,"suffix":""},{"dropping-particle":"","family":"Demirbilek","given":"F Nur","non-dropping-particle":"","parse-names":false,"suffix":""}],"id":"ITEM-1","issued":{"date-parts":[["2000"]]},"note":"independent variable: 6 different building aspect ratios and eight di?erent south window sizes\n\ndependent variable: heating, cooling in GJ\n\nMethod: SUNCODE-PC\n\nresults/conclusion: aspect ratio (1:2 for hot climates in turkey; 1:1.2 for cold climates)\nsouth window size (25% for hot climates and larger size for cold climates)\n\nClimate: Turkey (Erzurum, Ankara, Diyarbakir, Izmir, and Antalya)\n\nbuilding typology: residential","title":"Thermal performance optimization of building aspect ratio and south window size in ® ve cities having di </w:instrText>
      </w:r>
      <w:r w:rsidR="002F5878">
        <w:rPr>
          <w:rFonts w:cs="Palatino Linotype"/>
          <w:b w:val="0"/>
        </w:rPr>
        <w:instrText></w:instrText>
      </w:r>
      <w:r w:rsidR="002F5878">
        <w:rPr>
          <w:b w:val="0"/>
        </w:rPr>
        <w:instrText xml:space="preserve"> erent climatic characteristics of Turkey","type":"article-journal","volume":"35"},"uris":["http://www.mendeley.com/documents/?uuid=c6daa447-8b5f-4a8a-a611-64d17a360b77"]}],"mendeley":{"formattedCitation":"&lt;sup&gt;20&lt;/sup&gt;","plainTextFormattedCitation":"20","previouslyFormattedCitation":"&lt;sup&gt;20&lt;/sup&gt;"},"properties":{"noteIndex":0},"schema":"https://github.com/citation-style-language/schema/raw/master/csl-citation.json"}</w:instrText>
      </w:r>
      <w:r w:rsidR="002F5878">
        <w:rPr>
          <w:b w:val="0"/>
        </w:rPr>
        <w:fldChar w:fldCharType="separate"/>
      </w:r>
      <w:r w:rsidR="002F5878" w:rsidRPr="002F5878">
        <w:rPr>
          <w:b w:val="0"/>
          <w:noProof/>
          <w:vertAlign w:val="superscript"/>
        </w:rPr>
        <w:t>20</w:t>
      </w:r>
      <w:r w:rsidR="002F5878">
        <w:rPr>
          <w:b w:val="0"/>
        </w:rPr>
        <w:fldChar w:fldCharType="end"/>
      </w:r>
      <w:r w:rsidR="002F5878">
        <w:rPr>
          <w:b w:val="0"/>
        </w:rPr>
        <w:t xml:space="preserve"> and the room size </w:t>
      </w:r>
      <w:r w:rsidR="002F5878">
        <w:rPr>
          <w:b w:val="0"/>
        </w:rPr>
        <w:fldChar w:fldCharType="begin" w:fldLock="1"/>
      </w:r>
      <w:r w:rsidR="002F5878">
        <w:rPr>
          <w:b w:val="0"/>
        </w:rPr>
        <w:instrText>ADDIN CSL_CITATION {"citationItems":[{"id":"ITEM-1","itemData":{"abstract":"Windows allow daylight to enter a space but they also allow for the transfer of heat gains and losses that affect the energy consumption of a building. This work optimises the relationship between window size, space dimensions and daylight to the energy consumption of the space. Models comprising of different room ratios and different room sizes were simulated using VisualDOE. The glazed areas of the rooms ranged from zero to 100% of the façade area. Energy consumption as a function of window area and room size was predicted for each model. Seven cities in Brazil and one in the UK were simulated to show the effect of climatic conditions on daylight provision and energy consumption. Resulting from the work, Ideal Window Areas for optimum energy efficiency were predicted.","author":[{"dropping-particle":"","family":"Ghisi","given":"Enedir","non-dropping-particle":"","parse-names":false,"suffix":""},{"dropping-particle":"","family":"Tinker","given":"John","non-dropping-particle":"","parse-names":false,"suffix":""}],"container-title":"Seventh International IBPSA Conference","id":"ITEM-1","issue":"m","issued":{"date-parts":[["2001"]]},"note":"independent variable: window area for every orientation and room size (room index and room ratio)\n\ndependent variable: energy consumptions (kwH/m2/year)\n\nMethod: VisualDOE\n\nresults/conclusion: generally speaking, the energy consumption is lower for the room ratios whose façade is smaller and the ideal window area depends on the orientation and facade area\n\nClimate: Seven cities in Brazil and one in the UK\n0A 2A 3A 2A 0A 1A 0A\n\nbuilding typology: typical offices\n\nnoteable points: tan awa ang method pag validate sa model","page":"1307-1314","title":"OPTIMISING ENERGY CONSUMPTION IN OFFICES AS A FUNCTION OF WINDOW AREA AND ROOM SIZE Enedir Ghisi and John Tinker School of Civil Engineering , University of Leeds","type":"article-journal"},"uris":["http://www.mendeley.com/documents/?uuid=b742cf89-e6ce-4900-a50d-b8bc9d435ea4"]}],"mendeley":{"formattedCitation":"&lt;sup&gt;21&lt;/sup&gt;","plainTextFormattedCitation":"21","previouslyFormattedCitation":"&lt;sup&gt;21&lt;/sup&gt;"},"properties":{"noteIndex":0},"schema":"https://github.com/citation-style-language/schema/raw/master/csl-citation.json"}</w:instrText>
      </w:r>
      <w:r w:rsidR="002F5878">
        <w:rPr>
          <w:b w:val="0"/>
        </w:rPr>
        <w:fldChar w:fldCharType="separate"/>
      </w:r>
      <w:r w:rsidR="002F5878" w:rsidRPr="002F5878">
        <w:rPr>
          <w:b w:val="0"/>
          <w:noProof/>
          <w:vertAlign w:val="superscript"/>
        </w:rPr>
        <w:t>21</w:t>
      </w:r>
      <w:r w:rsidR="002F5878">
        <w:rPr>
          <w:b w:val="0"/>
        </w:rPr>
        <w:fldChar w:fldCharType="end"/>
      </w:r>
      <w:r w:rsidRPr="00C035F1">
        <w:rPr>
          <w:b w:val="0"/>
        </w:rPr>
        <w:t>. The former considers heating and cooling energy demand while the latter considers total energy consumption as the metric for optimization and were studied for residential and office buildings respectively. Then another research work which stu</w:t>
      </w:r>
      <w:r w:rsidR="002F5878">
        <w:rPr>
          <w:b w:val="0"/>
        </w:rPr>
        <w:t xml:space="preserve">died the same parameters as </w:t>
      </w:r>
      <w:r w:rsidR="002F5878">
        <w:rPr>
          <w:b w:val="0"/>
        </w:rPr>
        <w:fldChar w:fldCharType="begin" w:fldLock="1"/>
      </w:r>
      <w:r w:rsidR="002F5878">
        <w:rPr>
          <w:b w:val="0"/>
        </w:rPr>
        <w:instrText>ADDIN CSL_CITATION {"citationItems":[{"id":"ITEM-1","itemData":{"abstract":"Windows allow daylight to enter a space but they also allow for the transfer of heat gains and losses that affect the energy consumption of a building. This work optimises the relationship between window size, space dimensions and daylight to the energy consumption of the space. Models comprising of different room ratios and different room sizes were simulated using VisualDOE. The glazed areas of the rooms ranged from zero to 100% of the façade area. Energy consumption as a function of window area and room size was predicted for each model. Seven cities in Brazil and one in the UK were simulated to show the effect of climatic conditions on daylight provision and energy consumption. Resulting from the work, Ideal Window Areas for optimum energy efficiency were predicted.","author":[{"dropping-particle":"","family":"Ghisi","given":"Enedir","non-dropping-particle":"","parse-names":false,"suffix":""},{"dropping-particle":"","family":"Tinker","given":"John","non-dropping-particle":"","parse-names":false,"suffix":""}],"container-title":"Seventh International IBPSA Conference","id":"ITEM-1","issue":"m","issued":{"date-parts":[["2001"]]},"note":"independent variable: window area for every orientation and room size (room index and room ratio)\n\ndependent variable: energy consumptions (kwH/m2/year)\n\nMethod: VisualDOE\n\nresults/conclusion: generally speaking, the energy consumption is lower for the room ratios whose façade is smaller and the ideal window area depends on the orientation and facade area\n\nClimate: Seven cities in Brazil and one in the UK\n0A 2A 3A 2A 0A 1A 0A\n\nbuilding typology: typical offices\n\nnoteable points: tan awa ang method pag validate sa model","page":"1307-1314","title":"OPTIMISING ENERGY CONSUMPTION IN OFFICES AS A FUNCTION OF WINDOW AREA AND ROOM SIZE Enedir Ghisi and John Tinker School of Civil Engineering , University of Leeds","type":"article-journal"},"uris":["http://www.mendeley.com/documents/?uuid=b742cf89-e6ce-4900-a50d-b8bc9d435ea4"]}],"mendeley":{"formattedCitation":"&lt;sup&gt;21&lt;/sup&gt;","plainTextFormattedCitation":"21","previouslyFormattedCitation":"&lt;sup&gt;21&lt;/sup&gt;"},"properties":{"noteIndex":0},"schema":"https://github.com/citation-style-language/schema/raw/master/csl-citation.json"}</w:instrText>
      </w:r>
      <w:r w:rsidR="002F5878">
        <w:rPr>
          <w:b w:val="0"/>
        </w:rPr>
        <w:fldChar w:fldCharType="separate"/>
      </w:r>
      <w:r w:rsidR="002F5878" w:rsidRPr="002F5878">
        <w:rPr>
          <w:b w:val="0"/>
          <w:noProof/>
          <w:vertAlign w:val="superscript"/>
        </w:rPr>
        <w:t>21</w:t>
      </w:r>
      <w:r w:rsidR="002F5878">
        <w:rPr>
          <w:b w:val="0"/>
        </w:rPr>
        <w:fldChar w:fldCharType="end"/>
      </w:r>
      <w:r w:rsidR="002F5878">
        <w:rPr>
          <w:b w:val="0"/>
        </w:rPr>
        <w:t xml:space="preserve"> is from Ghisi and Tinker </w:t>
      </w:r>
      <w:r w:rsidR="002F5878">
        <w:rPr>
          <w:b w:val="0"/>
        </w:rPr>
        <w:fldChar w:fldCharType="begin" w:fldLock="1"/>
      </w:r>
      <w:r w:rsidR="002F5878">
        <w:rPr>
          <w:b w:val="0"/>
        </w:rPr>
        <w:instrText>ADDIN CSL_CITATION {"citationItems":[{"id":"ITEM-1","itemData":{"DOI":"10.1016/j.buildenv.2004.04.004","author":[{"dropping-particle":"","family":"Ghisi","given":"Enedir","non-dropping-particle":"","parse-names":false,"suffix":""},{"dropping-particle":"","family":"Tinker","given":"John A","non-dropping-particle":"","parse-names":false,"suffix":""}],"id":"ITEM-1","issued":{"date-parts":[["2005"]]},"note":"independent variable: window area for every room size, and orientation\n\ndependent variable: more detailed energy savings for artificial lighting\n\nMethod: VisualDOE with validated building model\n\nresults/conclusion: rooms with narrower width that allows small window areas though having low energy consumption but it will have a larger lighting consumption\n\nClimate: Leeds, UK and Florianopolis, Brazil.\n\nbuilding typology: office building\n\nNoteable point: Consumption ranges greatly from country to country and is not only due to climatic and design conditions, but also to cultural habits. In China, the lighting end-use in commercial build- ings is 15% [2]; in the USA, 39% [3]; in the Netherlands, 55% [4]; and in the UK it ranges from 30% to 60% [5]. In Brazil, the lighting end-use in commercial buildings with air-conditioning is about 24%;but in commercial buildings without air-conditioning, the lighting end-use can reach 70% of the energy consumption of the whole building [6].","page":"51-61","title":"An Ideal Window Area concept for energy e cient integration of daylight and artiÿcial light in buildings","type":"article-journal","volume":"40"},"uris":["http://www.mendeley.com/documents/?uuid=a6a637c8-e02c-4615-a5ef-4782fb458f9d"]}],"mendeley":{"formattedCitation":"&lt;sup&gt;22&lt;/sup&gt;","plainTextFormattedCitation":"22","previouslyFormattedCitation":"&lt;sup&gt;22&lt;/sup&gt;"},"properties":{"noteIndex":0},"schema":"https://github.com/citation-style-language/schema/raw/master/csl-citation.json"}</w:instrText>
      </w:r>
      <w:r w:rsidR="002F5878">
        <w:rPr>
          <w:b w:val="0"/>
        </w:rPr>
        <w:fldChar w:fldCharType="separate"/>
      </w:r>
      <w:r w:rsidR="002F5878" w:rsidRPr="002F5878">
        <w:rPr>
          <w:b w:val="0"/>
          <w:noProof/>
          <w:vertAlign w:val="superscript"/>
        </w:rPr>
        <w:t>22</w:t>
      </w:r>
      <w:r w:rsidR="002F5878">
        <w:rPr>
          <w:b w:val="0"/>
        </w:rPr>
        <w:fldChar w:fldCharType="end"/>
      </w:r>
      <w:r w:rsidRPr="00C035F1">
        <w:rPr>
          <w:b w:val="0"/>
        </w:rPr>
        <w:t xml:space="preserve"> only they differ in the metric used for optimization, in which this time it is more focused on the lighting energy consumption. Specifically, it was about the integration of daylight into the building space to lessen lighting energy demand. Later on, consi</w:t>
      </w:r>
      <w:r w:rsidR="002F5878">
        <w:rPr>
          <w:b w:val="0"/>
        </w:rPr>
        <w:t xml:space="preserve">deration of shading devices </w:t>
      </w:r>
      <w:r w:rsidR="002F5878">
        <w:rPr>
          <w:b w:val="0"/>
        </w:rPr>
        <w:fldChar w:fldCharType="begin" w:fldLock="1"/>
      </w:r>
      <w:r w:rsidR="002F5878">
        <w:rPr>
          <w:b w:val="0"/>
        </w:rPr>
        <w:instrText>ADDIN CSL_CITATION {"citationItems":[{"id":"ITEM-1","itemData":{"DOI":"10.1016/j.enbuild.2003.09.001","ISBN":"0378-7788","ISSN":"03787788","abstract":"Brazil has gone through an important electricity generation crisis in 2001, but the country does not have as yet a legislation to improve building energy efficiency. The energy efficiency of Brazilian buildings can well be improved, as it was shown during the energy rationing period in 2001. This efficiency increase could usher in gains in quality for indoor environments, as well as lower investments in power generation facilities, including the emission of gases into the atmosphere, flooding arable land for reservoirs, etc. The current work briefly demonstrates the lack of planning that caused the electricity crisis, some results of multi-building studies and simulations of an existing office building of Rio de Janeiro. In this parametric case-study, we have simulated variations of the window-wall ratio (WWR) with different glasses and interior shade, using the natural light, aspects deemed to be of the utmost importance for a future Brazilian building energy efficiency legislation. The need of such legislation has been much increased as a result of the energy generation crisis and its consequences. To take advantage of the problems, in order to improve the quality of the Brazilians buildings, is one of our objectives. © 2003 Elsevier B.V. All rights reserved.","author":[{"dropping-particle":"","family":"Rosa","given":"Luiz Pinguelli","non-dropping-particle":"","parse-names":false,"suffix":""},{"dropping-particle":"","family":"Lomardo","given":"L. L B","non-dropping-particle":"","parse-names":false,"suffix":""}],"container-title":"Energy and Buildings","id":"ITEM-1","issue":"2","issued":{"date-parts":[["2004"]]},"note":"independent variable: WWR, window control, window material, interior shading\n\ndependent variable: total energy consumption\n\nMethod: VisualDOE 2.61 of existing office building w/c is calibrated to be closer to the measured energy consumption\n\nresults/conclusion: 30% WWR is ideal when considering a good trade-off of lighting and air conditioning/ventilation consumption, decreasing or increasing further results in increase in lighting or cooling consumption respectively. 13.4% reduction of energy consumption from baseline with little increase savings of 13.6% when using low-e glasses and 14.4% using interior shading\n\nClimate: brazil\n\nbuilding typology: office building\n\nNoteable point:","page":"89-95","title":"The Brazilian energy crisis and a study to support building efficiency legislation","type":"article-journal","volume":"36"},"uris":["http://www.mendeley.com/documents/?uuid=4f43dff2-d7ec-4a96-840a-863f3197bfab"]}],"mendeley":{"formattedCitation":"&lt;sup&gt;7&lt;/sup&gt;","plainTextFormattedCitation":"7","previouslyFormattedCitation":"&lt;sup&gt;7&lt;/sup&gt;"},"properties":{"noteIndex":0},"schema":"https://github.com/citation-style-language/schema/raw/master/csl-citation.json"}</w:instrText>
      </w:r>
      <w:r w:rsidR="002F5878">
        <w:rPr>
          <w:b w:val="0"/>
        </w:rPr>
        <w:fldChar w:fldCharType="separate"/>
      </w:r>
      <w:r w:rsidR="002F5878" w:rsidRPr="002F5878">
        <w:rPr>
          <w:b w:val="0"/>
          <w:noProof/>
          <w:vertAlign w:val="superscript"/>
        </w:rPr>
        <w:t>7</w:t>
      </w:r>
      <w:r w:rsidR="002F5878">
        <w:rPr>
          <w:b w:val="0"/>
        </w:rPr>
        <w:fldChar w:fldCharType="end"/>
      </w:r>
      <w:r w:rsidRPr="00C035F1">
        <w:rPr>
          <w:b w:val="0"/>
        </w:rPr>
        <w:t xml:space="preserve"> in the study of window size has been recorded. Along w</w:t>
      </w:r>
      <w:r w:rsidR="002F5878">
        <w:rPr>
          <w:b w:val="0"/>
        </w:rPr>
        <w:t xml:space="preserve">ith wall thermal properties </w:t>
      </w:r>
      <w:r w:rsidR="002F5878">
        <w:rPr>
          <w:b w:val="0"/>
        </w:rPr>
        <w:fldChar w:fldCharType="begin" w:fldLock="1"/>
      </w:r>
      <w:r w:rsidR="002F5878">
        <w:rPr>
          <w:b w:val="0"/>
        </w:rPr>
        <w:instrText>ADDIN CSL_CITATION {"citationItems":[{"id":"ITEM-1","itemData":{"author":[{"dropping-particle":"","family":"Xiuzhang","given":"F U","non-dropping-particle":"","parse-names":false,"suffix":""}],"id":"ITEM-1","issued":{"date-parts":[["2004"]]},"note":"independent variable: wall, window, sun shading\n\ndependent variable: cooling and heating load (MJ/m2a)\n\nMethod: used the EEB code in china as baseline and enhance further the EEB from there using energy simulation in CLimate Surface\n\nresults/conclusion: improving the thermal performance of window seems to be a first priority in achieving high energy performance\n\nClimate: China\n\nbuilding typology: low energy residential building\n\nnoteable point: 25-30% of total energy cons is from building in china","page":"1-5","title":"Architectural Strategies for Low Energy House in Nanjing hot-summer and cold-winter region in China . As an example , a typical multi-story house in Nanjing is energy analysis ), and the result shows that the most effective strategy to reduce the energy n","type":"article-journal"},"uris":["http://www.mendeley.com/documents/?uuid=3425e3c4-d852-4039-b06a-3077ed342c89"]}],"mendeley":{"formattedCitation":"&lt;sup&gt;23&lt;/sup&gt;","plainTextFormattedCitation":"23","previouslyFormattedCitation":"&lt;sup&gt;23&lt;/sup&gt;"},"properties":{"noteIndex":0},"schema":"https://github.com/citation-style-language/schema/raw/master/csl-citation.json"}</w:instrText>
      </w:r>
      <w:r w:rsidR="002F5878">
        <w:rPr>
          <w:b w:val="0"/>
        </w:rPr>
        <w:fldChar w:fldCharType="separate"/>
      </w:r>
      <w:r w:rsidR="002F5878" w:rsidRPr="002F5878">
        <w:rPr>
          <w:b w:val="0"/>
          <w:noProof/>
          <w:vertAlign w:val="superscript"/>
        </w:rPr>
        <w:t>23</w:t>
      </w:r>
      <w:r w:rsidR="002F5878">
        <w:rPr>
          <w:b w:val="0"/>
        </w:rPr>
        <w:fldChar w:fldCharType="end"/>
      </w:r>
      <w:r w:rsidRPr="00C035F1">
        <w:rPr>
          <w:b w:val="0"/>
        </w:rPr>
        <w:t>, building insulation, thermal mass, different glazing syste</w:t>
      </w:r>
      <w:r w:rsidR="002F5878">
        <w:rPr>
          <w:b w:val="0"/>
        </w:rPr>
        <w:t xml:space="preserve">ms, and even colour of wall </w:t>
      </w:r>
      <w:r w:rsidR="002F5878">
        <w:rPr>
          <w:b w:val="0"/>
        </w:rPr>
        <w:fldChar w:fldCharType="begin" w:fldLock="1"/>
      </w:r>
      <w:r w:rsidR="002F5878">
        <w:rPr>
          <w:b w:val="0"/>
        </w:rPr>
        <w:instrText>ADDIN CSL_CITATION {"citationItems":[{"id":"ITEM-1","itemData":{"DOI":"10.1016/j.enbuild.2004.05.002","author":[{"dropping-particle":"","family":"Cheung","given":"C K","non-dropping-particle":"","parse-names":false,"suffix":""},{"dropping-particle":"","family":"Fuller","given":"R J","non-dropping-particle":"","parse-names":false,"suffix":""},{"dropping-particle":"","family":"Luther","given":"M B","non-dropping-particle":"","parse-names":false,"suffix":""}],"id":"ITEM-1","issue":"March 2004","issued":{"date-parts":[["2005"]]},"note":"independent variable: insulation, thermal mass, colour of external walls, glazing systems, window size and shading devices\n\ndependent variable: cooling energy (annual and peak)\n\nMethod: modeling via TRNSYS with validation from existing studies first prior to sensitivity analysis\n\nresults/conclusion: proper glazing could save up to 4.6% for annual cooling energy and 5.4% for peak cooling energy. there is an increase in the cooling energy demand as window size increases but it is little. this is due to the occupancy schedule, the studied apartment considers occupancy from 19.00-7.00, occupied during the night which is in the absence of significant outside solar radiation. nevertheless, the study presents around 35% energy savings focusing on other parameters\n\nClimate: HongKong climate\n\nbuilding typology: high-rise apartments\n\nNoteable point:","page":"37-48","title":"Energy-efficient envelope design for high-rise apartments","type":"article-journal","volume":"37"},"uris":["http://www.mendeley.com/documents/?uuid=7cebc528-5c72-4f83-9a4a-eeef7b4bd8b9"]}],"mendeley":{"formattedCitation":"&lt;sup&gt;24&lt;/sup&gt;","plainTextFormattedCitation":"24","previouslyFormattedCitation":"&lt;sup&gt;24&lt;/sup&gt;"},"properties":{"noteIndex":0},"schema":"https://github.com/citation-style-language/schema/raw/master/csl-citation.json"}</w:instrText>
      </w:r>
      <w:r w:rsidR="002F5878">
        <w:rPr>
          <w:b w:val="0"/>
        </w:rPr>
        <w:fldChar w:fldCharType="separate"/>
      </w:r>
      <w:r w:rsidR="002F5878" w:rsidRPr="002F5878">
        <w:rPr>
          <w:b w:val="0"/>
          <w:noProof/>
          <w:vertAlign w:val="superscript"/>
        </w:rPr>
        <w:t>24</w:t>
      </w:r>
      <w:r w:rsidR="002F5878">
        <w:rPr>
          <w:b w:val="0"/>
        </w:rPr>
        <w:fldChar w:fldCharType="end"/>
      </w:r>
      <w:r w:rsidR="002F5878">
        <w:rPr>
          <w:b w:val="0"/>
        </w:rPr>
        <w:t xml:space="preserve"> </w:t>
      </w:r>
      <w:r w:rsidR="002F5878">
        <w:rPr>
          <w:b w:val="0"/>
        </w:rPr>
        <w:fldChar w:fldCharType="begin" w:fldLock="1"/>
      </w:r>
      <w:r w:rsidR="002F5878">
        <w:rPr>
          <w:b w:val="0"/>
        </w:rPr>
        <w:instrText>ADDIN CSL_CITATION {"citationItems":[{"id":"ITEM-1","itemData":{"DOI":"10.1016/j.enbuild.2005.05.006","author":[{"dropping-particle":"","family":"Persson","given":"Mari-louise","non-dropping-particle":"","parse-names":false,"suffix":""},{"dropping-particle":"","family":"Roos","given":"Arne","non-dropping-particle":"","parse-names":false,"suffix":""},{"dropping-particle":"","family":"Wall","given":"Maria","non-dropping-particle":"","parse-names":false,"suffix":""}],"id":"ITEM-1","issued":{"date-parts":[["2006"]]},"note":"independent variable: window size, orientation, window type\n\ndependent variable: cooling and heating (kwh/yr)\n\nMethod: DEROB-LTH simulation\n\nresults/conclusion: larger windows in north causes very little extra energy for heating as long as energy efficient windows are used. but using larger window facing south would require shading devices to not increase significantly the cooling energy demand. Nevertheless, optimal south window is lower than the present design but higher than its half for total energy consumption; Other orientations is not present\n\nClimate: Gothenburg, Sweden\n\nbuilding typology: low energy house\n\nNoteable point:","page":"181-188","title":"Influence of window size on the energy balance of low energy houses","type":"article-journal","volume":"38"},"uris":["http://www.mendeley.com/documents/?uuid=b053cfe0-5337-4a77-96e2-11ddbb82eb37"]}],"mendeley":{"formattedCitation":"&lt;sup&gt;25&lt;/sup&gt;","plainTextFormattedCitation":"25","previouslyFormattedCitation":"&lt;sup&gt;25&lt;/sup&gt;"},"properties":{"noteIndex":0},"schema":"https://github.com/citation-style-language/schema/raw/master/csl-citation.json"}</w:instrText>
      </w:r>
      <w:r w:rsidR="002F5878">
        <w:rPr>
          <w:b w:val="0"/>
        </w:rPr>
        <w:fldChar w:fldCharType="separate"/>
      </w:r>
      <w:r w:rsidR="002F5878" w:rsidRPr="002F5878">
        <w:rPr>
          <w:b w:val="0"/>
          <w:noProof/>
          <w:vertAlign w:val="superscript"/>
        </w:rPr>
        <w:t>25</w:t>
      </w:r>
      <w:r w:rsidR="002F5878">
        <w:rPr>
          <w:b w:val="0"/>
        </w:rPr>
        <w:fldChar w:fldCharType="end"/>
      </w:r>
      <w:r w:rsidR="002F5878">
        <w:rPr>
          <w:b w:val="0"/>
        </w:rPr>
        <w:t xml:space="preserve"> </w:t>
      </w:r>
      <w:r w:rsidR="002F5878">
        <w:rPr>
          <w:b w:val="0"/>
        </w:rPr>
        <w:fldChar w:fldCharType="begin" w:fldLock="1"/>
      </w:r>
      <w:r w:rsidR="002F5878">
        <w:rPr>
          <w:b w:val="0"/>
        </w:rPr>
        <w:instrText>ADDIN CSL_CITATION {"citationItems":[{"id":"ITEM-1","itemData":{"DOI":"10.1016/j.enbuild.2010.12.032","ISSN":"0378-7788","author":[{"dropping-particle":"","family":"Gasparella","given":"Andrea","non-dropping-particle":"","parse-names":false,"suffix":""},{"dropping-particle":"","family":"Pernigotto","given":"Giovanni","non-dropping-particle":"","parse-names":false,"suffix":""},{"dropping-particle":"","family":"Cappelletti","given":"Francesca","non-dropping-particle":"","parse-names":false,"suffix":""},{"dropping-particle":"","family":"Romagnoni","given":"Piercarlo","non-dropping-particle":"","parse-names":false,"suffix":""},{"dropping-particle":"","family":"Baggio","given":"Paolo","non-dropping-particle":"","parse-names":false,"suffix":""}],"container-title":"Energy &amp; Buildings","id":"ITEM-1","issue":"4","issued":{"date-parts":[["2011"]]},"note":"independent variable: different kinds of glazing systems (two double and two triple glazings), window size (from 16% to 41% of window to floor area ratio), orientation of the main windowed fac¸ ade\n\ndependent variable: heating, cooling\n\nMethod: TRNSYS simulation and multiple linear regression\n\nresults/conclusion: the use of large glazings enhances winter performance but worsens slightly the peak of winter loads; in winter the use of windows with low thermal transmittance is useful if accompanied by high solar transmittance;however higher solar transmittance considerably worsens summer performance\n\nClimate: Paris, Milan, Nice and Rome\n\nbuilding typography: well insulated residential building\n\nNoteable point:","page":"1030-1037","publisher":"Elsevier B.V.","title":"Analysis and modelling of window and glazing systems energy performance for a well insulated residential building","type":"article-journal","volume":"43"},"uris":["http://www.mendeley.com/documents/?uuid=91c22927-aa81-4682-87f3-7a3927d37888"]}],"mendeley":{"formattedCitation":"&lt;sup&gt;26&lt;/sup&gt;","plainTextFormattedCitation":"26","previouslyFormattedCitation":"&lt;sup&gt;26&lt;/sup&gt;"},"properties":{"noteIndex":0},"schema":"https://github.com/citation-style-language/schema/raw/master/csl-citation.json"}</w:instrText>
      </w:r>
      <w:r w:rsidR="002F5878">
        <w:rPr>
          <w:b w:val="0"/>
        </w:rPr>
        <w:fldChar w:fldCharType="separate"/>
      </w:r>
      <w:r w:rsidR="002F5878" w:rsidRPr="002F5878">
        <w:rPr>
          <w:b w:val="0"/>
          <w:noProof/>
          <w:vertAlign w:val="superscript"/>
        </w:rPr>
        <w:t>26</w:t>
      </w:r>
      <w:r w:rsidR="002F5878">
        <w:rPr>
          <w:b w:val="0"/>
        </w:rPr>
        <w:fldChar w:fldCharType="end"/>
      </w:r>
      <w:r w:rsidRPr="00C035F1">
        <w:rPr>
          <w:b w:val="0"/>
        </w:rPr>
        <w:t xml:space="preserve"> were studied to maximize further energy savings. Then the inclusion of other building features such as curt</w:t>
      </w:r>
      <w:r w:rsidR="002F5878">
        <w:rPr>
          <w:b w:val="0"/>
        </w:rPr>
        <w:t xml:space="preserve">ain walls can also be found </w:t>
      </w:r>
      <w:r w:rsidR="002F5878">
        <w:rPr>
          <w:b w:val="0"/>
        </w:rPr>
        <w:fldChar w:fldCharType="begin" w:fldLock="1"/>
      </w:r>
      <w:r w:rsidR="002F5878">
        <w:rPr>
          <w:b w:val="0"/>
        </w:rPr>
        <w:instrText>ADDIN CSL_CITATION {"citationItems":[{"id":"ITEM-1","itemData":{"DOI":"10.1016/j.renene.2006.01.007","ISBN":"0960-1481","ISSN":"09601481","abstract":"The glass curtain walls have been recently introduced in Tunisia; they are seen as a new fashion and are highly appreciated by some for their pleasing aesthetics. The objective of this paper is to investigate whether the glass curtain walls are appropriate for the Tunisian local climate and context and if it is so, to give recommendations concerning the kind of glass to be used. A TRNSYS [Klein SA. TRNSYS a transient system simulation Program V5 14.2. Solar Energy Laboratory, University of Wisconsin Madison, July 1996] simulation was conducted on a typical administrative building. The investigation concerns only the building heating and cooling load. The building was split in five thermal zones; for each thermal zone, all the windows have the same orientation. The single zone model TYPE19 of TRNSYS [Klein, 1996] was used to model each thermal zone. An additional convection heat transfer between the different thermal zones of the building was modelled according to the Brown and Solvason law [Brown WG, Solvason KR. Natural convection through rectangular openings in partitions, Part 1: vertical partitions. Int. J. Heat Mass Transfer 1962; 5: 859-68]. This particular law was used because it has been validated in the Tunisian context by Bouden [Bouden C. Analyse du suivi thermique d'un pavillon solaire expérimental en région Tunisoise, Thèse de doctorat, Université de Paris 7, 1989]. We assume that the glass curtain wall will be implemented only on the main building facade; this is why it was simulated with different glazing sizes and glass types. The other facades remain unchanged. The results of this simulation have shown that, in relation to space heating, the glass curtain wall can be very interesting in the Tunisian context if the orientation as well as the kind of glazing are carefully selected. © 2006 Elsevier Ltd. All rights reserved.","author":[{"dropping-particle":"","family":"Bouden","given":"Chiheb","non-dropping-particle":"","parse-names":false,"suffix":""}],"container-title":"Renewable Energy","id":"ITEM-1","issue":"1","issued":{"date-parts":[["2007"]]},"note":"independent variable: curtain walls, window material, orientation, WWR\n\ndependent variable: cooling heating (MJ/m2)\n\nMethod: TRNSYS\n\nresults/conclusion: north, west, south, and east order of favorable position of window for summer. while south east west north for winter. as window size increases, energy consumption also increases for both summer and winter\n\nClimate: Tunisian climate\n\nbuilding typology: administrative buildings\n\nNoteable point:","page":"141-156","title":"Influence of glass curtain walls on the building thermal energy consumption under Tunisian climatic conditions: The case of administrative buildings","type":"article-journal","volume":"32"},"uris":["http://www.mendeley.com/documents/?uuid=fc841628-9e48-4dec-b49b-91aac3b2c829"]}],"mendeley":{"formattedCitation":"&lt;sup&gt;27&lt;/sup&gt;","plainTextFormattedCitation":"27","previouslyFormattedCitation":"&lt;sup&gt;27&lt;/sup&gt;"},"properties":{"noteIndex":0},"schema":"https://github.com/citation-style-language/schema/raw/master/csl-citation.json"}</w:instrText>
      </w:r>
      <w:r w:rsidR="002F5878">
        <w:rPr>
          <w:b w:val="0"/>
        </w:rPr>
        <w:fldChar w:fldCharType="separate"/>
      </w:r>
      <w:r w:rsidR="002F5878" w:rsidRPr="002F5878">
        <w:rPr>
          <w:b w:val="0"/>
          <w:noProof/>
          <w:vertAlign w:val="superscript"/>
        </w:rPr>
        <w:t>27</w:t>
      </w:r>
      <w:r w:rsidR="002F5878">
        <w:rPr>
          <w:b w:val="0"/>
        </w:rPr>
        <w:fldChar w:fldCharType="end"/>
      </w:r>
      <w:r w:rsidRPr="00C035F1">
        <w:rPr>
          <w:b w:val="0"/>
        </w:rPr>
        <w:t xml:space="preserve"> in the literature. More recent related</w:t>
      </w:r>
      <w:r w:rsidR="002F5878">
        <w:rPr>
          <w:b w:val="0"/>
        </w:rPr>
        <w:t xml:space="preserve"> studies can still be found </w:t>
      </w:r>
      <w:r w:rsidR="002F5878">
        <w:rPr>
          <w:b w:val="0"/>
        </w:rPr>
        <w:fldChar w:fldCharType="begin" w:fldLock="1"/>
      </w:r>
      <w:r w:rsidR="002F5878">
        <w:rPr>
          <w:b w:val="0"/>
        </w:rPr>
        <w:instrText>ADDIN CSL_CITATION {"citationItems":[{"id":"ITEM-1","itemData":{"DOI":"10.1016/j.proeng.2017.10.003","ISSN":"18777058","abstract":"Window-wall ratio (WWR) is one of the key energy-saving design parameters affecting the energy consumption of nearly zero energy building (NZEB) in severe cold regions. The analysis and optimization of WWR is an important way to achieve nearly zero energy consumption. This paper takes one typical NZEB in severe cold area of Shenyang city as model. The influence of different orientations' WWR on energy consumption of NZEB was studied finally through the simulation method of dual energy consumption influence factors with a single variable, and the simulation software of EnergyPlus. The results showed that: the greater impact of different orientations' WWR on energy consumption order is east (west) &gt; south &gt; north; the most energy-efficient east (west) WWR for NZEB in severe cold area is between 10%-15%, south WWR is between 10%-22.5%, north WWR should be appropriately reduced when the lighting and ventilation conditions allowed it.","author":[{"dropping-particle":"","family":"Feng","given":"Guohui","non-dropping-particle":"","parse-names":false,"suffix":""},{"dropping-particle":"","family":"Chi","given":"Dandan","non-dropping-particle":"","parse-names":false,"suffix":""},{"dropping-particle":"","family":"Xu","given":"Xiaolong","non-dropping-particle":"","parse-names":false,"suffix":""},{"dropping-particle":"","family":"Dou","given":"Baoyue","non-dropping-particle":"","parse-names":false,"suffix":""},{"dropping-particle":"","family":"Sun","given":"Yixin","non-dropping-particle":"","parse-names":false,"suffix":""},{"dropping-particle":"","family":"Fu","given":"Yao","non-dropping-particle":"","parse-names":false,"suffix":""}],"container-title":"Procedia Engineering","id":"ITEM-1","issued":{"date-parts":[["2017"]]},"note":"studied the effect of WWR on the energy consumption of a Nearly Zero Energy Building in a severe cold area in Shenyang City, China, they also studied if orientation has really an effect on the optimal value of WWR considering the minimum energy consumption for the NZEB. They used building energy modelling approach with EnergyPlus software. It is evident in their study that regardless of the orientation, the increase in the value of WWR will lead also to the increase in the energy consumption of the NZEB model which is mainly from cooling and heating, more to that is the fact that the optimal value for WWR is really affected on the façade’s orientation specifically east/west and south while north doesn’t have much of an effect to the optimal WWR value, 10-15% WWR for east/west and 10-22.5% for south are the optimal values of WWR.","page":"730-737","publisher":"Elsevier B.V.","title":"Study on the Influence of Window-wall Ratio on the Energy Consumption of Nearly Zero Energy Buildings","type":"article-journal","volume":"205"},"uris":["http://www.mendeley.com/documents/?uuid=ae953d59-1cdb-4acd-8d63-6853f4932af5"]}],"mendeley":{"formattedCitation":"&lt;sup&gt;28&lt;/sup&gt;","plainTextFormattedCitation":"28","previouslyFormattedCitation":"&lt;sup&gt;28&lt;/sup&gt;"},"properties":{"noteIndex":0},"schema":"https://github.com/citation-style-language/schema/raw/master/csl-citation.json"}</w:instrText>
      </w:r>
      <w:r w:rsidR="002F5878">
        <w:rPr>
          <w:b w:val="0"/>
        </w:rPr>
        <w:fldChar w:fldCharType="separate"/>
      </w:r>
      <w:r w:rsidR="002F5878" w:rsidRPr="002F5878">
        <w:rPr>
          <w:b w:val="0"/>
          <w:noProof/>
          <w:vertAlign w:val="superscript"/>
        </w:rPr>
        <w:t>28</w:t>
      </w:r>
      <w:r w:rsidR="002F5878">
        <w:rPr>
          <w:b w:val="0"/>
        </w:rPr>
        <w:fldChar w:fldCharType="end"/>
      </w:r>
      <w:r w:rsidR="002F5878">
        <w:rPr>
          <w:b w:val="0"/>
        </w:rPr>
        <w:t xml:space="preserve"> </w:t>
      </w:r>
      <w:r w:rsidR="002F5878">
        <w:rPr>
          <w:b w:val="0"/>
        </w:rPr>
        <w:fldChar w:fldCharType="begin" w:fldLock="1"/>
      </w:r>
      <w:r w:rsidR="002F5878">
        <w:rPr>
          <w:b w:val="0"/>
        </w:rPr>
        <w:instrText>ADDIN CSL_CITATION {"citationItems":[{"id":"ITEM-1","itemData":{"DOI":"10.1016/j.jobe.2017.04.003","ISSN":"23527102","abstract":"This study has been conducted to investigate the influence of window to wall ratio (WWR) and window orientation (WO) on cooling, heating and total energy consumption. The study aims to provide architects with a simple correlation for proper design of facades for office buildings from an energy consumption point of view. The work includes a case study, in which an external wall of a small office space located in the city of Tripoli, Libya was analyzed. Walls with WWR between 0 and 0.9, and with orientation varied in steps of 45° (i.e., facing all eight cardinal and intercardinal directions) were considered. EnergyPlus software was used for energy simulation with “OpenStudio plugin for SketchUp” as an interface. Results indicate that increasing WWR produces an increase in cooling energy consumption and a decrease in heating energy consumption. Cooling energy consumption is found to be substantially higher than heating energy consumption, however, when adding windows to southern walls, cooling consumption drastically increases, while heating energy consumption decreases to zero due to passive solar heating. In general, the effect of adding windows to facade results in an increase in annual total energy consumption by 6–181% for the cases explored in this study. Finally, a correlation representing the relation between total energy consumption, WWR and WO has been established in this paper.","author":[{"dropping-particle":"","family":"Alghoul","given":"Samah K.","non-dropping-particle":"","parse-names":false,"suffix":""},{"dropping-particle":"","family":"Rijabo","given":"Hassan G.","non-dropping-particle":"","parse-names":false,"suffix":""},{"dropping-particle":"","family":"Mashena","given":"Mohamed E.","non-dropping-particle":"","parse-names":false,"suffix":""}],"container-title":"Journal of Building Engineering","id":"ITEM-1","issued":{"date-parts":[["2017"]]},"note":"investigates the effect of WWR and window orientation on the heating and cooling demand of an office room in Tripoli, Libya using building simulation modelling in EnergyPlus interfaced with OpenStudio, results of his study show that as the WWR increases, the cooling demand also increases while heating decreases, added to that is the effect of the orientation in an office room in the context of Libyan climate, Alghoul et al. showed that decorating windows on southern walls increases the cooling demand but decreasing its heating demand.","page":"82-86","publisher":"Elsevier Ltd","title":"Energy consumption in buildings: A correlation for the influence of window to wall ratio and window orientation in Tripoli, Libya","type":"article-journal","volume":"11"},"uris":["http://www.mendeley.com/documents/?uuid=1127ec4c-cdef-4087-891a-2cadfe78f087"]}],"mendeley":{"formattedCitation":"&lt;sup&gt;29&lt;/sup&gt;","plainTextFormattedCitation":"29","previouslyFormattedCitation":"&lt;sup&gt;29&lt;/sup&gt;"},"properties":{"noteIndex":0},"schema":"https://github.com/citation-style-language/schema/raw/master/csl-citation.json"}</w:instrText>
      </w:r>
      <w:r w:rsidR="002F5878">
        <w:rPr>
          <w:b w:val="0"/>
        </w:rPr>
        <w:fldChar w:fldCharType="separate"/>
      </w:r>
      <w:r w:rsidR="002F5878" w:rsidRPr="002F5878">
        <w:rPr>
          <w:b w:val="0"/>
          <w:noProof/>
          <w:vertAlign w:val="superscript"/>
        </w:rPr>
        <w:t>29</w:t>
      </w:r>
      <w:r w:rsidR="002F5878">
        <w:rPr>
          <w:b w:val="0"/>
        </w:rPr>
        <w:fldChar w:fldCharType="end"/>
      </w:r>
      <w:r w:rsidR="002F5878">
        <w:rPr>
          <w:b w:val="0"/>
        </w:rPr>
        <w:t xml:space="preserve"> </w:t>
      </w:r>
      <w:r w:rsidR="002F5878">
        <w:rPr>
          <w:b w:val="0"/>
        </w:rPr>
        <w:fldChar w:fldCharType="begin" w:fldLock="1"/>
      </w:r>
      <w:r w:rsidR="002F5878">
        <w:rPr>
          <w:b w:val="0"/>
        </w:rPr>
        <w:instrText>ADDIN CSL_CITATION {"citationItems":[{"id":"ITEM-1","itemData":{"DOI":"10.1016/j.solener.2018.04.025","ISSN":"0038-092X","author":[{"dropping-particle":"","family":"Ghosh","given":"Amrita","non-dropping-particle":"","parse-names":false,"suffix":""},{"dropping-particle":"","family":"Neogi","given":"Subhasis","non-dropping-particle":"","parse-names":false,"suffix":""}],"container-title":"Solar Energy","id":"ITEM-1","issue":"March 2017","issued":{"date-parts":[["2018"]]},"note":"studied the effect of WWR and window position on lighting,cooling, heating in Indian climate. for WWR, it is noticed that the greater the window size the greater is the total energy consumption since majority of the total energy consumption came from cooling thus, the WWR of 13.33% is the optimal WWR, for position, the more inwards the window, the lesser is the energy consumption. he also proposed a new shading feature that is compared to existing shading features and no shading, it is found that the new shading will cause less energy consumption\n\nmodel used: single cell with schedules that are assumed\n\ndisadvantage sa result: gagmay kaayo ang mga energy tungod kai gamay rasad ang consumption since single cell raman siya\n\ndisadvantage: single indian climate","page":"94-104","publisher":"Elsevier","title":"E ff ect of fenestration geometrical factors on building energy consumption and performance evaluation of a new external solar shading device in warm and humid climatic condition","type":"article-journal","volume":"169"},"uris":["http://www.mendeley.com/documents/?uuid=ed8674be-c637-4e92-9ed6-cd39029a3b0a"]}],"mendeley":{"formattedCitation":"&lt;sup&gt;9&lt;/sup&gt;","plainTextFormattedCitation":"9","previouslyFormattedCitation":"&lt;sup&gt;9&lt;/sup&gt;"},"properties":{"noteIndex":0},"schema":"https://github.com/citation-style-language/schema/raw/master/csl-citation.json"}</w:instrText>
      </w:r>
      <w:r w:rsidR="002F5878">
        <w:rPr>
          <w:b w:val="0"/>
        </w:rPr>
        <w:fldChar w:fldCharType="separate"/>
      </w:r>
      <w:r w:rsidR="002F5878" w:rsidRPr="002F5878">
        <w:rPr>
          <w:b w:val="0"/>
          <w:noProof/>
          <w:vertAlign w:val="superscript"/>
        </w:rPr>
        <w:t>9</w:t>
      </w:r>
      <w:r w:rsidR="002F5878">
        <w:rPr>
          <w:b w:val="0"/>
        </w:rPr>
        <w:fldChar w:fldCharType="end"/>
      </w:r>
      <w:r w:rsidR="002F5878">
        <w:rPr>
          <w:b w:val="0"/>
        </w:rPr>
        <w:t xml:space="preserve"> </w:t>
      </w:r>
      <w:r w:rsidR="002F5878">
        <w:rPr>
          <w:b w:val="0"/>
        </w:rPr>
        <w:fldChar w:fldCharType="begin" w:fldLock="1"/>
      </w:r>
      <w:r w:rsidR="002F5878">
        <w:rPr>
          <w:b w:val="0"/>
        </w:rPr>
        <w:instrText>ADDIN CSL_CITATION {"citationItems":[{"id":"ITEM-1","itemData":{"DOI":"10.1061/(ASCE)AE.1943-5568.0000329","ISSN":"1076-0431","author":[{"dropping-particle":"","family":"Foroughi","given":"Reza","non-dropping-particle":"","parse-names":false,"suffix":""},{"dropping-particle":"","family":"Mostavi","given":"Ehsan","non-dropping-particle":"","parse-names":false,"suffix":""},{"dropping-particle":"","family":"Asadi","given":"Somayeh","non-dropping-particle":"","parse-names":false,"suffix":""}],"container-title":"Journal of Architectural Engineering","id":"ITEM-1","issue":"4","issued":{"date-parts":[["2018"]]},"page":"04018026","title":"Determining the Optimum Geometrical Design Parameters of Windows in Commercial Buildings: Comparison between Humid Subtropical and Humid Continental Climate Zones in the United States","type":"article-journal","volume":"24"},"uris":["http://www.mendeley.com/documents/?uuid=9370cddf-97f1-423c-89aa-78a822d05d8c"]}],"mendeley":{"formattedCitation":"&lt;sup&gt;8&lt;/sup&gt;","plainTextFormattedCitation":"8","previouslyFormattedCitation":"&lt;sup&gt;8&lt;/sup&gt;"},"properties":{"noteIndex":0},"schema":"https://github.com/citation-style-language/schema/raw/master/csl-citation.json"}</w:instrText>
      </w:r>
      <w:r w:rsidR="002F5878">
        <w:rPr>
          <w:b w:val="0"/>
        </w:rPr>
        <w:fldChar w:fldCharType="separate"/>
      </w:r>
      <w:r w:rsidR="002F5878" w:rsidRPr="002F5878">
        <w:rPr>
          <w:b w:val="0"/>
          <w:noProof/>
          <w:vertAlign w:val="superscript"/>
        </w:rPr>
        <w:t>8</w:t>
      </w:r>
      <w:r w:rsidR="002F5878">
        <w:rPr>
          <w:b w:val="0"/>
        </w:rPr>
        <w:fldChar w:fldCharType="end"/>
      </w:r>
      <w:r w:rsidR="002F5878">
        <w:rPr>
          <w:b w:val="0"/>
        </w:rPr>
        <w:t xml:space="preserve"> </w:t>
      </w:r>
      <w:r w:rsidR="002F5878">
        <w:rPr>
          <w:b w:val="0"/>
        </w:rPr>
        <w:fldChar w:fldCharType="begin" w:fldLock="1"/>
      </w:r>
      <w:r w:rsidR="002F5878">
        <w:rPr>
          <w:b w:val="0"/>
        </w:rPr>
        <w:instrText>ADDIN CSL_CITATION {"citationItems":[{"id":"ITEM-1","itemData":{"DOI":"10.1016/j.jobe.2018.02.007","ISSN":"23527102","abstract":"In the hot climate countries, like Iraq where solar energy is available at large levels, solar radiation represents the most important factor of cooling load in the building. The purpose of this paper is to determine the effect of size and orientation of the window on the temperature distribution and air velocity of rooms in Kirkuk city (35.47°N, 44.39°E), in north Iraq. The experimental investigation contained manufacturing four test rooms where the volume of each room was 1 m3and the window areas were 25%, 50%, 75%, and 100% from facade area. The test rooms were directed in west and south directions. A numerical analysis was carried out using the Fluent software and these results were validated by comparing it with the experimental results. The hourly system performance parameters were investigated for all test situations. The results of the study showed that the window size and its direction had a great effect on the temperature distribution of the experimental rooms; also, the results showed positive effect by directing the window to the south compared with the west direction. Both results of experimental and simulation showed that the average air temperature inside test room increased during time until 2 p.m. and then decreased. Besides, the results showed that the room with 25% of the facade had the best performance in comparison with other designs. A comparison indicates a good agreement of both experimental and simulation results.","author":[{"dropping-particle":"","family":"Abed","given":"Fayadh Mohammed","non-dropping-particle":"","parse-names":false,"suffix":""},{"dropping-particle":"","family":"Ahmed","given":"Omer Khalil","non-dropping-particle":"","parse-names":false,"suffix":""},{"dropping-particle":"","family":"Ahmed","given":"Ahmed Emad","non-dropping-particle":"","parse-names":false,"suffix":""}],"container-title":"Journal of Building Engineering","id":"ITEM-1","issued":{"date-parts":[["2018"]]},"note":"independent variable: size and orientation of the window\n\ndependent variable: temperature distribution and air velocity\n\nMethod: constructed 4 test rooms (1 m3 each) with 25 50 75 100 WWRs for expirement and made also a simulation with Fluent software and see if both methods will have an agreement on the results\n\nresults/conclusion: the 25% WWR has the lesser mean air velocity and way lesser ambient temperature than other WWRs making it favorable for Iraqi climate. also it is favorable to decorate the window to the south facade\n\nClimate: Iraq climate (kirkuq city)","page":"115-124","publisher":"Elsevier Ltd","title":"Effect of climate and design parameters on the temperature distribution of a room","type":"article-journal","volume":"17"},"uris":["http://www.mendeley.com/documents/?uuid=4e9a3268-5530-43b5-a175-be16d77223c7"]}],"mendeley":{"formattedCitation":"&lt;sup&gt;30&lt;/sup&gt;","plainTextFormattedCitation":"30","previouslyFormattedCitation":"&lt;sup&gt;30&lt;/sup&gt;"},"properties":{"noteIndex":0},"schema":"https://github.com/citation-style-language/schema/raw/master/csl-citation.json"}</w:instrText>
      </w:r>
      <w:r w:rsidR="002F5878">
        <w:rPr>
          <w:b w:val="0"/>
        </w:rPr>
        <w:fldChar w:fldCharType="separate"/>
      </w:r>
      <w:r w:rsidR="002F5878" w:rsidRPr="002F5878">
        <w:rPr>
          <w:b w:val="0"/>
          <w:noProof/>
          <w:vertAlign w:val="superscript"/>
        </w:rPr>
        <w:t>30</w:t>
      </w:r>
      <w:r w:rsidR="002F5878">
        <w:rPr>
          <w:b w:val="0"/>
        </w:rPr>
        <w:fldChar w:fldCharType="end"/>
      </w:r>
      <w:r w:rsidR="002F5878">
        <w:rPr>
          <w:b w:val="0"/>
        </w:rPr>
        <w:t xml:space="preserve"> </w:t>
      </w:r>
      <w:r w:rsidR="002F5878">
        <w:rPr>
          <w:b w:val="0"/>
        </w:rPr>
        <w:fldChar w:fldCharType="begin" w:fldLock="1"/>
      </w:r>
      <w:r w:rsidR="002F5878">
        <w:rPr>
          <w:b w:val="0"/>
        </w:rPr>
        <w:instrText>ADDIN CSL_CITATION {"citationItems":[{"id":"ITEM-1","itemData":{"DOI":"10.1016/j.renene.2018.09.024","ISSN":"09601481","author":[{"dropping-particle":"","family":"Zhai","given":"Yingni","non-dropping-particle":"","parse-names":false,"suffix":""},{"dropping-particle":"","family":"Wang","given":"Yi","non-dropping-particle":"","parse-names":false,"suffix":""},{"dropping-particle":"","family":"Huang","given":"Yanqiu","non-dropping-particle":"","parse-names":false,"suffix":""},{"dropping-particle":"","family":"Meng","given":"Xiaojing","non-dropping-particle":"","parse-names":false,"suffix":""}],"container-title":"Renewable Energy","id":"ITEM-1","issued":{"date-parts":[["2018"]]},"note":"proposed a method for optimization process of different window parameters (WWR, orientation, glazing, and gas in between glazings) to have the best trade-offs between energy consumption, visual performance, and indoor thermal comfort\n\nmethod used: single cell modelling in EP with optimization via NSGA-II and selection of best window solution with Pareto Analysis","publisher":"Elsevier B.V.","title":"A multi-objective optimization methodology for window design considering energy consumption, thermal environment and visual performance","type":"article-journal"},"uris":["http://www.mendeley.com/documents/?uuid=d9bc3a98-9a25-4005-9a6a-f648cb4f4eb9"]}],"mendeley":{"formattedCitation":"&lt;sup&gt;31&lt;/sup&gt;","plainTextFormattedCitation":"31","previouslyFormattedCitation":"&lt;sup&gt;31&lt;/sup&gt;"},"properties":{"noteIndex":0},"schema":"https://github.com/citation-style-language/schema/raw/master/csl-citation.json"}</w:instrText>
      </w:r>
      <w:r w:rsidR="002F5878">
        <w:rPr>
          <w:b w:val="0"/>
        </w:rPr>
        <w:fldChar w:fldCharType="separate"/>
      </w:r>
      <w:r w:rsidR="002F5878" w:rsidRPr="002F5878">
        <w:rPr>
          <w:b w:val="0"/>
          <w:noProof/>
          <w:vertAlign w:val="superscript"/>
        </w:rPr>
        <w:t>31</w:t>
      </w:r>
      <w:r w:rsidR="002F5878">
        <w:rPr>
          <w:b w:val="0"/>
        </w:rPr>
        <w:fldChar w:fldCharType="end"/>
      </w:r>
      <w:r w:rsidRPr="00C035F1">
        <w:rPr>
          <w:b w:val="0"/>
        </w:rPr>
        <w:t>. The parameters being studied are not so different to the ear</w:t>
      </w:r>
      <w:r w:rsidR="002F5878">
        <w:rPr>
          <w:b w:val="0"/>
        </w:rPr>
        <w:t xml:space="preserve">lier studies aside from one </w:t>
      </w:r>
      <w:r w:rsidR="002F5878">
        <w:rPr>
          <w:b w:val="0"/>
        </w:rPr>
        <w:fldChar w:fldCharType="begin" w:fldLock="1"/>
      </w:r>
      <w:r w:rsidR="002F5878">
        <w:rPr>
          <w:b w:val="0"/>
        </w:rPr>
        <w:instrText>ADDIN CSL_CITATION {"citationItems":[{"id":"ITEM-1","itemData":{"DOI":"10.1016/j.solener.2018.04.025","ISSN":"0038-092X","author":[{"dropping-particle":"","family":"Ghosh","given":"Amrita","non-dropping-particle":"","parse-names":false,"suffix":""},{"dropping-particle":"","family":"Neogi","given":"Subhasis","non-dropping-particle":"","parse-names":false,"suffix":""}],"container-title":"Solar Energy","id":"ITEM-1","issue":"March 2017","issued":{"date-parts":[["2018"]]},"note":"studied the effect of WWR and window position on lighting,cooling, heating in Indian climate. for WWR, it is noticed that the greater the window size the greater is the total energy consumption since majority of the total energy consumption came from cooling thus, the WWR of 13.33% is the optimal WWR, for position, the more inwards the window, the lesser is the energy consumption. he also proposed a new shading feature that is compared to existing shading features and no shading, it is found that the new shading will cause less energy consumption\n\nmodel used: single cell with schedules that are assumed\n\ndisadvantage sa result: gagmay kaayo ang mga energy tungod kai gamay rasad ang consumption since single cell raman siya\n\ndisadvantage: single indian climate","page":"94-104","publisher":"Elsevier","title":"E ff ect of fenestration geometrical factors on building energy consumption and performance evaluation of a new external solar shading device in warm and humid climatic condition","type":"article-journal","volume":"169"},"uris":["http://www.mendeley.com/documents/?uuid=ed8674be-c637-4e92-9ed6-cd39029a3b0a"]}],"mendeley":{"formattedCitation":"&lt;sup&gt;9&lt;/sup&gt;","plainTextFormattedCitation":"9","previouslyFormattedCitation":"&lt;sup&gt;9&lt;/sup&gt;"},"properties":{"noteIndex":0},"schema":"https://github.com/citation-style-language/schema/raw/master/csl-citation.json"}</w:instrText>
      </w:r>
      <w:r w:rsidR="002F5878">
        <w:rPr>
          <w:b w:val="0"/>
        </w:rPr>
        <w:fldChar w:fldCharType="separate"/>
      </w:r>
      <w:r w:rsidR="002F5878" w:rsidRPr="002F5878">
        <w:rPr>
          <w:b w:val="0"/>
          <w:noProof/>
          <w:vertAlign w:val="superscript"/>
        </w:rPr>
        <w:t>9</w:t>
      </w:r>
      <w:r w:rsidR="002F5878">
        <w:rPr>
          <w:b w:val="0"/>
        </w:rPr>
        <w:fldChar w:fldCharType="end"/>
      </w:r>
      <w:r w:rsidRPr="00C035F1">
        <w:rPr>
          <w:b w:val="0"/>
        </w:rPr>
        <w:t xml:space="preserve"> where they included in the parameters being studied the window position. In th</w:t>
      </w:r>
      <w:r w:rsidR="002F5878">
        <w:rPr>
          <w:b w:val="0"/>
        </w:rPr>
        <w:t xml:space="preserve">e case of two other studies </w:t>
      </w:r>
      <w:r w:rsidR="002F5878">
        <w:rPr>
          <w:b w:val="0"/>
        </w:rPr>
        <w:fldChar w:fldCharType="begin" w:fldLock="1"/>
      </w:r>
      <w:r w:rsidR="002F5878">
        <w:rPr>
          <w:b w:val="0"/>
        </w:rPr>
        <w:instrText>ADDIN CSL_CITATION {"citationItems":[{"id":"ITEM-1","itemData":{"DOI":"10.1061/(ASCE)AE.1943-5568.0000329","ISSN":"1076-0431","author":[{"dropping-particle":"","family":"Foroughi","given":"Reza","non-dropping-particle":"","parse-names":false,"suffix":""},{"dropping-particle":"","family":"Mostavi","given":"Ehsan","non-dropping-particle":"","parse-names":false,"suffix":""},{"dropping-particle":"","family":"Asadi","given":"Somayeh","non-dropping-particle":"","parse-names":false,"suffix":""}],"container-title":"Journal of Architectural Engineering","id":"ITEM-1","issue":"4","issued":{"date-parts":[["2018"]]},"page":"04018026","title":"Determining the Optimum Geometrical Design Parameters of Windows in Commercial Buildings: Comparison between Humid Subtropical and Humid Continental Climate Zones in the United States","type":"article-journal","volume":"24"},"uris":["http://www.mendeley.com/documents/?uuid=9370cddf-97f1-423c-89aa-78a822d05d8c"]}],"mendeley":{"formattedCitation":"&lt;sup&gt;8&lt;/sup&gt;","plainTextFormattedCitation":"8","previouslyFormattedCitation":"&lt;sup&gt;8&lt;/sup&gt;"},"properties":{"noteIndex":0},"schema":"https://github.com/citation-style-language/schema/raw/master/csl-citation.json"}</w:instrText>
      </w:r>
      <w:r w:rsidR="002F5878">
        <w:rPr>
          <w:b w:val="0"/>
        </w:rPr>
        <w:fldChar w:fldCharType="separate"/>
      </w:r>
      <w:r w:rsidR="002F5878" w:rsidRPr="002F5878">
        <w:rPr>
          <w:b w:val="0"/>
          <w:noProof/>
          <w:vertAlign w:val="superscript"/>
        </w:rPr>
        <w:t>8</w:t>
      </w:r>
      <w:r w:rsidR="002F5878">
        <w:rPr>
          <w:b w:val="0"/>
        </w:rPr>
        <w:fldChar w:fldCharType="end"/>
      </w:r>
      <w:r w:rsidR="002F5878">
        <w:rPr>
          <w:b w:val="0"/>
        </w:rPr>
        <w:t xml:space="preserve"> </w:t>
      </w:r>
      <w:r w:rsidR="002F5878">
        <w:rPr>
          <w:b w:val="0"/>
        </w:rPr>
        <w:fldChar w:fldCharType="begin" w:fldLock="1"/>
      </w:r>
      <w:r w:rsidR="002F5878">
        <w:rPr>
          <w:b w:val="0"/>
        </w:rPr>
        <w:instrText>ADDIN CSL_CITATION {"citationItems":[{"id":"ITEM-1","itemData":{"DOI":"10.1016/j.renene.2018.09.024","ISSN":"09601481","author":[{"dropping-particle":"","family":"Zhai","given":"Yingni","non-dropping-particle":"","parse-names":false,"suffix":""},{"dropping-particle":"","family":"Wang","given":"Yi","non-dropping-particle":"","parse-names":false,"suffix":""},{"dropping-particle":"","family":"Huang","given":"Yanqiu","non-dropping-particle":"","parse-names":false,"suffix":""},{"dropping-particle":"","family":"Meng","given":"Xiaojing","non-dropping-particle":"","parse-names":false,"suffix":""}],"container-title":"Renewable Energy","id":"ITEM-1","issued":{"date-parts":[["2018"]]},"note":"proposed a method for optimization process of different window parameters (WWR, orientation, glazing, and gas in between glazings) to have the best trade-offs between energy consumption, visual performance, and indoor thermal comfort\n\nmethod used: single cell modelling in EP with optimization via NSGA-II and selection of best window solution with Pareto Analysis","publisher":"Elsevier B.V.","title":"A multi-objective optimization methodology for window design considering energy consumption, thermal environment and visual performance","type":"article-journal"},"uris":["http://www.mendeley.com/documents/?uuid=d9bc3a98-9a25-4005-9a6a-f648cb4f4eb9"]}],"mendeley":{"formattedCitation":"&lt;sup&gt;31&lt;/sup&gt;","plainTextFormattedCitation":"31","previouslyFormattedCitation":"&lt;sup&gt;31&lt;/sup&gt;"},"properties":{"noteIndex":0},"schema":"https://github.com/citation-style-language/schema/raw/master/csl-citation.json"}</w:instrText>
      </w:r>
      <w:r w:rsidR="002F5878">
        <w:rPr>
          <w:b w:val="0"/>
        </w:rPr>
        <w:fldChar w:fldCharType="separate"/>
      </w:r>
      <w:r w:rsidR="002F5878" w:rsidRPr="002F5878">
        <w:rPr>
          <w:b w:val="0"/>
          <w:noProof/>
          <w:vertAlign w:val="superscript"/>
        </w:rPr>
        <w:t>31</w:t>
      </w:r>
      <w:r w:rsidR="002F5878">
        <w:rPr>
          <w:b w:val="0"/>
        </w:rPr>
        <w:fldChar w:fldCharType="end"/>
      </w:r>
      <w:r w:rsidRPr="00C035F1">
        <w:rPr>
          <w:b w:val="0"/>
        </w:rPr>
        <w:t>, they used different approaches in the optimization process which is through optimization</w:t>
      </w:r>
      <w:r w:rsidR="00D8318C">
        <w:rPr>
          <w:b w:val="0"/>
        </w:rPr>
        <w:t xml:space="preserve"> algorithms aside from the </w:t>
      </w:r>
      <w:r w:rsidRPr="00C035F1">
        <w:rPr>
          <w:b w:val="0"/>
        </w:rPr>
        <w:t xml:space="preserve">common graphical analysis. The former used </w:t>
      </w:r>
      <w:r w:rsidRPr="00D8318C">
        <w:rPr>
          <w:b w:val="0"/>
          <w:i/>
        </w:rPr>
        <w:t>harmony search algorithm</w:t>
      </w:r>
      <w:r w:rsidRPr="00C035F1">
        <w:rPr>
          <w:b w:val="0"/>
        </w:rPr>
        <w:t xml:space="preserve"> which is an algorithm inspired from the musical process of searching for the perfect harmony and the latter used </w:t>
      </w:r>
      <w:r w:rsidRPr="00D8318C">
        <w:rPr>
          <w:b w:val="0"/>
          <w:i/>
        </w:rPr>
        <w:t>genetic algorithm</w:t>
      </w:r>
      <w:r w:rsidRPr="00C035F1">
        <w:rPr>
          <w:b w:val="0"/>
        </w:rPr>
        <w:t xml:space="preserve"> which is an evolutionary algorithm that is inspired by the natural selection.</w:t>
      </w:r>
    </w:p>
    <w:p w14:paraId="5D24579D" w14:textId="7AF8D86A" w:rsidR="00D8318C" w:rsidRPr="00C035F1" w:rsidRDefault="00C035F1" w:rsidP="00C035F1">
      <w:pPr>
        <w:pStyle w:val="MRP21heading1"/>
        <w:rPr>
          <w:b w:val="0"/>
        </w:rPr>
      </w:pPr>
      <w:r w:rsidRPr="00C035F1">
        <w:rPr>
          <w:b w:val="0"/>
        </w:rPr>
        <w:tab/>
        <w:t>Giving the exact value of the optimum window size to summarize the results of the aforementioned studies is however not possible because optimum window size is a case to case basis, as observed in the mentioned studies, optimum window size depends on various factors. It could be climate, building type, glazing properties, or simply the priority of the optimization process. However for simple understanding, in terms of lighting along with heating energy demand, larger win</w:t>
      </w:r>
      <w:r w:rsidR="002F5878">
        <w:rPr>
          <w:b w:val="0"/>
        </w:rPr>
        <w:t xml:space="preserve">dow size is more favourable </w:t>
      </w:r>
      <w:r w:rsidR="002F5878">
        <w:rPr>
          <w:b w:val="0"/>
        </w:rPr>
        <w:fldChar w:fldCharType="begin" w:fldLock="1"/>
      </w:r>
      <w:r w:rsidR="002F5878">
        <w:rPr>
          <w:b w:val="0"/>
        </w:rPr>
        <w:instrText>ADDIN CSL_CITATION {"citationItems":[{"id":"ITEM-1","itemData":{"DOI":"10.1016/j.renene.2012.07.029","ISSN":"0960-1481","author":[{"dropping-particle":"","family":"Lee","given":"J W","non-dropping-particle":"","parse-names":false,"suffix":""},{"dropping-particle":"","family":"Jung","given":"H J","non-dropping-particle":"","parse-names":false,"suffix":""},{"dropping-particle":"","family":"Park","given":"J Y","non-dropping-particle":"","parse-names":false,"suffix":""},{"dropping-particle":"","family":"Lee","given":"J B","non-dropping-particle":"","parse-names":false,"suffix":""},{"dropping-particle":"","family":"Yoon","given":"Y","non-dropping-particle":"","parse-names":false,"suffix":""}],"container-title":"Renewable Energy","id":"ITEM-1","issued":{"date-parts":[["2013"]]},"note":"studies the effect of different window-wall ratio (i.e. 25, 50, 75, and 100%) and window orientation with corresponding glazing properties (U-value, SHGC, and Tvis) on heating, cooling, and lighting energy consumption situated in ASHRAE’s five different climate zones in Asia (Manila, Taipei, Shanghai, Seoul, and Sapporo) using building simulation modelling in Commercial Fenestration/Façade Design Tool (COMFEN), it is evident in his study that the least size of window (least WWR) and the more insulated it is from solar radiation (low SHGC and U-Value), the lesser is the total energy consumption, moreover, for cooling dominant climate zones (Manila, Taipei), windows facing North is more favourable while for the rest of the climate zones (Shanghai, Seoul, Sapporo), window facing south is more favourable.\n\npresented a method of optimization","page":"522-531","publisher":"Elsevier Ltd","title":"Optimization of building window system in Asian regions by analyzing solar heat gain and daylighting elements","type":"article-journal","volume":"50"},"uris":["http://www.mendeley.com/documents/?uuid=798c818d-adec-41d3-87a8-14534de7458f"]}],"mendeley":{"formattedCitation":"&lt;sup&gt;32&lt;/sup&gt;","plainTextFormattedCitation":"32","previouslyFormattedCitation":"&lt;sup&gt;32&lt;/sup&gt;"},"properties":{"noteIndex":0},"schema":"https://github.com/citation-style-language/schema/raw/master/csl-citation.json"}</w:instrText>
      </w:r>
      <w:r w:rsidR="002F5878">
        <w:rPr>
          <w:b w:val="0"/>
        </w:rPr>
        <w:fldChar w:fldCharType="separate"/>
      </w:r>
      <w:r w:rsidR="002F5878" w:rsidRPr="002F5878">
        <w:rPr>
          <w:b w:val="0"/>
          <w:noProof/>
          <w:vertAlign w:val="superscript"/>
        </w:rPr>
        <w:t>32</w:t>
      </w:r>
      <w:r w:rsidR="002F5878">
        <w:rPr>
          <w:b w:val="0"/>
        </w:rPr>
        <w:fldChar w:fldCharType="end"/>
      </w:r>
      <w:r w:rsidR="002F5878">
        <w:rPr>
          <w:b w:val="0"/>
        </w:rPr>
        <w:t xml:space="preserve"> </w:t>
      </w:r>
      <w:r w:rsidR="002F5878">
        <w:rPr>
          <w:b w:val="0"/>
        </w:rPr>
        <w:fldChar w:fldCharType="begin" w:fldLock="1"/>
      </w:r>
      <w:r w:rsidR="002F5878">
        <w:rPr>
          <w:b w:val="0"/>
        </w:rPr>
        <w:instrText>ADDIN CSL_CITATION {"citationItems":[{"id":"ITEM-1","itemData":{"DOI":"10.1016/j.enbuild.2010.12.032","ISSN":"0378-7788","author":[{"dropping-particle":"","family":"Gasparella","given":"Andrea","non-dropping-particle":"","parse-names":false,"suffix":""},{"dropping-particle":"","family":"Pernigotto","given":"Giovanni","non-dropping-particle":"","parse-names":false,"suffix":""},{"dropping-particle":"","family":"Cappelletti","given":"Francesca","non-dropping-particle":"","parse-names":false,"suffix":""},{"dropping-particle":"","family":"Romagnoni","given":"Piercarlo","non-dropping-particle":"","parse-names":false,"suffix":""},{"dropping-particle":"","family":"Baggio","given":"Paolo","non-dropping-particle":"","parse-names":false,"suffix":""}],"container-title":"Energy &amp; Buildings","id":"ITEM-1","issue":"4","issued":{"date-parts":[["2011"]]},"note":"independent variable: different kinds of glazing systems (two double and two triple glazings), window size (from 16% to 41% of window to floor area ratio), orientation of the main windowed fac¸ ade\n\ndependent variable: heating, cooling\n\nMethod: TRNSYS simulation and multiple linear regression\n\nresults/conclusion: the use of large glazings enhances winter performance but worsens slightly the peak of winter loads; in winter the use of windows with low thermal transmittance is useful if accompanied by high solar transmittance;however higher solar transmittance considerably worsens summer performance\n\nClimate: Paris, Milan, Nice and Rome\n\nbuilding typography: well insulated residential building\n\nNoteable point:","page":"1030-1037","publisher":"Elsevier B.V.","title":"Analysis and modelling of window and glazing systems energy performance for a well insulated residential building","type":"article-journal","volume":"43"},"uris":["http://www.mendeley.com/documents/?uuid=91c22927-aa81-4682-87f3-7a3927d37888"]}],"mendeley":{"formattedCitation":"&lt;sup&gt;26&lt;/sup&gt;","plainTextFormattedCitation":"26","previouslyFormattedCitation":"&lt;sup&gt;26&lt;/sup&gt;"},"properties":{"noteIndex":0},"schema":"https://github.com/citation-style-language/schema/raw/master/csl-citation.json"}</w:instrText>
      </w:r>
      <w:r w:rsidR="002F5878">
        <w:rPr>
          <w:b w:val="0"/>
        </w:rPr>
        <w:fldChar w:fldCharType="separate"/>
      </w:r>
      <w:r w:rsidR="002F5878" w:rsidRPr="002F5878">
        <w:rPr>
          <w:b w:val="0"/>
          <w:noProof/>
          <w:vertAlign w:val="superscript"/>
        </w:rPr>
        <w:t>26</w:t>
      </w:r>
      <w:r w:rsidR="002F5878">
        <w:rPr>
          <w:b w:val="0"/>
        </w:rPr>
        <w:fldChar w:fldCharType="end"/>
      </w:r>
      <w:r w:rsidRPr="00C035F1">
        <w:rPr>
          <w:b w:val="0"/>
        </w:rPr>
        <w:t xml:space="preserve"> while for the purpose of lesser cooling energy demand, a smaller win</w:t>
      </w:r>
      <w:r w:rsidR="002F5878">
        <w:rPr>
          <w:b w:val="0"/>
        </w:rPr>
        <w:t xml:space="preserve">dow size is more favourable </w:t>
      </w:r>
      <w:r w:rsidR="002F5878">
        <w:rPr>
          <w:b w:val="0"/>
        </w:rPr>
        <w:fldChar w:fldCharType="begin" w:fldLock="1"/>
      </w:r>
      <w:r w:rsidR="002F5878">
        <w:rPr>
          <w:b w:val="0"/>
        </w:rPr>
        <w:instrText>ADDIN CSL_CITATION {"citationItems":[{"id":"ITEM-1","itemData":{"DOI":"10.1016/j.renene.2012.07.029","ISSN":"0960-1481","author":[{"dropping-particle":"","family":"Lee","given":"J W","non-dropping-particle":"","parse-names":false,"suffix":""},{"dropping-particle":"","family":"Jung","given":"H J","non-dropping-particle":"","parse-names":false,"suffix":""},{"dropping-particle":"","family":"Park","given":"J Y","non-dropping-particle":"","parse-names":false,"suffix":""},{"dropping-particle":"","family":"Lee","given":"J B","non-dropping-particle":"","parse-names":false,"suffix":""},{"dropping-particle":"","family":"Yoon","given":"Y","non-dropping-particle":"","parse-names":false,"suffix":""}],"container-title":"Renewable Energy","id":"ITEM-1","issued":{"date-parts":[["2013"]]},"note":"studies the effect of different window-wall ratio (i.e. 25, 50, 75, and 100%) and window orientation with corresponding glazing properties (U-value, SHGC, and Tvis) on heating, cooling, and lighting energy consumption situated in ASHRAE’s five different climate zones in Asia (Manila, Taipei, Shanghai, Seoul, and Sapporo) using building simulation modelling in Commercial Fenestration/Façade Design Tool (COMFEN), it is evident in his study that the least size of window (least WWR) and the more insulated it is from solar radiation (low SHGC and U-Value), the lesser is the total energy consumption, moreover, for cooling dominant climate zones (Manila, Taipei), windows facing North is more favourable while for the rest of the climate zones (Shanghai, Seoul, Sapporo), window facing south is more favourable.\n\npresented a method of optimization","page":"522-531","publisher":"Elsevier Ltd","title":"Optimization of building window system in Asian regions by analyzing solar heat gain and daylighting elements","type":"article-journal","volume":"50"},"uris":["http://www.mendeley.com/documents/?uuid=798c818d-adec-41d3-87a8-14534de7458f"]}],"mendeley":{"formattedCitation":"&lt;sup&gt;32&lt;/sup&gt;","plainTextFormattedCitation":"32","previouslyFormattedCitation":"&lt;sup&gt;32&lt;/sup&gt;"},"properties":{"noteIndex":0},"schema":"https://github.com/citation-style-language/schema/raw/master/csl-citation.json"}</w:instrText>
      </w:r>
      <w:r w:rsidR="002F5878">
        <w:rPr>
          <w:b w:val="0"/>
        </w:rPr>
        <w:fldChar w:fldCharType="separate"/>
      </w:r>
      <w:r w:rsidR="002F5878" w:rsidRPr="002F5878">
        <w:rPr>
          <w:b w:val="0"/>
          <w:noProof/>
          <w:vertAlign w:val="superscript"/>
        </w:rPr>
        <w:t>32</w:t>
      </w:r>
      <w:r w:rsidR="002F5878">
        <w:rPr>
          <w:b w:val="0"/>
        </w:rPr>
        <w:fldChar w:fldCharType="end"/>
      </w:r>
      <w:r w:rsidRPr="00C035F1">
        <w:rPr>
          <w:b w:val="0"/>
        </w:rPr>
        <w:t xml:space="preserve">. </w:t>
      </w:r>
    </w:p>
    <w:p w14:paraId="7D718E81" w14:textId="77777777" w:rsidR="004A133E" w:rsidRDefault="00B06E56" w:rsidP="00C035F1">
      <w:pPr>
        <w:pStyle w:val="MRP21heading1"/>
        <w:rPr>
          <w:b w:val="0"/>
        </w:rPr>
      </w:pPr>
      <w:r>
        <w:rPr>
          <w:b w:val="0"/>
          <w:i/>
        </w:rPr>
        <w:t>1</w:t>
      </w:r>
      <w:r w:rsidR="00C035F1" w:rsidRPr="00C035F1">
        <w:rPr>
          <w:b w:val="0"/>
          <w:i/>
        </w:rPr>
        <w:t>.1.2 Window Size Optimization: Energy and Day-lighting Assessment</w:t>
      </w:r>
    </w:p>
    <w:p w14:paraId="7F6A0363" w14:textId="0874EDD7" w:rsidR="00D8318C" w:rsidRPr="004A133E" w:rsidRDefault="00C035F1" w:rsidP="004A133E">
      <w:pPr>
        <w:pStyle w:val="MRP21heading1"/>
        <w:ind w:firstLine="720"/>
        <w:rPr>
          <w:b w:val="0"/>
          <w:i/>
        </w:rPr>
      </w:pPr>
      <w:r w:rsidRPr="00C035F1">
        <w:rPr>
          <w:b w:val="0"/>
        </w:rPr>
        <w:lastRenderedPageBreak/>
        <w:t>It is found that integration and effective use of daylight in buildings is key in achiev</w:t>
      </w:r>
      <w:r w:rsidR="002F5878">
        <w:rPr>
          <w:b w:val="0"/>
        </w:rPr>
        <w:t xml:space="preserve">ing energy savings </w:t>
      </w:r>
      <w:r w:rsidR="002F5878">
        <w:rPr>
          <w:b w:val="0"/>
        </w:rPr>
        <w:fldChar w:fldCharType="begin" w:fldLock="1"/>
      </w:r>
      <w:r w:rsidR="002F5878">
        <w:rPr>
          <w:b w:val="0"/>
        </w:rPr>
        <w:instrText>ADDIN CSL_CITATION {"citationItems":[{"id":"ITEM-1","itemData":{"DOI":"10.1016/j.buildenv.2004.04.004","author":[{"dropping-particle":"","family":"Ghisi","given":"Enedir","non-dropping-particle":"","parse-names":false,"suffix":""},{"dropping-particle":"","family":"Tinker","given":"John A","non-dropping-particle":"","parse-names":false,"suffix":""}],"id":"ITEM-1","issued":{"date-parts":[["2005"]]},"note":"independent variable: window area for every room size, and orientation\n\ndependent variable: more detailed energy savings for artificial lighting\n\nMethod: VisualDOE with validated building model\n\nresults/conclusion: rooms with narrower width that allows small window areas though having low energy consumption but it will have a larger lighting consumption\n\nClimate: Leeds, UK and Florianopolis, Brazil.\n\nbuilding typology: office building\n\nNoteable point: Consumption ranges greatly from country to country and is not only due to climatic and design conditions, but also to cultural habits. In China, the lighting end-use in commercial build- ings is 15% [2]; in the USA, 39% [3]; in the Netherlands, 55% [4]; and in the UK it ranges from 30% to 60% [5]. In Brazil, the lighting end-use in commercial buildings with air-conditioning is about 24%;but in commercial buildings without air-conditioning, the lighting end-use can reach 70% of the energy consumption of the whole building [6].","page":"51-61","title":"An Ideal Window Area concept for energy e cient integration of daylight and artiÿcial light in buildings","type":"article-journal","volume":"40"},"uris":["http://www.mendeley.com/documents/?uuid=a6a637c8-e02c-4615-a5ef-4782fb458f9d"]}],"mendeley":{"formattedCitation":"&lt;sup&gt;22&lt;/sup&gt;","plainTextFormattedCitation":"22","previouslyFormattedCitation":"&lt;sup&gt;22&lt;/sup&gt;"},"properties":{"noteIndex":0},"schema":"https://github.com/citation-style-language/schema/raw/master/csl-citation.json"}</w:instrText>
      </w:r>
      <w:r w:rsidR="002F5878">
        <w:rPr>
          <w:b w:val="0"/>
        </w:rPr>
        <w:fldChar w:fldCharType="separate"/>
      </w:r>
      <w:r w:rsidR="002F5878" w:rsidRPr="002F5878">
        <w:rPr>
          <w:b w:val="0"/>
          <w:noProof/>
          <w:vertAlign w:val="superscript"/>
        </w:rPr>
        <w:t>22</w:t>
      </w:r>
      <w:r w:rsidR="002F5878">
        <w:rPr>
          <w:b w:val="0"/>
        </w:rPr>
        <w:fldChar w:fldCharType="end"/>
      </w:r>
      <w:r w:rsidRPr="00C035F1">
        <w:rPr>
          <w:b w:val="0"/>
        </w:rPr>
        <w:t>. But it is important in optimizing windows that aside from minimizing the energy consumption, there should be an assessment of day-lig</w:t>
      </w:r>
      <w:r w:rsidR="002F5878">
        <w:rPr>
          <w:b w:val="0"/>
        </w:rPr>
        <w:t xml:space="preserve">hting in the building space </w:t>
      </w:r>
      <w:r w:rsidR="002F5878">
        <w:rPr>
          <w:b w:val="0"/>
        </w:rPr>
        <w:fldChar w:fldCharType="begin" w:fldLock="1"/>
      </w:r>
      <w:r w:rsidR="002F5878">
        <w:rPr>
          <w:b w:val="0"/>
        </w:rPr>
        <w:instrText>ADDIN CSL_CITATION {"citationItems":[{"id":"ITEM-1","itemData":{"DOI":"10.1016/j.apenergy.2012.02.042","ISBN":"0306-2619","ISSN":"03062619","PMID":"15536488","abstract":"Apparent window size contradictions arise when optimizing simultaneously for low energy (small sizes) and visual comfort (large sizes). Diverse multi-objective optimization methods exist, but basic questions must be solved beforehand such as choosing appropriate evaluation measures. This work aims to determine the suitability of combined optimization criteria on window sizing procedures for low energy consumption with high visual comfort and performance.The paper showcases diverse measures available to valorise energy consumption and visual aspects. A series of energy and visual criteria were selected, defining acceptance thresholds for dynamic evaluations. Whole-building computer simulations were performed on a standardized office located in a temperate climate. Discrete window-to-wall ratio variations were studied to demonstrate how these criteria affect the solution space.Results were classified using a graphical optimization method, obtaining a solution space satisfying both energy and visual requirements. Most project expectations can be met within the range of sizes. However, unprotected windows barely meet acceptance criteria, needing additional control devices. Applying various related criteria with adequate values increases the diversity of acceptable solutions but too many limits it. Clear objectives and acceptance ranges have to be conceptualized in order to translate them into decisions. This becomes important when involving team design. © 2012 Elsevier Ltd.","author":[{"dropping-particle":"","family":"Ochoa","given":"Carlos E.","non-dropping-particle":"","parse-names":false,"suffix":""},{"dropping-particle":"","family":"Aries","given":"Myriam B.C.","non-dropping-particle":"","parse-names":false,"suffix":""},{"dropping-particle":"","family":"Loenen","given":"Evert J.","non-dropping-particle":"van","parse-names":false,"suffix":""},{"dropping-particle":"","family":"Hensen","given":"Jan L.M.","non-dropping-particle":"","parse-names":false,"suffix":""}],"container-title":"Applied Energy","id":"ITEM-1","issued":{"date-parts":[["2012"]]},"note":"independent variable: window size\n\ndependent variable: total energy consumption and \n\nMethod: EP\n\nresults/conclusion: \n\nClimate: Amsterdam, netherlands\n\nbuilding typology: the IEA Task 27 reference office\n\nNoteable point:","page":"238-245","publisher":"Elsevier Ltd","title":"Considerations on design optimization criteria for windows providing low energy consumption and high visual comfort","type":"article-journal","volume":"95"},"uris":["http://www.mendeley.com/documents/?uuid=d4eaf839-9cc2-469f-bfe1-01c332b0a993"]}],"mendeley":{"formattedCitation":"&lt;sup&gt;33&lt;/sup&gt;","plainTextFormattedCitation":"33","previouslyFormattedCitation":"&lt;sup&gt;33&lt;/sup&gt;"},"properties":{"noteIndex":0},"schema":"https://github.com/citation-style-language/schema/raw/master/csl-citation.json"}</w:instrText>
      </w:r>
      <w:r w:rsidR="002F5878">
        <w:rPr>
          <w:b w:val="0"/>
        </w:rPr>
        <w:fldChar w:fldCharType="separate"/>
      </w:r>
      <w:r w:rsidR="002F5878" w:rsidRPr="002F5878">
        <w:rPr>
          <w:b w:val="0"/>
          <w:noProof/>
          <w:vertAlign w:val="superscript"/>
        </w:rPr>
        <w:t>33</w:t>
      </w:r>
      <w:r w:rsidR="002F5878">
        <w:rPr>
          <w:b w:val="0"/>
        </w:rPr>
        <w:fldChar w:fldCharType="end"/>
      </w:r>
      <w:r w:rsidR="00D8318C">
        <w:rPr>
          <w:b w:val="0"/>
        </w:rPr>
        <w:t xml:space="preserve"> to consider the visual comfort of the building occupants</w:t>
      </w:r>
      <w:r w:rsidRPr="00C035F1">
        <w:rPr>
          <w:b w:val="0"/>
        </w:rPr>
        <w:t>. Thus, multi-objective optimization of window size with simultaneous evaluation of energy performance and day-lighting is important. However, compared to studies that focuses solely on energy there are only few studies that conduct simultaneous evaluation of energy performance and daylight assessment.</w:t>
      </w:r>
    </w:p>
    <w:p w14:paraId="486291A0" w14:textId="37B92ED8" w:rsidR="00D947AB" w:rsidRDefault="00C035F1" w:rsidP="00D947AB">
      <w:pPr>
        <w:pStyle w:val="MRP21heading1"/>
        <w:ind w:firstLine="720"/>
        <w:rPr>
          <w:b w:val="0"/>
        </w:rPr>
      </w:pPr>
      <w:r w:rsidRPr="00C035F1">
        <w:rPr>
          <w:b w:val="0"/>
        </w:rPr>
        <w:t>A study from Ochoa</w:t>
      </w:r>
      <w:r w:rsidR="002F5878">
        <w:rPr>
          <w:b w:val="0"/>
        </w:rPr>
        <w:t xml:space="preserve"> et al. </w:t>
      </w:r>
      <w:r w:rsidR="002F5878">
        <w:rPr>
          <w:b w:val="0"/>
        </w:rPr>
        <w:fldChar w:fldCharType="begin" w:fldLock="1"/>
      </w:r>
      <w:r w:rsidR="002F5878">
        <w:rPr>
          <w:b w:val="0"/>
        </w:rPr>
        <w:instrText>ADDIN CSL_CITATION {"citationItems":[{"id":"ITEM-1","itemData":{"DOI":"10.1016/j.apenergy.2012.02.042","ISBN":"0306-2619","ISSN":"03062619","PMID":"15536488","abstract":"Apparent window size contradictions arise when optimizing simultaneously for low energy (small sizes) and visual comfort (large sizes). Diverse multi-objective optimization methods exist, but basic questions must be solved beforehand such as choosing appropriate evaluation measures. This work aims to determine the suitability of combined optimization criteria on window sizing procedures for low energy consumption with high visual comfort and performance.The paper showcases diverse measures available to valorise energy consumption and visual aspects. A series of energy and visual criteria were selected, defining acceptance thresholds for dynamic evaluations. Whole-building computer simulations were performed on a standardized office located in a temperate climate. Discrete window-to-wall ratio variations were studied to demonstrate how these criteria affect the solution space.Results were classified using a graphical optimization method, obtaining a solution space satisfying both energy and visual requirements. Most project expectations can be met within the range of sizes. However, unprotected windows barely meet acceptance criteria, needing additional control devices. Applying various related criteria with adequate values increases the diversity of acceptable solutions but too many limits it. Clear objectives and acceptance ranges have to be conceptualized in order to translate them into decisions. This becomes important when involving team design. © 2012 Elsevier Ltd.","author":[{"dropping-particle":"","family":"Ochoa","given":"Carlos E.","non-dropping-particle":"","parse-names":false,"suffix":""},{"dropping-particle":"","family":"Aries","given":"Myriam B.C.","non-dropping-particle":"","parse-names":false,"suffix":""},{"dropping-particle":"","family":"Loenen","given":"Evert J.","non-dropping-particle":"van","parse-names":false,"suffix":""},{"dropping-particle":"","family":"Hensen","given":"Jan L.M.","non-dropping-particle":"","parse-names":false,"suffix":""}],"container-title":"Applied Energy","id":"ITEM-1","issued":{"date-parts":[["2012"]]},"note":"independent variable: window size\n\ndependent variable: total energy consumption and \n\nMethod: EP\n\nresults/conclusion: \n\nClimate: Amsterdam, netherlands\n\nbuilding typology: the IEA Task 27 reference office\n\nNoteable point:","page":"238-245","publisher":"Elsevier Ltd","title":"Considerations on design optimization criteria for windows providing low energy consumption and high visual comfort","type":"article-journal","volume":"95"},"uris":["http://www.mendeley.com/documents/?uuid=d4eaf839-9cc2-469f-bfe1-01c332b0a993"]}],"mendeley":{"formattedCitation":"&lt;sup&gt;33&lt;/sup&gt;","plainTextFormattedCitation":"33","previouslyFormattedCitation":"&lt;sup&gt;33&lt;/sup&gt;"},"properties":{"noteIndex":0},"schema":"https://github.com/citation-style-language/schema/raw/master/csl-citation.json"}</w:instrText>
      </w:r>
      <w:r w:rsidR="002F5878">
        <w:rPr>
          <w:b w:val="0"/>
        </w:rPr>
        <w:fldChar w:fldCharType="separate"/>
      </w:r>
      <w:r w:rsidR="002F5878" w:rsidRPr="002F5878">
        <w:rPr>
          <w:b w:val="0"/>
          <w:noProof/>
          <w:vertAlign w:val="superscript"/>
        </w:rPr>
        <w:t>33</w:t>
      </w:r>
      <w:r w:rsidR="002F5878">
        <w:rPr>
          <w:b w:val="0"/>
        </w:rPr>
        <w:fldChar w:fldCharType="end"/>
      </w:r>
      <w:r w:rsidR="002F5878">
        <w:rPr>
          <w:b w:val="0"/>
        </w:rPr>
        <w:t xml:space="preserve"> </w:t>
      </w:r>
      <w:r w:rsidRPr="00C035F1">
        <w:rPr>
          <w:b w:val="0"/>
        </w:rPr>
        <w:t xml:space="preserve">optimizes window size with simultaneous evaluation of total energy </w:t>
      </w:r>
      <w:r w:rsidR="00D8318C">
        <w:rPr>
          <w:b w:val="0"/>
        </w:rPr>
        <w:t xml:space="preserve">consumption </w:t>
      </w:r>
      <w:r w:rsidRPr="00C035F1">
        <w:rPr>
          <w:b w:val="0"/>
        </w:rPr>
        <w:t>and day-lighting. I</w:t>
      </w:r>
      <w:r w:rsidR="00D8318C">
        <w:rPr>
          <w:b w:val="0"/>
        </w:rPr>
        <w:t>n that study, to assess the day</w:t>
      </w:r>
      <w:r w:rsidRPr="00C035F1">
        <w:rPr>
          <w:b w:val="0"/>
        </w:rPr>
        <w:t>lighting performance there should be at least 50% of the total occupancy hours that illuminance of 500lux is observed in the office space. For</w:t>
      </w:r>
      <w:r w:rsidR="00D8318C">
        <w:rPr>
          <w:b w:val="0"/>
        </w:rPr>
        <w:t xml:space="preserve"> the visual comfort side of day</w:t>
      </w:r>
      <w:r w:rsidRPr="00C035F1">
        <w:rPr>
          <w:b w:val="0"/>
        </w:rPr>
        <w:t>lighting</w:t>
      </w:r>
      <w:r w:rsidR="00D8318C">
        <w:rPr>
          <w:b w:val="0"/>
        </w:rPr>
        <w:t xml:space="preserve"> assessment</w:t>
      </w:r>
      <w:r w:rsidRPr="00C035F1">
        <w:rPr>
          <w:b w:val="0"/>
        </w:rPr>
        <w:t xml:space="preserve">, two criteria were used. </w:t>
      </w:r>
      <w:r w:rsidR="00D8318C">
        <w:rPr>
          <w:b w:val="0"/>
        </w:rPr>
        <w:t>Uniformity Ratio (UR) and Daylight Glare Index (DGI). UR</w:t>
      </w:r>
      <w:r w:rsidRPr="00C035F1">
        <w:rPr>
          <w:b w:val="0"/>
        </w:rPr>
        <w:t xml:space="preserve"> between two reference points of not more than 3.5 and </w:t>
      </w:r>
      <w:r w:rsidR="00D8318C">
        <w:rPr>
          <w:b w:val="0"/>
        </w:rPr>
        <w:t>DGI</w:t>
      </w:r>
      <w:r w:rsidRPr="00C035F1">
        <w:rPr>
          <w:b w:val="0"/>
        </w:rPr>
        <w:t xml:space="preserve"> of not more than 22 both for a minimum of 50%</w:t>
      </w:r>
      <w:r w:rsidR="00D8318C">
        <w:rPr>
          <w:b w:val="0"/>
        </w:rPr>
        <w:t xml:space="preserve"> of the</w:t>
      </w:r>
      <w:r w:rsidRPr="00C035F1">
        <w:rPr>
          <w:b w:val="0"/>
        </w:rPr>
        <w:t xml:space="preserve"> total annual occupancy hours. The window size that will give the least total energy consumption at the same time passes the day-lighting performance and passes one of the two criteria for visual comfort will be deemed </w:t>
      </w:r>
      <w:r w:rsidR="002F5878">
        <w:rPr>
          <w:b w:val="0"/>
        </w:rPr>
        <w:t xml:space="preserve">as optimum. A similar study </w:t>
      </w:r>
      <w:r w:rsidR="002F5878">
        <w:rPr>
          <w:b w:val="0"/>
        </w:rPr>
        <w:fldChar w:fldCharType="begin" w:fldLock="1"/>
      </w:r>
      <w:r w:rsidR="002F5878">
        <w:rPr>
          <w:b w:val="0"/>
        </w:rPr>
        <w:instrText>ADDIN CSL_CITATION {"citationItems":[{"id":"ITEM-1","itemData":{"DOI":"10.1016/j.apenergy.2013.02.063","ISBN":"0306-2619","ISSN":"03062619","abstract":"The building enclosure plays a relevant role in the management of the energy flows in buildings and in the exploitation of solar energy at a building scale. An optimized configuration of the façade can contribute to reduce the total energy demand of the building.Traditionally, the search for the optimal façade configuration is obtained by analyzing the heating demand and/or the cooling demand only, while the implication of the façade configuration on artificial lighting energy demand is often not addressed.A comprehensive approach (i.e. including heating, cooling and artificial lighting energy demand) is instead necessary to reduce the total energy need of the building and the optimization of the façade configuration becomes no longer straightforward, because non-linear relationships are often disclosed.The paper presents a methodology and the results of the search for the optimal transparent percentage in a façade module for low energy office buildings. The investigation is carried out in a temperate oceanic climate, on the four main orientations, on three versions of the office building and with different HVAC system's efficiency. The results show that, regardless of the orientations and of the façade area of the building, the optimal configuration is achieved when the transparent percentage is between 35% and 45% of the total façade module area. The highest difference between the optimal configuration and the worst one occurs in the north-exposed façade, while the south-exposed façade is the one that shows the smallest difference between the optimal and the worst configuration. © 2013 Elsevier Ltd.","author":[{"dropping-particle":"","family":"Goia","given":"Francesco","non-dropping-particle":"","parse-names":false,"suffix":""},{"dropping-particle":"","family":"Haase","given":"Matthias","non-dropping-particle":"","parse-names":false,"suffix":""},{"dropping-particle":"","family":"Perino","given":"Marco","non-dropping-particle":"","parse-names":false,"suffix":""}],"container-title":"Applied Energy","id":"ITEM-1","issued":{"date-parts":[["2013"]]},"note":"independent variable: WWR\n\ndependent variable: total energy consumption, UDI, and DA\n\nMethod: energyplus simulation\n\nresults/conclusion: \n\nClimate:\n\nbuilding: energy efficient office building\n\nNoteable point: &amp;quot;to demonstrate that the optimization of a façade requires the contemporary evaluation of EH, EC, and EL, and that integrated thermal-daylighting simulations are necessary&amp;quot;\n\n&amp;quot;climate plays a role in the configuration of the façade, a\ncentral Europe climate, representative of a wide area of Atlantic and Central Europe, was chosen&amp;quot;\n\n&amp;quot;Of course, the actual optimal configuration depends on the ex-\nact features of the building, but this study can provide a method, as well as a rule-of-thumb, that can be used during the preliminary design phase&amp;quot;","page":"515-527","publisher":"Elsevier Ltd","title":"Optimizing the configuration of a façade module for office buildings by means of integrated thermal and lighting simulations in a total energy perspective","type":"article-journal","volume":"108"},"uris":["http://www.mendeley.com/documents/?uuid=87b67eef-b4cf-450d-903d-111a3df00205"]}],"mendeley":{"formattedCitation":"&lt;sup&gt;34&lt;/sup&gt;","plainTextFormattedCitation":"34","previouslyFormattedCitation":"&lt;sup&gt;34&lt;/sup&gt;"},"properties":{"noteIndex":0},"schema":"https://github.com/citation-style-language/schema/raw/master/csl-citation.json"}</w:instrText>
      </w:r>
      <w:r w:rsidR="002F5878">
        <w:rPr>
          <w:b w:val="0"/>
        </w:rPr>
        <w:fldChar w:fldCharType="separate"/>
      </w:r>
      <w:r w:rsidR="002F5878" w:rsidRPr="002F5878">
        <w:rPr>
          <w:b w:val="0"/>
          <w:noProof/>
          <w:vertAlign w:val="superscript"/>
        </w:rPr>
        <w:t>34</w:t>
      </w:r>
      <w:r w:rsidR="002F5878">
        <w:rPr>
          <w:b w:val="0"/>
        </w:rPr>
        <w:fldChar w:fldCharType="end"/>
      </w:r>
      <w:r w:rsidRPr="00C035F1">
        <w:rPr>
          <w:b w:val="0"/>
        </w:rPr>
        <w:t xml:space="preserve"> was also conducted. This time, solar shading set-point and window size for an energy efficient office building in Frankfurt, Germany was being considered. The day-lighting performance and visual comfort was assessed through Daylight Autonomy (DA) with 500lux being the threshold and Useful Daylight Illuminance (UDI) respectively. DA500 is the percentage of the total annual occupancy hours that had the illuminance of at least 500 lux being </w:t>
      </w:r>
      <w:r w:rsidR="002F5878">
        <w:rPr>
          <w:b w:val="0"/>
        </w:rPr>
        <w:t xml:space="preserve">met inside the office space </w:t>
      </w:r>
      <w:r w:rsidR="002F5878">
        <w:rPr>
          <w:b w:val="0"/>
        </w:rPr>
        <w:fldChar w:fldCharType="begin" w:fldLock="1"/>
      </w:r>
      <w:r w:rsidR="002F5878">
        <w:rPr>
          <w:b w:val="0"/>
        </w:rPr>
        <w:instrText>ADDIN CSL_CITATION {"citationItems":[{"id":"ITEM-1","itemData":{"DOI":"10.1016/S0378-7788(01)00058-5","ISBN":"0378-7788","ISSN":"03787788","abstract":"The study encompasses the validation of the dynamic, RADIANCE-based daylight simulation method DAYSIM, which uses the concept of daylight coefficients and the Perez sky model to predict the short-time-step development of indoor illuminances. Measured and simulated illuminances have been compared under 10,097 sky conditions in a full-scale test office with a double glazing and external venetian blinds. The additional planning effort for the designer compared to a conventional daylight simulation is addressed. It has been found that the treatment of direct sunlight strongly influences the accuracy of the daylight coefficient method. Three different simulation modes for the direct sunlight are investigated. The simulation results prove that indoor illuminances can be modeled with comparable accuracy for various blind settings under arbitrary sky conditions. Daylight autonomies are predicted with an accuracy below 2% points, where simulation errors stem with roughly equal parts from the raytracing and the sky model. © 2001 Elsevier Science B.V. All rights reserved.","author":[{"dropping-particle":"","family":"Reinhart","given":"Christoph F.","non-dropping-particle":"","parse-names":false,"suffix":""},{"dropping-particle":"","family":"Walkenhorst","given":"Oliver","non-dropping-particle":"","parse-names":false,"suffix":""}],"container-title":"Energy and Buildings","id":"ITEM-1","issue":"7","issued":{"date-parts":[["2001"]]},"page":"683-697","title":"Validation of dynamic RADIANCE-based daylight simulations for a test office with external blinds","type":"article-journal","volume":"33"},"uris":["http://www.mendeley.com/documents/?uuid=e5176ef8-0c73-4ce9-bb72-85d8576c11bc"]}],"mendeley":{"formattedCitation":"&lt;sup&gt;35&lt;/sup&gt;","plainTextFormattedCitation":"35","previouslyFormattedCitation":"&lt;sup&gt;35&lt;/sup&gt;"},"properties":{"noteIndex":0},"schema":"https://github.com/citation-style-language/schema/raw/master/csl-citation.json"}</w:instrText>
      </w:r>
      <w:r w:rsidR="002F5878">
        <w:rPr>
          <w:b w:val="0"/>
        </w:rPr>
        <w:fldChar w:fldCharType="separate"/>
      </w:r>
      <w:r w:rsidR="002F5878" w:rsidRPr="002F5878">
        <w:rPr>
          <w:b w:val="0"/>
          <w:noProof/>
          <w:vertAlign w:val="superscript"/>
        </w:rPr>
        <w:t>35</w:t>
      </w:r>
      <w:r w:rsidR="002F5878">
        <w:rPr>
          <w:b w:val="0"/>
        </w:rPr>
        <w:fldChar w:fldCharType="end"/>
      </w:r>
      <w:r w:rsidRPr="00C035F1">
        <w:rPr>
          <w:b w:val="0"/>
        </w:rPr>
        <w:t>. UDI however measures the frequency of daylight in the building space within a specific range (100-500lux, 500-2000lux, &gt;2000lux), 100-500 lux being the range for considered effective with daylight alone or the supplementation of artificial lighting, 500-2000 lux is either desirable or at least tolerable, and &gt;2000 lux is said to cause visua</w:t>
      </w:r>
      <w:r w:rsidR="002F5878">
        <w:rPr>
          <w:b w:val="0"/>
        </w:rPr>
        <w:t xml:space="preserve">l and/or thermal discomfort </w:t>
      </w:r>
      <w:r w:rsidR="002F5878">
        <w:rPr>
          <w:b w:val="0"/>
        </w:rPr>
        <w:fldChar w:fldCharType="begin" w:fldLock="1"/>
      </w:r>
      <w:r w:rsidR="002F5878">
        <w:rPr>
          <w:b w:val="0"/>
        </w:rPr>
        <w:instrText>ADDIN CSL_CITATION {"citationItems":[{"id":"ITEM-1","itemData":{"DOI":"10.1191/1365782805li128oa","ISBN":"1477-1535","ISSN":"1477-1535","abstract":"This paper introduces a new paradigm to assess daylight in buildings called 'useful daylight illuminance', or UDI. The UDI paradigm preserves much of the interpretive simplicity of the conventional daylight factor approach. In contrast to daylight factors however, UDI is founded on an annual time-series of absolute values for illuminance predicted under realistic skies generated from standard meteorological datasets. Achieved UDI is defined as the annual occurrence of illuminances across the work plane where all the illuminances are within the range 100 Á/2000 lux. These limits are based on reports of occupant preferences and behaviour in daylit offices with user-operated shading devices. The degree to which UDI is not achieved because illuminances exceed the upper limit is indicative of the potential for occupant discomfort. The relation between achieved UDI and annual energy consumption for lighting is examined.","author":[{"dropping-particle":"","family":"Nabil","given":"A","non-dropping-particle":"","parse-names":false,"suffix":""},{"dropping-particle":"","family":"Mardaljevic","given":"J","non-dropping-particle":"","parse-names":false,"suffix":""}],"container-title":"Lighting Research and Technology","id":"ITEM-1","issue":"1","issued":{"date-parts":[["2005"]]},"page":"41-59","title":"Useful daylight illuminance: a new paradigm for assessing daylight in buildings","type":"article-journal","volume":"37"},"uris":["http://www.mendeley.com/documents/?uuid=7f8c9394-c69d-4b59-81fc-4b590b7a76fe"]}],"mendeley":{"formattedCitation":"&lt;sup&gt;36&lt;/sup&gt;","plainTextFormattedCitation":"36","previouslyFormattedCitation":"&lt;sup&gt;36&lt;/sup&gt;"},"properties":{"noteIndex":0},"schema":"https://github.com/citation-style-language/schema/raw/master/csl-citation.json"}</w:instrText>
      </w:r>
      <w:r w:rsidR="002F5878">
        <w:rPr>
          <w:b w:val="0"/>
        </w:rPr>
        <w:fldChar w:fldCharType="separate"/>
      </w:r>
      <w:r w:rsidR="002F5878" w:rsidRPr="002F5878">
        <w:rPr>
          <w:b w:val="0"/>
          <w:noProof/>
          <w:vertAlign w:val="superscript"/>
        </w:rPr>
        <w:t>36</w:t>
      </w:r>
      <w:r w:rsidR="002F5878">
        <w:rPr>
          <w:b w:val="0"/>
        </w:rPr>
        <w:fldChar w:fldCharType="end"/>
      </w:r>
      <w:r w:rsidRPr="00C035F1">
        <w:rPr>
          <w:b w:val="0"/>
        </w:rPr>
        <w:t>. The range of window size that will give the least total energy consumption and at the same time passes the defined criteria for day-lighting assessment will be concluded as the optimum range. They also added a robustness test to investigate how variable is the optimum range of window size when subjected to change in building geometry (surface area to volume ratio) and Heating, Ventilation, and Air Conditioning (HVAC) efficiency. This study was replicated w</w:t>
      </w:r>
      <w:r w:rsidR="002F5878">
        <w:rPr>
          <w:b w:val="0"/>
        </w:rPr>
        <w:t xml:space="preserve">ith minimal changes by Goia </w:t>
      </w:r>
      <w:r w:rsidR="002F5878">
        <w:rPr>
          <w:b w:val="0"/>
        </w:rPr>
        <w:fldChar w:fldCharType="begin" w:fldLock="1"/>
      </w:r>
      <w:r w:rsidR="002F5878">
        <w:rPr>
          <w:b w:val="0"/>
        </w:rPr>
        <w:instrText>ADDIN CSL_CITATION {"citationItems":[{"id":"ITEM-1","itemData":{"DOI":"10.1016/j.solener.2016.03.031","ISSN":"0038092X","abstract":"This paper deals with the search for the optimal window-to-wall ratio (WWR) in different European climates in relation to an office building characterized by best-available technologies for building envelope components and installations. The optimal WWR value is the one that minimizes, on an annual basis, the sum of the energy use for heating, cooling and lighting.By means of integrated thermal and lighting simulations, the optimal WWR for each of the main orientations was found in four different locations, covering the mid-latitude region (35° to 60° N), from temperate to continental climates. Moreover, the robustness of the results was also tested by means of sensitivity analyses against the efficiency of the building equipment, the efficacy of the artificial lighting and the compactness of the building.The results indicate that although there is an optimal WWR in each climate and orientation, most of the ideal values can be found in a relatively narrow range (0.30 &lt; WWR &lt; 0.45). Only south-oriented façades in very cold or very warm climates require WWR values outside this range. The total energy use may increase in the range of 5-25% when the worst WWR configuration is adopted, compared to when the optimal WWR is used.","author":[{"dropping-particle":"","family":"Goia","given":"Francesco","non-dropping-particle":"","parse-names":false,"suffix":""}],"container-title":"Solar Energy","id":"ITEM-1","issued":{"date-parts":[["2016"]]},"note":"independent variable: WWR, solar shading set-point, orientation\n\ndependent variable: total energy consumption (heating, cooling, lighting), \n\nMethod: integrated thermal and lighting simulations via energyplus, robustness test via sensitivity analysis against efficiency of HVAC and artificial lighting and SA:V, daylighting analysis (DA of at least 50% and UDI&amp;gt;2000 lower than 20%)\n\nresults/conclusion: most of the optimum values of WWR is between 30-45%\n\nClimate: four different european climates\n\nbuilding: energy efficient office building\n\nnoteable point: &amp;quot;this choice is often made in the very first stage of the design process and will not be subject to later changes, while many other aspects (such as materials, equipment and operations) can be more easily decided and modified at a later stage.&amp;quot;","page":"467-492","publisher":"Elsevier Ltd","title":"Search for the optimal window-to-wall ratio in office buildings in different European climates and the implications on total energy saving potential","type":"article-journal","volume":"132"},"uris":["http://www.mendeley.com/documents/?uuid=722799ca-7396-47e1-b18a-ff3633b2d2bf"]}],"mendeley":{"formattedCitation":"&lt;sup&gt;12&lt;/sup&gt;","plainTextFormattedCitation":"12","previouslyFormattedCitation":"&lt;sup&gt;12&lt;/sup&gt;"},"properties":{"noteIndex":0},"schema":"https://github.com/citation-style-language/schema/raw/master/csl-citation.json"}</w:instrText>
      </w:r>
      <w:r w:rsidR="002F5878">
        <w:rPr>
          <w:b w:val="0"/>
        </w:rPr>
        <w:fldChar w:fldCharType="separate"/>
      </w:r>
      <w:r w:rsidR="002F5878" w:rsidRPr="002F5878">
        <w:rPr>
          <w:b w:val="0"/>
          <w:noProof/>
          <w:vertAlign w:val="superscript"/>
        </w:rPr>
        <w:t>12</w:t>
      </w:r>
      <w:r w:rsidR="002F5878">
        <w:rPr>
          <w:b w:val="0"/>
        </w:rPr>
        <w:fldChar w:fldCharType="end"/>
      </w:r>
      <w:r w:rsidRPr="00C035F1">
        <w:rPr>
          <w:b w:val="0"/>
        </w:rPr>
        <w:t>. This time, it considers four different European climate (Oslo, Frankfurt, Athens, and Rome) and added a robustness test through changing the efficiency of artificial lighting. The workflow of this study is basically the same from the previous one. A research conducted by Lartigue et al.</w:t>
      </w:r>
      <w:r w:rsidR="00E52BFA">
        <w:rPr>
          <w:b w:val="0"/>
        </w:rPr>
        <w:t xml:space="preserve"> </w:t>
      </w:r>
      <w:r w:rsidRPr="00C035F1">
        <w:rPr>
          <w:b w:val="0"/>
        </w:rPr>
        <w:t>studied the effect of window to wall area ratio (WWR) and the window type characterized by its visual and thermal characteristics (visual and solar transmittance, and U-value) to the heating load, cooling load a</w:t>
      </w:r>
      <w:r w:rsidR="002F5878">
        <w:rPr>
          <w:b w:val="0"/>
        </w:rPr>
        <w:t xml:space="preserve">nd day-lighting performance </w:t>
      </w:r>
      <w:r w:rsidR="002F5878">
        <w:rPr>
          <w:b w:val="0"/>
        </w:rPr>
        <w:fldChar w:fldCharType="begin" w:fldLock="1"/>
      </w:r>
      <w:r w:rsidR="002F5878">
        <w:rPr>
          <w:b w:val="0"/>
        </w:rPr>
        <w:instrText>ADDIN CSL_CITATION {"citationItems":[{"id":"ITEM-1","itemData":{"DOI":"10.1177/1420326X13480224","author":[{"dropping-particle":"","family":"Lartigue","given":"B","non-dropping-particle":"","parse-names":false,"suffix":""},{"dropping-particle":"","family":"Lasternas","given":"B","non-dropping-particle":"","parse-names":false,"suffix":""},{"dropping-particle":"","family":"Loftness","given":"V","non-dropping-particle":"","parse-names":false,"suffix":""}],"id":"ITEM-1","issue":"1","issued":{"date-parts":[["2014"]]},"note":"independent variable: window to wall area ratio (WWR) and the window type characterized by its visual and thermal characteristics (visual and solar transmittance, and U-value)\n\ndependent variable: heating load, cooling load and daylight (Annual deficient daylight time)\n\nMethod: heating and cooling load are evaluated thru TRNSYS 16, and illuminancet is evaluated thru Radiance and Daysim that will be used for calculating for ADDT. and GenOpt software coupled with TRNSYS is used as an optimization tool to get the possible solutions, and out from the possible solutions, multi-objective pareto analysis is done to further filter the solutions.\n\nresults/conclusion: \n\nClimate:\n\nbuilding typology: actual single room in a dormitory selected for retrofitting, it is from a 5 storey dormitory\n\nNoteable point:","page":"70-80","title":"Indoor and Built Multi-objective optimization of building envelope for energy consumption and daylight","type":"article-journal","volume":"23"},"uris":["http://www.mendeley.com/documents/?uuid=848547dc-9f52-4fbb-9a88-a6a75e5c21a1"]}],"mendeley":{"formattedCitation":"&lt;sup&gt;37&lt;/sup&gt;","plainTextFormattedCitation":"37","previouslyFormattedCitation":"&lt;sup&gt;37&lt;/sup&gt;"},"properties":{"noteIndex":0},"schema":"https://github.com/citation-style-language/schema/raw/master/csl-citation.json"}</w:instrText>
      </w:r>
      <w:r w:rsidR="002F5878">
        <w:rPr>
          <w:b w:val="0"/>
        </w:rPr>
        <w:fldChar w:fldCharType="separate"/>
      </w:r>
      <w:r w:rsidR="002F5878" w:rsidRPr="002F5878">
        <w:rPr>
          <w:b w:val="0"/>
          <w:noProof/>
          <w:vertAlign w:val="superscript"/>
        </w:rPr>
        <w:t>37</w:t>
      </w:r>
      <w:r w:rsidR="002F5878">
        <w:rPr>
          <w:b w:val="0"/>
        </w:rPr>
        <w:fldChar w:fldCharType="end"/>
      </w:r>
      <w:r w:rsidRPr="00C035F1">
        <w:rPr>
          <w:b w:val="0"/>
        </w:rPr>
        <w:t xml:space="preserve">. Day-lighting performance is quantified using Annual Deficient Daylight Time (ADDT) and a threshold of 300 lux is set for the ADDT metric. The goal was to minimize the ADDT300 since this will mean that there is a minimal duration of illuminance lower than the 300 lux threshold in a year. Another research studied the effect of WWR, wall reflectance, and window orientation to the various day-lighting metrics (Average Daylight Factor, Average Uniformity, Daylight Autonomy, Useful daylight Illuminance, and simplified Daylight Glare Probability) and annual lighting energy demand of an </w:t>
      </w:r>
      <w:r w:rsidR="002F5878">
        <w:rPr>
          <w:b w:val="0"/>
        </w:rPr>
        <w:t xml:space="preserve">office building in Indonesia </w:t>
      </w:r>
      <w:r w:rsidR="002F5878">
        <w:rPr>
          <w:b w:val="0"/>
        </w:rPr>
        <w:fldChar w:fldCharType="begin" w:fldLock="1"/>
      </w:r>
      <w:r w:rsidR="00555E88">
        <w:rPr>
          <w:b w:val="0"/>
        </w:rPr>
        <w:instrText>ADDIN CSL_CITATION {"citationItems":[{"id":"ITEM-1","itemData":{"DOI":"10.1016/j.apenergy.2015.11.046","ISBN":"03062619 (ISSN)","ISSN":"03062619","abstract":"Design optimisation problems of window size and façade orientation in buildings have been investigated many times, with regard to energy and comfort criteria. To indicate daylight availability in indoor spaces, a number of daylight metrics have been proposed, but those metrics are not always fully accounted in the optimisation process. Also, most studies were conducted for locations with high latitude, where the sun is located most of the time either at the south or at the north part of the sky hemisphere, which is not the case in the tropics. Therefore, this article presents a simulation study to investigate the influence of window-to-wall ratio (WWR), wall reflectance, and window orientation on various daylight metrics and lighting energy demand in simple buildings located in the tropical climate. A simple approach for the multi-objective optimisation was proposed by classifying the results in six pairs of two different performance indicators. Solutions in all Pareto frontiers were filtered against the defined target criteria, and were accepted into the optimum solution space if they belong to at least 4 out of 6 Pareto frontiers, and were ranked either in the order of their mean distance to the utopia points, or in the order of number of times they belong to a Pareto frontier. Three optimum solutions are found, all of which belong to four Pareto frontiers. The most optimum solution with the least mean distance to the utopia points is the combination of WWR 30%, wall reflectance of 0.8, and south orientation. The proposed approach enables one to observe the inter-relationship between the involved performance indicators, while providing a possibility to visualise the boundaries of the solution space.","author":[{"dropping-particle":"","family":"Mangkuto","given":"Rizki A.","non-dropping-particle":"","parse-names":false,"suffix":""},{"dropping-particle":"","family":"Rohmah","given":"Mardliyahtur","non-dropping-particle":"","parse-names":false,"suffix":""},{"dropping-particle":"","family":"Asri","given":"Anindya Dian","non-dropping-particle":"","parse-names":false,"suffix":""}],"container-title":"Applied Energy","id":"ITEM-1","issued":{"date-parts":[["2016"]]},"note":"independent variable: window-to-wall ratio (WWR), wall reflectance, and window orientation\n\ndependent variable: various daylight metrics (Average Daylight Factor, Average Uniformity, Daylight Autonomy, Useful daylight Illuminance, and simplified daylight glare probability) and total annual lighting energy demand\n\nMethod: Sensitivity analysis via multiple linear regression (output are the various metrics and inputs are WWR, wall reflect, window orientation) to know what parameters greatly influenced the output and multi objective optimization via Pareto analysis to give the optimum parameters\n\nresults/conclusion: WWR 30%, wall reflectance of 0.8, and south orientation\n\nClimate: Bandung, Indonesia\n\nbuilding typology: reference office\n\nNoteable point:","page":"211-219","publisher":"Elsevier Ltd","title":"Design optimisation for window size, orientation, and wall reflectance with regard to various daylight metrics and lighting energy demand: A case study of buildings in the tropics","type":"article-journal","volume":"164"},"uris":["http://www.mendeley.com/documents/?uuid=f31a9d81-2977-46b0-9acd-1d11ab245480"]}],"mendeley":{"formattedCitation":"&lt;sup&gt;6&lt;/sup&gt;","plainTextFormattedCitation":"6","previouslyFormattedCitation":"&lt;sup&gt;6&lt;/sup&gt;"},"properties":{"noteIndex":0},"schema":"https://github.com/citation-style-language/schema/raw/master/csl-citation.json"}</w:instrText>
      </w:r>
      <w:r w:rsidR="002F5878">
        <w:rPr>
          <w:b w:val="0"/>
        </w:rPr>
        <w:fldChar w:fldCharType="separate"/>
      </w:r>
      <w:r w:rsidR="002F5878" w:rsidRPr="002F5878">
        <w:rPr>
          <w:b w:val="0"/>
          <w:noProof/>
          <w:vertAlign w:val="superscript"/>
        </w:rPr>
        <w:t>6</w:t>
      </w:r>
      <w:r w:rsidR="002F5878">
        <w:rPr>
          <w:b w:val="0"/>
        </w:rPr>
        <w:fldChar w:fldCharType="end"/>
      </w:r>
      <w:r w:rsidRPr="00C035F1">
        <w:rPr>
          <w:b w:val="0"/>
        </w:rPr>
        <w:t>. He performed a sensitivity analysis through multiple linear regression to know which among the studied parameters greatly influenced the considered output. Multi objective optimization using Pareto analysis was performed to arrive to the optimum parameters. There was an investigation on the effect of building aspect ratio, building orientation, depth of overhang for south facade, WWR for each facade, window position for each facade, and window visible transmittance to the Annual Glaring Index (AGI) and Annual Energy Requirement (AER) in a</w:t>
      </w:r>
      <w:r w:rsidR="00555E88">
        <w:rPr>
          <w:b w:val="0"/>
        </w:rPr>
        <w:t xml:space="preserve">n existing office in Canada </w:t>
      </w:r>
      <w:r w:rsidR="00555E88">
        <w:rPr>
          <w:b w:val="0"/>
        </w:rPr>
        <w:fldChar w:fldCharType="begin" w:fldLock="1"/>
      </w:r>
      <w:r w:rsidR="00555E88">
        <w:rPr>
          <w:b w:val="0"/>
        </w:rPr>
        <w:instrText>ADDIN CSL_CITATION {"citationItems":[{"id":"ITEM-1","itemData":{"DOI":"10.1016/j.jobe.2017.09.012","ISBN":"1418656534","ISSN":"23527102","abstract":"Daylighting performance is an integral feature of sustainable building design. In this paper, two performance criteria were defined, namely an annual glaring index (AGI) and an annual energy requirement for lighting (AEL). Based on 1900 daylight simulations of an office building located in Montreal (Canada), a sensitivity analysis was performed to identify the most influential building design variables among a list of 15. Two sensitivity analysis techniques were employed. Window-to-wall ratios and the overhang dimension were among the most influential parameters for both AEL and AGI, whereas building orientation and aspect ratio, as well as visible transmittance, were found to have a relatively weak influence. A Pareto front demonstrating the optimal tradeoffs between AEL and AGI was approximated from the simulation sample. Finally, a metamodel is developed to calculate rapidly the daylight performance indices for a given set of the 15 design variables.","author":[{"dropping-particle":"","family":"Maltais","given":"Louis Gabriel","non-dropping-particle":"","parse-names":false,"suffix":""},{"dropping-particle":"","family":"Gosselin","given":"Louis","non-dropping-particle":"","parse-names":false,"suffix":""}],"container-title":"Journal of Building Engineering","id":"ITEM-1","issued":{"date-parts":[["2017"]]},"note":"independent variable: building aspect ratio, building orientation, depth of overhang for south facade, WWR for each facade, window sill position for each facade, window visible transmittance\n\ndependent variable: annual glaring index, annual energy requirement\n\nMethod: existing office building in Canada\nrandom combinations of building parameters using matlab and simulated in Daysim and solved the AER and AGI\n\n\nresults/conclusion: WWR and overhang dimension were the most influential parameters for AGI and AER\n\nClimate: Canada climate (Montreal)\n\nuseful notes: &amp;quot;It is important to remember that other schedules would potentially yield different results&amp;quot;","number-of-pages":"61-72","title":"Daylighting ‘energy and comfort’ performance in office buildings: Sensitivity analysis, metamodel and pareto front","type":"book","volume":"14"},"uris":["http://www.mendeley.com/documents/?uuid=c3e04b5d-8ff7-4fc1-8dc0-24e9e92f1890"]}],"mendeley":{"formattedCitation":"&lt;sup&gt;11&lt;/sup&gt;","plainTextFormattedCitation":"11","previouslyFormattedCitation":"&lt;sup&gt;11&lt;/sup&gt;"},"properties":{"noteIndex":0},"schema":"https://github.com/citation-style-language/schema/raw/master/csl-citation.json"}</w:instrText>
      </w:r>
      <w:r w:rsidR="00555E88">
        <w:rPr>
          <w:b w:val="0"/>
        </w:rPr>
        <w:fldChar w:fldCharType="separate"/>
      </w:r>
      <w:r w:rsidR="00555E88" w:rsidRPr="00555E88">
        <w:rPr>
          <w:b w:val="0"/>
          <w:noProof/>
          <w:vertAlign w:val="superscript"/>
        </w:rPr>
        <w:t>11</w:t>
      </w:r>
      <w:r w:rsidR="00555E88">
        <w:rPr>
          <w:b w:val="0"/>
        </w:rPr>
        <w:fldChar w:fldCharType="end"/>
      </w:r>
      <w:r w:rsidRPr="00C035F1">
        <w:rPr>
          <w:b w:val="0"/>
        </w:rPr>
        <w:t xml:space="preserve">. A very recent study that optimizes WWR in an existing hotel building with solar shading situated in China’s climate </w:t>
      </w:r>
      <w:r w:rsidR="00555E88">
        <w:rPr>
          <w:b w:val="0"/>
        </w:rPr>
        <w:t xml:space="preserve">condition can also be found </w:t>
      </w:r>
      <w:r w:rsidR="00555E88">
        <w:rPr>
          <w:b w:val="0"/>
        </w:rPr>
        <w:fldChar w:fldCharType="begin" w:fldLock="1"/>
      </w:r>
      <w:r w:rsidR="00555E88">
        <w:rPr>
          <w:b w:val="0"/>
        </w:rPr>
        <w:instrText>ADDIN CSL_CITATION {"citationItems":[{"id":"ITEM-1","itemData":{"DOI":"10.1016/j.apenergy.2018.10.027","ISSN":"03062619","author":[{"dropping-particle":"","family":"Xue","given":"Peng","non-dropping-particle":"","parse-names":false,"suffix":""},{"dropping-particle":"","family":"Li","given":"Qian","non-dropping-particle":"","parse-names":false,"suffix":""},{"dropping-particle":"","family":"Xie","given":"Jingchao","non-dropping-particle":"","parse-names":false,"suffix":""},{"dropping-particle":"","family":"Zhao","given":"Mengjing","non-dropping-particle":"","parse-names":false,"suffix":""},{"dropping-particle":"","family":"Liu","given":"Jiaping","non-dropping-particle":"","parse-names":false,"suffix":""}],"container-title":"Applied Energy","id":"ITEM-1","issue":"100","issued":{"date-parts":[["2019"]]},"note":"independent variable: WWR, solar shading\n\ndependent variable: energy consumption and visual performance\n\nMethod: Optimum WWR that will meet daylight requirement in Radiance and simulate the energy consumption in EPlus; Daylight Factor metric\n\nresults/conclusion: , the largest WWR could be set as 0.55 for west-east-facing buildings with 1.8 m comprehensive sunshades. For south-north-facing buildings, 0.7 WWR could be reached with 1.8 m comprehensive\n\nClimate: China\n\nbuilding typology: existing hotel building with integrated solar shading devices\n\nNoteable point:","page":"62-70","publisher":"Elsevier","title":"Optimization of window-to-wall ratio with sunshades in China low latitude region considering daylighting and energy saving requirements","type":"article-journal","volume":"233-234"},"uris":["http://www.mendeley.com/documents/?uuid=d617d6ea-dc4c-486e-b387-2f625089c7b5"]}],"mendeley":{"formattedCitation":"&lt;sup&gt;38&lt;/sup&gt;","plainTextFormattedCitation":"38","previouslyFormattedCitation":"&lt;sup&gt;38&lt;/sup&gt;"},"properties":{"noteIndex":0},"schema":"https://github.com/citation-style-language/schema/raw/master/csl-citation.json"}</w:instrText>
      </w:r>
      <w:r w:rsidR="00555E88">
        <w:rPr>
          <w:b w:val="0"/>
        </w:rPr>
        <w:fldChar w:fldCharType="separate"/>
      </w:r>
      <w:r w:rsidR="00555E88" w:rsidRPr="00555E88">
        <w:rPr>
          <w:b w:val="0"/>
          <w:noProof/>
          <w:vertAlign w:val="superscript"/>
        </w:rPr>
        <w:t>38</w:t>
      </w:r>
      <w:r w:rsidR="00555E88">
        <w:rPr>
          <w:b w:val="0"/>
        </w:rPr>
        <w:fldChar w:fldCharType="end"/>
      </w:r>
      <w:r w:rsidRPr="00C035F1">
        <w:rPr>
          <w:b w:val="0"/>
        </w:rPr>
        <w:t xml:space="preserve">. There was a simultaneous consideration of visual performance through Daylight Factor and cooling energy demand. First objective of the study was to find the minimum WWR that will meet </w:t>
      </w:r>
      <w:r w:rsidRPr="00C035F1">
        <w:rPr>
          <w:b w:val="0"/>
        </w:rPr>
        <w:lastRenderedPageBreak/>
        <w:t>China’s day-lighting requirement. Then computer simulation was applied using the found WWR to calculate the baseline cooling load. The cooling load was again calculated through heat balance equation with various WWR values and solar shading scenarios. A range of WWR values that deliver lesser cooling load with respect to the baseline cooling load was then proposed. Finally, the range of WWR that were proposed previously were tested to verify if they passed the day-lighting requirement. During this stage, the final optimum WWR was then proposed.</w:t>
      </w:r>
    </w:p>
    <w:p w14:paraId="2D6A7F30" w14:textId="1290966B" w:rsidR="00E52BFA" w:rsidRPr="008A12DA" w:rsidRDefault="008A12DA" w:rsidP="008A12DA">
      <w:pPr>
        <w:pStyle w:val="MRP21heading1"/>
        <w:rPr>
          <w:b w:val="0"/>
          <w:i/>
        </w:rPr>
      </w:pPr>
      <w:r w:rsidRPr="008A12DA">
        <w:rPr>
          <w:b w:val="0"/>
          <w:i/>
        </w:rPr>
        <w:t>1.1.3 Climate and Window Size Optimization</w:t>
      </w:r>
    </w:p>
    <w:p w14:paraId="4F49380B" w14:textId="1E536B3B" w:rsidR="008A12DA" w:rsidRDefault="008A12DA" w:rsidP="008A12DA">
      <w:pPr>
        <w:pStyle w:val="MRP21heading1"/>
        <w:rPr>
          <w:b w:val="0"/>
        </w:rPr>
      </w:pPr>
      <w:r>
        <w:rPr>
          <w:b w:val="0"/>
        </w:rPr>
        <w:tab/>
      </w:r>
      <w:r w:rsidRPr="008A12DA">
        <w:rPr>
          <w:b w:val="0"/>
        </w:rPr>
        <w:t>Climate is a vital factor in concluding t</w:t>
      </w:r>
      <w:r w:rsidR="00555E88">
        <w:rPr>
          <w:b w:val="0"/>
        </w:rPr>
        <w:t xml:space="preserve">o the optimum window size </w:t>
      </w:r>
      <w:r w:rsidR="00555E88">
        <w:rPr>
          <w:b w:val="0"/>
        </w:rPr>
        <w:fldChar w:fldCharType="begin" w:fldLock="1"/>
      </w:r>
      <w:r w:rsidR="00555E88">
        <w:rPr>
          <w:b w:val="0"/>
        </w:rPr>
        <w:instrText>ADDIN CSL_CITATION {"citationItems":[{"id":"ITEM-1","itemData":{"DOI":"10.1016/j.rser.2015.09.084","ISSN":"00085286","PMID":"29302105","abstract":"The objective of this study was to compare the biomechanical properties of hand-sewn jejunojejunal anastomoses to those of oversewn stapled jejunojejunal anastomoses. Jejunojejunal anastomoses were constructed from harvested jejunal segments using a single-layer Lembert technique (1HS), double-layer simple continuous/Cushing technique (2HS), stapled side-to-side technique oversewn with Cushing pattern (SS), and closed 1-stage stapled functional end-to-end technique oversewn with Cushing pattern (FEE). Anastomosed segments were distended with fluid until the point of biomechanical failure. The 2HS had the longest construction time of all anastomoses. Bursting pressures were significantly higher for hand-sewn jejunojejunostomies than those for oversewn stapled jejunojejunostomies. No significant differences were found in bursting pressures between 1HS and 2HS or between SS and FEE. Hand-sewn jejunojejunostomies proved to be biomechanically stronger than oversewn stapled jejunojejunostomies when initially constructed. However, all anastomotic types would be secure techniques to be used clinically based on the supraphysiological pressures they are capable of withstanding.","author":[{"dropping-particle":"","family":"Ruparathna","given":"Rajeev","non-dropping-particle":"","parse-names":false,"suffix":""},{"dropping-particle":"","family":"Hewage","given":"Kasun","non-dropping-particle":"","parse-names":false,"suffix":""},{"dropping-particle":"","family":"Sadiq","given":"Rehan","non-dropping-particle":"","parse-names":false,"suffix":""}],"container-title":"Renewable and Sustainable Energy Reviews","id":"ITEM-1","issue":"1","issued":{"date-parts":[["2016"]]},"note":"Conceputal background:\nBig chunk of the world's total energy consumption is used by buildings\n\nCommercial and institutional buildings' impact on environment, society, and economy\n\nForecasts show that in the future, energy consumption portion of commercial buildings is expected to increase while the energy consumption portion of residential buildings is expected to decrease [4].","page":"1032-1045","publisher":"Elsevier","title":"Improving the energy efficiency of the existing building stock: A critical review of commercial and institutional buildings","type":"article-journal","volume":"53"},"uris":["http://www.mendeley.com/documents/?uuid=01a35b91-1ad6-4cbc-b106-f754a1ba587f"]}],"mendeley":{"formattedCitation":"&lt;sup&gt;4&lt;/sup&gt;","plainTextFormattedCitation":"4","previouslyFormattedCitation":"&lt;sup&gt;4&lt;/sup&gt;"},"properties":{"noteIndex":0},"schema":"https://github.com/citation-style-language/schema/raw/master/csl-citation.json"}</w:instrText>
      </w:r>
      <w:r w:rsidR="00555E88">
        <w:rPr>
          <w:b w:val="0"/>
        </w:rPr>
        <w:fldChar w:fldCharType="separate"/>
      </w:r>
      <w:r w:rsidR="00555E88" w:rsidRPr="00555E88">
        <w:rPr>
          <w:b w:val="0"/>
          <w:noProof/>
          <w:vertAlign w:val="superscript"/>
        </w:rPr>
        <w:t>4</w:t>
      </w:r>
      <w:r w:rsidR="00555E88">
        <w:rPr>
          <w:b w:val="0"/>
        </w:rPr>
        <w:fldChar w:fldCharType="end"/>
      </w:r>
      <w:r w:rsidR="00555E88">
        <w:rPr>
          <w:b w:val="0"/>
        </w:rPr>
        <w:t xml:space="preserve">. A study </w:t>
      </w:r>
      <w:r w:rsidR="00555E88">
        <w:rPr>
          <w:b w:val="0"/>
        </w:rPr>
        <w:fldChar w:fldCharType="begin" w:fldLock="1"/>
      </w:r>
      <w:r w:rsidR="00555E88">
        <w:rPr>
          <w:b w:val="0"/>
        </w:rPr>
        <w:instrText xml:space="preserve">ADDIN CSL_CITATION {"citationItems":[{"id":"ITEM-1","itemData":{"author":[{"dropping-particle":"","family":"Inanici","given":"Mehlika N","non-dropping-particle":"","parse-names":false,"suffix":""},{"dropping-particle":"","family":"Demirbilek","given":"F Nur","non-dropping-particle":"","parse-names":false,"suffix":""}],"id":"ITEM-1","issued":{"date-parts":[["2000"]]},"note":"independent variable: 6 different building aspect ratios and eight di?erent south window sizes\n\ndependent variable: heating, cooling in GJ\n\nMethod: SUNCODE-PC\n\nresults/conclusion: aspect ratio (1:2 for hot climates in turkey; 1:1.2 for cold climates)\nsouth window size (25% for hot climates and larger size for cold climates)\n\nClimate: Turkey (Erzurum, Ankara, Diyarbakir, Izmir, and Antalya)\n\nbuilding typology: residential","title":"Thermal performance optimization of building aspect ratio and south window size in ® ve cities having di </w:instrText>
      </w:r>
      <w:r w:rsidR="00555E88">
        <w:rPr>
          <w:rFonts w:cs="Palatino Linotype"/>
          <w:b w:val="0"/>
        </w:rPr>
        <w:instrText></w:instrText>
      </w:r>
      <w:r w:rsidR="00555E88">
        <w:rPr>
          <w:b w:val="0"/>
        </w:rPr>
        <w:instrText xml:space="preserve"> erent climatic characteristics of Turkey","type":"article-journal","volume":"35"},"uris":["http://www.mendeley.com/documents/?uuid=c6daa447-8b5f-4a8a-a611-64d17a360b77"]}],"mendeley":{"formattedCitation":"&lt;sup&gt;20&lt;/sup&gt;","plainTextFormattedCitation":"20","previouslyFormattedCitation":"&lt;sup&gt;20&lt;/sup&gt;"},"properties":{"noteIndex":0},"schema":"https://github.com/citation-style-language/schema/raw/master/csl-citation.json"}</w:instrText>
      </w:r>
      <w:r w:rsidR="00555E88">
        <w:rPr>
          <w:b w:val="0"/>
        </w:rPr>
        <w:fldChar w:fldCharType="separate"/>
      </w:r>
      <w:r w:rsidR="00555E88" w:rsidRPr="00555E88">
        <w:rPr>
          <w:b w:val="0"/>
          <w:noProof/>
          <w:vertAlign w:val="superscript"/>
        </w:rPr>
        <w:t>20</w:t>
      </w:r>
      <w:r w:rsidR="00555E88">
        <w:rPr>
          <w:b w:val="0"/>
        </w:rPr>
        <w:fldChar w:fldCharType="end"/>
      </w:r>
      <w:r w:rsidRPr="008A12DA">
        <w:rPr>
          <w:b w:val="0"/>
        </w:rPr>
        <w:t xml:space="preserve"> wherein south window size, building aspect ratio, and insulation thickness of the building were investigated for five different locations in Turkey. It shows that the optimum value of south window size that could reduce cooling and/or heating load is 90 and 25% WWR for those locations that are experiencing cold (Erzurum, Ankara) and hot climate (Diyarbarkir, Izmir, Antalya) respectively. Added to that is a study </w:t>
      </w:r>
      <w:r w:rsidR="00555E88">
        <w:rPr>
          <w:b w:val="0"/>
        </w:rPr>
        <w:fldChar w:fldCharType="begin" w:fldLock="1"/>
      </w:r>
      <w:r w:rsidR="00555E88">
        <w:rPr>
          <w:b w:val="0"/>
        </w:rPr>
        <w:instrText>ADDIN CSL_CITATION {"citationItems":[{"id":"ITEM-1","itemData":{"abstract":"Windows allow daylight to enter a space but they also allow for the transfer of heat gains and losses that affect the energy consumption of a building. This work optimises the relationship between window size, space dimensions and daylight to the energy consumption of the space. Models comprising of different room ratios and different room sizes were simulated using VisualDOE. The glazed areas of the rooms ranged from zero to 100% of the façade area. Energy consumption as a function of window area and room size was predicted for each model. Seven cities in Brazil and one in the UK were simulated to show the effect of climatic conditions on daylight provision and energy consumption. Resulting from the work, Ideal Window Areas for optimum energy efficiency were predicted.","author":[{"dropping-particle":"","family":"Ghisi","given":"Enedir","non-dropping-particle":"","parse-names":false,"suffix":""},{"dropping-particle":"","family":"Tinker","given":"John","non-dropping-particle":"","parse-names":false,"suffix":""}],"container-title":"Seventh International IBPSA Conference","id":"ITEM-1","issue":"m","issued":{"date-parts":[["2001"]]},"note":"independent variable: window area for every orientation and room size (room index and room ratio)\n\ndependent variable: energy consumptions (kwH/m2/year)\n\nMethod: VisualDOE\n\nresults/conclusion: generally speaking, the energy consumption is lower for the room ratios whose façade is smaller and the ideal window area depends on the orientation and facade area\n\nClimate: Seven cities in Brazil and one in the UK\n0A 2A 3A 2A 0A 1A 0A\n\nbuilding typology: typical offices\n\nnoteable points: tan awa ang method pag validate sa model","page":"1307-1314","title":"OPTIMISING ENERGY CONSUMPTION IN OFFICES AS A FUNCTION OF WINDOW AREA AND ROOM SIZE Enedir Ghisi and John Tinker School of Civil Engineering , University of Leeds","type":"article-journal"},"uris":["http://www.mendeley.com/documents/?uuid=b742cf89-e6ce-4900-a50d-b8bc9d435ea4"]}],"mendeley":{"formattedCitation":"&lt;sup&gt;21&lt;/sup&gt;","plainTextFormattedCitation":"21","previouslyFormattedCitation":"&lt;sup&gt;21&lt;/sup&gt;"},"properties":{"noteIndex":0},"schema":"https://github.com/citation-style-language/schema/raw/master/csl-citation.json"}</w:instrText>
      </w:r>
      <w:r w:rsidR="00555E88">
        <w:rPr>
          <w:b w:val="0"/>
        </w:rPr>
        <w:fldChar w:fldCharType="separate"/>
      </w:r>
      <w:r w:rsidR="00555E88" w:rsidRPr="00555E88">
        <w:rPr>
          <w:b w:val="0"/>
          <w:noProof/>
          <w:vertAlign w:val="superscript"/>
        </w:rPr>
        <w:t>21</w:t>
      </w:r>
      <w:r w:rsidR="00555E88">
        <w:rPr>
          <w:b w:val="0"/>
        </w:rPr>
        <w:fldChar w:fldCharType="end"/>
      </w:r>
      <w:r w:rsidR="00555E88">
        <w:rPr>
          <w:b w:val="0"/>
        </w:rPr>
        <w:t xml:space="preserve"> </w:t>
      </w:r>
      <w:r w:rsidRPr="008A12DA">
        <w:rPr>
          <w:b w:val="0"/>
        </w:rPr>
        <w:t xml:space="preserve">about getting the window size for different orientations and building size that will give the least energy consumption. It is located in seven different cities in Brazil and one city in the United Kingdom. It is difficult to summarize all the results of the optimum window sizes because of the many parameters considered, but for easier comparison, considering only the width to depth ratio of room of 1:2, room index of 5, and orientation of north, the optimum window sizes are: 87% WWR for Leeds in UK, and 49, 62, 64, 51, 51, 40, 32% WWR for Belém, Brasília, Curitiba, Florianópolis, Natal, Rio de Janeiro, and Salvador, </w:t>
      </w:r>
      <w:r w:rsidR="00555E88">
        <w:rPr>
          <w:b w:val="0"/>
        </w:rPr>
        <w:t xml:space="preserve">respectively. Another study </w:t>
      </w:r>
      <w:r w:rsidR="00555E88">
        <w:rPr>
          <w:b w:val="0"/>
        </w:rPr>
        <w:fldChar w:fldCharType="begin" w:fldLock="1"/>
      </w:r>
      <w:r w:rsidR="00555E88">
        <w:rPr>
          <w:b w:val="0"/>
        </w:rPr>
        <w:instrText>ADDIN CSL_CITATION {"citationItems":[{"id":"ITEM-1","itemData":{"DOI":"10.1016/j.renene.2012.07.029","ISSN":"0960-1481","author":[{"dropping-particle":"","family":"Lee","given":"J W","non-dropping-particle":"","parse-names":false,"suffix":""},{"dropping-particle":"","family":"Jung","given":"H J","non-dropping-particle":"","parse-names":false,"suffix":""},{"dropping-particle":"","family":"Park","given":"J Y","non-dropping-particle":"","parse-names":false,"suffix":""},{"dropping-particle":"","family":"Lee","given":"J B","non-dropping-particle":"","parse-names":false,"suffix":""},{"dropping-particle":"","family":"Yoon","given":"Y","non-dropping-particle":"","parse-names":false,"suffix":""}],"container-title":"Renewable Energy","id":"ITEM-1","issued":{"date-parts":[["2013"]]},"note":"studies the effect of different window-wall ratio (i.e. 25, 50, 75, and 100%) and window orientation with corresponding glazing properties (U-value, SHGC, and Tvis) on heating, cooling, and lighting energy consumption situated in ASHRAE’s five different climate zones in Asia (Manila, Taipei, Shanghai, Seoul, and Sapporo) using building simulation modelling in Commercial Fenestration/Façade Design Tool (COMFEN), it is evident in his study that the least size of window (least WWR) and the more insulated it is from solar radiation (low SHGC and U-Value), the lesser is the total energy consumption, moreover, for cooling dominant climate zones (Manila, Taipei), windows facing North is more favourable while for the rest of the climate zones (Shanghai, Seoul, Sapporo), window facing south is more favourable.\n\npresented a method of optimization","page":"522-531","publisher":"Elsevier Ltd","title":"Optimization of building window system in Asian regions by analyzing solar heat gain and daylighting elements","type":"article-journal","volume":"50"},"uris":["http://www.mendeley.com/documents/?uuid=798c818d-adec-41d3-87a8-14534de7458f"]}],"mendeley":{"formattedCitation":"&lt;sup&gt;32&lt;/sup&gt;","plainTextFormattedCitation":"32","previouslyFormattedCitation":"&lt;sup&gt;32&lt;/sup&gt;"},"properties":{"noteIndex":0},"schema":"https://github.com/citation-style-language/schema/raw/master/csl-citation.json"}</w:instrText>
      </w:r>
      <w:r w:rsidR="00555E88">
        <w:rPr>
          <w:b w:val="0"/>
        </w:rPr>
        <w:fldChar w:fldCharType="separate"/>
      </w:r>
      <w:r w:rsidR="00555E88" w:rsidRPr="00555E88">
        <w:rPr>
          <w:b w:val="0"/>
          <w:noProof/>
          <w:vertAlign w:val="superscript"/>
        </w:rPr>
        <w:t>32</w:t>
      </w:r>
      <w:r w:rsidR="00555E88">
        <w:rPr>
          <w:b w:val="0"/>
        </w:rPr>
        <w:fldChar w:fldCharType="end"/>
      </w:r>
      <w:r w:rsidRPr="008A12DA">
        <w:rPr>
          <w:b w:val="0"/>
        </w:rPr>
        <w:t xml:space="preserve"> showed five different climate zones in Asia (Manila, Taipei, Shanghai, Seoul, and Sapporo) for an office building typology wherein they arrived to a varying optimum values of WWR for each climate z</w:t>
      </w:r>
      <w:r w:rsidR="00555E88">
        <w:rPr>
          <w:b w:val="0"/>
        </w:rPr>
        <w:t xml:space="preserve">ones studied. Another study </w:t>
      </w:r>
      <w:r w:rsidR="00555E88">
        <w:rPr>
          <w:b w:val="0"/>
        </w:rPr>
        <w:fldChar w:fldCharType="begin" w:fldLock="1"/>
      </w:r>
      <w:r w:rsidR="00555E88">
        <w:rPr>
          <w:b w:val="0"/>
        </w:rPr>
        <w:instrText>ADDIN CSL_CITATION {"citationItems":[{"id":"ITEM-1","itemData":{"DOI":"10.1016/j.solener.2016.03.031","ISSN":"0038092X","abstract":"This paper deals with the search for the optimal window-to-wall ratio (WWR) in different European climates in relation to an office building characterized by best-available technologies for building envelope components and installations. The optimal WWR value is the one that minimizes, on an annual basis, the sum of the energy use for heating, cooling and lighting.By means of integrated thermal and lighting simulations, the optimal WWR for each of the main orientations was found in four different locations, covering the mid-latitude region (35° to 60° N), from temperate to continental climates. Moreover, the robustness of the results was also tested by means of sensitivity analyses against the efficiency of the building equipment, the efficacy of the artificial lighting and the compactness of the building.The results indicate that although there is an optimal WWR in each climate and orientation, most of the ideal values can be found in a relatively narrow range (0.30 &lt; WWR &lt; 0.45). Only south-oriented façades in very cold or very warm climates require WWR values outside this range. The total energy use may increase in the range of 5-25% when the worst WWR configuration is adopted, compared to when the optimal WWR is used.","author":[{"dropping-particle":"","family":"Goia","given":"Francesco","non-dropping-particle":"","parse-names":false,"suffix":""}],"container-title":"Solar Energy","id":"ITEM-1","issued":{"date-parts":[["2016"]]},"note":"independent variable: WWR, solar shading set-point, orientation\n\ndependent variable: total energy consumption (heating, cooling, lighting), \n\nMethod: integrated thermal and lighting simulations via energyplus, robustness test via sensitivity analysis against efficiency of HVAC and artificial lighting and SA:V, daylighting analysis (DA of at least 50% and UDI&amp;gt;2000 lower than 20%)\n\nresults/conclusion: most of the optimum values of WWR is between 30-45%\n\nClimate: four different european climates\n\nbuilding: energy efficient office building\n\nnoteable point: &amp;quot;this choice is often made in the very first stage of the design process and will not be subject to later changes, while many other aspects (such as materials, equipment and operations) can be more easily decided and modified at a later stage.&amp;quot;","page":"467-492","publisher":"Elsevier Ltd","title":"Search for the optimal window-to-wall ratio in office buildings in different European climates and the implications on total energy saving potential","type":"article-journal","volume":"132"},"uris":["http://www.mendeley.com/documents/?uuid=722799ca-7396-47e1-b18a-ff3633b2d2bf"]}],"mendeley":{"formattedCitation":"&lt;sup&gt;12&lt;/sup&gt;","plainTextFormattedCitation":"12","previouslyFormattedCitation":"&lt;sup&gt;12&lt;/sup&gt;"},"properties":{"noteIndex":0},"schema":"https://github.com/citation-style-language/schema/raw/master/csl-citation.json"}</w:instrText>
      </w:r>
      <w:r w:rsidR="00555E88">
        <w:rPr>
          <w:b w:val="0"/>
        </w:rPr>
        <w:fldChar w:fldCharType="separate"/>
      </w:r>
      <w:r w:rsidR="00555E88" w:rsidRPr="00555E88">
        <w:rPr>
          <w:b w:val="0"/>
          <w:noProof/>
          <w:vertAlign w:val="superscript"/>
        </w:rPr>
        <w:t>12</w:t>
      </w:r>
      <w:r w:rsidR="00555E88">
        <w:rPr>
          <w:b w:val="0"/>
        </w:rPr>
        <w:fldChar w:fldCharType="end"/>
      </w:r>
      <w:r w:rsidRPr="008A12DA">
        <w:rPr>
          <w:b w:val="0"/>
        </w:rPr>
        <w:t xml:space="preserve"> investigated the WWR for four different climate zones in Europe. However, because the building being studied is an energy efficient building, values of optimum WWR is usually in between 30-45% WWR. But considering south facing facades, it has the most varying optimum value of WWR which can be as high as 60% for cold climates and as small as 20% WWR for warmer climate.</w:t>
      </w:r>
    </w:p>
    <w:p w14:paraId="5F332E79" w14:textId="3EA08149" w:rsidR="004A133E" w:rsidRPr="00657094" w:rsidRDefault="008A12DA" w:rsidP="008A12DA">
      <w:pPr>
        <w:pStyle w:val="MRP21heading1"/>
        <w:rPr>
          <w:b w:val="0"/>
          <w:i/>
        </w:rPr>
      </w:pPr>
      <w:r w:rsidRPr="008A12DA">
        <w:rPr>
          <w:b w:val="0"/>
          <w:i/>
        </w:rPr>
        <w:t xml:space="preserve">1.1.3.1 </w:t>
      </w:r>
      <w:r w:rsidR="00D000C4">
        <w:rPr>
          <w:b w:val="0"/>
          <w:i/>
        </w:rPr>
        <w:t xml:space="preserve">Climate </w:t>
      </w:r>
      <w:r w:rsidR="007D4AF6">
        <w:rPr>
          <w:b w:val="0"/>
          <w:i/>
        </w:rPr>
        <w:t>and Daylighting in</w:t>
      </w:r>
      <w:r w:rsidRPr="008A12DA">
        <w:rPr>
          <w:b w:val="0"/>
          <w:i/>
        </w:rPr>
        <w:t xml:space="preserve"> </w:t>
      </w:r>
      <w:r w:rsidR="00D000C4">
        <w:rPr>
          <w:b w:val="0"/>
          <w:i/>
        </w:rPr>
        <w:t>Cebu,</w:t>
      </w:r>
      <w:r w:rsidRPr="008A12DA">
        <w:rPr>
          <w:b w:val="0"/>
          <w:i/>
        </w:rPr>
        <w:t xml:space="preserve"> Philippines</w:t>
      </w:r>
    </w:p>
    <w:p w14:paraId="55BBDC6C" w14:textId="1D45F383" w:rsidR="0069516C" w:rsidRDefault="0069516C" w:rsidP="004A133E">
      <w:pPr>
        <w:pStyle w:val="MRP21heading1"/>
        <w:ind w:firstLine="720"/>
        <w:rPr>
          <w:b w:val="0"/>
        </w:rPr>
      </w:pPr>
      <w:r>
        <w:rPr>
          <w:b w:val="0"/>
        </w:rPr>
        <w:t xml:space="preserve">Cebu, Philippines is located </w:t>
      </w:r>
      <w:r w:rsidR="007D4AF6">
        <w:rPr>
          <w:b w:val="0"/>
        </w:rPr>
        <w:t xml:space="preserve">in the Asian tropics </w:t>
      </w:r>
      <w:r>
        <w:rPr>
          <w:b w:val="0"/>
        </w:rPr>
        <w:t>around 10</w:t>
      </w:r>
      <w:r w:rsidR="007D4AF6" w:rsidRPr="008A12DA">
        <w:rPr>
          <w:b w:val="0"/>
        </w:rPr>
        <w:t>°</w:t>
      </w:r>
      <w:r w:rsidR="007D4AF6">
        <w:rPr>
          <w:b w:val="0"/>
        </w:rPr>
        <w:t xml:space="preserve"> latitude and 123</w:t>
      </w:r>
      <w:r w:rsidR="007D4AF6" w:rsidRPr="008A12DA">
        <w:rPr>
          <w:b w:val="0"/>
        </w:rPr>
        <w:t>°</w:t>
      </w:r>
      <w:r w:rsidR="007D4AF6">
        <w:rPr>
          <w:b w:val="0"/>
        </w:rPr>
        <w:t xml:space="preserve"> longitude. It has around 12 daylighting in between sunrise and sunset on average. The lowest daylighting hours is normally on December of around 11.5 hours and highest on June which is almost 13 hours </w:t>
      </w:r>
      <w:r w:rsidR="007D4AF6">
        <w:rPr>
          <w:b w:val="0"/>
        </w:rPr>
        <w:fldChar w:fldCharType="begin" w:fldLock="1"/>
      </w:r>
      <w:r w:rsidR="007820F8">
        <w:rPr>
          <w:b w:val="0"/>
        </w:rPr>
        <w:instrText>ADDIN CSL_CITATION {"citationItems":[{"id":"ITEM-1","itemData":{"URL":"https://power.larc.nasa.gov/data-access-viewer/","accessed":{"date-parts":[["2018","12","7"]]},"id":"ITEM-1","issued":{"date-parts":[["0"]]},"title":"POWER Data Access Viewer","type":"webpage"},"uris":["http://www.mendeley.com/documents/?uuid=4d280d66-98cd-3e9c-b06f-38b305164409"]}],"mendeley":{"formattedCitation":"&lt;sup&gt;39&lt;/sup&gt;","plainTextFormattedCitation":"39","previouslyFormattedCitation":"&lt;sup&gt;39&lt;/sup&gt;"},"properties":{"noteIndex":0},"schema":"https://github.com/citation-style-language/schema/raw/master/csl-citation.json"}</w:instrText>
      </w:r>
      <w:r w:rsidR="007D4AF6">
        <w:rPr>
          <w:b w:val="0"/>
        </w:rPr>
        <w:fldChar w:fldCharType="separate"/>
      </w:r>
      <w:r w:rsidR="007D4AF6" w:rsidRPr="007D4AF6">
        <w:rPr>
          <w:b w:val="0"/>
          <w:noProof/>
          <w:vertAlign w:val="superscript"/>
        </w:rPr>
        <w:t>39</w:t>
      </w:r>
      <w:r w:rsidR="007D4AF6">
        <w:rPr>
          <w:b w:val="0"/>
        </w:rPr>
        <w:fldChar w:fldCharType="end"/>
      </w:r>
      <w:r w:rsidR="007D4AF6">
        <w:rPr>
          <w:b w:val="0"/>
        </w:rPr>
        <w:t xml:space="preserve"> (</w:t>
      </w:r>
      <w:r w:rsidR="00440A62">
        <w:rPr>
          <w:b w:val="0"/>
        </w:rPr>
        <w:t>see Figure</w:t>
      </w:r>
      <w:r w:rsidR="007D4AF6">
        <w:rPr>
          <w:b w:val="0"/>
        </w:rPr>
        <w:t xml:space="preserve"> 1.1).</w:t>
      </w:r>
    </w:p>
    <w:p w14:paraId="57B1F5DC" w14:textId="456F62D3" w:rsidR="00440A62" w:rsidRDefault="008A12DA" w:rsidP="004A133E">
      <w:pPr>
        <w:pStyle w:val="MRP21heading1"/>
        <w:ind w:firstLine="720"/>
        <w:rPr>
          <w:b w:val="0"/>
        </w:rPr>
      </w:pPr>
      <w:r w:rsidRPr="008A12DA">
        <w:rPr>
          <w:b w:val="0"/>
        </w:rPr>
        <w:t>Climate in the Philippines is classified by ASHRAE into three different cli</w:t>
      </w:r>
      <w:r w:rsidR="00555E88">
        <w:rPr>
          <w:b w:val="0"/>
        </w:rPr>
        <w:t xml:space="preserve">mate zones (0A, 1A, and 2A) </w:t>
      </w:r>
      <w:r w:rsidR="00555E88">
        <w:rPr>
          <w:b w:val="0"/>
        </w:rPr>
        <w:fldChar w:fldCharType="begin" w:fldLock="1"/>
      </w:r>
      <w:r w:rsidR="007820F8">
        <w:rPr>
          <w:b w:val="0"/>
        </w:rPr>
        <w:instrText>ADDIN CSL_CITATION {"citationItems":[{"id":"ITEM-1","itemData":{"ISBN":"1041-2336","abstract":"This standard was created to provide a comprehensive source of climate data for those involved in building design. The standard includes a variety of climatic information used primarily in the design, planning, and sizing of building energy systems and equipment. ASHRAE anticipates that the information within will represent a valuable resource for referencing in building design standards. The contents of this standard have been compiled from the 2009 ASHRAE Handbook—Fundamentals, Chapter 14, “Climatic Design Information” and from other data developed specifically for this standard in ASHRAE RP-1453, “Updating the ASHRAE Climatic Data for Design and Standards.” The new data include extensive monthly design conditions. The data and tables have been completely revised and updated from Standard 169-2006. An additional Climate Zone 0 with humid (0A) and dry (0B) zones has been added, and the standard now includes data for 5564 locations throughout the world. This standard is accompanied by supporting files that can be located online at www.ashrae.org/169_2013data. These files include design condition tables for the 5564 locations as well as electronic tables and climate zone maps.","author":[{"dropping-particle":"","family":"ASHRAE","given":"","non-dropping-particle":"","parse-names":false,"suffix":""}],"id":"ITEM-1","issued":{"date-parts":[["2013"]]},"page":"98","title":"ANSI/ASHRAE Standard 169-2013 - Climatic Data for Building Design Standards","type":"article-journal"},"uris":["http://www.mendeley.com/documents/?uuid=c0382c95-5fd6-4594-af78-80a97f8cb6de"]}],"mendeley":{"formattedCitation":"&lt;sup&gt;40&lt;/sup&gt;","plainTextFormattedCitation":"40","previouslyFormattedCitation":"&lt;sup&gt;40&lt;/sup&gt;"},"properties":{"noteIndex":0},"schema":"https://github.com/citation-style-language/schema/raw/master/csl-citation.json"}</w:instrText>
      </w:r>
      <w:r w:rsidR="00555E88">
        <w:rPr>
          <w:b w:val="0"/>
        </w:rPr>
        <w:fldChar w:fldCharType="separate"/>
      </w:r>
      <w:r w:rsidR="007D4AF6" w:rsidRPr="007D4AF6">
        <w:rPr>
          <w:b w:val="0"/>
          <w:noProof/>
          <w:vertAlign w:val="superscript"/>
        </w:rPr>
        <w:t>40</w:t>
      </w:r>
      <w:r w:rsidR="00555E88">
        <w:rPr>
          <w:b w:val="0"/>
        </w:rPr>
        <w:fldChar w:fldCharType="end"/>
      </w:r>
      <w:r w:rsidR="0069516C">
        <w:rPr>
          <w:b w:val="0"/>
        </w:rPr>
        <w:t xml:space="preserve"> (</w:t>
      </w:r>
      <w:r w:rsidR="00440A62">
        <w:rPr>
          <w:b w:val="0"/>
        </w:rPr>
        <w:t>see Table 1.1</w:t>
      </w:r>
      <w:r w:rsidR="0069516C">
        <w:rPr>
          <w:b w:val="0"/>
        </w:rPr>
        <w:t>)</w:t>
      </w:r>
      <w:r w:rsidRPr="008A12DA">
        <w:rPr>
          <w:b w:val="0"/>
        </w:rPr>
        <w:t>. Most of the municipalities and cities belong to climate zone 0A which is classified as extremely hot regions and only one city in the Philippines belongs to the hot region. The letter A after the thermal zone number means that the region is humid, this is why the major part of buildings’ energy consumption in the Philippines come from cooling and lighting. Thus heating and humidification</w:t>
      </w:r>
      <w:r w:rsidR="00440A62">
        <w:rPr>
          <w:b w:val="0"/>
        </w:rPr>
        <w:t xml:space="preserve"> is rarely used in the country.</w:t>
      </w:r>
    </w:p>
    <w:p w14:paraId="21E0BE78" w14:textId="7733ECC2" w:rsidR="008A12DA" w:rsidRDefault="008A12DA" w:rsidP="004A133E">
      <w:pPr>
        <w:pStyle w:val="MRP21heading1"/>
        <w:ind w:firstLine="720"/>
        <w:rPr>
          <w:b w:val="0"/>
        </w:rPr>
      </w:pPr>
      <w:r w:rsidRPr="008A12DA">
        <w:rPr>
          <w:b w:val="0"/>
        </w:rPr>
        <w:t>Cebu is classified by ASHRAE as extremely hot and humid. The data is from a station placed in Mactan, Cebu, Philippines. It has greater than 6000 annual cooling degree days with base of 10°C. Cooling degree day is equal to the °C difference between the mean temperature in a given d</w:t>
      </w:r>
      <w:r w:rsidR="00C06EAE">
        <w:rPr>
          <w:b w:val="0"/>
        </w:rPr>
        <w:t xml:space="preserve">ay and the base temperature 10°C – </w:t>
      </w:r>
      <w:r w:rsidR="00F10DAB">
        <w:rPr>
          <w:b w:val="0"/>
        </w:rPr>
        <w:t>minimum outside temperature where cooling is not needed inside a building space.</w:t>
      </w:r>
      <w:r w:rsidR="007820F8">
        <w:rPr>
          <w:b w:val="0"/>
        </w:rPr>
        <w:t xml:space="preserve"> Heating is not needed for the entire year according to Heating degree days below 18.3</w:t>
      </w:r>
      <w:r w:rsidR="007820F8" w:rsidRPr="008A12DA">
        <w:rPr>
          <w:b w:val="0"/>
        </w:rPr>
        <w:t>°</w:t>
      </w:r>
      <w:r w:rsidR="00440A62">
        <w:rPr>
          <w:b w:val="0"/>
        </w:rPr>
        <w:t xml:space="preserve">C data available from NASA </w:t>
      </w:r>
      <w:r w:rsidR="00440A62">
        <w:rPr>
          <w:b w:val="0"/>
        </w:rPr>
        <w:fldChar w:fldCharType="begin" w:fldLock="1"/>
      </w:r>
      <w:r w:rsidR="00DE68A2">
        <w:rPr>
          <w:b w:val="0"/>
        </w:rPr>
        <w:instrText>ADDIN CSL_CITATION {"citationItems":[{"id":"ITEM-1","itemData":{"URL":"https://power.larc.nasa.gov/data-access-viewer/","accessed":{"date-parts":[["2018","12","7"]]},"id":"ITEM-1","issued":{"date-parts":[["0"]]},"title":"POWER Data Access Viewer","type":"webpage"},"uris":["http://www.mendeley.com/documents/?uuid=4d280d66-98cd-3e9c-b06f-38b305164409"]}],"mendeley":{"formattedCitation":"&lt;sup&gt;39&lt;/sup&gt;","plainTextFormattedCitation":"39","previouslyFormattedCitation":"&lt;sup&gt;39&lt;/sup&gt;"},"properties":{"noteIndex":0},"schema":"https://github.com/citation-style-language/schema/raw/master/csl-citation.json"}</w:instrText>
      </w:r>
      <w:r w:rsidR="00440A62">
        <w:rPr>
          <w:b w:val="0"/>
        </w:rPr>
        <w:fldChar w:fldCharType="separate"/>
      </w:r>
      <w:r w:rsidR="00440A62" w:rsidRPr="00440A62">
        <w:rPr>
          <w:b w:val="0"/>
          <w:noProof/>
          <w:vertAlign w:val="superscript"/>
        </w:rPr>
        <w:t>39</w:t>
      </w:r>
      <w:r w:rsidR="00440A62">
        <w:rPr>
          <w:b w:val="0"/>
        </w:rPr>
        <w:fldChar w:fldCharType="end"/>
      </w:r>
      <w:r w:rsidR="00440A62">
        <w:rPr>
          <w:b w:val="0"/>
        </w:rPr>
        <w:t xml:space="preserve">. Cooling is very much needed during the month of May and very less needed during </w:t>
      </w:r>
      <w:r w:rsidR="005C1C98">
        <w:rPr>
          <w:b w:val="0"/>
        </w:rPr>
        <w:t xml:space="preserve">the month of </w:t>
      </w:r>
      <w:r w:rsidR="00440A62">
        <w:rPr>
          <w:b w:val="0"/>
        </w:rPr>
        <w:t>February (see Figure 1.2).</w:t>
      </w:r>
    </w:p>
    <w:p w14:paraId="6E2BD6B6" w14:textId="3D270E31" w:rsidR="008A12DA" w:rsidRPr="008A12DA" w:rsidRDefault="008A12DA" w:rsidP="008A12DA">
      <w:pPr>
        <w:pStyle w:val="MRP21heading1"/>
        <w:rPr>
          <w:b w:val="0"/>
          <w:i/>
        </w:rPr>
      </w:pPr>
      <w:r w:rsidRPr="008A12DA">
        <w:rPr>
          <w:b w:val="0"/>
          <w:i/>
        </w:rPr>
        <w:lastRenderedPageBreak/>
        <w:t>1.1.3.2 Studies Relevant to the Philippines</w:t>
      </w:r>
      <w:r w:rsidR="004B7A1E">
        <w:rPr>
          <w:b w:val="0"/>
          <w:i/>
        </w:rPr>
        <w:t xml:space="preserve"> and the Observed Gap</w:t>
      </w:r>
    </w:p>
    <w:p w14:paraId="492AB34D" w14:textId="0E58231E" w:rsidR="008A12DA" w:rsidRPr="008A12DA" w:rsidRDefault="008A12DA" w:rsidP="008A12DA">
      <w:pPr>
        <w:pStyle w:val="MRP21heading1"/>
        <w:rPr>
          <w:b w:val="0"/>
        </w:rPr>
      </w:pPr>
      <w:r>
        <w:rPr>
          <w:b w:val="0"/>
        </w:rPr>
        <w:tab/>
      </w:r>
      <w:r w:rsidRPr="008A12DA">
        <w:rPr>
          <w:b w:val="0"/>
        </w:rPr>
        <w:t>Some of the studies mentioned in the previous sections have the sa</w:t>
      </w:r>
      <w:r w:rsidR="004B7A1E">
        <w:rPr>
          <w:b w:val="0"/>
        </w:rPr>
        <w:t>me climate with the Philippines which means they could possibly be applied in designing and retrofitting buildings in the country.</w:t>
      </w:r>
    </w:p>
    <w:p w14:paraId="062D5AA2" w14:textId="6520A8FA" w:rsidR="008A12DA" w:rsidRPr="008A12DA" w:rsidRDefault="00555E88" w:rsidP="008A12DA">
      <w:pPr>
        <w:pStyle w:val="MRP21heading1"/>
        <w:rPr>
          <w:b w:val="0"/>
        </w:rPr>
      </w:pPr>
      <w:r>
        <w:rPr>
          <w:b w:val="0"/>
        </w:rPr>
        <w:tab/>
        <w:t xml:space="preserve">Ghisi and Tinker </w:t>
      </w:r>
      <w:r>
        <w:rPr>
          <w:b w:val="0"/>
        </w:rPr>
        <w:fldChar w:fldCharType="begin" w:fldLock="1"/>
      </w:r>
      <w:r>
        <w:rPr>
          <w:b w:val="0"/>
        </w:rPr>
        <w:instrText>ADDIN CSL_CITATION {"citationItems":[{"id":"ITEM-1","itemData":{"abstract":"Windows allow daylight to enter a space but they also allow for the transfer of heat gains and losses that affect the energy consumption of a building. This work optimises the relationship between window size, space dimensions and daylight to the energy consumption of the space. Models comprising of different room ratios and different room sizes were simulated using VisualDOE. The glazed areas of the rooms ranged from zero to 100% of the façade area. Energy consumption as a function of window area and room size was predicted for each model. Seven cities in Brazil and one in the UK were simulated to show the effect of climatic conditions on daylight provision and energy consumption. Resulting from the work, Ideal Window Areas for optimum energy efficiency were predicted.","author":[{"dropping-particle":"","family":"Ghisi","given":"Enedir","non-dropping-particle":"","parse-names":false,"suffix":""},{"dropping-particle":"","family":"Tinker","given":"John","non-dropping-particle":"","parse-names":false,"suffix":""}],"container-title":"Seventh International IBPSA Conference","id":"ITEM-1","issue":"m","issued":{"date-parts":[["2001"]]},"note":"independent variable: window area for every orientation and room size (room index and room ratio)\n\ndependent variable: energy consumptions (kwH/m2/year)\n\nMethod: VisualDOE\n\nresults/conclusion: generally speaking, the energy consumption is lower for the room ratios whose façade is smaller and the ideal window area depends on the orientation and facade area\n\nClimate: Seven cities in Brazil and one in the UK\n0A 2A 3A 2A 0A 1A 0A\n\nbuilding typology: typical offices\n\nnoteable points: tan awa ang method pag validate sa model","page":"1307-1314","title":"OPTIMISING ENERGY CONSUMPTION IN OFFICES AS A FUNCTION OF WINDOW AREA AND ROOM SIZE Enedir Ghisi and John Tinker School of Civil Engineering , University of Leeds","type":"article-journal"},"uris":["http://www.mendeley.com/documents/?uuid=b742cf89-e6ce-4900-a50d-b8bc9d435ea4"]}],"mendeley":{"formattedCitation":"&lt;sup&gt;21&lt;/sup&gt;","plainTextFormattedCitation":"21","previouslyFormattedCitation":"&lt;sup&gt;21&lt;/sup&gt;"},"properties":{"noteIndex":0},"schema":"https://github.com/citation-style-language/schema/raw/master/csl-citation.json"}</w:instrText>
      </w:r>
      <w:r>
        <w:rPr>
          <w:b w:val="0"/>
        </w:rPr>
        <w:fldChar w:fldCharType="separate"/>
      </w:r>
      <w:r w:rsidRPr="00555E88">
        <w:rPr>
          <w:b w:val="0"/>
          <w:noProof/>
          <w:vertAlign w:val="superscript"/>
        </w:rPr>
        <w:t>21</w:t>
      </w:r>
      <w:r>
        <w:rPr>
          <w:b w:val="0"/>
        </w:rPr>
        <w:fldChar w:fldCharType="end"/>
      </w:r>
      <w:r w:rsidR="008A12DA" w:rsidRPr="008A12DA">
        <w:rPr>
          <w:b w:val="0"/>
        </w:rPr>
        <w:t xml:space="preserve"> studied the window area, orientation, and room size to minimize the total energy consumption in seven cities in Brazil and a city in UK. Some of the considered locations in the study are classified by ASHRAE [38] as 0A and 1A, which are also the climate classification of most cities in the Philippines. Results show that the energy consumption is lower for the room ratios whose façade is smaller and the ideal window area depends on t</w:t>
      </w:r>
      <w:r w:rsidR="00180E23">
        <w:rPr>
          <w:b w:val="0"/>
        </w:rPr>
        <w:t>he orientation and facade area.</w:t>
      </w:r>
    </w:p>
    <w:p w14:paraId="14FA9B2C" w14:textId="30FF62C7" w:rsidR="008A12DA" w:rsidRPr="008A12DA" w:rsidRDefault="008A12DA" w:rsidP="008A12DA">
      <w:pPr>
        <w:pStyle w:val="MRP21heading1"/>
        <w:rPr>
          <w:b w:val="0"/>
        </w:rPr>
      </w:pPr>
      <w:r w:rsidRPr="008A12DA">
        <w:rPr>
          <w:b w:val="0"/>
        </w:rPr>
        <w:tab/>
        <w:t>Another study which is conducted in Brazil (cl</w:t>
      </w:r>
      <w:r w:rsidR="00555E88">
        <w:rPr>
          <w:b w:val="0"/>
        </w:rPr>
        <w:t xml:space="preserve">imate zone 1A) can be found </w:t>
      </w:r>
      <w:r w:rsidR="00555E88">
        <w:rPr>
          <w:b w:val="0"/>
        </w:rPr>
        <w:fldChar w:fldCharType="begin" w:fldLock="1"/>
      </w:r>
      <w:r w:rsidR="00555E88">
        <w:rPr>
          <w:b w:val="0"/>
        </w:rPr>
        <w:instrText>ADDIN CSL_CITATION {"citationItems":[{"id":"ITEM-1","itemData":{"DOI":"10.1016/j.enbuild.2003.09.001","ISBN":"0378-7788","ISSN":"03787788","abstract":"Brazil has gone through an important electricity generation crisis in 2001, but the country does not have as yet a legislation to improve building energy efficiency. The energy efficiency of Brazilian buildings can well be improved, as it was shown during the energy rationing period in 2001. This efficiency increase could usher in gains in quality for indoor environments, as well as lower investments in power generation facilities, including the emission of gases into the atmosphere, flooding arable land for reservoirs, etc. The current work briefly demonstrates the lack of planning that caused the electricity crisis, some results of multi-building studies and simulations of an existing office building of Rio de Janeiro. In this parametric case-study, we have simulated variations of the window-wall ratio (WWR) with different glasses and interior shade, using the natural light, aspects deemed to be of the utmost importance for a future Brazilian building energy efficiency legislation. The need of such legislation has been much increased as a result of the energy generation crisis and its consequences. To take advantage of the problems, in order to improve the quality of the Brazilians buildings, is one of our objectives. © 2003 Elsevier B.V. All rights reserved.","author":[{"dropping-particle":"","family":"Rosa","given":"Luiz Pinguelli","non-dropping-particle":"","parse-names":false,"suffix":""},{"dropping-particle":"","family":"Lomardo","given":"L. L B","non-dropping-particle":"","parse-names":false,"suffix":""}],"container-title":"Energy and Buildings","id":"ITEM-1","issue":"2","issued":{"date-parts":[["2004"]]},"note":"independent variable: WWR, window control, window material, interior shading\n\ndependent variable: total energy consumption\n\nMethod: VisualDOE 2.61 of existing office building w/c is calibrated to be closer to the measured energy consumption\n\nresults/conclusion: 30% WWR is ideal when considering a good trade-off of lighting and air conditioning/ventilation consumption, decreasing or increasing further results in increase in lighting or cooling consumption respectively. 13.4% reduction of energy consumption from baseline with little increase savings of 13.6% when using low-e glasses and 14.4% using interior shading\n\nClimate: brazil\n\nbuilding typology: office building\n\nNoteable point:","page":"89-95","title":"The Brazilian energy crisis and a study to support building efficiency legislation","type":"article-journal","volume":"36"},"uris":["http://www.mendeley.com/documents/?uuid=4f43dff2-d7ec-4a96-840a-863f3197bfab"]}],"mendeley":{"formattedCitation":"&lt;sup&gt;7&lt;/sup&gt;","plainTextFormattedCitation":"7","previouslyFormattedCitation":"&lt;sup&gt;7&lt;/sup&gt;"},"properties":{"noteIndex":0},"schema":"https://github.com/citation-style-language/schema/raw/master/csl-citation.json"}</w:instrText>
      </w:r>
      <w:r w:rsidR="00555E88">
        <w:rPr>
          <w:b w:val="0"/>
        </w:rPr>
        <w:fldChar w:fldCharType="separate"/>
      </w:r>
      <w:r w:rsidR="00555E88" w:rsidRPr="00555E88">
        <w:rPr>
          <w:b w:val="0"/>
          <w:noProof/>
          <w:vertAlign w:val="superscript"/>
        </w:rPr>
        <w:t>7</w:t>
      </w:r>
      <w:r w:rsidR="00555E88">
        <w:rPr>
          <w:b w:val="0"/>
        </w:rPr>
        <w:fldChar w:fldCharType="end"/>
      </w:r>
      <w:r w:rsidRPr="008A12DA">
        <w:rPr>
          <w:b w:val="0"/>
        </w:rPr>
        <w:t>. The parameters being studied are WWR, window control, window material, and interior shading. Results show that 30% WWR is ideal when considering a good trade-off of lighting and air conditioning/ventilation consumption, decreasing or increasing further results in increase in lighting or cooling consumption, respectively. There is 13.4% reduction of energy consumption from baseline with little increase savings of 13.6% when using low-e glasses and 14.4% using interior shading.</w:t>
      </w:r>
    </w:p>
    <w:p w14:paraId="4B85FE1D" w14:textId="5BC1C438" w:rsidR="008A12DA" w:rsidRDefault="00555E88" w:rsidP="008A12DA">
      <w:pPr>
        <w:pStyle w:val="MRP21heading1"/>
        <w:rPr>
          <w:b w:val="0"/>
        </w:rPr>
      </w:pPr>
      <w:r>
        <w:rPr>
          <w:b w:val="0"/>
        </w:rPr>
        <w:tab/>
        <w:t xml:space="preserve">Another study </w:t>
      </w:r>
      <w:r>
        <w:rPr>
          <w:b w:val="0"/>
        </w:rPr>
        <w:fldChar w:fldCharType="begin" w:fldLock="1"/>
      </w:r>
      <w:r>
        <w:rPr>
          <w:b w:val="0"/>
        </w:rPr>
        <w:instrText>ADDIN CSL_CITATION {"citationItems":[{"id":"ITEM-1","itemData":{"DOI":"10.1016/j.apenergy.2015.11.046","ISBN":"03062619 (ISSN)","ISSN":"03062619","abstract":"Design optimisation problems of window size and façade orientation in buildings have been investigated many times, with regard to energy and comfort criteria. To indicate daylight availability in indoor spaces, a number of daylight metrics have been proposed, but those metrics are not always fully accounted in the optimisation process. Also, most studies were conducted for locations with high latitude, where the sun is located most of the time either at the south or at the north part of the sky hemisphere, which is not the case in the tropics. Therefore, this article presents a simulation study to investigate the influence of window-to-wall ratio (WWR), wall reflectance, and window orientation on various daylight metrics and lighting energy demand in simple buildings located in the tropical climate. A simple approach for the multi-objective optimisation was proposed by classifying the results in six pairs of two different performance indicators. Solutions in all Pareto frontiers were filtered against the defined target criteria, and were accepted into the optimum solution space if they belong to at least 4 out of 6 Pareto frontiers, and were ranked either in the order of their mean distance to the utopia points, or in the order of number of times they belong to a Pareto frontier. Three optimum solutions are found, all of which belong to four Pareto frontiers. The most optimum solution with the least mean distance to the utopia points is the combination of WWR 30%, wall reflectance of 0.8, and south orientation. The proposed approach enables one to observe the inter-relationship between the involved performance indicators, while providing a possibility to visualise the boundaries of the solution space.","author":[{"dropping-particle":"","family":"Mangkuto","given":"Rizki A.","non-dropping-particle":"","parse-names":false,"suffix":""},{"dropping-particle":"","family":"Rohmah","given":"Mardliyahtur","non-dropping-particle":"","parse-names":false,"suffix":""},{"dropping-particle":"","family":"Asri","given":"Anindya Dian","non-dropping-particle":"","parse-names":false,"suffix":""}],"container-title":"Applied Energy","id":"ITEM-1","issued":{"date-parts":[["2016"]]},"note":"independent variable: window-to-wall ratio (WWR), wall reflectance, and window orientation\n\ndependent variable: various daylight metrics (Average Daylight Factor, Average Uniformity, Daylight Autonomy, Useful daylight Illuminance, and simplified daylight glare probability) and total annual lighting energy demand\n\nMethod: Sensitivity analysis via multiple linear regression (output are the various metrics and inputs are WWR, wall reflect, window orientation) to know what parameters greatly influenced the output and multi objective optimization via Pareto analysis to give the optimum parameters\n\nresults/conclusion: WWR 30%, wall reflectance of 0.8, and south orientation\n\nClimate: Bandung, Indonesia\n\nbuilding typology: reference office\n\nNoteable point:","page":"211-219","publisher":"Elsevier Ltd","title":"Design optimisation for window size, orientation, and wall reflectance with regard to various daylight metrics and lighting energy demand: A case study of buildings in the tropics","type":"article-journal","volume":"164"},"uris":["http://www.mendeley.com/documents/?uuid=f31a9d81-2977-46b0-9acd-1d11ab245480"]}],"mendeley":{"formattedCitation":"&lt;sup&gt;6&lt;/sup&gt;","plainTextFormattedCitation":"6","previouslyFormattedCitation":"&lt;sup&gt;6&lt;/sup&gt;"},"properties":{"noteIndex":0},"schema":"https://github.com/citation-style-language/schema/raw/master/csl-citation.json"}</w:instrText>
      </w:r>
      <w:r>
        <w:rPr>
          <w:b w:val="0"/>
        </w:rPr>
        <w:fldChar w:fldCharType="separate"/>
      </w:r>
      <w:r w:rsidRPr="00555E88">
        <w:rPr>
          <w:b w:val="0"/>
          <w:noProof/>
          <w:vertAlign w:val="superscript"/>
        </w:rPr>
        <w:t>6</w:t>
      </w:r>
      <w:r>
        <w:rPr>
          <w:b w:val="0"/>
        </w:rPr>
        <w:fldChar w:fldCharType="end"/>
      </w:r>
      <w:r w:rsidR="008A12DA" w:rsidRPr="008A12DA">
        <w:rPr>
          <w:b w:val="0"/>
        </w:rPr>
        <w:t xml:space="preserve"> which has the same climate as the Philippines, was conducted in a neighbour country of the Philippines which is in Bandung, Indonesia. Bandung is classified by ASHRAE as climate zone 0A which represents most of the cities in the Philippines. They studied the effect of WWR, wall reflectance, and window orientation to various day-lighting metrics (Average Daylight Factor, Average Uniformity, Daylight Autonomy, Useful daylight Illuminance, and simplified daylight glare probability) and total lighting energy consumption. The optimum configuration of building envelope parameters in the context of the study are: WWR 30%, wall reflectance of 0.8, and south orientation. But the scope of this study only extends to lighting energy consumpti</w:t>
      </w:r>
      <w:r w:rsidR="00180E23">
        <w:rPr>
          <w:b w:val="0"/>
        </w:rPr>
        <w:t>on and day-lighting assessment.</w:t>
      </w:r>
    </w:p>
    <w:p w14:paraId="38931612" w14:textId="2EDF1E41" w:rsidR="00634C5C" w:rsidRDefault="00634C5C" w:rsidP="008A12DA">
      <w:pPr>
        <w:pStyle w:val="MRP21heading1"/>
        <w:rPr>
          <w:b w:val="0"/>
        </w:rPr>
      </w:pPr>
      <w:r>
        <w:rPr>
          <w:b w:val="0"/>
        </w:rPr>
        <w:tab/>
      </w:r>
      <w:r w:rsidR="00180E23">
        <w:rPr>
          <w:b w:val="0"/>
        </w:rPr>
        <w:t>However, s</w:t>
      </w:r>
      <w:r>
        <w:rPr>
          <w:b w:val="0"/>
        </w:rPr>
        <w:t>tudies that optimizes window size with simultaneous evaluation of cooling, lighting, and daylighting is still lacking. Which is the focus of the present study.</w:t>
      </w:r>
      <w:r w:rsidR="00180E23">
        <w:rPr>
          <w:b w:val="0"/>
        </w:rPr>
        <w:t xml:space="preserve"> </w:t>
      </w:r>
      <w:r w:rsidR="00180E23">
        <w:rPr>
          <w:b w:val="0"/>
        </w:rPr>
        <w:fldChar w:fldCharType="begin" w:fldLock="1"/>
      </w:r>
      <w:r w:rsidR="00180E23">
        <w:rPr>
          <w:b w:val="0"/>
        </w:rPr>
        <w:instrText>ADDIN CSL_CITATION {"citationItems":[{"id":"ITEM-1","itemData":{"abstract":"Windows allow daylight to enter a space but they also allow for the transfer of heat gains and losses that affect the energy consumption of a building. This work optimises the relationship between window size, space dimensions and daylight to the energy consumption of the space. Models comprising of different room ratios and different room sizes were simulated using VisualDOE. The glazed areas of the rooms ranged from zero to 100% of the façade area. Energy consumption as a function of window area and room size was predicted for each model. Seven cities in Brazil and one in the UK were simulated to show the effect of climatic conditions on daylight provision and energy consumption. Resulting from the work, Ideal Window Areas for optimum energy efficiency were predicted.","author":[{"dropping-particle":"","family":"Ghisi","given":"Enedir","non-dropping-particle":"","parse-names":false,"suffix":""},{"dropping-particle":"","family":"Tinker","given":"John","non-dropping-particle":"","parse-names":false,"suffix":""}],"container-title":"Seventh International IBPSA Conference","id":"ITEM-1","issue":"m","issued":{"date-parts":[["2001"]]},"note":"independent variable: window area for every orientation and room size (room index and room ratio)\n\ndependent variable: energy consumptions (kwH/m2/year)\n\nMethod: VisualDOE\n\nresults/conclusion: generally speaking, the energy consumption is lower for the room ratios whose façade is smaller and the ideal window area depends on the orientation and facade area\n\nClimate: Seven cities in Brazil and one in the UK\n0A 2A 3A 2A 0A 1A 0A\n\nbuilding typology: typical offices\n\nnoteable points: tan awa ang method pag validate sa model","page":"1307-1314","title":"OPTIMISING ENERGY CONSUMPTION IN OFFICES AS A FUNCTION OF WINDOW AREA AND ROOM SIZE Enedir Ghisi and John Tinker School of Civil Engineering , University of Leeds","type":"article-journal"},"uris":["http://www.mendeley.com/documents/?uuid=b742cf89-e6ce-4900-a50d-b8bc9d435ea4"]}],"mendeley":{"formattedCitation":"&lt;sup&gt;21&lt;/sup&gt;","plainTextFormattedCitation":"21","previouslyFormattedCitation":"&lt;sup&gt;21&lt;/sup&gt;"},"properties":{"noteIndex":0},"schema":"https://github.com/citation-style-language/schema/raw/master/csl-citation.json"}</w:instrText>
      </w:r>
      <w:r w:rsidR="00180E23">
        <w:rPr>
          <w:b w:val="0"/>
        </w:rPr>
        <w:fldChar w:fldCharType="separate"/>
      </w:r>
      <w:r w:rsidR="00180E23" w:rsidRPr="00180E23">
        <w:rPr>
          <w:b w:val="0"/>
          <w:noProof/>
          <w:vertAlign w:val="superscript"/>
        </w:rPr>
        <w:t>21</w:t>
      </w:r>
      <w:r w:rsidR="00180E23">
        <w:rPr>
          <w:b w:val="0"/>
        </w:rPr>
        <w:fldChar w:fldCharType="end"/>
      </w:r>
      <w:r w:rsidR="00180E23">
        <w:rPr>
          <w:b w:val="0"/>
        </w:rPr>
        <w:t xml:space="preserve"> and </w:t>
      </w:r>
      <w:r w:rsidR="00180E23">
        <w:rPr>
          <w:b w:val="0"/>
        </w:rPr>
        <w:fldChar w:fldCharType="begin" w:fldLock="1"/>
      </w:r>
      <w:r w:rsidR="00180E23">
        <w:rPr>
          <w:b w:val="0"/>
        </w:rPr>
        <w:instrText>ADDIN CSL_CITATION {"citationItems":[{"id":"ITEM-1","itemData":{"DOI":"10.1016/j.enbuild.2003.09.001","ISBN":"0378-7788","ISSN":"03787788","abstract":"Brazil has gone through an important electricity generation crisis in 2001, but the country does not have as yet a legislation to improve building energy efficiency. The energy efficiency of Brazilian buildings can well be improved, as it was shown during the energy rationing period in 2001. This efficiency increase could usher in gains in quality for indoor environments, as well as lower investments in power generation facilities, including the emission of gases into the atmosphere, flooding arable land for reservoirs, etc. The current work briefly demonstrates the lack of planning that caused the electricity crisis, some results of multi-building studies and simulations of an existing office building of Rio de Janeiro. In this parametric case-study, we have simulated variations of the window-wall ratio (WWR) with different glasses and interior shade, using the natural light, aspects deemed to be of the utmost importance for a future Brazilian building energy efficiency legislation. The need of such legislation has been much increased as a result of the energy generation crisis and its consequences. To take advantage of the problems, in order to improve the quality of the Brazilians buildings, is one of our objectives. © 2003 Elsevier B.V. All rights reserved.","author":[{"dropping-particle":"","family":"Rosa","given":"Luiz Pinguelli","non-dropping-particle":"","parse-names":false,"suffix":""},{"dropping-particle":"","family":"Lomardo","given":"L. L B","non-dropping-particle":"","parse-names":false,"suffix":""}],"container-title":"Energy and Buildings","id":"ITEM-1","issue":"2","issued":{"date-parts":[["2004"]]},"note":"independent variable: WWR, window control, window material, interior shading\n\ndependent variable: total energy consumption\n\nMethod: VisualDOE 2.61 of existing office building w/c is calibrated to be closer to the measured energy consumption\n\nresults/conclusion: 30% WWR is ideal when considering a good trade-off of lighting and air conditioning/ventilation consumption, decreasing or increasing further results in increase in lighting or cooling consumption respectively. 13.4% reduction of energy consumption from baseline with little increase savings of 13.6% when using low-e glasses and 14.4% using interior shading\n\nClimate: brazil\n\nbuilding typology: office building\n\nNoteable point:","page":"89-95","title":"The Brazilian energy crisis and a study to support building efficiency legislation","type":"article-journal","volume":"36"},"uris":["http://www.mendeley.com/documents/?uuid=4f43dff2-d7ec-4a96-840a-863f3197bfab"]}],"mendeley":{"formattedCitation":"&lt;sup&gt;7&lt;/sup&gt;","plainTextFormattedCitation":"7","previouslyFormattedCitation":"&lt;sup&gt;7&lt;/sup&gt;"},"properties":{"noteIndex":0},"schema":"https://github.com/citation-style-language/schema/raw/master/csl-citation.json"}</w:instrText>
      </w:r>
      <w:r w:rsidR="00180E23">
        <w:rPr>
          <w:b w:val="0"/>
        </w:rPr>
        <w:fldChar w:fldCharType="separate"/>
      </w:r>
      <w:r w:rsidR="00180E23" w:rsidRPr="00180E23">
        <w:rPr>
          <w:b w:val="0"/>
          <w:noProof/>
          <w:vertAlign w:val="superscript"/>
        </w:rPr>
        <w:t>7</w:t>
      </w:r>
      <w:r w:rsidR="00180E23">
        <w:rPr>
          <w:b w:val="0"/>
        </w:rPr>
        <w:fldChar w:fldCharType="end"/>
      </w:r>
      <w:r w:rsidR="00180E23">
        <w:rPr>
          <w:b w:val="0"/>
        </w:rPr>
        <w:t xml:space="preserve"> both did not consider daylighting assessment while </w:t>
      </w:r>
      <w:r w:rsidR="00180E23">
        <w:rPr>
          <w:b w:val="0"/>
        </w:rPr>
        <w:fldChar w:fldCharType="begin" w:fldLock="1"/>
      </w:r>
      <w:r w:rsidR="007D4AF6">
        <w:rPr>
          <w:b w:val="0"/>
        </w:rPr>
        <w:instrText>ADDIN CSL_CITATION {"citationItems":[{"id":"ITEM-1","itemData":{"DOI":"10.1016/j.apenergy.2015.11.046","ISBN":"03062619 (ISSN)","ISSN":"03062619","abstract":"Design optimisation problems of window size and façade orientation in buildings have been investigated many times, with regard to energy and comfort criteria. To indicate daylight availability in indoor spaces, a number of daylight metrics have been proposed, but those metrics are not always fully accounted in the optimisation process. Also, most studies were conducted for locations with high latitude, where the sun is located most of the time either at the south or at the north part of the sky hemisphere, which is not the case in the tropics. Therefore, this article presents a simulation study to investigate the influence of window-to-wall ratio (WWR), wall reflectance, and window orientation on various daylight metrics and lighting energy demand in simple buildings located in the tropical climate. A simple approach for the multi-objective optimisation was proposed by classifying the results in six pairs of two different performance indicators. Solutions in all Pareto frontiers were filtered against the defined target criteria, and were accepted into the optimum solution space if they belong to at least 4 out of 6 Pareto frontiers, and were ranked either in the order of their mean distance to the utopia points, or in the order of number of times they belong to a Pareto frontier. Three optimum solutions are found, all of which belong to four Pareto frontiers. The most optimum solution with the least mean distance to the utopia points is the combination of WWR 30%, wall reflectance of 0.8, and south orientation. The proposed approach enables one to observe the inter-relationship between the involved performance indicators, while providing a possibility to visualise the boundaries of the solution space.","author":[{"dropping-particle":"","family":"Mangkuto","given":"Rizki A.","non-dropping-particle":"","parse-names":false,"suffix":""},{"dropping-particle":"","family":"Rohmah","given":"Mardliyahtur","non-dropping-particle":"","parse-names":false,"suffix":""},{"dropping-particle":"","family":"Asri","given":"Anindya Dian","non-dropping-particle":"","parse-names":false,"suffix":""}],"container-title":"Applied Energy","id":"ITEM-1","issued":{"date-parts":[["2016"]]},"note":"independent variable: window-to-wall ratio (WWR), wall reflectance, and window orientation\n\ndependent variable: various daylight metrics (Average Daylight Factor, Average Uniformity, Daylight Autonomy, Useful daylight Illuminance, and simplified daylight glare probability) and total annual lighting energy demand\n\nMethod: Sensitivity analysis via multiple linear regression (output are the various metrics and inputs are WWR, wall reflect, window orientation) to know what parameters greatly influenced the output and multi objective optimization via Pareto analysis to give the optimum parameters\n\nresults/conclusion: WWR 30%, wall reflectance of 0.8, and south orientation\n\nClimate: Bandung, Indonesia\n\nbuilding typology: reference office\n\nNoteable point:","page":"211-219","publisher":"Elsevier Ltd","title":"Design optimisation for window size, orientation, and wall reflectance with regard to various daylight metrics and lighting energy demand: A case study of buildings in the tropics","type":"article-journal","volume":"164"},"uris":["http://www.mendeley.com/documents/?uuid=f31a9d81-2977-46b0-9acd-1d11ab245480"]}],"mendeley":{"formattedCitation":"&lt;sup&gt;6&lt;/sup&gt;","plainTextFormattedCitation":"6","previouslyFormattedCitation":"&lt;sup&gt;6&lt;/sup&gt;"},"properties":{"noteIndex":0},"schema":"https://github.com/citation-style-language/schema/raw/master/csl-citation.json"}</w:instrText>
      </w:r>
      <w:r w:rsidR="00180E23">
        <w:rPr>
          <w:b w:val="0"/>
        </w:rPr>
        <w:fldChar w:fldCharType="separate"/>
      </w:r>
      <w:r w:rsidR="00180E23" w:rsidRPr="00180E23">
        <w:rPr>
          <w:b w:val="0"/>
          <w:noProof/>
          <w:vertAlign w:val="superscript"/>
        </w:rPr>
        <w:t>6</w:t>
      </w:r>
      <w:r w:rsidR="00180E23">
        <w:rPr>
          <w:b w:val="0"/>
        </w:rPr>
        <w:fldChar w:fldCharType="end"/>
      </w:r>
      <w:r w:rsidR="00180E23">
        <w:rPr>
          <w:b w:val="0"/>
        </w:rPr>
        <w:t xml:space="preserve"> did not inc</w:t>
      </w:r>
      <w:r w:rsidR="00E83390">
        <w:rPr>
          <w:b w:val="0"/>
        </w:rPr>
        <w:t>lude cool</w:t>
      </w:r>
      <w:r w:rsidR="00AD5FB1">
        <w:rPr>
          <w:b w:val="0"/>
        </w:rPr>
        <w:t>ing energy consumption.</w:t>
      </w:r>
    </w:p>
    <w:p w14:paraId="69E55AC3" w14:textId="7C67D844" w:rsidR="008A12DA" w:rsidRPr="008A12DA" w:rsidRDefault="008A12DA" w:rsidP="008A12DA">
      <w:pPr>
        <w:pStyle w:val="MRP21heading1"/>
        <w:rPr>
          <w:b w:val="0"/>
          <w:i/>
        </w:rPr>
      </w:pPr>
      <w:r w:rsidRPr="008A12DA">
        <w:rPr>
          <w:b w:val="0"/>
          <w:i/>
        </w:rPr>
        <w:t>1.2 Philippines: Energy Efficiency in Buildings Guidelines</w:t>
      </w:r>
    </w:p>
    <w:p w14:paraId="1ED7E1AE" w14:textId="6F2902C7" w:rsidR="008A12DA" w:rsidRPr="008A12DA" w:rsidRDefault="008A12DA" w:rsidP="008A12DA">
      <w:pPr>
        <w:pStyle w:val="MRP21heading1"/>
        <w:rPr>
          <w:b w:val="0"/>
        </w:rPr>
      </w:pPr>
      <w:r w:rsidRPr="008A12DA">
        <w:rPr>
          <w:b w:val="0"/>
        </w:rPr>
        <w:tab/>
        <w:t>A study from Regulatory Indicators fo</w:t>
      </w:r>
      <w:r w:rsidR="00555E88">
        <w:rPr>
          <w:b w:val="0"/>
        </w:rPr>
        <w:t xml:space="preserve">r Sustainable Energy (RISE) </w:t>
      </w:r>
      <w:r w:rsidR="00555E88">
        <w:rPr>
          <w:b w:val="0"/>
        </w:rPr>
        <w:fldChar w:fldCharType="begin" w:fldLock="1"/>
      </w:r>
      <w:r w:rsidR="007820F8">
        <w:rPr>
          <w:b w:val="0"/>
        </w:rPr>
        <w:instrText>ADDIN CSL_CITATION {"citationItems":[{"id":"ITEM-1","itemData":{"URL":"http://rise.worldbank.org/country/philippines","accessed":{"date-parts":[["2018","12","3"]]},"author":[{"dropping-particle":"","family":"RISE","given":"","non-dropping-particle":"","parse-names":false,"suffix":""}],"id":"ITEM-1","issued":{"date-parts":[["0"]]},"title":"Philippines | RISE","type":"webpage"},"uris":["http://www.mendeley.com/documents/?uuid=893d5e25-f689-335c-86a2-3d08279afec9"]}],"mendeley":{"formattedCitation":"&lt;sup&gt;41&lt;/sup&gt;","plainTextFormattedCitation":"41","previouslyFormattedCitation":"&lt;sup&gt;41&lt;/sup&gt;"},"properties":{"noteIndex":0},"schema":"https://github.com/citation-style-language/schema/raw/master/csl-citation.json"}</w:instrText>
      </w:r>
      <w:r w:rsidR="00555E88">
        <w:rPr>
          <w:b w:val="0"/>
        </w:rPr>
        <w:fldChar w:fldCharType="separate"/>
      </w:r>
      <w:r w:rsidR="007D4AF6" w:rsidRPr="007D4AF6">
        <w:rPr>
          <w:b w:val="0"/>
          <w:noProof/>
          <w:vertAlign w:val="superscript"/>
        </w:rPr>
        <w:t>41</w:t>
      </w:r>
      <w:r w:rsidR="00555E88">
        <w:rPr>
          <w:b w:val="0"/>
        </w:rPr>
        <w:fldChar w:fldCharType="end"/>
      </w:r>
      <w:r w:rsidRPr="008A12DA">
        <w:rPr>
          <w:b w:val="0"/>
        </w:rPr>
        <w:t xml:space="preserve"> shows that the Philippines lacks building energy codes to be followed during the design and retrofit of buildings to enhance their energy performance. RISE is a set of indicators that evaluates the quality of policies to support sustainable energy goals in terms of energy access, energy efficiency, and renewable energy. Philippines scored zero in all sub indicators of building energy codes (e.g. codes for new residential and commercial, are renovated buildings required to meet building energy codes, are there mandates for new building stocks to improve their energy performance, etc.).</w:t>
      </w:r>
    </w:p>
    <w:p w14:paraId="60B7CF7C" w14:textId="1649E7D0" w:rsidR="008121C7" w:rsidRDefault="008A12DA" w:rsidP="008A12DA">
      <w:pPr>
        <w:pStyle w:val="MRP21heading1"/>
        <w:rPr>
          <w:b w:val="0"/>
        </w:rPr>
      </w:pPr>
      <w:r w:rsidRPr="008A12DA">
        <w:rPr>
          <w:b w:val="0"/>
        </w:rPr>
        <w:tab/>
        <w:t>Philippines has really no strict guidelines in terms of EEB. The country has yet to institutionalize rules and regulations for energy efficiency and conservation, the Energy Efficiency an</w:t>
      </w:r>
      <w:r w:rsidR="00C61B10">
        <w:rPr>
          <w:b w:val="0"/>
        </w:rPr>
        <w:t>d Conservation Act of 2017 [40].</w:t>
      </w:r>
    </w:p>
    <w:p w14:paraId="36363A6B" w14:textId="6A274137" w:rsidR="00B94B17" w:rsidRPr="00C035F1" w:rsidRDefault="00B94B17" w:rsidP="00C035F1">
      <w:pPr>
        <w:pStyle w:val="MRP21heading1"/>
        <w:rPr>
          <w:b w:val="0"/>
        </w:rPr>
      </w:pPr>
      <w:r>
        <w:t>2. Significance of the Research Work</w:t>
      </w:r>
    </w:p>
    <w:p w14:paraId="53B8822C" w14:textId="6BF01ED1" w:rsidR="00A82246" w:rsidRDefault="00A82246" w:rsidP="00A82246">
      <w:pPr>
        <w:pStyle w:val="MRP60131text"/>
      </w:pPr>
      <w:r>
        <w:t xml:space="preserve">The results of this study would contribute to the advancement of existing body of knowledge since this study is conducted because of the observed gaps, namely: lack of window size optimization studies </w:t>
      </w:r>
      <w:r>
        <w:lastRenderedPageBreak/>
        <w:t>that consider simultaneously energy consumption and daylight assessment in an extremely hot and humid location, and lack of research about enhancing energy performance of buildings through the enhancement of building envelope that is designed for applications specific to the Philippines.</w:t>
      </w:r>
    </w:p>
    <w:p w14:paraId="681F7D17" w14:textId="4DF36B3A" w:rsidR="00766464" w:rsidRDefault="00766464" w:rsidP="00A82246">
      <w:pPr>
        <w:pStyle w:val="MRP60131text"/>
      </w:pPr>
      <w:r>
        <w:t>Since there are no guidelines yet in the Philippines, the result of this study could possibly be used in designing and retrofitting energy efficient buildings in the country. It could also influence the mindset of building designers in the country in the decision making process during the stage of designing buildings – that building features like windows do not only contribute to the aesthetics of a building but also to its energy performance and occupants’ visual comfort.</w:t>
      </w:r>
    </w:p>
    <w:p w14:paraId="482D948E" w14:textId="553D6406" w:rsidR="00A82246" w:rsidRDefault="00A82246" w:rsidP="00766464">
      <w:pPr>
        <w:pStyle w:val="MRP60131text"/>
      </w:pPr>
      <w:r>
        <w:t>The advancement of window optimization is already evident in other countries, but since results differ with varying scenarios (cimate, building characteristics, etc.),  it is a must that studies conducted specifically in the Philippines grow in number to back-up future guidelines and implementing rules and regulations in designing and/or retrofitting energy efficien</w:t>
      </w:r>
      <w:r w:rsidR="00766464">
        <w:t>t buildings in the Philippines.</w:t>
      </w:r>
    </w:p>
    <w:p w14:paraId="596BD8D6" w14:textId="092A79F2" w:rsidR="00B94B17" w:rsidRDefault="00A82246" w:rsidP="00A82246">
      <w:pPr>
        <w:pStyle w:val="MRP60131text"/>
      </w:pPr>
      <w:r>
        <w:t>The success of this study is a step for the design of highly energy efficient buildings with the consideration of occupants’ visual comfort in the Philippines to support the bigger goal of the country relating to</w:t>
      </w:r>
      <w:r w:rsidR="00F86161">
        <w:t xml:space="preserve"> building</w:t>
      </w:r>
      <w:r>
        <w:t xml:space="preserve"> energy efficiency.</w:t>
      </w:r>
    </w:p>
    <w:p w14:paraId="196A6BE7" w14:textId="77777777" w:rsidR="00B94B17" w:rsidRDefault="00B94B17" w:rsidP="00B94B17">
      <w:pPr>
        <w:pStyle w:val="MRP21heading1"/>
      </w:pPr>
      <w:r>
        <w:t>3. Scope and Limitations</w:t>
      </w:r>
    </w:p>
    <w:p w14:paraId="2958D583" w14:textId="4044C8C4" w:rsidR="004F7C51" w:rsidRDefault="004F7C51" w:rsidP="004F7C51">
      <w:pPr>
        <w:pStyle w:val="MRP60131text"/>
      </w:pPr>
      <w:r>
        <w:t>This work aims to study the WWR for every orientation that corresponds to the four cardinal directions (North, South, East, and West) that could deliver the least cooling and lighting energy consumption and exploit adequate amount of daylight for occupants in a school building situated in Cebu, Philippines. Therefore the parameters being investigated are only the window size in terms of window to wall ratio (WWR) and window orientation. Equally important properties of window such as solar heat gain coefficient (SHGC), U-values, and visible light transmittance (VLT) that could have significant effect to the output considered is beyond the scope of the study. Also, the output being considered in arriving to the optimum WWR are lighting and cooling energy consumption only. The day-lighting assessment is done using the UDI metric only. Lighting and cooling are the only energy</w:t>
      </w:r>
      <w:r w:rsidR="004A102C">
        <w:t xml:space="preserve"> consumption</w:t>
      </w:r>
      <w:r>
        <w:t xml:space="preserve"> considered because the school building does not have heating and humidification systems, moreover, heating is very rare in the Philippines.</w:t>
      </w:r>
    </w:p>
    <w:p w14:paraId="22BA2E73" w14:textId="5003DC81" w:rsidR="00B94B17" w:rsidRDefault="004F7C51" w:rsidP="004F7C51">
      <w:pPr>
        <w:pStyle w:val="MRP60131text"/>
      </w:pPr>
      <w:r>
        <w:t>The building model used is an existing and occupied school building from the University of San Carlos in Cebu, Philippines. The building geometry, equipment, occupancy schedule, and equipment schedule is according to the existing data that could be extracted through on-site data gathering from the building and building activities. Because it does not represent the entirety of school buildings in the Philippines nor in all countries in the Asian tropics, the results in this study does not guarantee its applicability to all school buildings in the mentioned region; thus the results of this study are only valid to buildings with the same details.</w:t>
      </w:r>
    </w:p>
    <w:p w14:paraId="431DF04D" w14:textId="78E65291" w:rsidR="008E3AE7" w:rsidRDefault="00B94B17" w:rsidP="00433124">
      <w:pPr>
        <w:pStyle w:val="MRP21heading1"/>
        <w:tabs>
          <w:tab w:val="left" w:pos="3441"/>
        </w:tabs>
      </w:pPr>
      <w:r>
        <w:t>4</w:t>
      </w:r>
      <w:r w:rsidR="002E601B" w:rsidRPr="002E601B">
        <w:t>.</w:t>
      </w:r>
      <w:r w:rsidR="002E601B">
        <w:t xml:space="preserve"> </w:t>
      </w:r>
      <w:r w:rsidR="00BE1D1E">
        <w:t>Research Design</w:t>
      </w:r>
      <w:r>
        <w:t xml:space="preserve"> and Methodology</w:t>
      </w:r>
    </w:p>
    <w:p w14:paraId="6E8DE2AE" w14:textId="78A81CBA" w:rsidR="00433124" w:rsidRDefault="00433124" w:rsidP="00EA5F6F">
      <w:pPr>
        <w:pStyle w:val="MRP60131text"/>
        <w:ind w:firstLine="0"/>
      </w:pPr>
    </w:p>
    <w:p w14:paraId="4B8D7C73" w14:textId="7D28B544" w:rsidR="00EA5F6F" w:rsidRPr="000A0C41" w:rsidRDefault="000A0C41" w:rsidP="00433124">
      <w:pPr>
        <w:tabs>
          <w:tab w:val="left" w:pos="2354"/>
        </w:tabs>
        <w:rPr>
          <w:i/>
        </w:rPr>
      </w:pPr>
      <w:r w:rsidRPr="000A0C41">
        <w:rPr>
          <w:i/>
        </w:rPr>
        <w:t>4.1 Establishing the Baseline Model</w:t>
      </w:r>
    </w:p>
    <w:p w14:paraId="68D98DFB" w14:textId="511A99AE" w:rsidR="000A0C41" w:rsidRDefault="0028588A" w:rsidP="000A0C41">
      <w:pPr>
        <w:tabs>
          <w:tab w:val="left" w:pos="2354"/>
        </w:tabs>
        <w:jc w:val="both"/>
      </w:pPr>
      <w:r>
        <w:t xml:space="preserve">          </w:t>
      </w:r>
      <w:r w:rsidR="000A0C41" w:rsidRPr="000A0C41">
        <w:t>The first part of this methodology is to establish the model of the building before the parametric analysis or the alterations of the window parameter studied (WWR). It is calibrated to be an “acceptable” representation of the building studied.</w:t>
      </w:r>
    </w:p>
    <w:p w14:paraId="1EACCD9A" w14:textId="5FF291B5" w:rsidR="000A0C41" w:rsidRPr="000A0C41" w:rsidRDefault="000A0C41" w:rsidP="000A0C41">
      <w:pPr>
        <w:tabs>
          <w:tab w:val="left" w:pos="2354"/>
        </w:tabs>
        <w:jc w:val="both"/>
        <w:rPr>
          <w:i/>
        </w:rPr>
      </w:pPr>
      <w:r w:rsidRPr="000A0C41">
        <w:rPr>
          <w:i/>
        </w:rPr>
        <w:t>4.1.1 The Building Model and Climate Condition</w:t>
      </w:r>
    </w:p>
    <w:p w14:paraId="7AD7A0C8" w14:textId="15AFDDDE" w:rsidR="000A0C41" w:rsidRDefault="0028588A" w:rsidP="000A0C41">
      <w:pPr>
        <w:tabs>
          <w:tab w:val="left" w:pos="2354"/>
        </w:tabs>
        <w:jc w:val="both"/>
      </w:pPr>
      <w:r>
        <w:t xml:space="preserve">           </w:t>
      </w:r>
      <w:r w:rsidR="000A0C41" w:rsidRPr="000A0C41">
        <w:t xml:space="preserve">The building model </w:t>
      </w:r>
      <w:r w:rsidR="000A0C41">
        <w:t>to be studied</w:t>
      </w:r>
      <w:r w:rsidR="000A0C41" w:rsidRPr="000A0C41">
        <w:t xml:space="preserve"> is the SAFAD building which is an existing and occupied building in the</w:t>
      </w:r>
      <w:r w:rsidR="009800A2">
        <w:t xml:space="preserve"> University of San Carlos in Ce</w:t>
      </w:r>
      <w:r w:rsidR="000A0C41" w:rsidRPr="000A0C41">
        <w:t>bu, Philippines. To proceed to the modelling proper in EnergyPlus, the following dat</w:t>
      </w:r>
      <w:r w:rsidR="00DE68A2">
        <w:t xml:space="preserve">a are required </w:t>
      </w:r>
      <w:r w:rsidR="00DE68A2">
        <w:fldChar w:fldCharType="begin" w:fldLock="1"/>
      </w:r>
      <w:r w:rsidR="0024374E">
        <w:instrText>ADDIN CSL_CITATION {"citationItems":[{"id":"ITEM-1","itemData":{"author":[{"dropping-particle":"","family":"Regents","given":"T H E","non-dropping-particle":"","parse-names":false,"suffix":""},{"dropping-particle":"","family":"The","given":"O F","non-dropping-particle":"","parse-names":false,"suffix":""}],"id":"ITEM-1","issued":{"date-parts":[["2015"]]},"title":"EnergyPlus Documentation Getting Started with EnergyPlus Basic Concepts Manual -Essential Information You Need about Running EnergyPlus","type":"article-journal"},"uris":["http://www.mendeley.com/documents/?uuid=bad92952-8362-4531-8693-ad6a93a2e185"]}],"mendeley":{"formattedCitation":"&lt;sup&gt;42&lt;/sup&gt;","plainTextFormattedCitation":"42","previouslyFormattedCitation":"&lt;sup&gt;42&lt;/sup&gt;"},"properties":{"noteIndex":0},"schema":"https://github.com/citation-style-language/schema/raw/master/csl-citation.json"}</w:instrText>
      </w:r>
      <w:r w:rsidR="00DE68A2">
        <w:fldChar w:fldCharType="separate"/>
      </w:r>
      <w:r w:rsidR="00DE68A2" w:rsidRPr="00DE68A2">
        <w:rPr>
          <w:noProof/>
          <w:vertAlign w:val="superscript"/>
        </w:rPr>
        <w:t>42</w:t>
      </w:r>
      <w:r w:rsidR="00DE68A2">
        <w:fldChar w:fldCharType="end"/>
      </w:r>
      <w:r w:rsidR="000A0C41" w:rsidRPr="000A0C41">
        <w:t>:</w:t>
      </w:r>
    </w:p>
    <w:p w14:paraId="077931D7" w14:textId="408A4C2F" w:rsidR="000A0C41" w:rsidRDefault="000A0C41" w:rsidP="000A0C41">
      <w:pPr>
        <w:pStyle w:val="ListParagraph"/>
        <w:numPr>
          <w:ilvl w:val="0"/>
          <w:numId w:val="12"/>
        </w:numPr>
        <w:tabs>
          <w:tab w:val="left" w:pos="2354"/>
        </w:tabs>
        <w:jc w:val="both"/>
      </w:pPr>
      <w:r>
        <w:lastRenderedPageBreak/>
        <w:t>Location and weather file</w:t>
      </w:r>
    </w:p>
    <w:p w14:paraId="3B865349" w14:textId="521D8259" w:rsidR="000A0C41" w:rsidRDefault="000A0C41" w:rsidP="000A0C41">
      <w:pPr>
        <w:pStyle w:val="ListParagraph"/>
        <w:numPr>
          <w:ilvl w:val="1"/>
          <w:numId w:val="12"/>
        </w:numPr>
        <w:tabs>
          <w:tab w:val="left" w:pos="2354"/>
        </w:tabs>
        <w:jc w:val="both"/>
      </w:pPr>
      <w:r w:rsidRPr="000A0C41">
        <w:t xml:space="preserve">Location of the building is in Cebu, Philippines. Necessary data </w:t>
      </w:r>
      <w:r>
        <w:t>like longitude, latitude, time zone, and elevation are to be determined.</w:t>
      </w:r>
    </w:p>
    <w:p w14:paraId="511E617B" w14:textId="26AC6712" w:rsidR="000A0C41" w:rsidRDefault="000A0C41" w:rsidP="000A0C41">
      <w:pPr>
        <w:pStyle w:val="ListParagraph"/>
        <w:numPr>
          <w:ilvl w:val="1"/>
          <w:numId w:val="12"/>
        </w:numPr>
        <w:tabs>
          <w:tab w:val="left" w:pos="2354"/>
        </w:tabs>
        <w:jc w:val="both"/>
      </w:pPr>
      <w:r w:rsidRPr="000A0C41">
        <w:t>Weather file to be used is the available “typical year” weather file for Mactan, Cebu, Philippines which is provided by White Box Technologies – a recommended private source weather file provider for simulations by EnergyPlus. “Typical year” weather file is the most representative of long term record by concatenating twelve calendar months of different years, each month selected as the most “typical” in comparison to the long term record for that particular month.</w:t>
      </w:r>
    </w:p>
    <w:p w14:paraId="4A87385E" w14:textId="2B35FA5A" w:rsidR="000A0C41" w:rsidRDefault="000A0C41" w:rsidP="000A0C41">
      <w:pPr>
        <w:pStyle w:val="ListParagraph"/>
        <w:numPr>
          <w:ilvl w:val="0"/>
          <w:numId w:val="12"/>
        </w:numPr>
        <w:tabs>
          <w:tab w:val="left" w:pos="2354"/>
        </w:tabs>
        <w:jc w:val="both"/>
      </w:pPr>
      <w:r>
        <w:t>Building Construction Information</w:t>
      </w:r>
    </w:p>
    <w:p w14:paraId="2495F9DA" w14:textId="06FECB5A" w:rsidR="00880266" w:rsidRDefault="00880266" w:rsidP="00880266">
      <w:pPr>
        <w:pStyle w:val="ListParagraph"/>
        <w:numPr>
          <w:ilvl w:val="1"/>
          <w:numId w:val="12"/>
        </w:numPr>
        <w:tabs>
          <w:tab w:val="left" w:pos="2354"/>
        </w:tabs>
        <w:jc w:val="both"/>
      </w:pPr>
      <w:r w:rsidRPr="00880266">
        <w:t>Details of surface constructions of the building are needed, this pertains to the materials used, what is the layering of the materials (if applicable), and what are the corresponding properties of the materials. All these for each building geometry – walls, roof, floor, and windows. See Tables 4.1 and 4.2.</w:t>
      </w:r>
    </w:p>
    <w:p w14:paraId="2A08969F" w14:textId="068BB37A" w:rsidR="00880266" w:rsidRDefault="00880266" w:rsidP="00880266">
      <w:pPr>
        <w:pStyle w:val="ListParagraph"/>
        <w:numPr>
          <w:ilvl w:val="0"/>
          <w:numId w:val="12"/>
        </w:numPr>
        <w:tabs>
          <w:tab w:val="left" w:pos="2354"/>
        </w:tabs>
        <w:jc w:val="both"/>
      </w:pPr>
      <w:r w:rsidRPr="00880266">
        <w:t>Lighting, equipment, occupants, and ACU details</w:t>
      </w:r>
    </w:p>
    <w:p w14:paraId="362F55D8" w14:textId="2E3D6515" w:rsidR="00880266" w:rsidRDefault="00880266" w:rsidP="00880266">
      <w:pPr>
        <w:pStyle w:val="ListParagraph"/>
        <w:numPr>
          <w:ilvl w:val="1"/>
          <w:numId w:val="12"/>
        </w:numPr>
        <w:tabs>
          <w:tab w:val="left" w:pos="2354"/>
        </w:tabs>
        <w:jc w:val="both"/>
      </w:pPr>
      <w:r w:rsidRPr="00880266">
        <w:t>Data regarding artificial lighting, equipment, and occupants are to be gathered per rooms of the building.</w:t>
      </w:r>
      <w:r>
        <w:t xml:space="preserve"> Refer to Table 4.3</w:t>
      </w:r>
    </w:p>
    <w:p w14:paraId="672EB3B7" w14:textId="5E98267E" w:rsidR="0028588A" w:rsidRPr="0028588A" w:rsidRDefault="0028588A" w:rsidP="0028588A">
      <w:pPr>
        <w:tabs>
          <w:tab w:val="left" w:pos="2354"/>
        </w:tabs>
        <w:jc w:val="both"/>
        <w:rPr>
          <w:i/>
        </w:rPr>
      </w:pPr>
      <w:r w:rsidRPr="0028588A">
        <w:rPr>
          <w:i/>
        </w:rPr>
        <w:t>4.1.2 EnergyPlus</w:t>
      </w:r>
    </w:p>
    <w:p w14:paraId="361F7BF5" w14:textId="5D32660C" w:rsidR="006A55A9" w:rsidRDefault="0028588A" w:rsidP="0028588A">
      <w:pPr>
        <w:ind w:firstLine="720"/>
        <w:jc w:val="both"/>
      </w:pPr>
      <w:r w:rsidRPr="0028588A">
        <w:t>The lighting energy consumption, cooling energy consumption and internal illuminance is determined with the use of EnergyPlus software; thus the necessary inputs mentioned in the previous sections in this methodology are to be inputted to the software</w:t>
      </w:r>
      <w:r>
        <w:t xml:space="preserve">. </w:t>
      </w:r>
      <w:r w:rsidRPr="0028588A">
        <w:t xml:space="preserve">The energy consumption to be utilized from the EnergyPlus simulation is the lighting and cooling energy demand for the whole building. However, for the illuminance, a single room is to be selected for simplicity of the calibration later on. Since EnergyPlus only allows two reference points, illuminance from two reference points in a single room are to be utilized. </w:t>
      </w:r>
      <w:r>
        <w:t>Two points</w:t>
      </w:r>
      <w:r w:rsidRPr="0028588A">
        <w:t xml:space="preserve"> are</w:t>
      </w:r>
      <w:r>
        <w:t xml:space="preserve"> to be set as</w:t>
      </w:r>
      <w:r w:rsidRPr="0028588A">
        <w:t xml:space="preserve"> the reference points in EnergyPlus. This would also be the place of the illuminance sensors that would be used for </w:t>
      </w:r>
      <w:r w:rsidR="009800A2">
        <w:t>validation</w:t>
      </w:r>
      <w:r w:rsidRPr="0028588A">
        <w:t xml:space="preserve"> later on.</w:t>
      </w:r>
    </w:p>
    <w:p w14:paraId="6D5BD715" w14:textId="45D373AB" w:rsidR="00DE68A2" w:rsidRDefault="00DE68A2" w:rsidP="00DE68A2">
      <w:pPr>
        <w:spacing w:line="240" w:lineRule="atLeast"/>
        <w:ind w:firstLine="720"/>
        <w:jc w:val="both"/>
      </w:pPr>
      <w:r w:rsidRPr="00DE68A2">
        <w:t xml:space="preserve">EnergyPlus has been widely used for many window size optimization studies, especially in the view point of energy </w:t>
      </w:r>
      <w:r w:rsidRPr="00DE68A2">
        <w:fldChar w:fldCharType="begin" w:fldLock="1"/>
      </w:r>
      <w:r w:rsidR="0024374E">
        <w:instrText>ADDIN CSL_CITATION {"citationItems":[{"id":"ITEM-1","itemData":{"DOI":"10.1016/j.buildenv.2012.08.028","ISBN":"0360-1323","ISSN":"03601323","PMID":"83929331","abstract":"This paper presents a comprehensive global uncertainty and sensitivity analysis of daylighting and energy performance for private offices with automated interior roller shades using an advanced integrated thermal and lighting simulation model. The purpose was to identify the more important factors with respect to building thermal and lighting energy performance so as to facilitate decision making in building design stage and simplify further investigation such as optimization analysis. Seven studied parameters were selected: window-to-floor ratio, shading transmittance, shading front and back reflectance, space aspect ratio, insulation thermal resistance and glazing type. The performance metrics include useful daylight illuminance (500-2000. lux), annual lighting, heating and cooling demand per unit floor area and annual source energy consumption per unit floor area. The uncertainty analysis is based on the Monte Carlo method with Latin Hypercube Sampling, showing the possible ranges in these performance indices. The sensitivity analysis uses a variance-based method in the extended FAST implementation. Application of the analysis to perimeter private office spaces for the climate of Philadelphia showed the first order and total order effects of each studied parameter to determine the building parameters that have the most significant impact. Results are presented for different facade orientations. © 2012 Elsevier Ltd.","author":[{"dropping-particle":"","family":"Shen","given":"Hui","non-dropping-particle":"","parse-names":false,"suffix":""},{"dropping-particle":"","family":"Tzempelikos","given":"Athanasios","non-dropping-particle":"","parse-names":false,"suffix":""}],"container-title":"Building and Environment","id":"ITEM-1","issued":{"date-parts":[["2013"]]},"page":"303-314","publisher":"Elsevier Ltd","title":"Sensitivity analysis on daylighting and energy performance of perimeter offices with automated shading","type":"article-journal","volume":"59"},"uris":["http://www.mendeley.com/documents/?uuid=4049de0f-178f-48d0-965d-18a72b3443ab"]}],"mendeley":{"formattedCitation":"&lt;sup&gt;16&lt;/sup&gt;","plainTextFormattedCitation":"16","previouslyFormattedCitation":"&lt;sup&gt;16&lt;/sup&gt;"},"properties":{"noteIndex":0},"schema":"https://github.com/citation-style-language/schema/raw/master/csl-citation.json"}</w:instrText>
      </w:r>
      <w:r w:rsidRPr="00DE68A2">
        <w:fldChar w:fldCharType="separate"/>
      </w:r>
      <w:r w:rsidRPr="00DE68A2">
        <w:rPr>
          <w:noProof/>
          <w:vertAlign w:val="superscript"/>
        </w:rPr>
        <w:t>16</w:t>
      </w:r>
      <w:r w:rsidRPr="00DE68A2">
        <w:fldChar w:fldCharType="end"/>
      </w:r>
      <w:r w:rsidRPr="00DE68A2">
        <w:t xml:space="preserve"> </w:t>
      </w:r>
      <w:r w:rsidRPr="00DE68A2">
        <w:fldChar w:fldCharType="begin" w:fldLock="1"/>
      </w:r>
      <w:r w:rsidR="0024374E">
        <w:instrText>ADDIN CSL_CITATION {"citationItems":[{"id":"ITEM-1","itemData":{"DOI":"10.1016/j.proeng.2017.10.003","ISSN":"18777058","abstract":"Window-wall ratio (WWR) is one of the key energy-saving design parameters affecting the energy consumption of nearly zero energy building (NZEB) in severe cold regions. The analysis and optimization of WWR is an important way to achieve nearly zero energy consumption. This paper takes one typical NZEB in severe cold area of Shenyang city as model. The influence of different orientations' WWR on energy consumption of NZEB was studied finally through the simulation method of dual energy consumption influence factors with a single variable, and the simulation software of EnergyPlus. The results showed that: the greater impact of different orientations' WWR on energy consumption order is east (west) &gt; south &gt; north; the most energy-efficient east (west) WWR for NZEB in severe cold area is between 10%-15%, south WWR is between 10%-22.5%, north WWR should be appropriately reduced when the lighting and ventilation conditions allowed it.","author":[{"dropping-particle":"","family":"Feng","given":"Guohui","non-dropping-particle":"","parse-names":false,"suffix":""},{"dropping-particle":"","family":"Chi","given":"Dandan","non-dropping-particle":"","parse-names":false,"suffix":""},{"dropping-particle":"","family":"Xu","given":"Xiaolong","non-dropping-particle":"","parse-names":false,"suffix":""},{"dropping-particle":"","family":"Dou","given":"Baoyue","non-dropping-particle":"","parse-names":false,"suffix":""},{"dropping-particle":"","family":"Sun","given":"Yixin","non-dropping-particle":"","parse-names":false,"suffix":""},{"dropping-particle":"","family":"Fu","given":"Yao","non-dropping-particle":"","parse-names":false,"suffix":""}],"container-title":"Procedia Engineering","id":"ITEM-1","issued":{"date-parts":[["2017"]]},"note":"studied the effect of WWR on the energy consumption of a Nearly Zero Energy Building in a severe cold area in Shenyang City, China, they also studied if orientation has really an effect on the optimal value of WWR considering the minimum energy consumption for the NZEB. They used building energy modelling approach with EnergyPlus software. It is evident in their study that regardless of the orientation, the increase in the value of WWR will lead also to the increase in the energy consumption of the NZEB model which is mainly from cooling and heating, more to that is the fact that the optimal value for WWR is really affected on the façade’s orientation specifically east/west and south while north doesn’t have much of an effect to the optimal WWR value, 10-15% WWR for east/west and 10-22.5% for south are the optimal values of WWR.","page":"730-737","publisher":"Elsevier B.V.","title":"Study on the Influence of Window-wall Ratio on the Energy Consumption of Nearly Zero Energy Buildings","type":"article-journal","volume":"205"},"uris":["http://www.mendeley.com/documents/?uuid=ae953d59-1cdb-4acd-8d63-6853f4932af5"]}],"mendeley":{"formattedCitation":"&lt;sup&gt;28&lt;/sup&gt;","plainTextFormattedCitation":"28","previouslyFormattedCitation":"&lt;sup&gt;28&lt;/sup&gt;"},"properties":{"noteIndex":0},"schema":"https://github.com/citation-style-language/schema/raw/master/csl-citation.json"}</w:instrText>
      </w:r>
      <w:r w:rsidRPr="00DE68A2">
        <w:fldChar w:fldCharType="separate"/>
      </w:r>
      <w:r w:rsidRPr="00DE68A2">
        <w:rPr>
          <w:noProof/>
          <w:vertAlign w:val="superscript"/>
        </w:rPr>
        <w:t>28</w:t>
      </w:r>
      <w:r w:rsidRPr="00DE68A2">
        <w:fldChar w:fldCharType="end"/>
      </w:r>
      <w:r w:rsidRPr="00DE68A2">
        <w:t xml:space="preserve"> </w:t>
      </w:r>
      <w:r w:rsidRPr="00DE68A2">
        <w:fldChar w:fldCharType="begin" w:fldLock="1"/>
      </w:r>
      <w:r w:rsidR="0024374E">
        <w:instrText>ADDIN CSL_CITATION {"citationItems":[{"id":"ITEM-1","itemData":{"DOI":"10.1016/j.solener.2018.04.025","ISSN":"0038-092X","author":[{"dropping-particle":"","family":"Ghosh","given":"Amrita","non-dropping-particle":"","parse-names":false,"suffix":""},{"dropping-particle":"","family":"Neogi","given":"Subhasis","non-dropping-particle":"","parse-names":false,"suffix":""}],"container-title":"Solar Energy","id":"ITEM-1","issue":"March 2017","issued":{"date-parts":[["2018"]]},"note":"studied the effect of WWR and window position on lighting,cooling, heating in Indian climate. for WWR, it is noticed that the greater the window size the greater is the total energy consumption since majority of the total energy consumption came from cooling thus, the WWR of 13.33% is the optimal WWR, for position, the more inwards the window, the lesser is the energy consumption. he also proposed a new shading feature that is compared to existing shading features and no shading, it is found that the new shading will cause less energy consumption\n\nmodel used: single cell with schedules that are assumed\n\ndisadvantage sa result: gagmay kaayo ang mga energy tungod kai gamay rasad ang consumption since single cell raman siya\n\ndisadvantage: single indian climate","page":"94-104","publisher":"Elsevier","title":"E ff ect of fenestration geometrical factors on building energy consumption and performance evaluation of a new external solar shading device in warm and humid climatic condition","type":"article-journal","volume":"169"},"uris":["http://www.mendeley.com/documents/?uuid=ed8674be-c637-4e92-9ed6-cd39029a3b0a"]}],"mendeley":{"formattedCitation":"&lt;sup&gt;9&lt;/sup&gt;","plainTextFormattedCitation":"9","previouslyFormattedCitation":"&lt;sup&gt;9&lt;/sup&gt;"},"properties":{"noteIndex":0},"schema":"https://github.com/citation-style-language/schema/raw/master/csl-citation.json"}</w:instrText>
      </w:r>
      <w:r w:rsidRPr="00DE68A2">
        <w:fldChar w:fldCharType="separate"/>
      </w:r>
      <w:r w:rsidRPr="00DE68A2">
        <w:rPr>
          <w:noProof/>
          <w:vertAlign w:val="superscript"/>
        </w:rPr>
        <w:t>9</w:t>
      </w:r>
      <w:r w:rsidRPr="00DE68A2">
        <w:fldChar w:fldCharType="end"/>
      </w:r>
      <w:r w:rsidRPr="00DE68A2">
        <w:t xml:space="preserve"> and even up to the more advanced methods of optimization in the present </w:t>
      </w:r>
      <w:r w:rsidRPr="00DE68A2">
        <w:fldChar w:fldCharType="begin" w:fldLock="1"/>
      </w:r>
      <w:r w:rsidR="0024374E">
        <w:instrText>ADDIN CSL_CITATION {"citationItems":[{"id":"ITEM-1","itemData":{"DOI":"10.1061/(ASCE)AE.1943-5568.0000329","ISSN":"1076-0431","author":[{"dropping-particle":"","family":"Foroughi","given":"Reza","non-dropping-particle":"","parse-names":false,"suffix":""},{"dropping-particle":"","family":"Mostavi","given":"Ehsan","non-dropping-particle":"","parse-names":false,"suffix":""},{"dropping-particle":"","family":"Asadi","given":"Somayeh","non-dropping-particle":"","parse-names":false,"suffix":""}],"container-title":"Journal of Architectural Engineering","id":"ITEM-1","issue":"4","issued":{"date-parts":[["2018"]]},"page":"04018026","title":"Determining the Optimum Geometrical Design Parameters of Windows in Commercial Buildings: Comparison between Humid Subtropical and Humid Continental Climate Zones in the United States","type":"article-journal","volume":"24"},"uris":["http://www.mendeley.com/documents/?uuid=9370cddf-97f1-423c-89aa-78a822d05d8c"]}],"mendeley":{"formattedCitation":"&lt;sup&gt;8&lt;/sup&gt;","plainTextFormattedCitation":"8","previouslyFormattedCitation":"&lt;sup&gt;8&lt;/sup&gt;"},"properties":{"noteIndex":0},"schema":"https://github.com/citation-style-language/schema/raw/master/csl-citation.json"}</w:instrText>
      </w:r>
      <w:r w:rsidRPr="00DE68A2">
        <w:fldChar w:fldCharType="separate"/>
      </w:r>
      <w:r w:rsidRPr="00DE68A2">
        <w:rPr>
          <w:noProof/>
          <w:vertAlign w:val="superscript"/>
        </w:rPr>
        <w:t>8</w:t>
      </w:r>
      <w:r w:rsidRPr="00DE68A2">
        <w:fldChar w:fldCharType="end"/>
      </w:r>
      <w:r w:rsidRPr="00DE68A2">
        <w:t xml:space="preserve"> </w:t>
      </w:r>
      <w:r w:rsidRPr="00DE68A2">
        <w:fldChar w:fldCharType="begin" w:fldLock="1"/>
      </w:r>
      <w:r w:rsidR="0024374E">
        <w:instrText>ADDIN CSL_CITATION {"citationItems":[{"id":"ITEM-1","itemData":{"DOI":"10.1016/j.renene.2018.09.024","ISSN":"09601481","author":[{"dropping-particle":"","family":"Zhai","given":"Yingni","non-dropping-particle":"","parse-names":false,"suffix":""},{"dropping-particle":"","family":"Wang","given":"Yi","non-dropping-particle":"","parse-names":false,"suffix":""},{"dropping-particle":"","family":"Huang","given":"Yanqiu","non-dropping-particle":"","parse-names":false,"suffix":""},{"dropping-particle":"","family":"Meng","given":"Xiaojing","non-dropping-particle":"","parse-names":false,"suffix":""}],"container-title":"Renewable Energy","id":"ITEM-1","issued":{"date-parts":[["2018"]]},"note":"proposed a method for optimization process of different window parameters (WWR, orientation, glazing, and gas in between glazings) to have the best trade-offs between energy consumption, visual performance, and indoor thermal comfort\n\nmethod used: single cell modelling in EP with optimization via NSGA-II and selection of best window solution with Pareto Analysis","publisher":"Elsevier B.V.","title":"A multi-objective optimization methodology for window design considering energy consumption, thermal environment and visual performance","type":"article-journal"},"uris":["http://www.mendeley.com/documents/?uuid=d9bc3a98-9a25-4005-9a6a-f648cb4f4eb9"]}],"mendeley":{"formattedCitation":"&lt;sup&gt;31&lt;/sup&gt;","plainTextFormattedCitation":"31","previouslyFormattedCitation":"&lt;sup&gt;31&lt;/sup&gt;"},"properties":{"noteIndex":0},"schema":"https://github.com/citation-style-language/schema/raw/master/csl-citation.json"}</w:instrText>
      </w:r>
      <w:r w:rsidRPr="00DE68A2">
        <w:fldChar w:fldCharType="separate"/>
      </w:r>
      <w:r w:rsidRPr="00DE68A2">
        <w:rPr>
          <w:noProof/>
          <w:vertAlign w:val="superscript"/>
        </w:rPr>
        <w:t>31</w:t>
      </w:r>
      <w:r w:rsidRPr="00DE68A2">
        <w:fldChar w:fldCharType="end"/>
      </w:r>
      <w:r w:rsidRPr="00DE68A2">
        <w:t xml:space="preserve">. However, it is found that EnergyPlus has limitations in evaluating day-lighting. Ramos and Ghisi </w:t>
      </w:r>
      <w:r w:rsidRPr="00DE68A2">
        <w:fldChar w:fldCharType="begin" w:fldLock="1"/>
      </w:r>
      <w:r w:rsidR="0024374E">
        <w:instrText>ADDIN CSL_CITATION {"citationItems":[{"id":"ITEM-1","itemData":{"DOI":"10.1016/j.rser.2010.03.040","ISBN":"1364-0321","ISSN":"13640321","PMID":"51296318","abstract":"In order to properly evaluate the thermal energy performance of buildings it is also necessary to analyse the use of daylight, since this influences the thermal load of a building. In this context, the aim of this study was to evaluate the calculation of internal illuminances carried out using the EnergyPlus simulation programme. The analysis was carried out through a comparison of the Useful Daylight Illuminances (UDI) and the daylight factor (DF) estimated using the EnergyPlus programme with the results from another two programmes: Daysim/Radiance and TropLux. Also, the external horizontal illuminance estimated using EnergyPlus was compared with that measured in Florianó polis, Santa Catarina State, Brazil, between 2003 and 2005. The simulations were carried out for three different rooms: one square (5 m ×5m× 3 m), one shallow rectangular (10 m ×5m× 3 m) and one deep rectangular (5 m × 10 m × 3 m). From this analysis it was verified that the EnergyPlus programme has a problemrelated to both the DF and the external illuminance values. A comparison between the DF values calculated using the three programmes shows that there is a problemin EnergyPlus related to solving the internal reflection, such that the greater the importance of the portion of light reflected, the greater the difference found between the programmes. A comparison between the calculated and measured external horizontal illuminances shows differences greater than 100% both for the diffuse and direct illuminances indicating that the EnergyPlus programme overestimates these values. © 2010 Elsevier Ltd. All rights reserved.","author":[{"dropping-particle":"","family":"Ramos","given":"Greici","non-dropping-particle":"","parse-names":false,"suffix":""},{"dropping-particle":"","family":"Ghisi","given":"Enedir","non-dropping-particle":"","parse-names":false,"suffix":""}],"container-title":"Renewable and Sustainable Energy Reviews","id":"ITEM-1","issue":"7","issued":{"date-parts":[["2010"]]},"note":"independent variable: \n\ndependent variable: \n\nMethod: \n\nresults/conclusion: \n\nClimate:\n\nbuilding typology: \n\nNoteable point: &amp;quot;according to Omer [2] a building has three parameters directly related to energy consumption: thermal comfort (thermal conditioning), visual comfort (lighting) and air quality (ventilation).&amp;quot;\nEnergyPlus programme was created based on the combination of two programmes BLAST and DOE-2. This pro- gramme works with the heat balance of BLAST, with a generic model of conditioned air, new algorithms of heat transfer and heat flux of air between zones [9], while the daylight programme originates from DOE-2 [10].","page":"1948-1958","publisher":"Elsevier Ltd","title":"Analysis of daylight calculated using the EnergyPlus programme","type":"article-journal","volume":"14"},"uris":["http://www.mendeley.com/documents/?uuid=6afad0a6-6a58-48ee-8f9f-557463617e92"]}],"mendeley":{"formattedCitation":"&lt;sup&gt;43&lt;/sup&gt;","plainTextFormattedCitation":"43","previouslyFormattedCitation":"&lt;sup&gt;43&lt;/sup&gt;"},"properties":{"noteIndex":0},"schema":"https://github.com/citation-style-language/schema/raw/master/csl-citation.json"}</w:instrText>
      </w:r>
      <w:r w:rsidRPr="00DE68A2">
        <w:fldChar w:fldCharType="separate"/>
      </w:r>
      <w:r w:rsidRPr="00DE68A2">
        <w:rPr>
          <w:noProof/>
          <w:vertAlign w:val="superscript"/>
        </w:rPr>
        <w:t>43</w:t>
      </w:r>
      <w:r w:rsidRPr="00DE68A2">
        <w:fldChar w:fldCharType="end"/>
      </w:r>
      <w:r w:rsidRPr="00DE68A2">
        <w:t xml:space="preserve"> found that EnergyPlus has limitations in the calculation of daylight factor and external illuminance values when compared to more advanced day-lighting tool like Radiance program. He compared measured data of external illuminance in Brazil to the model developed by Perez et al. </w:t>
      </w:r>
      <w:r w:rsidRPr="00DE68A2">
        <w:fldChar w:fldCharType="begin" w:fldLock="1"/>
      </w:r>
      <w:r w:rsidR="0024374E">
        <w:instrText>ADDIN CSL_CITATION {"citationItems":[{"id":"ITEM-1","itemData":{"DOI":"10.1016/0038-092X(90)90055-H","ISBN":"0038-092X","ISSN":"0038092X","abstract":"This paper presents the latest versions of several models developed by the authors to predict short time-step solar energy and daylight availability quantities needed by energy system modelers or building designers. The modeled quantities are global, direct and diffuse daylight illuminance, diffuse irradiance and illuminance impinging on tilted surfaces of arbitrary orientation, sky zenith luminance and sky luminance angular distribution. All models are original except for the last one which is extrapolated from current standards. All models share a common operating structure and a common set of input data: Hourly (or higher frequency) direct (or diffuse) and global irradiance plus surface dew point temperature. Key experimental observations leading to model development are briefly reviewed. Comprehensive validation results are presented. Model accuracy, assessed in terms of root-mean-square and mean bias errors, is analyzed both as a function of insolation conditions and site climatic environment. © 1990.","author":[{"dropping-particle":"","family":"Perez","given":"Richard","non-dropping-particle":"","parse-names":false,"suffix":""},{"dropping-particle":"","family":"Ineichen","given":"Pierre","non-dropping-particle":"","parse-names":false,"suffix":""},{"dropping-particle":"","family":"Seals","given":"Robert","non-dropping-particle":"","parse-names":false,"suffix":""},{"dropping-particle":"","family":"Michalsky","given":"Joseph","non-dropping-particle":"","parse-names":false,"suffix":""},{"dropping-particle":"","family":"Stewart","given":"Ronald","non-dropping-particle":"","parse-names":false,"suffix":""}],"container-title":"Solar Energy","id":"ITEM-1","issue":"5","issued":{"date-parts":[["1990"]]},"page":"271-289","title":"Modeling daylight availability and irradiance components from direct and global irradiance","type":"article-journal","volume":"44"},"uris":["http://www.mendeley.com/documents/?uuid=79488c11-e4bd-4cc3-bfc7-a300f7fc27b0"]}],"mendeley":{"formattedCitation":"&lt;sup&gt;44&lt;/sup&gt;","plainTextFormattedCitation":"44","previouslyFormattedCitation":"&lt;sup&gt;44&lt;/sup&gt;"},"properties":{"noteIndex":0},"schema":"https://github.com/citation-style-language/schema/raw/master/csl-citation.json"}</w:instrText>
      </w:r>
      <w:r w:rsidRPr="00DE68A2">
        <w:fldChar w:fldCharType="separate"/>
      </w:r>
      <w:r w:rsidRPr="00DE68A2">
        <w:rPr>
          <w:noProof/>
          <w:vertAlign w:val="superscript"/>
        </w:rPr>
        <w:t>44</w:t>
      </w:r>
      <w:r w:rsidRPr="00DE68A2">
        <w:fldChar w:fldCharType="end"/>
      </w:r>
      <w:r w:rsidRPr="00DE68A2">
        <w:t xml:space="preserve"> which is the model used by EnergyPlus for external illuminance. EnergyPlus shows overestimation in the external illuminance values. Moreover, EnergyPlus shows inaccuracy in the calculation of internal illuminance due to reflections as compared to Radiance. However, it is worth noting that in the view point of internal illuminance calculation, EnergyPlus has maximum difference of only 20% when compared to Radiance, which means that EnergyPlus can still deliver acceptable result for internal illuminance. Which is also the reason why Goia et al. </w:t>
      </w:r>
      <w:r w:rsidRPr="00DE68A2">
        <w:fldChar w:fldCharType="begin" w:fldLock="1"/>
      </w:r>
      <w:r w:rsidR="0024374E">
        <w:instrText>ADDIN CSL_CITATION {"citationItems":[{"id":"ITEM-1","itemData":{"DOI":"10.1016/j.apenergy.2013.02.063","ISBN":"0306-2619","ISSN":"03062619","abstract":"The building enclosure plays a relevant role in the management of the energy flows in buildings and in the exploitation of solar energy at a building scale. An optimized configuration of the façade can contribute to reduce the total energy demand of the building.Traditionally, the search for the optimal façade configuration is obtained by analyzing the heating demand and/or the cooling demand only, while the implication of the façade configuration on artificial lighting energy demand is often not addressed.A comprehensive approach (i.e. including heating, cooling and artificial lighting energy demand) is instead necessary to reduce the total energy need of the building and the optimization of the façade configuration becomes no longer straightforward, because non-linear relationships are often disclosed.The paper presents a methodology and the results of the search for the optimal transparent percentage in a façade module for low energy office buildings. The investigation is carried out in a temperate oceanic climate, on the four main orientations, on three versions of the office building and with different HVAC system's efficiency. The results show that, regardless of the orientations and of the façade area of the building, the optimal configuration is achieved when the transparent percentage is between 35% and 45% of the total façade module area. The highest difference between the optimal configuration and the worst one occurs in the north-exposed façade, while the south-exposed façade is the one that shows the smallest difference between the optimal and the worst configuration. © 2013 Elsevier Ltd.","author":[{"dropping-particle":"","family":"Goia","given":"Francesco","non-dropping-particle":"","parse-names":false,"suffix":""},{"dropping-particle":"","family":"Haase","given":"Matthias","non-dropping-particle":"","parse-names":false,"suffix":""},{"dropping-particle":"","family":"Perino","given":"Marco","non-dropping-particle":"","parse-names":false,"suffix":""}],"container-title":"Applied Energy","id":"ITEM-1","issued":{"date-parts":[["2013"]]},"note":"independent variable: WWR\n\ndependent variable: total energy consumption, UDI, and DA\n\nMethod: energyplus simulation\n\nresults/conclusion: \n\nClimate:\n\nbuilding: energy efficient office building\n\nNoteable point: &amp;quot;to demonstrate that the optimization of a façade requires the contemporary evaluation of EH, EC, and EL, and that integrated thermal-daylighting simulations are necessary&amp;quot;\n\n&amp;quot;climate plays a role in the configuration of the façade, a\ncentral Europe climate, representative of a wide area of Atlantic and Central Europe, was chosen&amp;quot;\n\n&amp;quot;Of course, the actual optimal configuration depends on the ex-\nact features of the building, but this study can provide a method, as well as a rule-of-thumb, that can be used during the preliminary design phase&amp;quot;","page":"515-527","publisher":"Elsevier Ltd","title":"Optimizing the configuration of a façade module for office buildings by means of integrated thermal and lighting simulations in a total energy perspective","type":"article-journal","volume":"108"},"uris":["http://www.mendeley.com/documents/?uuid=87b67eef-b4cf-450d-903d-111a3df00205"]}],"mendeley":{"formattedCitation":"&lt;sup&gt;34&lt;/sup&gt;","plainTextFormattedCitation":"34","previouslyFormattedCitation":"&lt;sup&gt;34&lt;/sup&gt;"},"properties":{"noteIndex":0},"schema":"https://github.com/citation-style-language/schema/raw/master/csl-citation.json"}</w:instrText>
      </w:r>
      <w:r w:rsidRPr="00DE68A2">
        <w:fldChar w:fldCharType="separate"/>
      </w:r>
      <w:r w:rsidRPr="00DE68A2">
        <w:rPr>
          <w:noProof/>
          <w:vertAlign w:val="superscript"/>
        </w:rPr>
        <w:t>34</w:t>
      </w:r>
      <w:r w:rsidRPr="00DE68A2">
        <w:fldChar w:fldCharType="end"/>
      </w:r>
      <w:r w:rsidRPr="00DE68A2">
        <w:t xml:space="preserve"> still used EnergyPlus for their day-lighting assessment. In their study, window size is being optimized with simultaneous evaluation of energy and day-lighting (UDI and DA). It also considers solar shading devices. This study was replicated </w:t>
      </w:r>
      <w:r w:rsidRPr="00DE68A2">
        <w:fldChar w:fldCharType="begin" w:fldLock="1"/>
      </w:r>
      <w:r w:rsidR="0024374E">
        <w:instrText>ADDIN CSL_CITATION {"citationItems":[{"id":"ITEM-1","itemData":{"DOI":"10.1016/j.solener.2016.03.031","ISSN":"0038092X","abstract":"This paper deals with the search for the optimal window-to-wall ratio (WWR) in different European climates in relation to an office building characterized by best-available technologies for building envelope components and installations. The optimal WWR value is the one that minimizes, on an annual basis, the sum of the energy use for heating, cooling and lighting.By means of integrated thermal and lighting simulations, the optimal WWR for each of the main orientations was found in four different locations, covering the mid-latitude region (35° to 60° N), from temperate to continental climates. Moreover, the robustness of the results was also tested by means of sensitivity analyses against the efficiency of the building equipment, the efficacy of the artificial lighting and the compactness of the building.The results indicate that although there is an optimal WWR in each climate and orientation, most of the ideal values can be found in a relatively narrow range (0.30 &lt; WWR &lt; 0.45). Only south-oriented façades in very cold or very warm climates require WWR values outside this range. The total energy use may increase in the range of 5-25% when the worst WWR configuration is adopted, compared to when the optimal WWR is used.","author":[{"dropping-particle":"","family":"Goia","given":"Francesco","non-dropping-particle":"","parse-names":false,"suffix":""}],"container-title":"Solar Energy","id":"ITEM-1","issued":{"date-parts":[["2016"]]},"note":"independent variable: WWR, solar shading set-point, orientation\n\ndependent variable: total energy consumption (heating, cooling, lighting), \n\nMethod: integrated thermal and lighting simulations via energyplus, robustness test via sensitivity analysis against efficiency of HVAC and artificial lighting and SA:V, daylighting analysis (DA of at least 50% and UDI&amp;gt;2000 lower than 20%)\n\nresults/conclusion: most of the optimum values of WWR is between 30-45%\n\nClimate: four different european climates\n\nbuilding: energy efficient office building\n\nnoteable point: &amp;quot;this choice is often made in the very first stage of the design process and will not be subject to later changes, while many other aspects (such as materials, equipment and operations) can be more easily decided and modified at a later stage.&amp;quot;","page":"467-492","publisher":"Elsevier Ltd","title":"Search for the optimal window-to-wall ratio in office buildings in different European climates and the implications on total energy saving potential","type":"article-journal","volume":"132"},"uris":["http://www.mendeley.com/documents/?uuid=722799ca-7396-47e1-b18a-ff3633b2d2bf"]}],"mendeley":{"formattedCitation":"&lt;sup&gt;12&lt;/sup&gt;","plainTextFormattedCitation":"12","previouslyFormattedCitation":"&lt;sup&gt;12&lt;/sup&gt;"},"properties":{"noteIndex":0},"schema":"https://github.com/citation-style-language/schema/raw/master/csl-citation.json"}</w:instrText>
      </w:r>
      <w:r w:rsidRPr="00DE68A2">
        <w:fldChar w:fldCharType="separate"/>
      </w:r>
      <w:r w:rsidRPr="00DE68A2">
        <w:rPr>
          <w:noProof/>
          <w:vertAlign w:val="superscript"/>
        </w:rPr>
        <w:t>12</w:t>
      </w:r>
      <w:r w:rsidRPr="00DE68A2">
        <w:fldChar w:fldCharType="end"/>
      </w:r>
      <w:r w:rsidRPr="00DE68A2">
        <w:t xml:space="preserve"> and considered four different European climate (Oslo, Frankfurt, Athens, and Rome). Both studies use EnergyPlus for building energy simulation. Another study </w:t>
      </w:r>
      <w:r w:rsidRPr="00DE68A2">
        <w:fldChar w:fldCharType="begin" w:fldLock="1"/>
      </w:r>
      <w:r w:rsidR="0024374E">
        <w:instrText>ADDIN CSL_CITATION {"citationItems":[{"id":"ITEM-1","itemData":{"DOI":"10.1016/j.apenergy.2012.02.042","ISBN":"0306-2619","ISSN":"03062619","PMID":"15536488","abstract":"Apparent window size contradictions arise when optimizing simultaneously for low energy (small sizes) and visual comfort (large sizes). Diverse multi-objective optimization methods exist, but basic questions must be solved beforehand such as choosing appropriate evaluation measures. This work aims to determine the suitability of combined optimization criteria on window sizing procedures for low energy consumption with high visual comfort and performance.The paper showcases diverse measures available to valorise energy consumption and visual aspects. A series of energy and visual criteria were selected, defining acceptance thresholds for dynamic evaluations. Whole-building computer simulations were performed on a standardized office located in a temperate climate. Discrete window-to-wall ratio variations were studied to demonstrate how these criteria affect the solution space.Results were classified using a graphical optimization method, obtaining a solution space satisfying both energy and visual requirements. Most project expectations can be met within the range of sizes. However, unprotected windows barely meet acceptance criteria, needing additional control devices. Applying various related criteria with adequate values increases the diversity of acceptable solutions but too many limits it. Clear objectives and acceptance ranges have to be conceptualized in order to translate them into decisions. This becomes important when involving team design. © 2012 Elsevier Ltd.","author":[{"dropping-particle":"","family":"Ochoa","given":"Carlos E.","non-dropping-particle":"","parse-names":false,"suffix":""},{"dropping-particle":"","family":"Aries","given":"Myriam B.C.","non-dropping-particle":"","parse-names":false,"suffix":""},{"dropping-particle":"","family":"Loenen","given":"Evert J.","non-dropping-particle":"van","parse-names":false,"suffix":""},{"dropping-particle":"","family":"Hensen","given":"Jan L.M.","non-dropping-particle":"","parse-names":false,"suffix":""}],"container-title":"Applied Energy","id":"ITEM-1","issued":{"date-parts":[["2012"]]},"note":"independent variable: window size\n\ndependent variable: total energy consumption and \n\nMethod: EP\n\nresults/conclusion: \n\nClimate: Amsterdam, netherlands\n\nbuilding typology: the IEA Task 27 reference office\n\nNoteable point:","page":"238-245","publisher":"Elsevier Ltd","title":"Considerations on design optimization criteria for windows providing low energy consumption and high visual comfort","type":"article-journal","volume":"95"},"uris":["http://www.mendeley.com/documents/?uuid=d4eaf839-9cc2-469f-bfe1-01c332b0a993"]}],"mendeley":{"formattedCitation":"&lt;sup&gt;33&lt;/sup&gt;","plainTextFormattedCitation":"33","previouslyFormattedCitation":"&lt;sup&gt;33&lt;/sup&gt;"},"properties":{"noteIndex":0},"schema":"https://github.com/citation-style-language/schema/raw/master/csl-citation.json"}</w:instrText>
      </w:r>
      <w:r w:rsidRPr="00DE68A2">
        <w:fldChar w:fldCharType="separate"/>
      </w:r>
      <w:r w:rsidRPr="00DE68A2">
        <w:rPr>
          <w:noProof/>
          <w:vertAlign w:val="superscript"/>
        </w:rPr>
        <w:t>33</w:t>
      </w:r>
      <w:r w:rsidRPr="00DE68A2">
        <w:fldChar w:fldCharType="end"/>
      </w:r>
      <w:r w:rsidRPr="00DE68A2">
        <w:t xml:space="preserve"> was conducted to optimize again the window size with simultaneous evaluation of total energy consumption and day-lighting by performing whole building computer simulation in EnergyPlus.</w:t>
      </w:r>
    </w:p>
    <w:p w14:paraId="568BB794" w14:textId="31C2B4FA" w:rsidR="003305D2" w:rsidRPr="003305D2" w:rsidRDefault="003305D2" w:rsidP="003305D2">
      <w:pPr>
        <w:spacing w:line="240" w:lineRule="atLeast"/>
        <w:jc w:val="both"/>
        <w:rPr>
          <w:i/>
        </w:rPr>
      </w:pPr>
      <w:r w:rsidRPr="003305D2">
        <w:rPr>
          <w:i/>
        </w:rPr>
        <w:t>4.1.2.1 Modelling Windows in EnergyPlus</w:t>
      </w:r>
    </w:p>
    <w:p w14:paraId="0A1CFB94" w14:textId="6522FCE2" w:rsidR="00D2678B" w:rsidRDefault="00D2678B" w:rsidP="00D2678B">
      <w:pPr>
        <w:spacing w:line="240" w:lineRule="atLeast"/>
        <w:ind w:firstLine="720"/>
        <w:jc w:val="both"/>
      </w:pPr>
      <w:r w:rsidRPr="00DE68A2">
        <w:lastRenderedPageBreak/>
        <w:t xml:space="preserve">EnergyPlus </w:t>
      </w:r>
      <w:r w:rsidRPr="00DE68A2">
        <w:fldChar w:fldCharType="begin" w:fldLock="1"/>
      </w:r>
      <w:r>
        <w:instrText>ADDIN CSL_CITATION {"citationItems":[{"id":"ITEM-1","itemData":{"author":[{"dropping-particle":"","family":"Crawley","given":"Drury B","non-dropping-particle":"","parse-names":false,"suffix":""},{"dropping-particle":"","family":"Lawrie","given":"Linda K","non-dropping-particle":"","parse-names":false,"suffix":""},{"dropping-particle":"","family":"Winkelmann","given":"Frederick C","non-dropping-particle":"","parse-names":false,"suffix":""},{"dropping-particle":"","family":"Buhl","given":"W F","non-dropping-particle":"","parse-names":false,"suffix":""},{"dropping-particle":"","family":"Huang","given":"Y Joe","non-dropping-particle":"","parse-names":false,"suffix":""},{"dropping-particle":"","family":"Pedersen","given":"Curtis O","non-dropping-particle":"","parse-names":false,"suffix":""},{"dropping-particle":"","family":"Strand","given":"Richard K","non-dropping-particle":"","parse-names":false,"suffix":""},{"dropping-particle":"","family":"Liesen","given":"Richard J","non-dropping-particle":"","parse-names":false,"suffix":""},{"dropping-particle":"","family":"Fisher","given":"Daniel E","non-dropping-particle":"","parse-names":false,"suffix":""},{"dropping-particle":"","family":"Witte","given":"Michael J","non-dropping-particle":"","parse-names":false,"suffix":""},{"dropping-particle":"","family":"Glazer","given":"Jason","non-dropping-particle":"","parse-names":false,"suffix":""}],"id":"ITEM-1","issued":{"date-parts":[["2001"]]},"title":"EnergyPlus : creating a new-generation building energy simulation program","type":"article-journal","volume":"33"},"uris":["http://www.mendeley.com/documents/?uuid=10750dbc-031c-40f3-9a34-a6abd7c23ee1"]}],"mendeley":{"formattedCitation":"&lt;sup&gt;45&lt;/sup&gt;","plainTextFormattedCitation":"45","previouslyFormattedCitation":"&lt;sup&gt;45&lt;/sup&gt;"},"properties":{"noteIndex":0},"schema":"https://github.com/citation-style-language/schema/raw/master/csl-citation.json"}</w:instrText>
      </w:r>
      <w:r w:rsidRPr="00DE68A2">
        <w:fldChar w:fldCharType="separate"/>
      </w:r>
      <w:r w:rsidRPr="00DE68A2">
        <w:rPr>
          <w:noProof/>
          <w:vertAlign w:val="superscript"/>
        </w:rPr>
        <w:t>45</w:t>
      </w:r>
      <w:r w:rsidRPr="00DE68A2">
        <w:fldChar w:fldCharType="end"/>
      </w:r>
      <w:r w:rsidRPr="00DE68A2">
        <w:t xml:space="preserve"> follows the thermal and solar/optical modelling procedure of windows from WINDOW 4 </w:t>
      </w:r>
      <w:r>
        <w:fldChar w:fldCharType="begin" w:fldLock="1"/>
      </w:r>
      <w:r>
        <w:instrText>ADDIN CSL_CITATION {"citationItems":[{"id":"ITEM-1","itemData":{"abstract":"Advances in window technologies and the desire to standardize the reporting of standard window heat transfer indices have necessitated the development of a comprehensive analytical procedure for calculating heat transfer through windows. This paper shows how complete window heat transfer can be considered as the area-weighted sum of the three window component areas: the center-of-glass area, the edge-of-glass area, and the frame area. Algorithms for calculating heat transfer through each of these areas and for combining these to calculate total window indices are presented.","author":[{"dropping-particle":"","family":"Arasteh","given":"D.K. K","non-dropping-particle":"","parse-names":false,"suffix":""},{"dropping-particle":"","family":"Reilly","given":"M.S. S","non-dropping-particle":"","parse-names":false,"suffix":""},{"dropping-particle":"","family":"Rubin","given":"M D","non-dropping-particle":"","parse-names":false,"suffix":""}],"container-title":"ASHRAE Transactions","id":"ITEM-1","issue":"2","issued":{"date-parts":[["1989"]]},"page":"755-765","title":"A Versatile Procedure for Calculating Heat Transfer Through Windows","type":"article","volume":"95.2"},"uris":["http://www.mendeley.com/documents/?uuid=afc38c56-d509-455a-a56e-796e9142d145"]}],"mendeley":{"formattedCitation":"&lt;sup&gt;46&lt;/sup&gt;","plainTextFormattedCitation":"46","previouslyFormattedCitation":"&lt;sup&gt;46&lt;/sup&gt;"},"properties":{"noteIndex":0},"schema":"https://github.com/citation-style-language/schema/raw/master/csl-citation.json"}</w:instrText>
      </w:r>
      <w:r>
        <w:fldChar w:fldCharType="separate"/>
      </w:r>
      <w:r w:rsidRPr="0024374E">
        <w:rPr>
          <w:noProof/>
          <w:vertAlign w:val="superscript"/>
        </w:rPr>
        <w:t>46</w:t>
      </w:r>
      <w:r>
        <w:fldChar w:fldCharType="end"/>
      </w:r>
      <w:r w:rsidRPr="00DE68A2">
        <w:t xml:space="preserve"> and WINDOW 5 </w:t>
      </w:r>
      <w:r>
        <w:fldChar w:fldCharType="begin" w:fldLock="1"/>
      </w:r>
      <w:r w:rsidR="0000758A">
        <w:instrText>ADDIN CSL_CITATION {"citationItems":[{"id":"ITEM-1","itemData":{"abstract":"&lt;p&gt;Measuring the thermal performance of windows in typical residential buildings is an expensive proposition. Not only is laboratory testing expensive, but each window manufacturer typically offers hundreds of individual products, each of which has different thermal performance properties. With over a thousand window manufacturers nationally, a testing-based rating system would be prohibitively expensive to the industry and to consumers.&lt;/p&gt;&lt;p&gt;Beginning in the early 1990s, simulation software began to be used as part of a national program for rating window U-values. The rating program has since been expanded to include Solar Hear Gain Coefficients and is now being extended to annual energy performance.&lt;/p&gt;&lt;p&gt;This paper describes four software packages available to the public from Lawrence Berkeley National Laboratory (LBNL). These software packages are used to evaluate window thermal performance: RESFEN (for evaluating annual energy costs), WINDOW (for calculating a products thermal performance properties), THERM (a preprocessor for WINDOW that determines two-dimensional heat-transfer effects), and Optics (a preprocessor for WINDOWs glass database).&lt;/p&gt;&lt;p&gt;Software not only offers a less expensive means than testing to evaluate window performance, it can also be used during the design process to help manufacturers produce windows that will meet target specifications. In addition, software can show small improvements in window performance that might not be detected in actual testing because of large uncertainties in test procedures.&lt;/p&gt;","author":[{"dropping-particle":"","family":"Arasteh","given":"Dariush","non-dropping-particle":"","parse-names":false,"suffix":""},{"dropping-particle":"","family":"Finlayson","given":"Elizabeth","non-dropping-particle":"","parse-names":false,"suffix":""},{"dropping-particle":"","family":"Huang","given":"Joe","non-dropping-particle":"","parse-names":false,"suffix":""},{"dropping-particle":"","family":"Huizenga","given":"Charlie","non-dropping-particle":"","parse-names":false,"suffix":""},{"dropping-particle":"","family":"Mitchell","given":"Robin","non-dropping-particle":"","parse-names":false,"suffix":""},{"dropping-particle":"","family":"Rubin","given":"Mike","non-dropping-particle":"","parse-names":false,"suffix":""}],"id":"ITEM-1","issue":"July","issued":{"date-parts":[["1998"]]},"page":"1-5","title":"State-of-the-art software for window energy-efficiency rating and labeling","type":"article-journal"},"uris":["http://www.mendeley.com/documents/?uuid=0b75b22b-e7bc-470f-838b-11755d223c3d"]}],"mendeley":{"formattedCitation":"&lt;sup&gt;47&lt;/sup&gt;","plainTextFormattedCitation":"47","previouslyFormattedCitation":"&lt;sup&gt;47&lt;/sup&gt;"},"properties":{"noteIndex":0},"schema":"https://github.com/citation-style-language/schema/raw/master/csl-citation.json"}</w:instrText>
      </w:r>
      <w:r>
        <w:fldChar w:fldCharType="separate"/>
      </w:r>
      <w:r w:rsidRPr="0024374E">
        <w:rPr>
          <w:noProof/>
          <w:vertAlign w:val="superscript"/>
        </w:rPr>
        <w:t>47</w:t>
      </w:r>
      <w:r>
        <w:fldChar w:fldCharType="end"/>
      </w:r>
      <w:r w:rsidRPr="00DE68A2">
        <w:t xml:space="preserve"> programs. </w:t>
      </w:r>
    </w:p>
    <w:p w14:paraId="512772B1" w14:textId="60953128" w:rsidR="00D2678B" w:rsidRDefault="003305D2" w:rsidP="00D2678B">
      <w:pPr>
        <w:spacing w:line="240" w:lineRule="atLeast"/>
        <w:jc w:val="both"/>
        <w:rPr>
          <w:i/>
        </w:rPr>
      </w:pPr>
      <w:r>
        <w:rPr>
          <w:i/>
        </w:rPr>
        <w:t>4.1.2.2</w:t>
      </w:r>
      <w:r w:rsidR="00D2678B" w:rsidRPr="00D2678B">
        <w:rPr>
          <w:i/>
        </w:rPr>
        <w:t xml:space="preserve"> Thermal Calculation</w:t>
      </w:r>
    </w:p>
    <w:p w14:paraId="3B8ADA64" w14:textId="2D13A793" w:rsidR="00DB0408" w:rsidRPr="00DB0408" w:rsidRDefault="00DB0408" w:rsidP="00DB0408">
      <w:pPr>
        <w:spacing w:line="240" w:lineRule="atLeast"/>
        <w:ind w:firstLine="720"/>
        <w:jc w:val="both"/>
      </w:pPr>
      <w:r w:rsidRPr="00DE68A2">
        <w:t xml:space="preserve">The temperatures for every face of glazing layers is solved through heat balance equation for every face </w:t>
      </w:r>
      <w:r w:rsidRPr="00DE68A2">
        <w:fldChar w:fldCharType="begin" w:fldLock="1"/>
      </w:r>
      <w:r>
        <w:instrText>ADDIN CSL_CITATION {"citationItems":[{"id":"ITEM-1","itemData":{"abstract":"We give an overview of how windows are modeled in the EnergyPlus whole-building energy simulation program. Important features include layer-by-layer input of custom glazing, ability to accept spectral or spectral-averaged glass optical properties, incidence angle-dependent solar and visible transmission and reflection, iterative heat balance solution to determine glass surface temperatures, calculation of frame and divider heat transfer, and modeling of movable interior or exterior shading devices with user-specified controls. Example results of EnergyPlus window calculations are shown.","author":[{"dropping-particle":"","family":"Winkelmann","given":"F. C.","non-dropping-particle":"","parse-names":false,"suffix":""}],"container-title":"Building Simulation 2001","id":"ITEM-1","issue":"May","issued":{"date-parts":[["2001"]]},"page":"457-464","title":"Modeling Windows in Energyplus","type":"article-journal"},"uris":["http://www.mendeley.com/documents/?uuid=c5115b21-edff-4902-911b-894a9dad9697"]}],"mendeley":{"formattedCitation":"&lt;sup&gt;48&lt;/sup&gt;","plainTextFormattedCitation":"48","previouslyFormattedCitation":"&lt;sup&gt;48&lt;/sup&gt;"},"properties":{"noteIndex":0},"schema":"https://github.com/citation-style-language/schema/raw/master/csl-citation.json"}</w:instrText>
      </w:r>
      <w:r w:rsidRPr="00DE68A2">
        <w:fldChar w:fldCharType="separate"/>
      </w:r>
      <w:r w:rsidRPr="0024374E">
        <w:rPr>
          <w:noProof/>
          <w:vertAlign w:val="superscript"/>
        </w:rPr>
        <w:t>48</w:t>
      </w:r>
      <w:r w:rsidRPr="00DE68A2">
        <w:fldChar w:fldCharType="end"/>
      </w:r>
      <w:r w:rsidRPr="00DE68A2">
        <w:t>. There are two faces for every glazing layer and the number of equations is the number of total faces. For example, double glazed window will have four faces (refer to Figures</w:t>
      </w:r>
      <w:r w:rsidR="0037291B">
        <w:t xml:space="preserve"> 4.1</w:t>
      </w:r>
      <w:r w:rsidRPr="00DE68A2">
        <w:t xml:space="preserve"> and 4</w:t>
      </w:r>
      <w:r w:rsidR="0037291B">
        <w:t>.2</w:t>
      </w:r>
      <w:r w:rsidRPr="00DE68A2">
        <w:t>) and will require four equations to solve.</w:t>
      </w:r>
    </w:p>
    <w:p w14:paraId="6EC872A3" w14:textId="0AA305CD" w:rsidR="0000758A" w:rsidRDefault="0000758A" w:rsidP="00DE68A2">
      <w:pPr>
        <w:spacing w:line="240" w:lineRule="atLeast"/>
        <w:jc w:val="both"/>
        <w:rPr>
          <w:i/>
        </w:rPr>
      </w:pPr>
      <w:r>
        <w:rPr>
          <w:i/>
        </w:rPr>
        <w:t>4.1.2.3 Daylighting</w:t>
      </w:r>
    </w:p>
    <w:p w14:paraId="7E5E81B5" w14:textId="7E0315ED" w:rsidR="0000758A" w:rsidRPr="0000758A" w:rsidRDefault="0000758A" w:rsidP="00DE68A2">
      <w:pPr>
        <w:spacing w:line="240" w:lineRule="atLeast"/>
        <w:jc w:val="both"/>
      </w:pPr>
      <w:r>
        <w:rPr>
          <w:i/>
        </w:rPr>
        <w:tab/>
      </w:r>
      <w:r w:rsidRPr="0000758A">
        <w:t xml:space="preserve">Methods from DOE-2 </w:t>
      </w:r>
      <w:r>
        <w:fldChar w:fldCharType="begin" w:fldLock="1"/>
      </w:r>
      <w:r w:rsidR="001564CD">
        <w:instrText>ADDIN CSL_CITATION {"citationItems":[{"id":"ITEM-1","itemData":{"DOI":"10.1016/0378-7788(85)90033-7","ISBN":"0378-7788","ISSN":"03787788","PMID":"21204616","abstract":"A daylighting calculation has been intergrated grated into the DOE-2 building energy analysis computer program. Users can, for the first time in a widely-accepted, publicly-available program, determine the impact of daylight utilization on heating and cooling loads, energy use, energy cost, and peak electrical demand. We describe the algorithms which simulate hourly-varying interior illuminance, management of windows for sun and glare control, and the operation of electric lighting control systems. Sample DOE-2 daylighting output reports are presented and results of program validation against scale model illuminance measurements using the Lawrence Berkeley Laboratory sky simulator are discussed. © 1985.","author":[{"dropping-particle":"","family":"Winkelmann","given":"Frederick C.","non-dropping-particle":"","parse-names":false,"suffix":""},{"dropping-particle":"","family":"Selkowitz","given":"Stephen","non-dropping-particle":"","parse-names":false,"suffix":""}],"container-title":"Energy and Buildings","id":"ITEM-1","issue":"4","issued":{"date-parts":[["1985"]]},"page":"271-286","title":"Daylighting simulation in the DOE-2 building energy analysis program","type":"article-journal","volume":"8"},"uris":["http://www.mendeley.com/documents/?uuid=6afa7609-83a5-4be5-8d20-a0ed26a68488"]}],"mendeley":{"formattedCitation":"&lt;sup&gt;49&lt;/sup&gt;","plainTextFormattedCitation":"49","previouslyFormattedCitation":"&lt;sup&gt;49&lt;/sup&gt;"},"properties":{"noteIndex":0},"schema":"https://github.com/citation-style-language/schema/raw/master/csl-citation.json"}</w:instrText>
      </w:r>
      <w:r>
        <w:fldChar w:fldCharType="separate"/>
      </w:r>
      <w:r w:rsidRPr="0000758A">
        <w:rPr>
          <w:noProof/>
          <w:vertAlign w:val="superscript"/>
        </w:rPr>
        <w:t>49</w:t>
      </w:r>
      <w:r>
        <w:fldChar w:fldCharType="end"/>
      </w:r>
      <w:r w:rsidRPr="0000758A">
        <w:t xml:space="preserve"> is used in the calculation of interior daylight illuminance from windows </w:t>
      </w:r>
      <w:r w:rsidRPr="0000758A">
        <w:fldChar w:fldCharType="begin" w:fldLock="1"/>
      </w:r>
      <w:r w:rsidR="001564CD">
        <w:instrText>ADDIN CSL_CITATION {"citationItems":[{"id":"ITEM-1","itemData":{"abstract":"We give an overview of how windows are modeled in the EnergyPlus whole-building energy simulation program. Important features include layer-by-layer input of custom glazing, ability to accept spectral or spectral-averaged glass optical properties, incidence angle-dependent solar and visible transmission and reflection, iterative heat balance solution to determine glass surface temperatures, calculation of frame and divider heat transfer, and modeling of movable interior or exterior shading devices with user-specified controls. Example results of EnergyPlus window calculations are shown.","author":[{"dropping-particle":"","family":"Winkelmann","given":"F. C.","non-dropping-particle":"","parse-names":false,"suffix":""}],"container-title":"Building Simulation 2001","id":"ITEM-1","issue":"May","issued":{"date-parts":[["2001"]]},"page":"457-464","title":"Modeling Windows in Energyplus","type":"article-journal"},"uris":["http://www.mendeley.com/documents/?uuid=c5115b21-edff-4902-911b-894a9dad9697"]}],"mendeley":{"formattedCitation":"&lt;sup&gt;48&lt;/sup&gt;","plainTextFormattedCitation":"48","previouslyFormattedCitation":"&lt;sup&gt;48&lt;/sup&gt;"},"properties":{"noteIndex":0},"schema":"https://github.com/citation-style-language/schema/raw/master/csl-citation.json"}</w:instrText>
      </w:r>
      <w:r w:rsidRPr="0000758A">
        <w:fldChar w:fldCharType="separate"/>
      </w:r>
      <w:r w:rsidRPr="0000758A">
        <w:rPr>
          <w:noProof/>
          <w:vertAlign w:val="superscript"/>
        </w:rPr>
        <w:t>48</w:t>
      </w:r>
      <w:r w:rsidRPr="0000758A">
        <w:fldChar w:fldCharType="end"/>
      </w:r>
      <w:r w:rsidRPr="0000758A">
        <w:t xml:space="preserve">. It is calculated by dividing the window into smaller parts and calculating the daylight that reaches the reference point coming from each parts. Luminance of the sky, angle of incidence of light on each part, and glazing visible transmittance at this angle are considered. However, EnergyPlus only supports two reference points </w:t>
      </w:r>
      <w:r w:rsidRPr="0000758A">
        <w:fldChar w:fldCharType="begin" w:fldLock="1"/>
      </w:r>
      <w:r w:rsidR="001564CD">
        <w:instrText>ADDIN CSL_CITATION {"citationItems":[{"id":"ITEM-1","itemData":{"DOI":"10.1016/j.rser.2010.03.040","ISBN":"1364-0321","ISSN":"13640321","PMID":"51296318","abstract":"In order to properly evaluate the thermal energy performance of buildings it is also necessary to analyse the use of daylight, since this influences the thermal load of a building. In this context, the aim of this study was to evaluate the calculation of internal illuminances carried out using the EnergyPlus simulation programme. The analysis was carried out through a comparison of the Useful Daylight Illuminances (UDI) and the daylight factor (DF) estimated using the EnergyPlus programme with the results from another two programmes: Daysim/Radiance and TropLux. Also, the external horizontal illuminance estimated using EnergyPlus was compared with that measured in Florianó polis, Santa Catarina State, Brazil, between 2003 and 2005. The simulations were carried out for three different rooms: one square (5 m ×5m× 3 m), one shallow rectangular (10 m ×5m× 3 m) and one deep rectangular (5 m × 10 m × 3 m). From this analysis it was verified that the EnergyPlus programme has a problemrelated to both the DF and the external illuminance values. A comparison between the DF values calculated using the three programmes shows that there is a problemin EnergyPlus related to solving the internal reflection, such that the greater the importance of the portion of light reflected, the greater the difference found between the programmes. A comparison between the calculated and measured external horizontal illuminances shows differences greater than 100% both for the diffuse and direct illuminances indicating that the EnergyPlus programme overestimates these values. © 2010 Elsevier Ltd. All rights reserved.","author":[{"dropping-particle":"","family":"Ramos","given":"Greici","non-dropping-particle":"","parse-names":false,"suffix":""},{"dropping-particle":"","family":"Ghisi","given":"Enedir","non-dropping-particle":"","parse-names":false,"suffix":""}],"container-title":"Renewable and Sustainable Energy Reviews","id":"ITEM-1","issue":"7","issued":{"date-parts":[["2010"]]},"note":"independent variable: \n\ndependent variable: \n\nMethod: \n\nresults/conclusion: \n\nClimate:\n\nbuilding typology: \n\nNoteable point: &amp;quot;according to Omer [2] a building has three parameters directly related to energy consumption: thermal comfort (thermal conditioning), visual comfort (lighting) and air quality (ventilation).&amp;quot;\nEnergyPlus programme was created based on the combination of two programmes BLAST and DOE-2. This pro- gramme works with the heat balance of BLAST, with a generic model of conditioned air, new algorithms of heat transfer and heat flux of air between zones [9], while the daylight programme originates from DOE-2 [10].","page":"1948-1958","publisher":"Elsevier Ltd","title":"Analysis of daylight calculated using the EnergyPlus programme","type":"article-journal","volume":"14"},"uris":["http://www.mendeley.com/documents/?uuid=6afad0a6-6a58-48ee-8f9f-557463617e92"]}],"mendeley":{"formattedCitation":"&lt;sup&gt;43&lt;/sup&gt;","plainTextFormattedCitation":"43","previouslyFormattedCitation":"&lt;sup&gt;43&lt;/sup&gt;"},"properties":{"noteIndex":0},"schema":"https://github.com/citation-style-language/schema/raw/master/csl-citation.json"}</w:instrText>
      </w:r>
      <w:r w:rsidRPr="0000758A">
        <w:fldChar w:fldCharType="separate"/>
      </w:r>
      <w:r w:rsidRPr="0000758A">
        <w:rPr>
          <w:noProof/>
          <w:vertAlign w:val="superscript"/>
        </w:rPr>
        <w:t>43</w:t>
      </w:r>
      <w:r w:rsidRPr="0000758A">
        <w:fldChar w:fldCharType="end"/>
      </w:r>
      <w:r w:rsidRPr="0000758A">
        <w:t xml:space="preserve">. Then the calculated daylight coming from each part of window is summed up to arrive to the total direct illuminance at the reference point. Illuminance due to reflection of light from room surfaces to the reference point is also calculated. The daylight factor is then calculated hourly by obtaining the ratio of interior to exterior horizontal illuminances. The exterior horizontal illuminance is obtained using the model from Perez et al. </w:t>
      </w:r>
      <w:r w:rsidRPr="0000758A">
        <w:fldChar w:fldCharType="begin" w:fldLock="1"/>
      </w:r>
      <w:r w:rsidR="001564CD">
        <w:instrText>ADDIN CSL_CITATION {"citationItems":[{"id":"ITEM-1","itemData":{"DOI":"10.1016/0038-092X(90)90055-H","ISBN":"0038-092X","ISSN":"0038092X","abstract":"This paper presents the latest versions of several models developed by the authors to predict short time-step solar energy and daylight availability quantities needed by energy system modelers or building designers. The modeled quantities are global, direct and diffuse daylight illuminance, diffuse irradiance and illuminance impinging on tilted surfaces of arbitrary orientation, sky zenith luminance and sky luminance angular distribution. All models are original except for the last one which is extrapolated from current standards. All models share a common operating structure and a common set of input data: Hourly (or higher frequency) direct (or diffuse) and global irradiance plus surface dew point temperature. Key experimental observations leading to model development are briefly reviewed. Comprehensive validation results are presented. Model accuracy, assessed in terms of root-mean-square and mean bias errors, is analyzed both as a function of insolation conditions and site climatic environment. © 1990.","author":[{"dropping-particle":"","family":"Perez","given":"Richard","non-dropping-particle":"","parse-names":false,"suffix":""},{"dropping-particle":"","family":"Ineichen","given":"Pierre","non-dropping-particle":"","parse-names":false,"suffix":""},{"dropping-particle":"","family":"Seals","given":"Robert","non-dropping-particle":"","parse-names":false,"suffix":""},{"dropping-particle":"","family":"Michalsky","given":"Joseph","non-dropping-particle":"","parse-names":false,"suffix":""},{"dropping-particle":"","family":"Stewart","given":"Ronald","non-dropping-particle":"","parse-names":false,"suffix":""}],"container-title":"Solar Energy","id":"ITEM-1","issue":"5","issued":{"date-parts":[["1990"]]},"page":"271-289","title":"Modeling daylight availability and irradiance components from direct and global irradiance","type":"article-journal","volume":"44"},"uris":["http://www.mendeley.com/documents/?uuid=79488c11-e4bd-4cc3-bfc7-a300f7fc27b0"]}],"mendeley":{"formattedCitation":"&lt;sup&gt;44&lt;/sup&gt;","plainTextFormattedCitation":"44","previouslyFormattedCitation":"&lt;sup&gt;44&lt;/sup&gt;"},"properties":{"noteIndex":0},"schema":"https://github.com/citation-style-language/schema/raw/master/csl-citation.json"}</w:instrText>
      </w:r>
      <w:r w:rsidRPr="0000758A">
        <w:fldChar w:fldCharType="separate"/>
      </w:r>
      <w:r w:rsidRPr="0000758A">
        <w:rPr>
          <w:noProof/>
          <w:vertAlign w:val="superscript"/>
        </w:rPr>
        <w:t>44</w:t>
      </w:r>
      <w:r w:rsidRPr="0000758A">
        <w:fldChar w:fldCharType="end"/>
      </w:r>
      <w:r w:rsidRPr="0000758A">
        <w:t>.</w:t>
      </w:r>
    </w:p>
    <w:p w14:paraId="66AA12F4" w14:textId="153008A6" w:rsidR="006A55A9" w:rsidRPr="00DE68A2" w:rsidRDefault="0000758A" w:rsidP="00DE68A2">
      <w:pPr>
        <w:spacing w:line="240" w:lineRule="atLeast"/>
        <w:jc w:val="both"/>
        <w:rPr>
          <w:i/>
        </w:rPr>
      </w:pPr>
      <w:r>
        <w:rPr>
          <w:i/>
        </w:rPr>
        <w:t>4.1.2.4</w:t>
      </w:r>
      <w:r w:rsidR="006A55A9" w:rsidRPr="00DE68A2">
        <w:rPr>
          <w:i/>
        </w:rPr>
        <w:t xml:space="preserve"> </w:t>
      </w:r>
      <w:r w:rsidR="00DE68A2" w:rsidRPr="00DE68A2">
        <w:rPr>
          <w:i/>
        </w:rPr>
        <w:t xml:space="preserve">EnergyPlus </w:t>
      </w:r>
      <w:r w:rsidR="006A55A9" w:rsidRPr="00DE68A2">
        <w:rPr>
          <w:i/>
        </w:rPr>
        <w:t>Validation and Calibration</w:t>
      </w:r>
    </w:p>
    <w:p w14:paraId="06D30ECB" w14:textId="23D6540A" w:rsidR="00DE68A2" w:rsidRPr="00DE68A2" w:rsidRDefault="00DE68A2" w:rsidP="00DE68A2">
      <w:pPr>
        <w:spacing w:line="240" w:lineRule="atLeast"/>
        <w:ind w:firstLine="640"/>
        <w:jc w:val="both"/>
      </w:pPr>
      <w:r w:rsidRPr="00DE68A2">
        <w:t xml:space="preserve">To use Building Energy Models (BEM) like EnergyPlus models with certain degree of confidence, it is necessary that the model closely represent the actual performance of building being modelled </w:t>
      </w:r>
      <w:r w:rsidRPr="00DE68A2">
        <w:fldChar w:fldCharType="begin" w:fldLock="1"/>
      </w:r>
      <w:r w:rsidR="001564CD">
        <w:instrText>ADDIN CSL_CITATION {"citationItems":[{"id":"ITEM-1","itemData":{"DOI":"10.1016/j.rser.2014.05.007","ISBN":"1364-0321","ISSN":"13640321","abstract":"Whole building energy simulation (BES) models play a significant role in the design and optimisation of buildings. Simulation models may be used to compare the cost-effectiveness of energy-conservation measures (ECMs) in the design stage as well as assessing various performance optimisation measures during the operational stage. However, due to the complexity of the built environment and prevalence of large numbers of independent interacting variables, it is difficult to achieve an accurate representation of real-world building operation. Therefore, by reconciling model outputs with measured data, we can achieve more accurate and reliable results. This reconciliation of model outputs with measured data is known as calibration. This paper presents a detailed review of current approaches to model development and calibration, highlighting the importance of uncertainty in the calibration process. This is accompanied by a detailed assessment of the various analytical and mathematical/statistical tools employed by practitioners to date, as well as a discussion on both the problems and the merits of the presented approaches. © 2014 Elsevier Ltd.","author":[{"dropping-particle":"","family":"Coakley","given":"Daniel","non-dropping-particle":"","parse-names":false,"suffix":""},{"dropping-particle":"","family":"Raftery","given":"Paul","non-dropping-particle":"","parse-names":false,"suffix":""},{"dropping-particle":"","family":"Keane","given":"Marcus","non-dropping-particle":"","parse-names":false,"suffix":""}],"container-title":"Renewable and Sustainable Energy Reviews","id":"ITEM-1","issued":{"date-parts":[["2014"]]},"page":"123-141","publisher":"Elsevier","title":"A review of methods to match building energy simulation models to measured data","type":"article","volume":"37"},"uris":["http://www.mendeley.com/documents/?uuid=62051276-2ce5-4c9b-a1fd-3d205afe95e8"]}],"mendeley":{"formattedCitation":"&lt;sup&gt;50&lt;/sup&gt;","plainTextFormattedCitation":"50","previouslyFormattedCitation":"&lt;sup&gt;50&lt;/sup&gt;"},"properties":{"noteIndex":0},"schema":"https://github.com/citation-style-language/schema/raw/master/csl-citation.json"}</w:instrText>
      </w:r>
      <w:r w:rsidRPr="00DE68A2">
        <w:fldChar w:fldCharType="separate"/>
      </w:r>
      <w:r w:rsidR="0000758A" w:rsidRPr="0000758A">
        <w:rPr>
          <w:noProof/>
          <w:vertAlign w:val="superscript"/>
        </w:rPr>
        <w:t>50</w:t>
      </w:r>
      <w:r w:rsidRPr="00DE68A2">
        <w:fldChar w:fldCharType="end"/>
      </w:r>
      <w:r w:rsidRPr="00DE68A2">
        <w:t xml:space="preserve">. Achieving that, means that the discrepancies between BEM predictions and actual performance of building should be reduced through calibration process. ASHRAE </w:t>
      </w:r>
      <w:r w:rsidRPr="00DE68A2">
        <w:fldChar w:fldCharType="begin" w:fldLock="1"/>
      </w:r>
      <w:r w:rsidR="001564CD">
        <w:instrText>ADDIN CSL_CITATION {"citationItems":[{"id":"ITEM-1","itemData":{"DOI":"10.1111/jsr.67_12618","ISSN":"09621105","abstract":"(ASHRAE). ASHRAE Guidelines are developed under a review process, identifying a guideline for the design, testing, appli-cation, or evaluation of a specific product, concept, or practice. As a guideline it is not definitive but encompasses areas where there may be a variety of approaches, none of which must be precisely correct. ASHRAE Guidelines are written to assist professionals in the area of concern and expertise of ASHRAE's Technical Committees and Task Groups. ASHRAE Guidelines are prepared by project committees appointed specifically for the purpose of writing Guidelines. The project committee chair and vice-chair must be members of the ASHRAE; while other members of the project committee may or may not be ASHRAE members, all must be technically qualified in the subject area of the Guideline. Development of ASHRAE Guidelines follows procedures similar to those for ASHRAE Standards except that (a) committee balance is desired but not required, (b) an effort is made to achieve consensus but consensus is not required, (c) guidelines are not appealable, and (d) guidelines are not submitted to ANSI for approval. The Manager of Standards of ASHRAE should be contacted for a. interpretation of the contents of this Guideline, b. participation in the next review of the Guideline, c. offering constructive criticism for improving the Guideline, d. permission to reprint portions of the Guideline. ASHRAE INDUSTRIAL ADVERTISING POLICY ON STANDARDS ASHRAE Standards and Guidelines are established to assist industry and the public by offering a uniform method of testing for rating purposes, by suggesting safe practices in designing and installing equipment, by providing proper definitions of this equipment, and by providing other information that may serve to guide the industry. The creation of ASHRAE Standards and Guidelines is determined by the need for them, and conformance to them is completely voluntary. In referring to this Standard or Guideline and in marking of equipment and in advertising, no claim shall be made, either stated or implied, that the product has been approved by ASHRAE. DISCLAIMER ASHRAE publishes Guidelines in order to provide assistance to interested parties on issues that relate to the design, testing, application, and/or evaluation of products, concepts, and practices where there may be more than one acceptable approach. Guidelines are not mandatory and only provide one source of information that may be helpful in any given situation.","author":[{"dropping-particle":"","family":"ASHRAE","given":"","non-dropping-particle":"","parse-names":false,"suffix":""}],"id":"ITEM-1","issued":{"date-parts":[["2002"]]},"title":"ASHRAE 14","type":"book"},"uris":["http://www.mendeley.com/documents/?uuid=900ffa49-c6a3-4c69-8c92-d25ed558343c"]}],"mendeley":{"formattedCitation":"&lt;sup&gt;51&lt;/sup&gt;","plainTextFormattedCitation":"51","previouslyFormattedCitation":"&lt;sup&gt;51&lt;/sup&gt;"},"properties":{"noteIndex":0},"schema":"https://github.com/citation-style-language/schema/raw/master/csl-citation.json"}</w:instrText>
      </w:r>
      <w:r w:rsidRPr="00DE68A2">
        <w:fldChar w:fldCharType="separate"/>
      </w:r>
      <w:r w:rsidR="0000758A" w:rsidRPr="0000758A">
        <w:rPr>
          <w:noProof/>
          <w:vertAlign w:val="superscript"/>
        </w:rPr>
        <w:t>51</w:t>
      </w:r>
      <w:r w:rsidRPr="00DE68A2">
        <w:fldChar w:fldCharType="end"/>
      </w:r>
      <w:r w:rsidRPr="00DE68A2">
        <w:t xml:space="preserve"> states a calibration procedure recommended by Kaplan </w:t>
      </w:r>
      <w:r w:rsidRPr="00DE68A2">
        <w:fldChar w:fldCharType="begin" w:fldLock="1"/>
      </w:r>
      <w:r w:rsidR="001564CD">
        <w:instrText>ADDIN CSL_CITATION {"citationItems":[{"id":"ITEM-1","itemData":{"DOI":"10.1016/j.jhazmat.2009.06.131","ISBN":"DOE/BP-26683-2; Other: ON: DE92015597 United States10.2172/5291948Other: ON: DE92015597Mon Jun 01 07:18:40 EDT 2009OSTI; NTIS; GPO Dep.BPA; EDB-92-108081English","ISSN":"1873-3336","PMID":"19631454","abstract":"Energy Edge is a large-scale research and demonstration project funded by the Bonneville Power Administration to test energy conservation in commercial buildings. The project involves intensive build-ing computer simulation work using an hourly analysis program, DOE2.1C. We have written a set of guidelines that distills the experience we have gained from the building simulation work. The two primary purposes of the guidelines are to advise conservation program managers on the use of modeling, and to improve the accuracy of design-phase computer models. This paper provides an overview of the guidelines. We address at some length a few of the more impor-tant issues raised in the guidelines. These include: (1) what program managers can reasonably expect from computer simulation, (2) what program managers can do to improve the reliability of simulation in their programs, (3) what are some of the main sources of discrepancies between the savings predictions of design-phase models and those of as-built or calibrated (4) which simulation have the J,;.,AVUa.Vli:71l.-impact on the results, and (5) what modelers can do to minimize error in their work.","author":[{"dropping-particle":"","family":"Kaplan","given":"Michael B~","non-dropping-particle":"","parse-names":false,"suffix":""},{"dropping-particle":"","family":"Engineering","given":"Kaplan","non-dropping-particle":"","parse-names":false,"suffix":""}],"container-title":"ACEEE 1992 Summer Study on energy efficiency in buildings","id":"ITEM-1","issued":{"date-parts":[["1992"]]},"page":"1137-1147","title":"Guidelines for Energy Simulati n of Commercial Buildings","type":"article-journal"},"uris":["http://www.mendeley.com/documents/?uuid=296ea41b-6ed6-4c63-8a25-52947b10d6a5"]}],"mendeley":{"formattedCitation":"&lt;sup&gt;52&lt;/sup&gt;","plainTextFormattedCitation":"52","previouslyFormattedCitation":"&lt;sup&gt;52&lt;/sup&gt;"},"properties":{"noteIndex":0},"schema":"https://github.com/citation-style-language/schema/raw/master/csl-citation.json"}</w:instrText>
      </w:r>
      <w:r w:rsidRPr="00DE68A2">
        <w:fldChar w:fldCharType="separate"/>
      </w:r>
      <w:r w:rsidR="0000758A" w:rsidRPr="0000758A">
        <w:rPr>
          <w:noProof/>
          <w:vertAlign w:val="superscript"/>
        </w:rPr>
        <w:t>52</w:t>
      </w:r>
      <w:r w:rsidRPr="00DE68A2">
        <w:fldChar w:fldCharType="end"/>
      </w:r>
      <w:r w:rsidRPr="00DE68A2">
        <w:t xml:space="preserve"> which is in the form of checking the input and output parameters of the model. Simulation inputs include: building orientation, zoning, external surface characteristics (orientation, area, zone assignment, thermal resistance, shading coefficient), lighting and plug load power densities, operating schedules, HVAC system characteristics (CFM, input power, zones served, minimum outside percentages, system types, heating and cooling capacities, fan schedules), plant equipment characteristics (type, capacities, rated efficiency, part-load efficiencies). On the other hand, simulation outputs include: HVAC systems satisfy heating and cooling loads, Lighting and equipment schedules are appropriate, fan schedules are appropriate, ventilation air loads are appropriate, and HVAC plant efficiencies are appropriate.</w:t>
      </w:r>
    </w:p>
    <w:p w14:paraId="69EB29C1" w14:textId="29E41A18" w:rsidR="00DE68A2" w:rsidRPr="00DE68A2" w:rsidRDefault="00DE68A2" w:rsidP="00DE68A2">
      <w:pPr>
        <w:widowControl w:val="0"/>
        <w:autoSpaceDE w:val="0"/>
        <w:autoSpaceDN w:val="0"/>
        <w:adjustRightInd w:val="0"/>
        <w:spacing w:line="240" w:lineRule="atLeast"/>
        <w:ind w:firstLine="640"/>
        <w:jc w:val="both"/>
      </w:pPr>
      <w:r w:rsidRPr="00DE68A2">
        <w:tab/>
        <w:t xml:space="preserve">After calibrating the model, it is then validated to know if the discrepancies between the model predictions and actual measured data are acceptable. One of the most common validation technique is statistical comparison technique through two standardised statistical indices </w:t>
      </w:r>
      <w:r w:rsidRPr="00DE68A2">
        <w:fldChar w:fldCharType="begin" w:fldLock="1"/>
      </w:r>
      <w:r w:rsidR="001564CD">
        <w:instrText>ADDIN CSL_CITATION {"citationItems":[{"id":"ITEM-1","itemData":{"DOI":"10.1016/j.rser.2014.05.007","ISBN":"1364-0321","ISSN":"13640321","abstract":"Whole building energy simulation (BES) models play a significant role in the design and optimisation of buildings. Simulation models may be used to compare the cost-effectiveness of energy-conservation measures (ECMs) in the design stage as well as assessing various performance optimisation measures during the operational stage. However, due to the complexity of the built environment and prevalence of large numbers of independent interacting variables, it is difficult to achieve an accurate representation of real-world building operation. Therefore, by reconciling model outputs with measured data, we can achieve more accurate and reliable results. This reconciliation of model outputs with measured data is known as calibration. This paper presents a detailed review of current approaches to model development and calibration, highlighting the importance of uncertainty in the calibration process. This is accompanied by a detailed assessment of the various analytical and mathematical/statistical tools employed by practitioners to date, as well as a discussion on both the problems and the merits of the presented approaches. © 2014 Elsevier Ltd.","author":[{"dropping-particle":"","family":"Coakley","given":"Daniel","non-dropping-particle":"","parse-names":false,"suffix":""},{"dropping-particle":"","family":"Raftery","given":"Paul","non-dropping-particle":"","parse-names":false,"suffix":""},{"dropping-particle":"","family":"Keane","given":"Marcus","non-dropping-particle":"","parse-names":false,"suffix":""}],"container-title":"Renewable and Sustainable Energy Reviews","id":"ITEM-1","issued":{"date-parts":[["2014"]]},"page":"123-141","publisher":"Elsevier","title":"A review of methods to match building energy simulation models to measured data","type":"article","volume":"37"},"uris":["http://www.mendeley.com/documents/?uuid=62051276-2ce5-4c9b-a1fd-3d205afe95e8"]}],"mendeley":{"formattedCitation":"&lt;sup&gt;50&lt;/sup&gt;","plainTextFormattedCitation":"50","previouslyFormattedCitation":"&lt;sup&gt;50&lt;/sup&gt;"},"properties":{"noteIndex":0},"schema":"https://github.com/citation-style-language/schema/raw/master/csl-citation.json"}</w:instrText>
      </w:r>
      <w:r w:rsidRPr="00DE68A2">
        <w:fldChar w:fldCharType="separate"/>
      </w:r>
      <w:r w:rsidR="0000758A" w:rsidRPr="0000758A">
        <w:rPr>
          <w:noProof/>
          <w:vertAlign w:val="superscript"/>
        </w:rPr>
        <w:t>50</w:t>
      </w:r>
      <w:r w:rsidRPr="00DE68A2">
        <w:fldChar w:fldCharType="end"/>
      </w:r>
      <w:r w:rsidRPr="00DE68A2">
        <w:t>, Mean Bias Error (MBE) and Coefficient of Variation of the Root Mean Squared Error (CV(RMSE)). MBE measures how close the model prediction to the actual data is and CVRMSE determines how well a model fits the data; the lower CVRMSE, the better calibration performance.</w:t>
      </w:r>
    </w:p>
    <w:p w14:paraId="7DADD12A" w14:textId="77777777" w:rsidR="00DE68A2" w:rsidRPr="00DE68A2" w:rsidRDefault="00DE68A2" w:rsidP="00DE68A2">
      <w:pPr>
        <w:pStyle w:val="ListParagraph"/>
        <w:widowControl w:val="0"/>
        <w:numPr>
          <w:ilvl w:val="0"/>
          <w:numId w:val="13"/>
        </w:numPr>
        <w:autoSpaceDE w:val="0"/>
        <w:autoSpaceDN w:val="0"/>
        <w:adjustRightInd w:val="0"/>
        <w:spacing w:line="240" w:lineRule="atLeast"/>
        <w:jc w:val="both"/>
      </w:pPr>
      <w:r w:rsidRPr="00DE68A2">
        <w:t>MBE (Mean Bias Error)</w:t>
      </w:r>
    </w:p>
    <w:p w14:paraId="103E225C" w14:textId="77777777" w:rsidR="00DE68A2" w:rsidRPr="00DE68A2" w:rsidRDefault="00DE68A2" w:rsidP="00DE68A2">
      <w:pPr>
        <w:widowControl w:val="0"/>
        <w:autoSpaceDE w:val="0"/>
        <w:autoSpaceDN w:val="0"/>
        <w:adjustRightInd w:val="0"/>
        <w:spacing w:line="240" w:lineRule="atLeast"/>
        <w:ind w:left="2880"/>
        <w:jc w:val="both"/>
      </w:pPr>
      <w:r w:rsidRPr="00DE68A2">
        <w:t xml:space="preserve">MBE = </w:t>
      </w:r>
      <m:oMath>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e>
            </m:nary>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e>
            </m:nary>
          </m:den>
        </m:f>
      </m:oMath>
    </w:p>
    <w:p w14:paraId="3AB8DEB1" w14:textId="77777777" w:rsidR="00DE68A2" w:rsidRPr="00DE68A2" w:rsidRDefault="00DE68A2" w:rsidP="00DE68A2">
      <w:pPr>
        <w:widowControl w:val="0"/>
        <w:autoSpaceDE w:val="0"/>
        <w:autoSpaceDN w:val="0"/>
        <w:adjustRightInd w:val="0"/>
        <w:spacing w:line="240" w:lineRule="atLeast"/>
        <w:ind w:left="2880"/>
        <w:jc w:val="both"/>
      </w:pPr>
      <w:r w:rsidRPr="00DE68A2">
        <w:t>Where: mi and si are the measured and simulated total energy consumption for every instance; n is the number of data points.</w:t>
      </w:r>
    </w:p>
    <w:p w14:paraId="6143F9C6" w14:textId="77777777" w:rsidR="00DE68A2" w:rsidRPr="00DE68A2" w:rsidRDefault="00DE68A2" w:rsidP="00DE68A2">
      <w:pPr>
        <w:pStyle w:val="ListParagraph"/>
        <w:widowControl w:val="0"/>
        <w:numPr>
          <w:ilvl w:val="0"/>
          <w:numId w:val="13"/>
        </w:numPr>
        <w:autoSpaceDE w:val="0"/>
        <w:autoSpaceDN w:val="0"/>
        <w:adjustRightInd w:val="0"/>
        <w:spacing w:line="240" w:lineRule="atLeast"/>
        <w:jc w:val="both"/>
      </w:pPr>
      <w:r w:rsidRPr="00DE68A2">
        <w:lastRenderedPageBreak/>
        <w:t>Coefficient of variation of the root mean squared</w:t>
      </w:r>
    </w:p>
    <w:p w14:paraId="07D21A18" w14:textId="77777777" w:rsidR="00DE68A2" w:rsidRPr="00DE68A2" w:rsidRDefault="00DE68A2" w:rsidP="00DE68A2">
      <w:pPr>
        <w:widowControl w:val="0"/>
        <w:tabs>
          <w:tab w:val="left" w:pos="5430"/>
        </w:tabs>
        <w:autoSpaceDE w:val="0"/>
        <w:autoSpaceDN w:val="0"/>
        <w:adjustRightInd w:val="0"/>
        <w:spacing w:line="240" w:lineRule="atLeast"/>
        <w:ind w:left="2880"/>
        <w:jc w:val="both"/>
      </w:pPr>
      <w:r w:rsidRPr="00DE68A2">
        <w:t xml:space="preserve">CV RMSE = </w:t>
      </w:r>
      <m:oMath>
        <m:f>
          <m:fPr>
            <m:ctrlPr>
              <w:rPr>
                <w:rFonts w:ascii="Cambria Math" w:hAnsi="Cambria Math"/>
              </w:rPr>
            </m:ctrlPr>
          </m:fPr>
          <m:num>
            <m:rad>
              <m:radPr>
                <m:degHide m:val="1"/>
                <m:ctrlPr>
                  <w:rPr>
                    <w:rFonts w:ascii="Cambria Math" w:hAnsi="Cambria Math"/>
                  </w:rPr>
                </m:ctrlPr>
              </m:radPr>
              <m:deg/>
              <m:e>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)2</m:t>
                        </m:r>
                      </m:e>
                    </m:nary>
                  </m:num>
                  <m:den>
                    <m:r>
                      <w:rPr>
                        <w:rFonts w:ascii="Cambria Math" w:hAnsi="Cambria Math"/>
                      </w:rPr>
                      <m:t>n</m:t>
                    </m:r>
                  </m:den>
                </m:f>
              </m:e>
            </m:rad>
          </m:num>
          <m:den>
            <m:acc>
              <m:accPr>
                <m:chr m:val="̅"/>
                <m:ctrlPr>
                  <w:rPr>
                    <w:rFonts w:ascii="Cambria Math" w:hAnsi="Cambria Math"/>
                  </w:rPr>
                </m:ctrlPr>
              </m:accPr>
              <m:e>
                <m:r>
                  <w:rPr>
                    <w:rFonts w:ascii="Cambria Math" w:hAnsi="Cambria Math"/>
                  </w:rPr>
                  <m:t>m</m:t>
                </m:r>
              </m:e>
            </m:acc>
          </m:den>
        </m:f>
      </m:oMath>
    </w:p>
    <w:p w14:paraId="223FB32F" w14:textId="77777777" w:rsidR="00DE68A2" w:rsidRPr="00DE68A2" w:rsidRDefault="00DE68A2" w:rsidP="00DE68A2">
      <w:pPr>
        <w:widowControl w:val="0"/>
        <w:autoSpaceDE w:val="0"/>
        <w:autoSpaceDN w:val="0"/>
        <w:adjustRightInd w:val="0"/>
        <w:spacing w:line="240" w:lineRule="atLeast"/>
        <w:ind w:left="2880"/>
        <w:jc w:val="both"/>
      </w:pPr>
      <w:r w:rsidRPr="00DE68A2">
        <w:t xml:space="preserve">Where: mi and si are the measured and simulated total energy consumption for every instance; n is the number of data points and </w:t>
      </w:r>
      <m:oMath>
        <m:acc>
          <m:accPr>
            <m:chr m:val="̅"/>
            <m:ctrlPr>
              <w:rPr>
                <w:rFonts w:ascii="Cambria Math" w:hAnsi="Cambria Math"/>
              </w:rPr>
            </m:ctrlPr>
          </m:accPr>
          <m:e>
            <m:r>
              <w:rPr>
                <w:rFonts w:ascii="Cambria Math" w:hAnsi="Cambria Math"/>
              </w:rPr>
              <m:t>m</m:t>
            </m:r>
          </m:e>
        </m:acc>
      </m:oMath>
      <w:r w:rsidRPr="00DE68A2">
        <w:t xml:space="preserve"> is the average of the measured data points.</w:t>
      </w:r>
    </w:p>
    <w:p w14:paraId="2C3FB568" w14:textId="77777777" w:rsidR="00C951C6" w:rsidRDefault="00DE68A2" w:rsidP="00DE68A2">
      <w:pPr>
        <w:spacing w:line="240" w:lineRule="atLeast"/>
        <w:ind w:firstLine="720"/>
        <w:jc w:val="both"/>
      </w:pPr>
      <w:r w:rsidRPr="00DE68A2">
        <w:t>There are three international guidelines that set the criteria for MBE and</w:t>
      </w:r>
      <w:r w:rsidR="006157EA">
        <w:t xml:space="preserve"> CVRMSE (as presented in Table 4.4</w:t>
      </w:r>
      <w:r w:rsidRPr="00DE68A2">
        <w:t xml:space="preserve">), namely: American Society of Heating, Refrigerating, and Air-Conditioning Engineers (ASHRAE) Guidelines 14 </w:t>
      </w:r>
      <w:r w:rsidRPr="00DE68A2">
        <w:fldChar w:fldCharType="begin" w:fldLock="1"/>
      </w:r>
      <w:r w:rsidR="001564CD">
        <w:instrText>ADDIN CSL_CITATION {"citationItems":[{"id":"ITEM-1","itemData":{"DOI":"10.1111/jsr.67_12618","ISSN":"09621105","abstract":"(ASHRAE). ASHRAE Guidelines are developed under a review process, identifying a guideline for the design, testing, appli-cation, or evaluation of a specific product, concept, or practice. As a guideline it is not definitive but encompasses areas where there may be a variety of approaches, none of which must be precisely correct. ASHRAE Guidelines are written to assist professionals in the area of concern and expertise of ASHRAE's Technical Committees and Task Groups. ASHRAE Guidelines are prepared by project committees appointed specifically for the purpose of writing Guidelines. The project committee chair and vice-chair must be members of the ASHRAE; while other members of the project committee may or may not be ASHRAE members, all must be technically qualified in the subject area of the Guideline. Development of ASHRAE Guidelines follows procedures similar to those for ASHRAE Standards except that (a) committee balance is desired but not required, (b) an effort is made to achieve consensus but consensus is not required, (c) guidelines are not appealable, and (d) guidelines are not submitted to ANSI for approval. The Manager of Standards of ASHRAE should be contacted for a. interpretation of the contents of this Guideline, b. participation in the next review of the Guideline, c. offering constructive criticism for improving the Guideline, d. permission to reprint portions of the Guideline. ASHRAE INDUSTRIAL ADVERTISING POLICY ON STANDARDS ASHRAE Standards and Guidelines are established to assist industry and the public by offering a uniform method of testing for rating purposes, by suggesting safe practices in designing and installing equipment, by providing proper definitions of this equipment, and by providing other information that may serve to guide the industry. The creation of ASHRAE Standards and Guidelines is determined by the need for them, and conformance to them is completely voluntary. In referring to this Standard or Guideline and in marking of equipment and in advertising, no claim shall be made, either stated or implied, that the product has been approved by ASHRAE. DISCLAIMER ASHRAE publishes Guidelines in order to provide assistance to interested parties on issues that relate to the design, testing, application, and/or evaluation of products, concepts, and practices where there may be more than one acceptable approach. Guidelines are not mandatory and only provide one source of information that may be helpful in any given situation.","author":[{"dropping-particle":"","family":"ASHRAE","given":"","non-dropping-particle":"","parse-names":false,"suffix":""}],"id":"ITEM-1","issued":{"date-parts":[["2002"]]},"title":"ASHRAE 14","type":"book"},"uris":["http://www.mendeley.com/documents/?uuid=900ffa49-c6a3-4c69-8c92-d25ed558343c"]}],"mendeley":{"formattedCitation":"&lt;sup&gt;51&lt;/sup&gt;","plainTextFormattedCitation":"51","previouslyFormattedCitation":"&lt;sup&gt;51&lt;/sup&gt;"},"properties":{"noteIndex":0},"schema":"https://github.com/citation-style-language/schema/raw/master/csl-citation.json"}</w:instrText>
      </w:r>
      <w:r w:rsidRPr="00DE68A2">
        <w:fldChar w:fldCharType="separate"/>
      </w:r>
      <w:r w:rsidR="0000758A" w:rsidRPr="0000758A">
        <w:rPr>
          <w:noProof/>
          <w:vertAlign w:val="superscript"/>
        </w:rPr>
        <w:t>51</w:t>
      </w:r>
      <w:r w:rsidRPr="00DE68A2">
        <w:fldChar w:fldCharType="end"/>
      </w:r>
      <w:r w:rsidRPr="00DE68A2">
        <w:t xml:space="preserve">, International Performance Measurements and Verification Protocol (IPMVP) </w:t>
      </w:r>
      <w:r w:rsidRPr="00DE68A2">
        <w:fldChar w:fldCharType="begin" w:fldLock="1"/>
      </w:r>
      <w:r w:rsidR="001564CD">
        <w:instrText>ADDIN CSL_CITATION {"citationItems":[{"id":"ITEM-1","itemData":{"URL":"https://evo-world.org/en/products-services-mainmenu-en/protocols/ipmvp","accessed":{"date-parts":[["2018","12","3"]]},"author":[{"dropping-particle":"","family":"IPMVP New Construction Subcommittee","given":"","non-dropping-particle":"","parse-names":false,"suffix":""}],"id":"ITEM-1","issued":{"date-parts":[["2001"]]},"title":"IPMVP - Efficiency Valuation Organization (EVO)","type":"webpage"},"uris":["http://www.mendeley.com/documents/?uuid=5b8199b1-21d3-3254-8659-ad52c63632c2"]}],"mendeley":{"formattedCitation":"&lt;sup&gt;53&lt;/sup&gt;","plainTextFormattedCitation":"53","previouslyFormattedCitation":"&lt;sup&gt;53&lt;/sup&gt;"},"properties":{"noteIndex":0},"schema":"https://github.com/citation-style-language/schema/raw/master/csl-citation.json"}</w:instrText>
      </w:r>
      <w:r w:rsidRPr="00DE68A2">
        <w:fldChar w:fldCharType="separate"/>
      </w:r>
      <w:r w:rsidR="0000758A" w:rsidRPr="0000758A">
        <w:rPr>
          <w:noProof/>
          <w:vertAlign w:val="superscript"/>
        </w:rPr>
        <w:t>53</w:t>
      </w:r>
      <w:r w:rsidRPr="00DE68A2">
        <w:fldChar w:fldCharType="end"/>
      </w:r>
      <w:r w:rsidRPr="00DE68A2">
        <w:t xml:space="preserve">, and M&amp;V Guidelines for Federal Energy Management Program </w:t>
      </w:r>
      <w:r w:rsidRPr="00DE68A2">
        <w:fldChar w:fldCharType="begin" w:fldLock="1"/>
      </w:r>
      <w:r w:rsidR="001564CD">
        <w:instrText>ADDIN CSL_CITATION {"citationItems":[{"id":"ITEM-1","itemData":{"URL":"https://www.energy.gov/eere/femp/downloads/mv-guidelines-measurement-and-verification-performance-based-contracts-version","accessed":{"date-parts":[["2018","12","3"]]},"author":[{"dropping-particle":"","family":"FEMP","given":"","non-dropping-particle":"","parse-names":false,"suffix":""}],"id":"ITEM-1","issued":{"date-parts":[["2008"]]},"title":"M&amp;V Guidelines: Measurement and Verification for Performance-Based Contracts (Version 4.0) | Department of Energy","type":"webpage"},"uris":["http://www.mendeley.com/documents/?uuid=c0de2e77-5efa-35fc-b93e-9c72f23e0901"]}],"mendeley":{"formattedCitation":"&lt;sup&gt;54&lt;/sup&gt;","plainTextFormattedCitation":"54","previouslyFormattedCitation":"&lt;sup&gt;54&lt;/sup&gt;"},"properties":{"noteIndex":0},"schema":"https://github.com/citation-style-language/schema/raw/master/csl-citation.json"}</w:instrText>
      </w:r>
      <w:r w:rsidRPr="00DE68A2">
        <w:fldChar w:fldCharType="separate"/>
      </w:r>
      <w:r w:rsidR="0000758A" w:rsidRPr="0000758A">
        <w:rPr>
          <w:noProof/>
          <w:vertAlign w:val="superscript"/>
        </w:rPr>
        <w:t>54</w:t>
      </w:r>
      <w:r w:rsidRPr="00DE68A2">
        <w:fldChar w:fldCharType="end"/>
      </w:r>
      <w:r w:rsidRPr="00DE68A2">
        <w:t xml:space="preserve">. Criteria for the two statistical indices differ if model is validated hourly or monthly. According to Coakley et al. </w:t>
      </w:r>
      <w:r w:rsidRPr="00DE68A2">
        <w:fldChar w:fldCharType="begin" w:fldLock="1"/>
      </w:r>
      <w:r w:rsidR="001564CD">
        <w:instrText>ADDIN CSL_CITATION {"citationItems":[{"id":"ITEM-1","itemData":{"DOI":"10.1016/j.rser.2014.05.007","ISBN":"1364-0321","ISSN":"13640321","abstract":"Whole building energy simulation (BES) models play a significant role in the design and optimisation of buildings. Simulation models may be used to compare the cost-effectiveness of energy-conservation measures (ECMs) in the design stage as well as assessing various performance optimisation measures during the operational stage. However, due to the complexity of the built environment and prevalence of large numbers of independent interacting variables, it is difficult to achieve an accurate representation of real-world building operation. Therefore, by reconciling model outputs with measured data, we can achieve more accurate and reliable results. This reconciliation of model outputs with measured data is known as calibration. This paper presents a detailed review of current approaches to model development and calibration, highlighting the importance of uncertainty in the calibration process. This is accompanied by a detailed assessment of the various analytical and mathematical/statistical tools employed by practitioners to date, as well as a discussion on both the problems and the merits of the presented approaches. © 2014 Elsevier Ltd.","author":[{"dropping-particle":"","family":"Coakley","given":"Daniel","non-dropping-particle":"","parse-names":false,"suffix":""},{"dropping-particle":"","family":"Raftery","given":"Paul","non-dropping-particle":"","parse-names":false,"suffix":""},{"dropping-particle":"","family":"Keane","given":"Marcus","non-dropping-particle":"","parse-names":false,"suffix":""}],"container-title":"Renewable and Sustainable Energy Reviews","id":"ITEM-1","issued":{"date-parts":[["2014"]]},"page":"123-141","publisher":"Elsevier","title":"A review of methods to match building energy simulation models to measured data","type":"article","volume":"37"},"uris":["http://www.mendeley.com/documents/?uuid=62051276-2ce5-4c9b-a1fd-3d205afe95e8"]}],"mendeley":{"formattedCitation":"&lt;sup&gt;50&lt;/sup&gt;","plainTextFormattedCitation":"50","previouslyFormattedCitation":"&lt;sup&gt;50&lt;/sup&gt;"},"properties":{"noteIndex":0},"schema":"https://github.com/citation-style-language/schema/raw/master/csl-citation.json"}</w:instrText>
      </w:r>
      <w:r w:rsidRPr="00DE68A2">
        <w:fldChar w:fldCharType="separate"/>
      </w:r>
      <w:r w:rsidR="0000758A" w:rsidRPr="0000758A">
        <w:rPr>
          <w:noProof/>
          <w:vertAlign w:val="superscript"/>
        </w:rPr>
        <w:t>50</w:t>
      </w:r>
      <w:r w:rsidRPr="00DE68A2">
        <w:fldChar w:fldCharType="end"/>
      </w:r>
      <w:r w:rsidRPr="00DE68A2">
        <w:t xml:space="preserve">, currently, BEM are considered well calibrated if they meet the criteria set by ASHRAE </w:t>
      </w:r>
      <w:r w:rsidRPr="00DE68A2">
        <w:fldChar w:fldCharType="begin" w:fldLock="1"/>
      </w:r>
      <w:r w:rsidR="001564CD">
        <w:instrText>ADDIN CSL_CITATION {"citationItems":[{"id":"ITEM-1","itemData":{"DOI":"10.1111/jsr.67_12618","ISSN":"09621105","abstract":"(ASHRAE). ASHRAE Guidelines are developed under a review process, identifying a guideline for the design, testing, appli-cation, or evaluation of a specific product, concept, or practice. As a guideline it is not definitive but encompasses areas where there may be a variety of approaches, none of which must be precisely correct. ASHRAE Guidelines are written to assist professionals in the area of concern and expertise of ASHRAE's Technical Committees and Task Groups. ASHRAE Guidelines are prepared by project committees appointed specifically for the purpose of writing Guidelines. The project committee chair and vice-chair must be members of the ASHRAE; while other members of the project committee may or may not be ASHRAE members, all must be technically qualified in the subject area of the Guideline. Development of ASHRAE Guidelines follows procedures similar to those for ASHRAE Standards except that (a) committee balance is desired but not required, (b) an effort is made to achieve consensus but consensus is not required, (c) guidelines are not appealable, and (d) guidelines are not submitted to ANSI for approval. The Manager of Standards of ASHRAE should be contacted for a. interpretation of the contents of this Guideline, b. participation in the next review of the Guideline, c. offering constructive criticism for improving the Guideline, d. permission to reprint portions of the Guideline. ASHRAE INDUSTRIAL ADVERTISING POLICY ON STANDARDS ASHRAE Standards and Guidelines are established to assist industry and the public by offering a uniform method of testing for rating purposes, by suggesting safe practices in designing and installing equipment, by providing proper definitions of this equipment, and by providing other information that may serve to guide the industry. The creation of ASHRAE Standards and Guidelines is determined by the need for them, and conformance to them is completely voluntary. In referring to this Standard or Guideline and in marking of equipment and in advertising, no claim shall be made, either stated or implied, that the product has been approved by ASHRAE. DISCLAIMER ASHRAE publishes Guidelines in order to provide assistance to interested parties on issues that relate to the design, testing, application, and/or evaluation of products, concepts, and practices where there may be more than one acceptable approach. Guidelines are not mandatory and only provide one source of information that may be helpful in any given situation.","author":[{"dropping-particle":"","family":"ASHRAE","given":"","non-dropping-particle":"","parse-names":false,"suffix":""}],"id":"ITEM-1","issued":{"date-parts":[["2002"]]},"title":"ASHRAE 14","type":"book"},"uris":["http://www.mendeley.com/documents/?uuid=900ffa49-c6a3-4c69-8c92-d25ed558343c"]}],"mendeley":{"formattedCitation":"&lt;sup&gt;51&lt;/sup&gt;","plainTextFormattedCitation":"51","previouslyFormattedCitation":"&lt;sup&gt;51&lt;/sup&gt;"},"properties":{"noteIndex":0},"schema":"https://github.com/citation-style-language/schema/raw/master/csl-citation.json"}</w:instrText>
      </w:r>
      <w:r w:rsidRPr="00DE68A2">
        <w:fldChar w:fldCharType="separate"/>
      </w:r>
      <w:r w:rsidR="0000758A" w:rsidRPr="0000758A">
        <w:rPr>
          <w:noProof/>
          <w:vertAlign w:val="superscript"/>
        </w:rPr>
        <w:t>51</w:t>
      </w:r>
      <w:r w:rsidRPr="00DE68A2">
        <w:fldChar w:fldCharType="end"/>
      </w:r>
      <w:r w:rsidRPr="00DE68A2">
        <w:t>.</w:t>
      </w:r>
    </w:p>
    <w:p w14:paraId="3C8DC31E" w14:textId="77777777" w:rsidR="00C951C6" w:rsidRPr="00BD0E74" w:rsidRDefault="00C951C6" w:rsidP="00C951C6">
      <w:pPr>
        <w:spacing w:line="240" w:lineRule="atLeast"/>
        <w:jc w:val="both"/>
        <w:rPr>
          <w:i/>
        </w:rPr>
      </w:pPr>
      <w:r w:rsidRPr="00BD0E74">
        <w:rPr>
          <w:i/>
        </w:rPr>
        <w:t>4.1.2.4.1 Validation of Total Energy Consumption</w:t>
      </w:r>
    </w:p>
    <w:p w14:paraId="16BD885F" w14:textId="77777777" w:rsidR="00C951C6" w:rsidRDefault="00C951C6" w:rsidP="00C951C6">
      <w:pPr>
        <w:spacing w:line="240" w:lineRule="atLeast"/>
        <w:jc w:val="both"/>
      </w:pPr>
      <w:r>
        <w:tab/>
      </w:r>
      <w:r w:rsidRPr="00C951C6">
        <w:t>Output of hourly total energy consumption for one month from EnergyPlus of the whole building will serve as the simulated total energy consumption. On the other hand, sub-metering which is capable of logging hourly total energy consumption for one whole month of the whole existing building is to be done. Output of the sub-metering will serve as the measured total energy consumption.</w:t>
      </w:r>
    </w:p>
    <w:p w14:paraId="59F88BB4" w14:textId="77777777" w:rsidR="00C951C6" w:rsidRDefault="00C951C6" w:rsidP="00C951C6">
      <w:pPr>
        <w:spacing w:line="240" w:lineRule="atLeast"/>
        <w:ind w:firstLine="720"/>
        <w:jc w:val="both"/>
      </w:pPr>
      <w:r w:rsidRPr="00C951C6">
        <w:t>The simulated total energy consumption will be validated by comparing it to the measured total energy consumption. Hourly data is being utilized in the validation phase and is done through statistic</w:t>
      </w:r>
      <w:r>
        <w:t>al comparison techniques – MBE and CV RMSE.</w:t>
      </w:r>
    </w:p>
    <w:p w14:paraId="370572E7" w14:textId="6FEF8BD7" w:rsidR="00C951C6" w:rsidRPr="00BD0E74" w:rsidRDefault="00C951C6" w:rsidP="00C951C6">
      <w:pPr>
        <w:spacing w:line="240" w:lineRule="atLeast"/>
        <w:jc w:val="both"/>
        <w:rPr>
          <w:i/>
        </w:rPr>
      </w:pPr>
      <w:r w:rsidRPr="00BD0E74">
        <w:rPr>
          <w:i/>
        </w:rPr>
        <w:t>4.1.2.4.2 Validation of Illuminance</w:t>
      </w:r>
    </w:p>
    <w:p w14:paraId="750FF241" w14:textId="595341F4" w:rsidR="00C951C6" w:rsidRPr="00C951C6" w:rsidRDefault="00C951C6" w:rsidP="00C951C6">
      <w:pPr>
        <w:widowControl w:val="0"/>
        <w:autoSpaceDE w:val="0"/>
        <w:autoSpaceDN w:val="0"/>
        <w:adjustRightInd w:val="0"/>
        <w:spacing w:line="240" w:lineRule="atLeast"/>
        <w:ind w:firstLine="641"/>
        <w:jc w:val="both"/>
      </w:pPr>
      <w:r>
        <w:tab/>
      </w:r>
      <w:r w:rsidRPr="00C951C6">
        <w:t>Since day-lighting is one of the output considered in this multi-objective optimization process, it is only appropriate to validate the model and see if it calculates the daylight entering the building space acceptably. Illuminance output from EnergyPlus which is set in the two reference points in a single room will serve as the simulated illuminance. Decoration of illuminance sensors that are capable of logging hourly illuminance data to the same reference points and to the same room that is set in EnergyPlus is to be done. The illuminance data from these sensors will serve as the measured illuminance.</w:t>
      </w:r>
    </w:p>
    <w:p w14:paraId="2B7984FC" w14:textId="75C38AE1" w:rsidR="00C951C6" w:rsidRDefault="00C951C6" w:rsidP="00C951C6">
      <w:pPr>
        <w:widowControl w:val="0"/>
        <w:autoSpaceDE w:val="0"/>
        <w:autoSpaceDN w:val="0"/>
        <w:adjustRightInd w:val="0"/>
        <w:spacing w:line="240" w:lineRule="atLeast"/>
        <w:ind w:firstLine="641"/>
        <w:jc w:val="both"/>
      </w:pPr>
      <w:r w:rsidRPr="00C951C6">
        <w:t xml:space="preserve">For the validation of the model in the view point of illuminance, the simulated hourly illuminance is compared to the measured hourly illuminance which is replicated to the two reference points. The same statistical indices used in the calibration of energy consumption are utilized in the validation of illuminances – MBE and CV RMSE </w:t>
      </w:r>
      <w:r w:rsidRPr="00C951C6">
        <w:fldChar w:fldCharType="begin" w:fldLock="1"/>
      </w:r>
      <w:r w:rsidR="009308B4">
        <w:instrText>ADDIN CSL_CITATION {"citationItems":[{"id":"ITEM-1","itemData":{"DOI":"10.1016/j.rser.2010.03.040","ISBN":"1364-0321","ISSN":"13640321","PMID":"51296318","abstract":"In order to properly evaluate the thermal energy performance of buildings it is also necessary to analyse the use of daylight, since this influences the thermal load of a building. In this context, the aim of this study was to evaluate the calculation of internal illuminances carried out using the EnergyPlus simulation programme. The analysis was carried out through a comparison of the Useful Daylight Illuminances (UDI) and the daylight factor (DF) estimated using the EnergyPlus programme with the results from another two programmes: Daysim/Radiance and TropLux. Also, the external horizontal illuminance estimated using EnergyPlus was compared with that measured in Florianó polis, Santa Catarina State, Brazil, between 2003 and 2005. The simulations were carried out for three different rooms: one square (5 m ×5m× 3 m), one shallow rectangular (10 m ×5m× 3 m) and one deep rectangular (5 m × 10 m × 3 m). From this analysis it was verified that the EnergyPlus programme has a problemrelated to both the DF and the external illuminance values. A comparison between the DF values calculated using the three programmes shows that there is a problemin EnergyPlus related to solving the internal reflection, such that the greater the importance of the portion of light reflected, the greater the difference found between the programmes. A comparison between the calculated and measured external horizontal illuminances shows differences greater than 100% both for the diffuse and direct illuminances indicating that the EnergyPlus programme overestimates these values. © 2010 Elsevier Ltd. All rights reserved.","author":[{"dropping-particle":"","family":"Ramos","given":"Greici","non-dropping-particle":"","parse-names":false,"suffix":""},{"dropping-particle":"","family":"Ghisi","given":"Enedir","non-dropping-particle":"","parse-names":false,"suffix":""}],"container-title":"Renewable and Sustainable Energy Reviews","id":"ITEM-1","issue":"7","issued":{"date-parts":[["2010"]]},"note":"independent variable: \n\ndependent variable: \n\nMethod: \n\nresults/conclusion: \n\nClimate:\n\nbuilding typology: \n\nNoteable point: &amp;quot;according to Omer [2] a building has three parameters directly related to energy consumption: thermal comfort (thermal conditioning), visual comfort (lighting) and air quality (ventilation).&amp;quot;\nEnergyPlus programme was created based on the combination of two programmes BLAST and DOE-2. This pro- gramme works with the heat balance of BLAST, with a generic model of conditioned air, new algorithms of heat transfer and heat flux of air between zones [9], while the daylight programme originates from DOE-2 [10].","page":"1948-1958","publisher":"Elsevier Ltd","title":"Analysis of daylight calculated using the EnergyPlus programme","type":"article-journal","volume":"14"},"uris":["http://www.mendeley.com/documents/?uuid=6afad0a6-6a58-48ee-8f9f-557463617e92"]}],"mendeley":{"formattedCitation":"&lt;sup&gt;43&lt;/sup&gt;","plainTextFormattedCitation":"43","previouslyFormattedCitation":"&lt;sup&gt;43&lt;/sup&gt;"},"properties":{"noteIndex":0},"schema":"https://github.com/citation-style-language/schema/raw/master/csl-citation.json"}</w:instrText>
      </w:r>
      <w:r w:rsidRPr="00C951C6">
        <w:fldChar w:fldCharType="separate"/>
      </w:r>
      <w:r w:rsidR="00F4527F" w:rsidRPr="00F4527F">
        <w:rPr>
          <w:noProof/>
          <w:vertAlign w:val="superscript"/>
        </w:rPr>
        <w:t>43</w:t>
      </w:r>
      <w:r w:rsidRPr="00C951C6">
        <w:fldChar w:fldCharType="end"/>
      </w:r>
      <w:r w:rsidRPr="00C951C6">
        <w:t>.</w:t>
      </w:r>
    </w:p>
    <w:p w14:paraId="676CB149" w14:textId="19C6365C" w:rsidR="00736785" w:rsidRPr="008A4E1F" w:rsidRDefault="008A4E1F" w:rsidP="00736785">
      <w:pPr>
        <w:widowControl w:val="0"/>
        <w:autoSpaceDE w:val="0"/>
        <w:autoSpaceDN w:val="0"/>
        <w:adjustRightInd w:val="0"/>
        <w:spacing w:line="240" w:lineRule="atLeast"/>
        <w:jc w:val="both"/>
        <w:rPr>
          <w:i/>
        </w:rPr>
      </w:pPr>
      <w:r w:rsidRPr="008A4E1F">
        <w:rPr>
          <w:i/>
        </w:rPr>
        <w:t>4.2 Parametric Analysis, Data Processing, and Data Analysis</w:t>
      </w:r>
    </w:p>
    <w:p w14:paraId="33A52400" w14:textId="0D533BBF" w:rsidR="008A4E1F" w:rsidRDefault="008A4E1F" w:rsidP="008A4E1F">
      <w:pPr>
        <w:widowControl w:val="0"/>
        <w:autoSpaceDE w:val="0"/>
        <w:autoSpaceDN w:val="0"/>
        <w:adjustRightInd w:val="0"/>
        <w:spacing w:line="240" w:lineRule="atLeast"/>
        <w:ind w:firstLine="720"/>
        <w:jc w:val="both"/>
      </w:pPr>
      <w:r w:rsidRPr="008A4E1F">
        <w:t>After calibrating the model to be an acceptable model, the parametric analysis can now be</w:t>
      </w:r>
      <w:r>
        <w:t xml:space="preserve"> done using the model. </w:t>
      </w:r>
      <w:r w:rsidRPr="008A4E1F">
        <w:t xml:space="preserve">The parametric analysis is generally the alterations of window sizes in the form of window to wall ratio and investigate its impact to the total energy demand and assess its day-lighting performance which is replicated to all four orientations. The parametric analysis applied in this study uses the method used by Goia et al. </w:t>
      </w:r>
      <w:r w:rsidRPr="008A4E1F">
        <w:fldChar w:fldCharType="begin" w:fldLock="1"/>
      </w:r>
      <w:r w:rsidR="009308B4">
        <w:instrText>ADDIN CSL_CITATION {"citationItems":[{"id":"ITEM-1","itemData":{"DOI":"10.1016/j.apenergy.2013.02.063","ISBN":"0306-2619","ISSN":"03062619","abstract":"The building enclosure plays a relevant role in the management of the energy flows in buildings and in the exploitation of solar energy at a building scale. An optimized configuration of the façade can contribute to reduce the total energy demand of the building.Traditionally, the search for the optimal façade configuration is obtained by analyzing the heating demand and/or the cooling demand only, while the implication of the façade configuration on artificial lighting energy demand is often not addressed.A comprehensive approach (i.e. including heating, cooling and artificial lighting energy demand) is instead necessary to reduce the total energy need of the building and the optimization of the façade configuration becomes no longer straightforward, because non-linear relationships are often disclosed.The paper presents a methodology and the results of the search for the optimal transparent percentage in a façade module for low energy office buildings. The investigation is carried out in a temperate oceanic climate, on the four main orientations, on three versions of the office building and with different HVAC system's efficiency. The results show that, regardless of the orientations and of the façade area of the building, the optimal configuration is achieved when the transparent percentage is between 35% and 45% of the total façade module area. The highest difference between the optimal configuration and the worst one occurs in the north-exposed façade, while the south-exposed façade is the one that shows the smallest difference between the optimal and the worst configuration. © 2013 Elsevier Ltd.","author":[{"dropping-particle":"","family":"Goia","given":"Francesco","non-dropping-particle":"","parse-names":false,"suffix":""},{"dropping-particle":"","family":"Haase","given":"Matthias","non-dropping-particle":"","parse-names":false,"suffix":""},{"dropping-particle":"","family":"Perino","given":"Marco","non-dropping-particle":"","parse-names":false,"suffix":""}],"container-title":"Applied Energy","id":"ITEM-1","issued":{"date-parts":[["2013"]]},"note":"independent variable: WWR\n\ndependent variable: total energy consumption, UDI, and DA\n\nMethod: energyplus simulation\n\nresults/conclusion: \n\nClimate:\n\nbuilding: energy efficient office building\n\nNoteable point: &amp;quot;to demonstrate that the optimization of a façade requires the contemporary evaluation of EH, EC, and EL, and that integrated thermal-daylighting simulations are necessary&amp;quot;\n\n&amp;quot;climate plays a role in the configuration of the façade, a\ncentral Europe climate, representative of a wide area of Atlantic and Central Europe, was chosen&amp;quot;\n\n&amp;quot;Of course, the actual optimal configuration depends on the ex-\nact features of the building, but this study can provide a method, as well as a rule-of-thumb, that can be used during the preliminary design phase&amp;quot;","page":"515-527","publisher":"Elsevier Ltd","title":"Optimizing the configuration of a façade module for office buildings by means of integrated thermal and lighting simulations in a total energy perspective","type":"article-journal","volume":"108"},"uris":["http://www.mendeley.com/documents/?uuid=87b67eef-b4cf-450d-903d-111a3df00205"]}],"mendeley":{"formattedCitation":"&lt;sup&gt;34&lt;/sup&gt;","plainTextFormattedCitation":"34","previouslyFormattedCitation":"&lt;sup&gt;34&lt;/sup&gt;"},"properties":{"noteIndex":0},"schema":"https://github.com/citation-style-language/schema/raw/master/csl-citation.json"}</w:instrText>
      </w:r>
      <w:r w:rsidRPr="008A4E1F">
        <w:fldChar w:fldCharType="separate"/>
      </w:r>
      <w:r w:rsidR="00F4527F" w:rsidRPr="00F4527F">
        <w:rPr>
          <w:noProof/>
          <w:vertAlign w:val="superscript"/>
        </w:rPr>
        <w:t>34</w:t>
      </w:r>
      <w:r w:rsidRPr="008A4E1F">
        <w:fldChar w:fldCharType="end"/>
      </w:r>
      <w:r w:rsidRPr="008A4E1F">
        <w:t>. The UDI criteria are preserved from what is used in that study. However, modifications are made to the irrelevant parts of that procedure that does not serve the purpose of the present study.</w:t>
      </w:r>
    </w:p>
    <w:p w14:paraId="4CADEE76" w14:textId="542FBBA6" w:rsidR="008A4E1F" w:rsidRPr="008A4E1F" w:rsidRDefault="008A4E1F" w:rsidP="008A4E1F">
      <w:pPr>
        <w:widowControl w:val="0"/>
        <w:autoSpaceDE w:val="0"/>
        <w:autoSpaceDN w:val="0"/>
        <w:adjustRightInd w:val="0"/>
        <w:spacing w:line="240" w:lineRule="atLeast"/>
        <w:jc w:val="both"/>
        <w:rPr>
          <w:i/>
        </w:rPr>
      </w:pPr>
      <w:r w:rsidRPr="008A4E1F">
        <w:rPr>
          <w:i/>
        </w:rPr>
        <w:t>4.2.1 Simulation Set-up</w:t>
      </w:r>
    </w:p>
    <w:p w14:paraId="50A6D9CD" w14:textId="77777777" w:rsidR="008A4E1F" w:rsidRPr="008A4E1F" w:rsidRDefault="008A4E1F" w:rsidP="008A4E1F">
      <w:pPr>
        <w:widowControl w:val="0"/>
        <w:autoSpaceDE w:val="0"/>
        <w:autoSpaceDN w:val="0"/>
        <w:adjustRightInd w:val="0"/>
        <w:spacing w:line="240" w:lineRule="atLeast"/>
        <w:ind w:firstLine="641"/>
        <w:jc w:val="both"/>
      </w:pPr>
      <w:r w:rsidRPr="008A4E1F">
        <w:lastRenderedPageBreak/>
        <w:t>Five discrete WWR values are simulated, from 10% to 90% with an increment of 20%. There are only five WWR utilized to limit the number of simulations. The five WWR values are simulated for every orientation that corresponds to the four cardinal directions (North, South, West, and East).</w:t>
      </w:r>
    </w:p>
    <w:p w14:paraId="6055BC90" w14:textId="45261397" w:rsidR="008A4E1F" w:rsidRDefault="008A4E1F" w:rsidP="008A4E1F">
      <w:pPr>
        <w:widowControl w:val="0"/>
        <w:autoSpaceDE w:val="0"/>
        <w:autoSpaceDN w:val="0"/>
        <w:adjustRightInd w:val="0"/>
        <w:spacing w:line="240" w:lineRule="atLeast"/>
        <w:ind w:firstLine="641"/>
        <w:jc w:val="both"/>
      </w:pPr>
      <w:r w:rsidRPr="008A4E1F">
        <w:t>The simulation for energy consumption and daylight are through EnergyPlus software, simulation is made for one whole year and the output is in hourly basis. The set-point for illuminance should be set as desired. Electric lighting control is to be simulated to be able to capture what is the artificial lighting demand to supplement the daylight to achieve the desired illuminance set-point. And for simplicity, two reference points from a single room is chosen from the whole building model</w:t>
      </w:r>
      <w:r>
        <w:t xml:space="preserve"> for the day-lighting analysis.</w:t>
      </w:r>
    </w:p>
    <w:p w14:paraId="6F4F42B1" w14:textId="7E9A6BCF" w:rsidR="008A4E1F" w:rsidRPr="008A4E1F" w:rsidRDefault="008A4E1F" w:rsidP="008A4E1F">
      <w:pPr>
        <w:widowControl w:val="0"/>
        <w:autoSpaceDE w:val="0"/>
        <w:autoSpaceDN w:val="0"/>
        <w:adjustRightInd w:val="0"/>
        <w:spacing w:line="240" w:lineRule="atLeast"/>
        <w:ind w:left="640" w:hanging="640"/>
        <w:jc w:val="both"/>
        <w:rPr>
          <w:i/>
        </w:rPr>
      </w:pPr>
      <w:r>
        <w:rPr>
          <w:i/>
        </w:rPr>
        <w:t>4.2.2</w:t>
      </w:r>
      <w:r w:rsidRPr="008A4E1F">
        <w:rPr>
          <w:i/>
        </w:rPr>
        <w:t xml:space="preserve"> Data Processing</w:t>
      </w:r>
    </w:p>
    <w:p w14:paraId="4EBE80A7" w14:textId="77777777" w:rsidR="008A4E1F" w:rsidRPr="008A4E1F" w:rsidRDefault="008A4E1F" w:rsidP="008A4E1F">
      <w:pPr>
        <w:widowControl w:val="0"/>
        <w:autoSpaceDE w:val="0"/>
        <w:autoSpaceDN w:val="0"/>
        <w:adjustRightInd w:val="0"/>
        <w:spacing w:line="240" w:lineRule="atLeast"/>
        <w:ind w:firstLine="640"/>
        <w:jc w:val="both"/>
      </w:pPr>
      <w:r w:rsidRPr="008A4E1F">
        <w:t>The aim of the study is to determine the optimum WWR value that could give the least total energy consumption where the total energy consumption is equal to the sum of lighting and cooling energy – Eq. 1. The aim function is Eq. 2</w:t>
      </w:r>
    </w:p>
    <w:p w14:paraId="7D5A6659" w14:textId="77777777" w:rsidR="008A4E1F" w:rsidRPr="008A4E1F" w:rsidRDefault="008A4E1F" w:rsidP="008A4E1F">
      <w:pPr>
        <w:widowControl w:val="0"/>
        <w:autoSpaceDE w:val="0"/>
        <w:autoSpaceDN w:val="0"/>
        <w:adjustRightInd w:val="0"/>
        <w:spacing w:line="240" w:lineRule="atLeast"/>
        <w:ind w:left="720" w:firstLine="720"/>
        <w:jc w:val="both"/>
      </w:pPr>
      <w:r w:rsidRPr="008A4E1F">
        <w:t>ET = EL + EC</w:t>
      </w:r>
      <w:r w:rsidRPr="008A4E1F">
        <w:tab/>
      </w:r>
      <w:r w:rsidRPr="008A4E1F">
        <w:tab/>
        <w:t>Eq. 1</w:t>
      </w:r>
    </w:p>
    <w:p w14:paraId="101562D0" w14:textId="77777777" w:rsidR="008A4E1F" w:rsidRPr="008A4E1F" w:rsidRDefault="008A4E1F" w:rsidP="008A4E1F">
      <w:pPr>
        <w:widowControl w:val="0"/>
        <w:autoSpaceDE w:val="0"/>
        <w:autoSpaceDN w:val="0"/>
        <w:adjustRightInd w:val="0"/>
        <w:spacing w:line="240" w:lineRule="atLeast"/>
        <w:ind w:left="720" w:firstLine="720"/>
        <w:jc w:val="both"/>
      </w:pPr>
      <w:r w:rsidRPr="008A4E1F">
        <w:t>f : min{ET(WWR)}</w:t>
      </w:r>
      <w:r w:rsidRPr="008A4E1F">
        <w:tab/>
        <w:t>Eq. 2</w:t>
      </w:r>
    </w:p>
    <w:p w14:paraId="13ECA0FE" w14:textId="46DB94D7" w:rsidR="008A4E1F" w:rsidRPr="008A4E1F" w:rsidRDefault="008A4E1F" w:rsidP="00055A75">
      <w:pPr>
        <w:widowControl w:val="0"/>
        <w:autoSpaceDE w:val="0"/>
        <w:autoSpaceDN w:val="0"/>
        <w:adjustRightInd w:val="0"/>
        <w:spacing w:line="240" w:lineRule="atLeast"/>
        <w:ind w:firstLine="720"/>
        <w:jc w:val="both"/>
      </w:pPr>
      <w:r w:rsidRPr="008A4E1F">
        <w:t>At the same time, day-lighting analysis using the UDI metric is also made for each WWR ratio va</w:t>
      </w:r>
      <w:r w:rsidR="00055A75">
        <w:t>lues.</w:t>
      </w:r>
    </w:p>
    <w:p w14:paraId="77E8E625" w14:textId="36712B9E" w:rsidR="008A4E1F" w:rsidRPr="00B77203" w:rsidRDefault="00B77203" w:rsidP="008A4E1F">
      <w:pPr>
        <w:widowControl w:val="0"/>
        <w:autoSpaceDE w:val="0"/>
        <w:autoSpaceDN w:val="0"/>
        <w:adjustRightInd w:val="0"/>
        <w:spacing w:line="240" w:lineRule="atLeast"/>
        <w:jc w:val="both"/>
        <w:rPr>
          <w:i/>
        </w:rPr>
      </w:pPr>
      <w:r w:rsidRPr="00B77203">
        <w:rPr>
          <w:i/>
        </w:rPr>
        <w:t>4.2.2</w:t>
      </w:r>
      <w:r w:rsidR="008A4E1F" w:rsidRPr="00B77203">
        <w:rPr>
          <w:i/>
        </w:rPr>
        <w:t xml:space="preserve">.1 </w:t>
      </w:r>
      <w:r w:rsidR="00810FF2">
        <w:rPr>
          <w:i/>
        </w:rPr>
        <w:t xml:space="preserve">Data Processing for </w:t>
      </w:r>
      <w:r w:rsidR="008A4E1F" w:rsidRPr="00B77203">
        <w:rPr>
          <w:i/>
        </w:rPr>
        <w:t>Energy Consumption</w:t>
      </w:r>
    </w:p>
    <w:p w14:paraId="3CD20A49" w14:textId="6186E7E9" w:rsidR="008A4E1F" w:rsidRPr="008A4E1F" w:rsidRDefault="008A4E1F" w:rsidP="008A4E1F">
      <w:pPr>
        <w:widowControl w:val="0"/>
        <w:autoSpaceDE w:val="0"/>
        <w:autoSpaceDN w:val="0"/>
        <w:adjustRightInd w:val="0"/>
        <w:spacing w:line="240" w:lineRule="atLeast"/>
        <w:ind w:firstLine="720"/>
        <w:jc w:val="both"/>
      </w:pPr>
      <w:r w:rsidRPr="008A4E1F">
        <w:t>The total annual energy consumption (Eq. 1) for various WWR values in every cardinal direction are to be presented. However, to limit the number of simulations, five WWR values are only to be utilized. This will also cause discontinuity in the function – ET(WWR). But the desired output is a continuous ET(WWR) in the range of 10-90% WWR to be able to capture the total energy consumption that corresponds to the WWR inside the 20% increment or gap. To make the discontinuous function a continuous one, spline interpolation is to be applied using MatLab</w:t>
      </w:r>
      <w:r w:rsidR="00F4527F">
        <w:t>.</w:t>
      </w:r>
    </w:p>
    <w:p w14:paraId="5D36F9AD" w14:textId="7CD2DB7E" w:rsidR="008A4E1F" w:rsidRPr="008A4E1F" w:rsidRDefault="008A4E1F" w:rsidP="00810FF2">
      <w:pPr>
        <w:widowControl w:val="0"/>
        <w:autoSpaceDE w:val="0"/>
        <w:autoSpaceDN w:val="0"/>
        <w:adjustRightInd w:val="0"/>
        <w:spacing w:line="240" w:lineRule="atLeast"/>
        <w:ind w:firstLine="720"/>
        <w:jc w:val="both"/>
      </w:pPr>
      <w:r w:rsidRPr="008A4E1F">
        <w:t xml:space="preserve">After that, the WWR value that corresponds to the minimum ET (Eq.2) will be proposed for the next step which is the day-lighting assessment. Because close results of ET as a function of WWR is possible and also for practicality, the WWR value will be given in range. MatLab will also be utilized </w:t>
      </w:r>
      <w:r w:rsidR="00810FF2">
        <w:t>for this part of the procedure.</w:t>
      </w:r>
    </w:p>
    <w:p w14:paraId="21153F83" w14:textId="06677CA3" w:rsidR="008A4E1F" w:rsidRPr="00810FF2" w:rsidRDefault="00810FF2" w:rsidP="008A4E1F">
      <w:pPr>
        <w:widowControl w:val="0"/>
        <w:autoSpaceDE w:val="0"/>
        <w:autoSpaceDN w:val="0"/>
        <w:adjustRightInd w:val="0"/>
        <w:spacing w:line="240" w:lineRule="atLeast"/>
        <w:jc w:val="both"/>
        <w:rPr>
          <w:i/>
        </w:rPr>
      </w:pPr>
      <w:r>
        <w:rPr>
          <w:i/>
        </w:rPr>
        <w:t>4.2.2</w:t>
      </w:r>
      <w:r w:rsidR="008A4E1F" w:rsidRPr="00810FF2">
        <w:rPr>
          <w:i/>
        </w:rPr>
        <w:t>.2</w:t>
      </w:r>
      <w:r w:rsidRPr="00810FF2">
        <w:rPr>
          <w:i/>
        </w:rPr>
        <w:t xml:space="preserve"> Data Processing for</w:t>
      </w:r>
      <w:r w:rsidR="008A4E1F" w:rsidRPr="00810FF2">
        <w:rPr>
          <w:i/>
        </w:rPr>
        <w:t xml:space="preserve"> Day-lighting Assessment</w:t>
      </w:r>
    </w:p>
    <w:p w14:paraId="47323A03" w14:textId="45938DF9" w:rsidR="008A4E1F" w:rsidRPr="008A4E1F" w:rsidRDefault="008A4E1F" w:rsidP="008A4E1F">
      <w:pPr>
        <w:widowControl w:val="0"/>
        <w:autoSpaceDE w:val="0"/>
        <w:autoSpaceDN w:val="0"/>
        <w:adjustRightInd w:val="0"/>
        <w:spacing w:line="240" w:lineRule="atLeast"/>
        <w:ind w:firstLine="720"/>
        <w:jc w:val="both"/>
      </w:pPr>
      <w:r w:rsidRPr="008A4E1F">
        <w:t xml:space="preserve">After arriving to the WWR that gives the least energy consumption (min{ET(WWR)}). </w:t>
      </w:r>
      <w:r w:rsidR="00B7108A">
        <w:t xml:space="preserve">The </w:t>
      </w:r>
      <w:r w:rsidR="008B0D2C">
        <w:t xml:space="preserve">five </w:t>
      </w:r>
      <w:r w:rsidR="00B7108A">
        <w:t>WWR values</w:t>
      </w:r>
      <w:r w:rsidRPr="008A4E1F">
        <w:t xml:space="preserve"> will undergo a day-lighting assessment. The metric used for the assessment is UDI (Useful Daylight Illuminance), the UDI metric to be applied and their implication is presented below</w:t>
      </w:r>
      <w:r w:rsidR="00F4527F">
        <w:t xml:space="preserve"> </w:t>
      </w:r>
      <w:r w:rsidR="00F4527F">
        <w:fldChar w:fldCharType="begin" w:fldLock="1"/>
      </w:r>
      <w:r w:rsidR="009308B4">
        <w:instrText>ADDIN CSL_CITATION {"citationItems":[{"id":"ITEM-1","itemData":{"DOI":"10.1191/1365782805li128oa","ISBN":"1477-1535","ISSN":"1477-1535","abstract":"This paper introduces a new paradigm to assess daylight in buildings called 'useful daylight illuminance', or UDI. The UDI paradigm preserves much of the interpretive simplicity of the conventional daylight factor approach. In contrast to daylight factors however, UDI is founded on an annual time-series of absolute values for illuminance predicted under realistic skies generated from standard meteorological datasets. Achieved UDI is defined as the annual occurrence of illuminances across the work plane where all the illuminances are within the range 100 Á/2000 lux. These limits are based on reports of occupant preferences and behaviour in daylit offices with user-operated shading devices. The degree to which UDI is not achieved because illuminances exceed the upper limit is indicative of the potential for occupant discomfort. The relation between achieved UDI and annual energy consumption for lighting is examined.","author":[{"dropping-particle":"","family":"Nabil","given":"A","non-dropping-particle":"","parse-names":false,"suffix":""},{"dropping-particle":"","family":"Mardaljevic","given":"J","non-dropping-particle":"","parse-names":false,"suffix":""}],"container-title":"Lighting Research and Technology","id":"ITEM-1","issue":"1","issued":{"date-parts":[["2005"]]},"page":"41-59","title":"Useful daylight illuminance: a new paradigm for assessing daylight in buildings","type":"article-journal","volume":"37"},"uris":["http://www.mendeley.com/documents/?uuid=7f8c9394-c69d-4b59-81fc-4b590b7a76fe"]}],"mendeley":{"formattedCitation":"&lt;sup&gt;36&lt;/sup&gt;","plainTextFormattedCitation":"36","previouslyFormattedCitation":"&lt;sup&gt;36&lt;/sup&gt;"},"properties":{"noteIndex":0},"schema":"https://github.com/citation-style-language/schema/raw/master/csl-citation.json"}</w:instrText>
      </w:r>
      <w:r w:rsidR="00F4527F">
        <w:fldChar w:fldCharType="separate"/>
      </w:r>
      <w:r w:rsidR="00F4527F" w:rsidRPr="00F4527F">
        <w:rPr>
          <w:noProof/>
          <w:vertAlign w:val="superscript"/>
        </w:rPr>
        <w:t>36</w:t>
      </w:r>
      <w:r w:rsidR="00F4527F">
        <w:fldChar w:fldCharType="end"/>
      </w:r>
      <w:r w:rsidRPr="008A4E1F">
        <w:t>.</w:t>
      </w:r>
    </w:p>
    <w:p w14:paraId="6CE8727C" w14:textId="77777777" w:rsidR="008A4E1F" w:rsidRPr="008A4E1F" w:rsidRDefault="008A4E1F" w:rsidP="008A4E1F">
      <w:pPr>
        <w:pStyle w:val="ListParagraph"/>
        <w:widowControl w:val="0"/>
        <w:numPr>
          <w:ilvl w:val="0"/>
          <w:numId w:val="14"/>
        </w:numPr>
        <w:autoSpaceDE w:val="0"/>
        <w:autoSpaceDN w:val="0"/>
        <w:adjustRightInd w:val="0"/>
        <w:spacing w:line="240" w:lineRule="atLeast"/>
        <w:jc w:val="both"/>
      </w:pPr>
      <w:r w:rsidRPr="008A4E1F">
        <w:t>UDI100-500: the range for considered effective with daylight alone or the supplementation of artificial lighting</w:t>
      </w:r>
    </w:p>
    <w:p w14:paraId="2C7CE061" w14:textId="77777777" w:rsidR="008A4E1F" w:rsidRPr="008A4E1F" w:rsidRDefault="008A4E1F" w:rsidP="008A4E1F">
      <w:pPr>
        <w:pStyle w:val="ListParagraph"/>
        <w:widowControl w:val="0"/>
        <w:numPr>
          <w:ilvl w:val="0"/>
          <w:numId w:val="14"/>
        </w:numPr>
        <w:autoSpaceDE w:val="0"/>
        <w:autoSpaceDN w:val="0"/>
        <w:adjustRightInd w:val="0"/>
        <w:spacing w:line="240" w:lineRule="atLeast"/>
        <w:jc w:val="both"/>
      </w:pPr>
      <w:r w:rsidRPr="008A4E1F">
        <w:t>UDI500-2000: is either desirable or at least tolerable</w:t>
      </w:r>
    </w:p>
    <w:p w14:paraId="72D323E4" w14:textId="1D31BB0B" w:rsidR="008A4E1F" w:rsidRPr="008A4E1F" w:rsidRDefault="008A4E1F" w:rsidP="008A4E1F">
      <w:pPr>
        <w:pStyle w:val="ListParagraph"/>
        <w:widowControl w:val="0"/>
        <w:numPr>
          <w:ilvl w:val="0"/>
          <w:numId w:val="14"/>
        </w:numPr>
        <w:autoSpaceDE w:val="0"/>
        <w:autoSpaceDN w:val="0"/>
        <w:adjustRightInd w:val="0"/>
        <w:spacing w:line="240" w:lineRule="atLeast"/>
        <w:jc w:val="both"/>
      </w:pPr>
      <w:r w:rsidRPr="008A4E1F">
        <w:t>UDI&gt;2000: is said to cause visual and/or thermal discomfort</w:t>
      </w:r>
    </w:p>
    <w:p w14:paraId="0DFEFB0C" w14:textId="48BE2597" w:rsidR="00683CF6" w:rsidRDefault="008A4E1F" w:rsidP="00683CF6">
      <w:pPr>
        <w:widowControl w:val="0"/>
        <w:autoSpaceDE w:val="0"/>
        <w:autoSpaceDN w:val="0"/>
        <w:adjustRightInd w:val="0"/>
        <w:spacing w:line="240" w:lineRule="atLeast"/>
        <w:ind w:firstLine="360"/>
        <w:jc w:val="both"/>
      </w:pPr>
      <w:r w:rsidRPr="008A4E1F">
        <w:t>The UDI metric is basically the frequency of the occurrence of the defined illuminance (lux) ranges (100-500, 500-2000, &gt;2000) on an hourly basis to the whole day-lighting year in a working space. However, the two points in the room which is set to be the reference should be consider</w:t>
      </w:r>
      <w:r w:rsidR="009308B4">
        <w:t>ed mutually. Refer to Figure 4.3</w:t>
      </w:r>
      <w:r w:rsidR="00683CF6">
        <w:t>.</w:t>
      </w:r>
    </w:p>
    <w:p w14:paraId="3AE10B85" w14:textId="09F1BC07" w:rsidR="008A4E1F" w:rsidRPr="008A4E1F" w:rsidRDefault="008A4E1F" w:rsidP="00683CF6">
      <w:pPr>
        <w:widowControl w:val="0"/>
        <w:autoSpaceDE w:val="0"/>
        <w:autoSpaceDN w:val="0"/>
        <w:adjustRightInd w:val="0"/>
        <w:spacing w:line="240" w:lineRule="atLeast"/>
        <w:ind w:firstLine="360"/>
        <w:jc w:val="both"/>
      </w:pPr>
      <w:r w:rsidRPr="008A4E1F">
        <w:lastRenderedPageBreak/>
        <w:t>Considering the range of 500-2000 lux, instance 1 describes how the occurrence of such range in the working space is considered, the two points should be mutually in range of the 500-2000 lux. However, instance 2 describes when not to consider that the working space is in the said range – if there is a point that does not belong in the defined range.</w:t>
      </w:r>
    </w:p>
    <w:p w14:paraId="6CE8FA0D" w14:textId="1F3D63C2" w:rsidR="008A4E1F" w:rsidRPr="008A4E1F" w:rsidRDefault="00683CF6" w:rsidP="009308B4">
      <w:pPr>
        <w:widowControl w:val="0"/>
        <w:autoSpaceDE w:val="0"/>
        <w:autoSpaceDN w:val="0"/>
        <w:adjustRightInd w:val="0"/>
        <w:spacing w:line="240" w:lineRule="atLeast"/>
        <w:ind w:firstLine="640"/>
        <w:jc w:val="both"/>
      </w:pPr>
      <w:r>
        <w:t xml:space="preserve">Again, because there are only 5 WWR values being simulated, spline interpolation is again to be performed. </w:t>
      </w:r>
      <w:r w:rsidR="008A4E1F" w:rsidRPr="008A4E1F">
        <w:t>The percent of occurrence in one whole daylighting year for every defined range that corresponds to varying WWR and orientation is th</w:t>
      </w:r>
      <w:r w:rsidR="009308B4">
        <w:t>en to be presented. See Figure 4.4</w:t>
      </w:r>
      <w:r w:rsidR="008A4E1F" w:rsidRPr="008A4E1F">
        <w:t xml:space="preserve"> from a study from </w:t>
      </w:r>
      <w:r w:rsidR="008A4E1F" w:rsidRPr="008A4E1F">
        <w:fldChar w:fldCharType="begin" w:fldLock="1"/>
      </w:r>
      <w:r w:rsidR="009308B4">
        <w:instrText>ADDIN CSL_CITATION {"citationItems":[{"id":"ITEM-1","itemData":{"DOI":"10.1016/j.apenergy.2013.02.063","ISBN":"0306-2619","ISSN":"03062619","abstract":"The building enclosure plays a relevant role in the management of the energy flows in buildings and in the exploitation of solar energy at a building scale. An optimized configuration of the façade can contribute to reduce the total energy demand of the building.Traditionally, the search for the optimal façade configuration is obtained by analyzing the heating demand and/or the cooling demand only, while the implication of the façade configuration on artificial lighting energy demand is often not addressed.A comprehensive approach (i.e. including heating, cooling and artificial lighting energy demand) is instead necessary to reduce the total energy need of the building and the optimization of the façade configuration becomes no longer straightforward, because non-linear relationships are often disclosed.The paper presents a methodology and the results of the search for the optimal transparent percentage in a façade module for low energy office buildings. The investigation is carried out in a temperate oceanic climate, on the four main orientations, on three versions of the office building and with different HVAC system's efficiency. The results show that, regardless of the orientations and of the façade area of the building, the optimal configuration is achieved when the transparent percentage is between 35% and 45% of the total façade module area. The highest difference between the optimal configuration and the worst one occurs in the north-exposed façade, while the south-exposed façade is the one that shows the smallest difference between the optimal and the worst configuration. © 2013 Elsevier Ltd.","author":[{"dropping-particle":"","family":"Goia","given":"Francesco","non-dropping-particle":"","parse-names":false,"suffix":""},{"dropping-particle":"","family":"Haase","given":"Matthias","non-dropping-particle":"","parse-names":false,"suffix":""},{"dropping-particle":"","family":"Perino","given":"Marco","non-dropping-particle":"","parse-names":false,"suffix":""}],"container-title":"Applied Energy","id":"ITEM-1","issued":{"date-parts":[["2013"]]},"note":"independent variable: WWR\n\ndependent variable: total energy consumption, UDI, and DA\n\nMethod: energyplus simulation\n\nresults/conclusion: \n\nClimate:\n\nbuilding: energy efficient office building\n\nNoteable point: &amp;quot;to demonstrate that the optimization of a façade requires the contemporary evaluation of EH, EC, and EL, and that integrated thermal-daylighting simulations are necessary&amp;quot;\n\n&amp;quot;climate plays a role in the configuration of the façade, a\ncentral Europe climate, representative of a wide area of Atlantic and Central Europe, was chosen&amp;quot;\n\n&amp;quot;Of course, the actual optimal configuration depends on the ex-\nact features of the building, but this study can provide a method, as well as a rule-of-thumb, that can be used during the preliminary design phase&amp;quot;","page":"515-527","publisher":"Elsevier Ltd","title":"Optimizing the configuration of a façade module for office buildings by means of integrated thermal and lighting simulations in a total energy perspective","type":"article-journal","volume":"108"},"uris":["http://www.mendeley.com/documents/?uuid=87b67eef-b4cf-450d-903d-111a3df00205"]}],"mendeley":{"formattedCitation":"&lt;sup&gt;34&lt;/sup&gt;","plainTextFormattedCitation":"34","previouslyFormattedCitation":"&lt;sup&gt;34&lt;/sup&gt;"},"properties":{"noteIndex":0},"schema":"https://github.com/citation-style-language/schema/raw/master/csl-citation.json"}</w:instrText>
      </w:r>
      <w:r w:rsidR="008A4E1F" w:rsidRPr="008A4E1F">
        <w:fldChar w:fldCharType="separate"/>
      </w:r>
      <w:r w:rsidR="00F4527F" w:rsidRPr="00F4527F">
        <w:rPr>
          <w:noProof/>
          <w:vertAlign w:val="superscript"/>
        </w:rPr>
        <w:t>34</w:t>
      </w:r>
      <w:r w:rsidR="008A4E1F" w:rsidRPr="008A4E1F">
        <w:fldChar w:fldCharType="end"/>
      </w:r>
      <w:r w:rsidR="008A4E1F" w:rsidRPr="008A4E1F">
        <w:t>.</w:t>
      </w:r>
    </w:p>
    <w:p w14:paraId="2FBDF8A5" w14:textId="7BD8E0AE" w:rsidR="008A4E1F" w:rsidRDefault="008A4E1F" w:rsidP="005B42C4">
      <w:pPr>
        <w:widowControl w:val="0"/>
        <w:autoSpaceDE w:val="0"/>
        <w:autoSpaceDN w:val="0"/>
        <w:adjustRightInd w:val="0"/>
        <w:spacing w:line="240" w:lineRule="atLeast"/>
        <w:ind w:firstLine="720"/>
        <w:jc w:val="both"/>
      </w:pPr>
      <w:r w:rsidRPr="008A4E1F">
        <w:t xml:space="preserve">The acceptable percentages are not yet defined globally for this metric but as a rule of thumb, “acceptable” ranges are higher for UDI500-2000 (e.g. 50%) since this will mean that the working space is exploited with daylight while not being in the “harmful” state. On the other hand, UDI&lt;2000 should be lesser since this will mean that the working space will be experiencing visual and/or thermal discomfort for occupants – 10-20% is “acceptable” and the lower is the more ideal </w:t>
      </w:r>
      <w:r w:rsidRPr="008A4E1F">
        <w:fldChar w:fldCharType="begin" w:fldLock="1"/>
      </w:r>
      <w:r w:rsidR="009308B4">
        <w:instrText>ADDIN CSL_CITATION {"citationItems":[{"id":"ITEM-1","itemData":{"DOI":"10.1016/j.apenergy.2013.02.063","ISBN":"0306-2619","ISSN":"03062619","abstract":"The building enclosure plays a relevant role in the management of the energy flows in buildings and in the exploitation of solar energy at a building scale. An optimized configuration of the façade can contribute to reduce the total energy demand of the building.Traditionally, the search for the optimal façade configuration is obtained by analyzing the heating demand and/or the cooling demand only, while the implication of the façade configuration on artificial lighting energy demand is often not addressed.A comprehensive approach (i.e. including heating, cooling and artificial lighting energy demand) is instead necessary to reduce the total energy need of the building and the optimization of the façade configuration becomes no longer straightforward, because non-linear relationships are often disclosed.The paper presents a methodology and the results of the search for the optimal transparent percentage in a façade module for low energy office buildings. The investigation is carried out in a temperate oceanic climate, on the four main orientations, on three versions of the office building and with different HVAC system's efficiency. The results show that, regardless of the orientations and of the façade area of the building, the optimal configuration is achieved when the transparent percentage is between 35% and 45% of the total façade module area. The highest difference between the optimal configuration and the worst one occurs in the north-exposed façade, while the south-exposed façade is the one that shows the smallest difference between the optimal and the worst configuration. © 2013 Elsevier Ltd.","author":[{"dropping-particle":"","family":"Goia","given":"Francesco","non-dropping-particle":"","parse-names":false,"suffix":""},{"dropping-particle":"","family":"Haase","given":"Matthias","non-dropping-particle":"","parse-names":false,"suffix":""},{"dropping-particle":"","family":"Perino","given":"Marco","non-dropping-particle":"","parse-names":false,"suffix":""}],"container-title":"Applied Energy","id":"ITEM-1","issued":{"date-parts":[["2013"]]},"note":"independent variable: WWR\n\ndependent variable: total energy consumption, UDI, and DA\n\nMethod: energyplus simulation\n\nresults/conclusion: \n\nClimate:\n\nbuilding: energy efficient office building\n\nNoteable point: &amp;quot;to demonstrate that the optimization of a façade requires the contemporary evaluation of EH, EC, and EL, and that integrated thermal-daylighting simulations are necessary&amp;quot;\n\n&amp;quot;climate plays a role in the configuration of the façade, a\ncentral Europe climate, representative of a wide area of Atlantic and Central Europe, was chosen&amp;quot;\n\n&amp;quot;Of course, the actual optimal configuration depends on the ex-\nact features of the building, but this study can provide a method, as well as a rule-of-thumb, that can be used during the preliminary design phase&amp;quot;","page":"515-527","publisher":"Elsevier Ltd","title":"Optimizing the configuration of a façade module for office buildings by means of integrated thermal and lighting simulations in a total energy perspective","type":"article-journal","volume":"108"},"uris":["http://www.mendeley.com/documents/?uuid=87b67eef-b4cf-450d-903d-111a3df00205"]}],"mendeley":{"formattedCitation":"&lt;sup&gt;34&lt;/sup&gt;","plainTextFormattedCitation":"34","previouslyFormattedCitation":"&lt;sup&gt;34&lt;/sup&gt;"},"properties":{"noteIndex":0},"schema":"https://github.com/citation-style-language/schema/raw/master/csl-citation.json"}</w:instrText>
      </w:r>
      <w:r w:rsidRPr="008A4E1F">
        <w:fldChar w:fldCharType="separate"/>
      </w:r>
      <w:r w:rsidR="00F4527F" w:rsidRPr="00F4527F">
        <w:rPr>
          <w:noProof/>
          <w:vertAlign w:val="superscript"/>
        </w:rPr>
        <w:t>34</w:t>
      </w:r>
      <w:r w:rsidRPr="008A4E1F">
        <w:fldChar w:fldCharType="end"/>
      </w:r>
      <w:r w:rsidR="005B42C4">
        <w:t>.</w:t>
      </w:r>
    </w:p>
    <w:p w14:paraId="47733706" w14:textId="53573E7E" w:rsidR="003C741C" w:rsidRDefault="003C741C" w:rsidP="003C741C">
      <w:pPr>
        <w:widowControl w:val="0"/>
        <w:autoSpaceDE w:val="0"/>
        <w:autoSpaceDN w:val="0"/>
        <w:adjustRightInd w:val="0"/>
        <w:spacing w:line="240" w:lineRule="atLeast"/>
        <w:jc w:val="both"/>
        <w:rPr>
          <w:i/>
        </w:rPr>
      </w:pPr>
      <w:r>
        <w:rPr>
          <w:i/>
        </w:rPr>
        <w:t>4.2.2</w:t>
      </w:r>
      <w:r w:rsidRPr="00810FF2">
        <w:rPr>
          <w:i/>
        </w:rPr>
        <w:t>.2</w:t>
      </w:r>
      <w:r>
        <w:rPr>
          <w:i/>
        </w:rPr>
        <w:t>.1</w:t>
      </w:r>
      <w:r w:rsidRPr="00810FF2">
        <w:rPr>
          <w:i/>
        </w:rPr>
        <w:t xml:space="preserve"> </w:t>
      </w:r>
      <w:r>
        <w:rPr>
          <w:i/>
        </w:rPr>
        <w:t>Useful Daylight Illuminance (UDI) and its Capability</w:t>
      </w:r>
    </w:p>
    <w:p w14:paraId="7FA64765" w14:textId="32C3DDAD" w:rsidR="003C741C" w:rsidRPr="003C741C" w:rsidRDefault="003C741C" w:rsidP="003C741C">
      <w:pPr>
        <w:spacing w:line="240" w:lineRule="atLeast"/>
        <w:ind w:firstLine="720"/>
        <w:jc w:val="both"/>
      </w:pPr>
      <w:r w:rsidRPr="003C741C">
        <w:t>One of the most used daylighting metric is a fifty year old metric which is Daylight Factor (DF). DF is the ratio of the indoor illuminance due to daylight in a particular point of a working space to the outdoor horizontal illuminance un</w:t>
      </w:r>
      <w:r>
        <w:t xml:space="preserve">der an unobstructed overcast sky </w:t>
      </w:r>
      <w:r>
        <w:fldChar w:fldCharType="begin" w:fldLock="1"/>
      </w:r>
      <w:r w:rsidR="00740699">
        <w:instrText>ADDIN CSL_CITATION {"citationItems":[{"id":"ITEM-1","itemData":{"DOI":"10.1191/1365782805li128oa","ISBN":"1477-1535","ISSN":"1477-1535","abstract":"This paper introduces a new paradigm to assess daylight in buildings called 'useful daylight illuminance', or UDI. The UDI paradigm preserves much of the interpretive simplicity of the conventional daylight factor approach. In contrast to daylight factors however, UDI is founded on an annual time-series of absolute values for illuminance predicted under realistic skies generated from standard meteorological datasets. Achieved UDI is defined as the annual occurrence of illuminances across the work plane where all the illuminances are within the range 100 Á/2000 lux. These limits are based on reports of occupant preferences and behaviour in daylit offices with user-operated shading devices. The degree to which UDI is not achieved because illuminances exceed the upper limit is indicative of the potential for occupant discomfort. The relation between achieved UDI and annual energy consumption for lighting is examined.","author":[{"dropping-particle":"","family":"Nabil","given":"A","non-dropping-particle":"","parse-names":false,"suffix":""},{"dropping-particle":"","family":"Mardaljevic","given":"J","non-dropping-particle":"","parse-names":false,"suffix":""}],"container-title":"Lighting Research and Technology","id":"ITEM-1","issue":"1","issued":{"date-parts":[["2005"]]},"page":"41-59","title":"Useful daylight illuminance: a new paradigm for assessing daylight in buildings","type":"article-journal","volume":"37"},"uris":["http://www.mendeley.com/documents/?uuid=7f8c9394-c69d-4b59-81fc-4b590b7a76fe"]}],"mendeley":{"formattedCitation":"&lt;sup&gt;36&lt;/sup&gt;","plainTextFormattedCitation":"36","previouslyFormattedCitation":"&lt;sup&gt;36&lt;/sup&gt;"},"properties":{"noteIndex":0},"schema":"https://github.com/citation-style-language/schema/raw/master/csl-citation.json"}</w:instrText>
      </w:r>
      <w:r>
        <w:fldChar w:fldCharType="separate"/>
      </w:r>
      <w:r w:rsidRPr="003C741C">
        <w:rPr>
          <w:noProof/>
          <w:vertAlign w:val="superscript"/>
        </w:rPr>
        <w:t>36</w:t>
      </w:r>
      <w:r>
        <w:fldChar w:fldCharType="end"/>
      </w:r>
      <w:r w:rsidRPr="003C741C">
        <w:t xml:space="preserve">. It is a very common metric for daylighting assessment because of its simplicity and is still used in the present </w:t>
      </w:r>
      <w:r w:rsidRPr="003C741C">
        <w:fldChar w:fldCharType="begin" w:fldLock="1"/>
      </w:r>
      <w:r w:rsidR="00740699">
        <w:instrText>ADDIN CSL_CITATION {"citationItems":[{"id":"ITEM-1","itemData":{"DOI":"10.1016/j.apenergy.2018.10.027","ISSN":"03062619","author":[{"dropping-particle":"","family":"Xue","given":"Peng","non-dropping-particle":"","parse-names":false,"suffix":""},{"dropping-particle":"","family":"Li","given":"Qian","non-dropping-particle":"","parse-names":false,"suffix":""},{"dropping-particle":"","family":"Xie","given":"Jingchao","non-dropping-particle":"","parse-names":false,"suffix":""},{"dropping-particle":"","family":"Zhao","given":"Mengjing","non-dropping-particle":"","parse-names":false,"suffix":""},{"dropping-particle":"","family":"Liu","given":"Jiaping","non-dropping-particle":"","parse-names":false,"suffix":""}],"container-title":"Applied Energy","id":"ITEM-1","issue":"100","issued":{"date-parts":[["2019"]]},"note":"independent variable: WWR, solar shading\n\ndependent variable: energy consumption and visual performance\n\nMethod: Optimum WWR that will meet daylight requirement in Radiance and simulate the energy consumption in EPlus; Daylight Factor metric\n\nresults/conclusion: , the largest WWR could be set as 0.55 for west-east-facing buildings with 1.8 m comprehensive sunshades. For south-north-facing buildings, 0.7 WWR could be reached with 1.8 m comprehensive\n\nClimate: China\n\nbuilding typology: existing hotel building with integrated solar shading devices\n\nNoteable point:","page":"62-70","publisher":"Elsevier","title":"Optimization of window-to-wall ratio with sunshades in China low latitude region considering daylighting and energy saving requirements","type":"article-journal","volume":"233-234"},"uris":["http://www.mendeley.com/documents/?uuid=d617d6ea-dc4c-486e-b387-2f625089c7b5"]}],"mendeley":{"formattedCitation":"&lt;sup&gt;38&lt;/sup&gt;","plainTextFormattedCitation":"38","previouslyFormattedCitation":"&lt;sup&gt;38&lt;/sup&gt;"},"properties":{"noteIndex":0},"schema":"https://github.com/citation-style-language/schema/raw/master/csl-citation.json"}</w:instrText>
      </w:r>
      <w:r w:rsidRPr="003C741C">
        <w:fldChar w:fldCharType="separate"/>
      </w:r>
      <w:r w:rsidRPr="003C741C">
        <w:rPr>
          <w:noProof/>
          <w:vertAlign w:val="superscript"/>
        </w:rPr>
        <w:t>38</w:t>
      </w:r>
      <w:r w:rsidRPr="003C741C">
        <w:fldChar w:fldCharType="end"/>
      </w:r>
      <w:r w:rsidRPr="003C741C">
        <w:t xml:space="preserve">. However, because it does not capture the scenario during non-overcast skies, this metric is said to be “unrealistic” </w:t>
      </w:r>
      <w:r w:rsidRPr="003C741C">
        <w:fldChar w:fldCharType="begin" w:fldLock="1"/>
      </w:r>
      <w:r w:rsidR="00740699">
        <w:instrText>ADDIN CSL_CITATION {"citationItems":[{"id":"ITEM-1","itemData":{"DOI":"10.1191/1365782805li128oa","ISBN":"1477-1535","ISSN":"1477-1535","abstract":"This paper introduces a new paradigm to assess daylight in buildings called 'useful daylight illuminance', or UDI. The UDI paradigm preserves much of the interpretive simplicity of the conventional daylight factor approach. In contrast to daylight factors however, UDI is founded on an annual time-series of absolute values for illuminance predicted under realistic skies generated from standard meteorological datasets. Achieved UDI is defined as the annual occurrence of illuminances across the work plane where all the illuminances are within the range 100 Á/2000 lux. These limits are based on reports of occupant preferences and behaviour in daylit offices with user-operated shading devices. The degree to which UDI is not achieved because illuminances exceed the upper limit is indicative of the potential for occupant discomfort. The relation between achieved UDI and annual energy consumption for lighting is examined.","author":[{"dropping-particle":"","family":"Nabil","given":"A","non-dropping-particle":"","parse-names":false,"suffix":""},{"dropping-particle":"","family":"Mardaljevic","given":"J","non-dropping-particle":"","parse-names":false,"suffix":""}],"container-title":"Lighting Research and Technology","id":"ITEM-1","issue":"1","issued":{"date-parts":[["2005"]]},"page":"41-59","title":"Useful daylight illuminance: a new paradigm for assessing daylight in buildings","type":"article-journal","volume":"37"},"uris":["http://www.mendeley.com/documents/?uuid=7f8c9394-c69d-4b59-81fc-4b590b7a76fe"]}],"mendeley":{"formattedCitation":"&lt;sup&gt;36&lt;/sup&gt;","plainTextFormattedCitation":"36","previouslyFormattedCitation":"&lt;sup&gt;36&lt;/sup&gt;"},"properties":{"noteIndex":0},"schema":"https://github.com/citation-style-language/schema/raw/master/csl-citation.json"}</w:instrText>
      </w:r>
      <w:r w:rsidRPr="003C741C">
        <w:fldChar w:fldCharType="separate"/>
      </w:r>
      <w:r w:rsidRPr="003C741C">
        <w:rPr>
          <w:noProof/>
          <w:vertAlign w:val="superscript"/>
        </w:rPr>
        <w:t>36</w:t>
      </w:r>
      <w:r w:rsidRPr="003C741C">
        <w:fldChar w:fldCharType="end"/>
      </w:r>
      <w:r w:rsidRPr="003C741C">
        <w:t>.</w:t>
      </w:r>
    </w:p>
    <w:p w14:paraId="290DE6A1" w14:textId="36951101" w:rsidR="003C741C" w:rsidRPr="003C741C" w:rsidRDefault="003C741C" w:rsidP="003C741C">
      <w:pPr>
        <w:spacing w:line="240" w:lineRule="atLeast"/>
        <w:ind w:firstLine="720"/>
        <w:jc w:val="both"/>
      </w:pPr>
      <w:r w:rsidRPr="003C741C">
        <w:t xml:space="preserve">Another common daylighting metric is the Daylight Autonomy (DA) metric. There are some studies that uses this metric </w:t>
      </w:r>
      <w:r w:rsidRPr="003C741C">
        <w:fldChar w:fldCharType="begin" w:fldLock="1"/>
      </w:r>
      <w:r w:rsidR="00740699">
        <w:instrText>ADDIN CSL_CITATION {"citationItems":[{"id":"ITEM-1","itemData":{"DOI":"10.1016/j.solener.2016.03.031","ISSN":"0038092X","abstract":"This paper deals with the search for the optimal window-to-wall ratio (WWR) in different European climates in relation to an office building characterized by best-available technologies for building envelope components and installations. The optimal WWR value is the one that minimizes, on an annual basis, the sum of the energy use for heating, cooling and lighting.By means of integrated thermal and lighting simulations, the optimal WWR for each of the main orientations was found in four different locations, covering the mid-latitude region (35° to 60° N), from temperate to continental climates. Moreover, the robustness of the results was also tested by means of sensitivity analyses against the efficiency of the building equipment, the efficacy of the artificial lighting and the compactness of the building.The results indicate that although there is an optimal WWR in each climate and orientation, most of the ideal values can be found in a relatively narrow range (0.30 &lt; WWR &lt; 0.45). Only south-oriented façades in very cold or very warm climates require WWR values outside this range. The total energy use may increase in the range of 5-25% when the worst WWR configuration is adopted, compared to when the optimal WWR is used.","author":[{"dropping-particle":"","family":"Goia","given":"Francesco","non-dropping-particle":"","parse-names":false,"suffix":""}],"container-title":"Solar Energy","id":"ITEM-1","issued":{"date-parts":[["2016"]]},"note":"independent variable: WWR, solar shading set-point, orientation\n\ndependent variable: total energy consumption (heating, cooling, lighting), \n\nMethod: integrated thermal and lighting simulations via energyplus, robustness test via sensitivity analysis against efficiency of HVAC and artificial lighting and SA:V, daylighting analysis (DA of at least 50% and UDI&amp;gt;2000 lower than 20%)\n\nresults/conclusion: most of the optimum values of WWR is between 30-45%\n\nClimate: four different european climates\n\nbuilding: energy efficient office building\n\nnoteable point: &amp;quot;this choice is often made in the very first stage of the design process and will not be subject to later changes, while many other aspects (such as materials, equipment and operations) can be more easily decided and modified at a later stage.&amp;quot;","page":"467-492","publisher":"Elsevier Ltd","title":"Search for the optimal window-to-wall ratio in office buildings in different European climates and the implications on total energy saving potential","type":"article-journal","volume":"132"},"uris":["http://www.mendeley.com/documents/?uuid=722799ca-7396-47e1-b18a-ff3633b2d2bf"]}],"mendeley":{"formattedCitation":"&lt;sup&gt;12&lt;/sup&gt;","plainTextFormattedCitation":"12","previouslyFormattedCitation":"&lt;sup&gt;12&lt;/sup&gt;"},"properties":{"noteIndex":0},"schema":"https://github.com/citation-style-language/schema/raw/master/csl-citation.json"}</w:instrText>
      </w:r>
      <w:r w:rsidRPr="003C741C">
        <w:fldChar w:fldCharType="separate"/>
      </w:r>
      <w:r w:rsidRPr="003C741C">
        <w:rPr>
          <w:noProof/>
          <w:vertAlign w:val="superscript"/>
        </w:rPr>
        <w:t>12</w:t>
      </w:r>
      <w:r w:rsidRPr="003C741C">
        <w:fldChar w:fldCharType="end"/>
      </w:r>
      <w:r w:rsidRPr="003C741C">
        <w:fldChar w:fldCharType="begin" w:fldLock="1"/>
      </w:r>
      <w:r w:rsidR="00740699">
        <w:instrText>ADDIN CSL_CITATION {"citationItems":[{"id":"ITEM-1","itemData":{"DOI":"10.1016/j.apenergy.2013.02.063","ISBN":"0306-2619","ISSN":"03062619","abstract":"The building enclosure plays a relevant role in the management of the energy flows in buildings and in the exploitation of solar energy at a building scale. An optimized configuration of the façade can contribute to reduce the total energy demand of the building.Traditionally, the search for the optimal façade configuration is obtained by analyzing the heating demand and/or the cooling demand only, while the implication of the façade configuration on artificial lighting energy demand is often not addressed.A comprehensive approach (i.e. including heating, cooling and artificial lighting energy demand) is instead necessary to reduce the total energy need of the building and the optimization of the façade configuration becomes no longer straightforward, because non-linear relationships are often disclosed.The paper presents a methodology and the results of the search for the optimal transparent percentage in a façade module for low energy office buildings. The investigation is carried out in a temperate oceanic climate, on the four main orientations, on three versions of the office building and with different HVAC system's efficiency. The results show that, regardless of the orientations and of the façade area of the building, the optimal configuration is achieved when the transparent percentage is between 35% and 45% of the total façade module area. The highest difference between the optimal configuration and the worst one occurs in the north-exposed façade, while the south-exposed façade is the one that shows the smallest difference between the optimal and the worst configuration. © 2013 Elsevier Ltd.","author":[{"dropping-particle":"","family":"Goia","given":"Francesco","non-dropping-particle":"","parse-names":false,"suffix":""},{"dropping-particle":"","family":"Haase","given":"Matthias","non-dropping-particle":"","parse-names":false,"suffix":""},{"dropping-particle":"","family":"Perino","given":"Marco","non-dropping-particle":"","parse-names":false,"suffix":""}],"container-title":"Applied Energy","id":"ITEM-1","issued":{"date-parts":[["2013"]]},"note":"independent variable: WWR\n\ndependent variable: total energy consumption, UDI, and DA\n\nMethod: energyplus simulation\n\nresults/conclusion: \n\nClimate:\n\nbuilding: energy efficient office building\n\nNoteable point: &amp;quot;to demonstrate that the optimization of a façade requires the contemporary evaluation of EH, EC, and EL, and that integrated thermal-daylighting simulations are necessary&amp;quot;\n\n&amp;quot;climate plays a role in the configuration of the façade, a\ncentral Europe climate, representative of a wide area of Atlantic and Central Europe, was chosen&amp;quot;\n\n&amp;quot;Of course, the actual optimal configuration depends on the ex-\nact features of the building, but this study can provide a method, as well as a rule-of-thumb, that can be used during the preliminary design phase&amp;quot;","page":"515-527","publisher":"Elsevier Ltd","title":"Optimizing the configuration of a façade module for office buildings by means of integrated thermal and lighting simulations in a total energy perspective","type":"article-journal","volume":"108"},"uris":["http://www.mendeley.com/documents/?uuid=87b67eef-b4cf-450d-903d-111a3df00205"]}],"mendeley":{"formattedCitation":"&lt;sup&gt;34&lt;/sup&gt;","plainTextFormattedCitation":"34","previouslyFormattedCitation":"&lt;sup&gt;34&lt;/sup&gt;"},"properties":{"noteIndex":0},"schema":"https://github.com/citation-style-language/schema/raw/master/csl-citation.json"}</w:instrText>
      </w:r>
      <w:r w:rsidRPr="003C741C">
        <w:fldChar w:fldCharType="separate"/>
      </w:r>
      <w:r w:rsidRPr="003C741C">
        <w:rPr>
          <w:noProof/>
          <w:vertAlign w:val="superscript"/>
        </w:rPr>
        <w:t>34</w:t>
      </w:r>
      <w:r w:rsidRPr="003C741C">
        <w:fldChar w:fldCharType="end"/>
      </w:r>
      <w:r w:rsidRPr="003C741C">
        <w:t xml:space="preserve"> </w:t>
      </w:r>
      <w:r w:rsidRPr="003C741C">
        <w:fldChar w:fldCharType="begin" w:fldLock="1"/>
      </w:r>
      <w:r w:rsidR="00740699">
        <w:instrText>ADDIN CSL_CITATION {"citationItems":[{"id":"ITEM-1","itemData":{"DOI":"10.1016/j.apenergy.2015.11.046","ISBN":"03062619 (ISSN)","ISSN":"03062619","abstract":"Design optimisation problems of window size and façade orientation in buildings have been investigated many times, with regard to energy and comfort criteria. To indicate daylight availability in indoor spaces, a number of daylight metrics have been proposed, but those metrics are not always fully accounted in the optimisation process. Also, most studies were conducted for locations with high latitude, where the sun is located most of the time either at the south or at the north part of the sky hemisphere, which is not the case in the tropics. Therefore, this article presents a simulation study to investigate the influence of window-to-wall ratio (WWR), wall reflectance, and window orientation on various daylight metrics and lighting energy demand in simple buildings located in the tropical climate. A simple approach for the multi-objective optimisation was proposed by classifying the results in six pairs of two different performance indicators. Solutions in all Pareto frontiers were filtered against the defined target criteria, and were accepted into the optimum solution space if they belong to at least 4 out of 6 Pareto frontiers, and were ranked either in the order of their mean distance to the utopia points, or in the order of number of times they belong to a Pareto frontier. Three optimum solutions are found, all of which belong to four Pareto frontiers. The most optimum solution with the least mean distance to the utopia points is the combination of WWR 30%, wall reflectance of 0.8, and south orientation. The proposed approach enables one to observe the inter-relationship between the involved performance indicators, while providing a possibility to visualise the boundaries of the solution space.","author":[{"dropping-particle":"","family":"Mangkuto","given":"Rizki A.","non-dropping-particle":"","parse-names":false,"suffix":""},{"dropping-particle":"","family":"Rohmah","given":"Mardliyahtur","non-dropping-particle":"","parse-names":false,"suffix":""},{"dropping-particle":"","family":"Asri","given":"Anindya Dian","non-dropping-particle":"","parse-names":false,"suffix":""}],"container-title":"Applied Energy","id":"ITEM-1","issued":{"date-parts":[["2016"]]},"note":"independent variable: window-to-wall ratio (WWR), wall reflectance, and window orientation\n\ndependent variable: various daylight metrics (Average Daylight Factor, Average Uniformity, Daylight Autonomy, Useful daylight Illuminance, and simplified daylight glare probability) and total annual lighting energy demand\n\nMethod: Sensitivity analysis via multiple linear regression (output are the various metrics and inputs are WWR, wall reflect, window orientation) to know what parameters greatly influenced the output and multi objective optimization via Pareto analysis to give the optimum parameters\n\nresults/conclusion: WWR 30%, wall reflectance of 0.8, and south orientation\n\nClimate: Bandung, Indonesia\n\nbuilding typology: reference office\n\nNoteable point:","page":"211-219","publisher":"Elsevier Ltd","title":"Design optimisation for window size, orientation, and wall reflectance with regard to various daylight metrics and lighting energy demand: A case study of buildings in the tropics","type":"article-journal","volume":"164"},"uris":["http://www.mendeley.com/documents/?uuid=f31a9d81-2977-46b0-9acd-1d11ab245480"]}],"mendeley":{"formattedCitation":"&lt;sup&gt;6&lt;/sup&gt;","plainTextFormattedCitation":"6","previouslyFormattedCitation":"&lt;sup&gt;6&lt;/sup&gt;"},"properties":{"noteIndex":0},"schema":"https://github.com/citation-style-language/schema/raw/master/csl-citation.json"}</w:instrText>
      </w:r>
      <w:r w:rsidRPr="003C741C">
        <w:fldChar w:fldCharType="separate"/>
      </w:r>
      <w:r w:rsidRPr="003C741C">
        <w:rPr>
          <w:noProof/>
          <w:vertAlign w:val="superscript"/>
        </w:rPr>
        <w:t>6</w:t>
      </w:r>
      <w:r w:rsidRPr="003C741C">
        <w:fldChar w:fldCharType="end"/>
      </w:r>
      <w:r w:rsidRPr="003C741C">
        <w:t xml:space="preserve"> in optimizing window parameters. DA is just like a histogram of the number of occurrence (hourly or sub hourly) of a certain illuminance value (e.g. 500 lux) annually </w:t>
      </w:r>
      <w:r w:rsidRPr="003C741C">
        <w:fldChar w:fldCharType="begin" w:fldLock="1"/>
      </w:r>
      <w:r w:rsidR="00740699">
        <w:instrText>ADDIN CSL_CITATION {"citationItems":[{"id":"ITEM-1","itemData":{"DOI":"10.1191/1365782805li128oa","ISBN":"1477-1535","ISSN":"1477-1535","abstract":"This paper introduces a new paradigm to assess daylight in buildings called 'useful daylight illuminance', or UDI. The UDI paradigm preserves much of the interpretive simplicity of the conventional daylight factor approach. In contrast to daylight factors however, UDI is founded on an annual time-series of absolute values for illuminance predicted under realistic skies generated from standard meteorological datasets. Achieved UDI is defined as the annual occurrence of illuminances across the work plane where all the illuminances are within the range 100 Á/2000 lux. These limits are based on reports of occupant preferences and behaviour in daylit offices with user-operated shading devices. The degree to which UDI is not achieved because illuminances exceed the upper limit is indicative of the potential for occupant discomfort. The relation between achieved UDI and annual energy consumption for lighting is examined.","author":[{"dropping-particle":"","family":"Nabil","given":"A","non-dropping-particle":"","parse-names":false,"suffix":""},{"dropping-particle":"","family":"Mardaljevic","given":"J","non-dropping-particle":"","parse-names":false,"suffix":""}],"container-title":"Lighting Research and Technology","id":"ITEM-1","issue":"1","issued":{"date-parts":[["2005"]]},"page":"41-59","title":"Useful daylight illuminance: a new paradigm for assessing daylight in buildings","type":"article-journal","volume":"37"},"uris":["http://www.mendeley.com/documents/?uuid=7f8c9394-c69d-4b59-81fc-4b590b7a76fe"]}],"mendeley":{"formattedCitation":"&lt;sup&gt;36&lt;/sup&gt;","plainTextFormattedCitation":"36","previouslyFormattedCitation":"&lt;sup&gt;36&lt;/sup&gt;"},"properties":{"noteIndex":0},"schema":"https://github.com/citation-style-language/schema/raw/master/csl-citation.json"}</w:instrText>
      </w:r>
      <w:r w:rsidRPr="003C741C">
        <w:fldChar w:fldCharType="separate"/>
      </w:r>
      <w:r w:rsidRPr="003C741C">
        <w:rPr>
          <w:noProof/>
          <w:vertAlign w:val="superscript"/>
        </w:rPr>
        <w:t>36</w:t>
      </w:r>
      <w:r w:rsidRPr="003C741C">
        <w:fldChar w:fldCharType="end"/>
      </w:r>
      <w:r w:rsidRPr="003C741C">
        <w:t>. Unlike the DF metric, it utilizes the annual illuminance data thus the overcast and non – overcast skies are now being captured. However, the limitation of this metric is that the assessment of daylight is made independently point by point. For example, two different points aligned along the centre of the window in an office room are to be studied, one point is nearer the window and the other is farther. DA will give you for example that point “near” experienced 2000/4380 daylighting hours of 500 lux and point “farther” experienced 2000/4380 daylighting hours of 500 lux which is for example the desired illuminance. From the example scenario, it is good that the two points in the office experienced the desired illuminance (500 lux) almost 50% of the daylighting hours. However there is a huge possibility that for that one whole year, was an instance that point “near” experienced a higher illuminance while point “farther” experienced the desired illuminance. This will make visual discomfort in point “near” while maintaining the right amount of daylight for point “farther”.</w:t>
      </w:r>
    </w:p>
    <w:p w14:paraId="15556890" w14:textId="46AF0450" w:rsidR="003C741C" w:rsidRPr="003C741C" w:rsidRDefault="003C741C" w:rsidP="003C741C">
      <w:pPr>
        <w:spacing w:line="240" w:lineRule="atLeast"/>
        <w:ind w:firstLine="720"/>
        <w:jc w:val="both"/>
      </w:pPr>
      <w:r w:rsidRPr="003C741C">
        <w:t xml:space="preserve">The mentioned limitations of DF and DA are the gaps that Nabil and Mardaljevic </w:t>
      </w:r>
      <w:r w:rsidRPr="003C741C">
        <w:fldChar w:fldCharType="begin" w:fldLock="1"/>
      </w:r>
      <w:r w:rsidR="00740699">
        <w:instrText>ADDIN CSL_CITATION {"citationItems":[{"id":"ITEM-1","itemData":{"DOI":"10.1191/1365782805li128oa","ISBN":"1477-1535","ISSN":"1477-1535","abstract":"This paper introduces a new paradigm to assess daylight in buildings called 'useful daylight illuminance', or UDI. The UDI paradigm preserves much of the interpretive simplicity of the conventional daylight factor approach. In contrast to daylight factors however, UDI is founded on an annual time-series of absolute values for illuminance predicted under realistic skies generated from standard meteorological datasets. Achieved UDI is defined as the annual occurrence of illuminances across the work plane where all the illuminances are within the range 100 Á/2000 lux. These limits are based on reports of occupant preferences and behaviour in daylit offices with user-operated shading devices. The degree to which UDI is not achieved because illuminances exceed the upper limit is indicative of the potential for occupant discomfort. The relation between achieved UDI and annual energy consumption for lighting is examined.","author":[{"dropping-particle":"","family":"Nabil","given":"A","non-dropping-particle":"","parse-names":false,"suffix":""},{"dropping-particle":"","family":"Mardaljevic","given":"J","non-dropping-particle":"","parse-names":false,"suffix":""}],"container-title":"Lighting Research and Technology","id":"ITEM-1","issue":"1","issued":{"date-parts":[["2005"]]},"page":"41-59","title":"Useful daylight illuminance: a new paradigm for assessing daylight in buildings","type":"article-journal","volume":"37"},"uris":["http://www.mendeley.com/documents/?uuid=7f8c9394-c69d-4b59-81fc-4b590b7a76fe"]}],"mendeley":{"formattedCitation":"&lt;sup&gt;36&lt;/sup&gt;","plainTextFormattedCitation":"36","previouslyFormattedCitation":"&lt;sup&gt;36&lt;/sup&gt;"},"properties":{"noteIndex":0},"schema":"https://github.com/citation-style-language/schema/raw/master/csl-citation.json"}</w:instrText>
      </w:r>
      <w:r w:rsidRPr="003C741C">
        <w:fldChar w:fldCharType="separate"/>
      </w:r>
      <w:r w:rsidRPr="003C741C">
        <w:rPr>
          <w:noProof/>
          <w:vertAlign w:val="superscript"/>
        </w:rPr>
        <w:t>36</w:t>
      </w:r>
      <w:r w:rsidRPr="003C741C">
        <w:fldChar w:fldCharType="end"/>
      </w:r>
      <w:r w:rsidRPr="003C741C">
        <w:t xml:space="preserve"> addressed resulting in the creation of the metric UDI (Useful Daylight Illuminance). They first did a survey from the existing literature on what is the acceptable illuminance value that is most accepted by occupants. They concluded that “useful daylight illuminance” is within 100-2000 lux.</w:t>
      </w:r>
    </w:p>
    <w:p w14:paraId="08990706" w14:textId="77777777" w:rsidR="003C741C" w:rsidRPr="003C741C" w:rsidRDefault="003C741C" w:rsidP="003C741C">
      <w:pPr>
        <w:pStyle w:val="ListParagraph"/>
        <w:numPr>
          <w:ilvl w:val="0"/>
          <w:numId w:val="15"/>
        </w:numPr>
        <w:spacing w:line="240" w:lineRule="atLeast"/>
        <w:jc w:val="both"/>
      </w:pPr>
      <w:r w:rsidRPr="003C741C">
        <w:t>100 – 500 lux being the range for considered effective with daylight alone or the supplementation of artificial lighting</w:t>
      </w:r>
    </w:p>
    <w:p w14:paraId="71AF392F" w14:textId="77777777" w:rsidR="003C741C" w:rsidRPr="003C741C" w:rsidRDefault="003C741C" w:rsidP="003C741C">
      <w:pPr>
        <w:pStyle w:val="ListParagraph"/>
        <w:numPr>
          <w:ilvl w:val="0"/>
          <w:numId w:val="15"/>
        </w:numPr>
        <w:spacing w:line="240" w:lineRule="atLeast"/>
        <w:jc w:val="both"/>
      </w:pPr>
      <w:r w:rsidRPr="003C741C">
        <w:t>500 – 2000 lux is either desirable or at least tolerable</w:t>
      </w:r>
    </w:p>
    <w:p w14:paraId="6A31AF44" w14:textId="77777777" w:rsidR="003C741C" w:rsidRPr="003C741C" w:rsidRDefault="003C741C" w:rsidP="003C741C">
      <w:pPr>
        <w:pStyle w:val="ListParagraph"/>
        <w:numPr>
          <w:ilvl w:val="0"/>
          <w:numId w:val="15"/>
        </w:numPr>
        <w:spacing w:line="240" w:lineRule="atLeast"/>
        <w:jc w:val="both"/>
      </w:pPr>
      <w:r w:rsidRPr="003C741C">
        <w:t>&gt; 2000 lux is said to cause visual and/or thermal discomfort</w:t>
      </w:r>
    </w:p>
    <w:p w14:paraId="661F218E" w14:textId="0F1DB2D3" w:rsidR="003C741C" w:rsidRPr="008A4E1F" w:rsidRDefault="003C741C" w:rsidP="003C741C">
      <w:pPr>
        <w:widowControl w:val="0"/>
        <w:autoSpaceDE w:val="0"/>
        <w:autoSpaceDN w:val="0"/>
        <w:adjustRightInd w:val="0"/>
        <w:spacing w:line="240" w:lineRule="atLeast"/>
        <w:jc w:val="both"/>
      </w:pPr>
      <w:r w:rsidRPr="003C741C">
        <w:t xml:space="preserve">Mutual consideration of different points in a working space should be done in this metric to conclude for the entirety of the working space. Should there be at least one of the points being studied that does not fall in the 100 - 2000 lux range, it would mean that the working space in general is not experiencing the </w:t>
      </w:r>
      <w:r w:rsidRPr="003C741C">
        <w:lastRenderedPageBreak/>
        <w:t>“useful daylight illuminance”. Also, it utilizes annual illuminance data to account for different sky conditions. With these, the authors were able to address the limitations of the previous metrics presented</w:t>
      </w:r>
    </w:p>
    <w:p w14:paraId="25F89288" w14:textId="6C2469C5" w:rsidR="008A4E1F" w:rsidRPr="005B42C4" w:rsidRDefault="00FF0FED" w:rsidP="008A4E1F">
      <w:pPr>
        <w:widowControl w:val="0"/>
        <w:autoSpaceDE w:val="0"/>
        <w:autoSpaceDN w:val="0"/>
        <w:adjustRightInd w:val="0"/>
        <w:spacing w:line="240" w:lineRule="atLeast"/>
        <w:jc w:val="both"/>
        <w:rPr>
          <w:i/>
        </w:rPr>
      </w:pPr>
      <w:r>
        <w:rPr>
          <w:i/>
        </w:rPr>
        <w:t>4.2.2</w:t>
      </w:r>
      <w:r w:rsidR="008A4E1F" w:rsidRPr="005B42C4">
        <w:rPr>
          <w:i/>
        </w:rPr>
        <w:t>.3 Optimum Window to Wall Ratio</w:t>
      </w:r>
    </w:p>
    <w:p w14:paraId="4C1A34E9" w14:textId="77777777" w:rsidR="008A4E1F" w:rsidRPr="008A4E1F" w:rsidRDefault="008A4E1F" w:rsidP="008A4E1F">
      <w:pPr>
        <w:widowControl w:val="0"/>
        <w:autoSpaceDE w:val="0"/>
        <w:autoSpaceDN w:val="0"/>
        <w:adjustRightInd w:val="0"/>
        <w:spacing w:line="240" w:lineRule="atLeast"/>
        <w:jc w:val="both"/>
      </w:pPr>
      <w:r w:rsidRPr="008A4E1F">
        <w:tab/>
        <w:t>The WWR range that corresponds to min{ET(WWR)} and passes the day-lighting criteria being set for the Useful Daylight Illuminance will be deemed optimum.</w:t>
      </w:r>
    </w:p>
    <w:p w14:paraId="50D9D952" w14:textId="5CCD9D12" w:rsidR="0028588A" w:rsidRDefault="0028588A" w:rsidP="008A4E1F">
      <w:pPr>
        <w:spacing w:line="240" w:lineRule="atLeast"/>
        <w:jc w:val="both"/>
      </w:pPr>
      <w:r>
        <w:br w:type="page"/>
      </w:r>
    </w:p>
    <w:p w14:paraId="6EAC20E9" w14:textId="6DB41A7B" w:rsidR="00BC19D1" w:rsidRPr="00117202" w:rsidRDefault="007A086B" w:rsidP="00117202">
      <w:pPr>
        <w:pStyle w:val="MRP60122heading2"/>
      </w:pPr>
      <w:r>
        <w:lastRenderedPageBreak/>
        <w:t>4</w:t>
      </w:r>
      <w:r w:rsidR="00EA5F6F">
        <w:t>.</w:t>
      </w:r>
      <w:r w:rsidR="004045F8">
        <w:t>3</w:t>
      </w:r>
      <w:r w:rsidR="00F1611E">
        <w:t>.</w:t>
      </w:r>
      <w:r w:rsidR="00EA5F6F">
        <w:t xml:space="preserve"> </w:t>
      </w:r>
      <w:r w:rsidR="00F1611E">
        <w:t>Procedure/Method Flow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8"/>
      </w:tblGrid>
      <w:tr w:rsidR="00D810CB" w14:paraId="6E33B9E3" w14:textId="77777777" w:rsidTr="00F1611E">
        <w:tc>
          <w:tcPr>
            <w:tcW w:w="13310" w:type="dxa"/>
            <w:vAlign w:val="center"/>
          </w:tcPr>
          <w:p w14:paraId="5C777797" w14:textId="2973F5F1" w:rsidR="00D810CB" w:rsidRDefault="00FC7649" w:rsidP="00233D8E">
            <w:pPr>
              <w:pStyle w:val="MRP60131text"/>
              <w:keepNext/>
              <w:ind w:firstLine="0"/>
              <w:contextualSpacing/>
              <w:jc w:val="center"/>
            </w:pPr>
            <w:r>
              <w:rPr>
                <w:noProof/>
                <w:lang w:val="en-PH" w:eastAsia="en-PH"/>
              </w:rPr>
              <w:drawing>
                <wp:inline distT="0" distB="0" distL="0" distR="0" wp14:anchorId="60AEDA0B" wp14:editId="52C77DD9">
                  <wp:extent cx="5131321" cy="7285939"/>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kflow.png"/>
                          <pic:cNvPicPr/>
                        </pic:nvPicPr>
                        <pic:blipFill>
                          <a:blip r:embed="rId11">
                            <a:extLst>
                              <a:ext uri="{28A0092B-C50C-407E-A947-70E740481C1C}">
                                <a14:useLocalDpi xmlns:a14="http://schemas.microsoft.com/office/drawing/2010/main" val="0"/>
                              </a:ext>
                            </a:extLst>
                          </a:blip>
                          <a:stretch>
                            <a:fillRect/>
                          </a:stretch>
                        </pic:blipFill>
                        <pic:spPr>
                          <a:xfrm>
                            <a:off x="0" y="0"/>
                            <a:ext cx="5133327" cy="7288788"/>
                          </a:xfrm>
                          <a:prstGeom prst="rect">
                            <a:avLst/>
                          </a:prstGeom>
                        </pic:spPr>
                      </pic:pic>
                    </a:graphicData>
                  </a:graphic>
                </wp:inline>
              </w:drawing>
            </w:r>
          </w:p>
        </w:tc>
      </w:tr>
    </w:tbl>
    <w:p w14:paraId="32C7C9A9" w14:textId="69545BF5" w:rsidR="00F1611E" w:rsidRDefault="008263C6" w:rsidP="008263C6">
      <w:pPr>
        <w:pStyle w:val="MRP60151figurecaption"/>
        <w:ind w:left="0"/>
        <w:rPr>
          <w:b w:val="0"/>
        </w:rPr>
      </w:pPr>
      <w:r w:rsidRPr="008263C6">
        <w:rPr>
          <w:b w:val="0"/>
        </w:rPr>
        <w:t>It starts with characterizing the inputs and parameters by gathering all the necessary build</w:t>
      </w:r>
      <w:r>
        <w:rPr>
          <w:b w:val="0"/>
        </w:rPr>
        <w:t xml:space="preserve">ing data to be used </w:t>
      </w:r>
      <w:r w:rsidRPr="008263C6">
        <w:rPr>
          <w:b w:val="0"/>
        </w:rPr>
        <w:t xml:space="preserve">in creating the building energy model in EnergyPlus. Next is to perform an EnergyPlus simulation and then compare the results to the actual measurements through two statistical indices (CV RMSE and MBE) and do iterative calibration process if the model will not pass the criteria being set for the statistical indices. If it will </w:t>
      </w:r>
      <w:r w:rsidRPr="008263C6">
        <w:rPr>
          <w:b w:val="0"/>
        </w:rPr>
        <w:lastRenderedPageBreak/>
        <w:t>pass the criteria, the model is then considered the baseline model for the parametric analysis. The window to wall ratio (WWR) is then changed from 10-90% with an increment of 20% for every orientation and simulated for their total annual energy consumption and annual hourly illuminance. There would be five simulations per orientation and their corresponding annual energy consumption and UDI is to be presented. The five discrete energy consumption and UDI as functions of WWR will undergo interpolation to make the results continuous. The WWR that will give the least energy consumption and will pass the criteria being set for UDI, will be deemed optimum. The process is then repeated for the remaining orientations.</w:t>
      </w:r>
    </w:p>
    <w:p w14:paraId="3590232D" w14:textId="5566364F" w:rsidR="00F1611E" w:rsidRDefault="007A086B" w:rsidP="00F1611E">
      <w:pPr>
        <w:pStyle w:val="MRP60122heading2"/>
      </w:pPr>
      <w:r>
        <w:t>4</w:t>
      </w:r>
      <w:r w:rsidR="004045F8">
        <w:t>.4</w:t>
      </w:r>
      <w:r w:rsidR="00F1611E">
        <w:t>. Experimental Design</w:t>
      </w:r>
    </w:p>
    <w:p w14:paraId="75A23376" w14:textId="15BD00FC" w:rsidR="00F1611E" w:rsidRDefault="004045F8" w:rsidP="000A0C41">
      <w:pPr>
        <w:pStyle w:val="MRP60131text"/>
        <w:ind w:firstLine="0"/>
        <w:rPr>
          <w:lang w:val="en-US"/>
        </w:rPr>
      </w:pPr>
      <w:r>
        <w:rPr>
          <w:noProof/>
          <w:lang w:val="en-PH" w:eastAsia="en-PH"/>
        </w:rPr>
        <mc:AlternateContent>
          <mc:Choice Requires="wps">
            <w:drawing>
              <wp:anchor distT="0" distB="0" distL="114300" distR="114300" simplePos="0" relativeHeight="251664384" behindDoc="0" locked="0" layoutInCell="1" allowOverlap="1" wp14:anchorId="0DC53178" wp14:editId="1B21CE35">
                <wp:simplePos x="0" y="0"/>
                <wp:positionH relativeFrom="column">
                  <wp:posOffset>4125550</wp:posOffset>
                </wp:positionH>
                <wp:positionV relativeFrom="paragraph">
                  <wp:posOffset>102235</wp:posOffset>
                </wp:positionV>
                <wp:extent cx="1371600" cy="72390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1371600" cy="723900"/>
                        </a:xfrm>
                        <a:prstGeom prst="rect">
                          <a:avLst/>
                        </a:prstGeom>
                        <a:solidFill>
                          <a:schemeClr val="accent5">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5C90FB" w14:textId="5BB6B466" w:rsidR="004045F8" w:rsidRDefault="004045F8" w:rsidP="004045F8">
                            <w:pPr>
                              <w:jc w:val="center"/>
                              <w:rPr>
                                <w:rFonts w:ascii="Times New Roman" w:hAnsi="Times New Roman" w:cs="Times New Roman"/>
                                <w:color w:val="000000" w:themeColor="text1"/>
                                <w:lang w:val="en-PH"/>
                              </w:rPr>
                            </w:pPr>
                            <w:r>
                              <w:rPr>
                                <w:rFonts w:ascii="Times New Roman" w:hAnsi="Times New Roman" w:cs="Times New Roman"/>
                                <w:color w:val="000000" w:themeColor="text1"/>
                                <w:lang w:val="en-PH"/>
                              </w:rPr>
                              <w:t>Energy</w:t>
                            </w:r>
                          </w:p>
                          <w:p w14:paraId="28478B46" w14:textId="3978C650" w:rsidR="004045F8" w:rsidRPr="004045F8" w:rsidRDefault="004045F8" w:rsidP="004045F8">
                            <w:pPr>
                              <w:jc w:val="center"/>
                              <w:rPr>
                                <w:rFonts w:ascii="Times New Roman" w:hAnsi="Times New Roman" w:cs="Times New Roman"/>
                                <w:color w:val="000000" w:themeColor="text1"/>
                                <w:lang w:val="en-PH"/>
                              </w:rPr>
                            </w:pPr>
                            <w:r>
                              <w:rPr>
                                <w:rFonts w:ascii="Times New Roman" w:hAnsi="Times New Roman" w:cs="Times New Roman"/>
                                <w:color w:val="000000" w:themeColor="text1"/>
                                <w:lang w:val="en-PH"/>
                              </w:rPr>
                              <w:t>Illuminance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C53178" id="Rectangle 35" o:spid="_x0000_s1026" style="position:absolute;left:0;text-align:left;margin-left:324.85pt;margin-top:8.05pt;width:108pt;height: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" fillcolor="#8eaadb [1944]" strokecolor="black [3213]" strokeweight="1pt">
                <v:textbox>
                  <w:txbxContent>
                    <w:p w14:paraId="565C90FB" w14:textId="5BB6B466" w:rsidR="004045F8" w:rsidRDefault="004045F8" w:rsidP="004045F8">
                      <w:pPr>
                        <w:jc w:val="center"/>
                        <w:rPr>
                          <w:rFonts w:ascii="Times New Roman" w:hAnsi="Times New Roman" w:cs="Times New Roman"/>
                          <w:color w:val="000000" w:themeColor="text1"/>
                          <w:lang w:val="en-PH"/>
                        </w:rPr>
                      </w:pPr>
                      <w:r>
                        <w:rPr>
                          <w:rFonts w:ascii="Times New Roman" w:hAnsi="Times New Roman" w:cs="Times New Roman"/>
                          <w:color w:val="000000" w:themeColor="text1"/>
                          <w:lang w:val="en-PH"/>
                        </w:rPr>
                        <w:t>Energy</w:t>
                      </w:r>
                    </w:p>
                    <w:p w14:paraId="28478B46" w14:textId="3978C650" w:rsidR="004045F8" w:rsidRPr="004045F8" w:rsidRDefault="004045F8" w:rsidP="004045F8">
                      <w:pPr>
                        <w:jc w:val="center"/>
                        <w:rPr>
                          <w:rFonts w:ascii="Times New Roman" w:hAnsi="Times New Roman" w:cs="Times New Roman"/>
                          <w:color w:val="000000" w:themeColor="text1"/>
                          <w:lang w:val="en-PH"/>
                        </w:rPr>
                      </w:pPr>
                      <w:r>
                        <w:rPr>
                          <w:rFonts w:ascii="Times New Roman" w:hAnsi="Times New Roman" w:cs="Times New Roman"/>
                          <w:color w:val="000000" w:themeColor="text1"/>
                          <w:lang w:val="en-PH"/>
                        </w:rPr>
                        <w:t>Illuminance</w:t>
                      </w:r>
                    </w:p>
                  </w:txbxContent>
                </v:textbox>
              </v:rect>
            </w:pict>
          </mc:Fallback>
        </mc:AlternateContent>
      </w:r>
      <w:r>
        <w:rPr>
          <w:noProof/>
          <w:lang w:val="en-PH" w:eastAsia="en-PH"/>
        </w:rPr>
        <mc:AlternateContent>
          <mc:Choice Requires="wps">
            <w:drawing>
              <wp:anchor distT="0" distB="0" distL="114300" distR="114300" simplePos="0" relativeHeight="251662336" behindDoc="0" locked="0" layoutInCell="1" allowOverlap="1" wp14:anchorId="4057E217" wp14:editId="1D5E0807">
                <wp:simplePos x="0" y="0"/>
                <wp:positionH relativeFrom="column">
                  <wp:posOffset>2132432</wp:posOffset>
                </wp:positionH>
                <wp:positionV relativeFrom="paragraph">
                  <wp:posOffset>112691</wp:posOffset>
                </wp:positionV>
                <wp:extent cx="1371600" cy="72390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1371600" cy="723900"/>
                        </a:xfrm>
                        <a:prstGeom prst="rect">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FEFA8B" w14:textId="1E8970EF" w:rsidR="004045F8" w:rsidRPr="004045F8" w:rsidRDefault="004045F8" w:rsidP="004045F8">
                            <w:pPr>
                              <w:jc w:val="center"/>
                              <w:rPr>
                                <w:rFonts w:ascii="Times New Roman" w:hAnsi="Times New Roman" w:cs="Times New Roman"/>
                                <w:color w:val="000000" w:themeColor="text1"/>
                                <w:lang w:val="en-PH"/>
                              </w:rPr>
                            </w:pPr>
                            <w:r>
                              <w:rPr>
                                <w:rFonts w:ascii="Times New Roman" w:hAnsi="Times New Roman" w:cs="Times New Roman"/>
                                <w:color w:val="000000" w:themeColor="text1"/>
                                <w:lang w:val="en-PH"/>
                              </w:rPr>
                              <w:t>EnergyPlus Simulation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57E217" id="Rectangle 34" o:spid="_x0000_s1027" style="position:absolute;left:0;text-align:left;margin-left:167.9pt;margin-top:8.85pt;width:108pt;height: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" fillcolor="#a8d08d [1945]" strokecolor="black [3213]" strokeweight="1pt">
                <v:textbox>
                  <w:txbxContent>
                    <w:p w14:paraId="71FEFA8B" w14:textId="1E8970EF" w:rsidR="004045F8" w:rsidRPr="004045F8" w:rsidRDefault="004045F8" w:rsidP="004045F8">
                      <w:pPr>
                        <w:jc w:val="center"/>
                        <w:rPr>
                          <w:rFonts w:ascii="Times New Roman" w:hAnsi="Times New Roman" w:cs="Times New Roman"/>
                          <w:color w:val="000000" w:themeColor="text1"/>
                          <w:lang w:val="en-PH"/>
                        </w:rPr>
                      </w:pPr>
                      <w:r>
                        <w:rPr>
                          <w:rFonts w:ascii="Times New Roman" w:hAnsi="Times New Roman" w:cs="Times New Roman"/>
                          <w:color w:val="000000" w:themeColor="text1"/>
                          <w:lang w:val="en-PH"/>
                        </w:rPr>
                        <w:t>EnergyPlus Simulation</w:t>
                      </w:r>
                    </w:p>
                  </w:txbxContent>
                </v:textbox>
              </v:rect>
            </w:pict>
          </mc:Fallback>
        </mc:AlternateContent>
      </w:r>
      <w:r>
        <w:rPr>
          <w:noProof/>
          <w:lang w:val="en-PH" w:eastAsia="en-PH"/>
        </w:rPr>
        <mc:AlternateContent>
          <mc:Choice Requires="wps">
            <w:drawing>
              <wp:anchor distT="0" distB="0" distL="114300" distR="114300" simplePos="0" relativeHeight="251659264" behindDoc="0" locked="0" layoutInCell="1" allowOverlap="1" wp14:anchorId="41AFF168" wp14:editId="5746C380">
                <wp:simplePos x="0" y="0"/>
                <wp:positionH relativeFrom="column">
                  <wp:posOffset>135890</wp:posOffset>
                </wp:positionH>
                <wp:positionV relativeFrom="paragraph">
                  <wp:posOffset>116840</wp:posOffset>
                </wp:positionV>
                <wp:extent cx="1371600" cy="72390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1371600" cy="723900"/>
                        </a:xfrm>
                        <a:prstGeom prst="rect">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76221C" w14:textId="3B4D03B9" w:rsidR="004045F8" w:rsidRPr="004045F8" w:rsidRDefault="004045F8" w:rsidP="004045F8">
                            <w:pPr>
                              <w:jc w:val="center"/>
                              <w:rPr>
                                <w:rFonts w:ascii="Times New Roman" w:hAnsi="Times New Roman" w:cs="Times New Roman"/>
                                <w:color w:val="000000" w:themeColor="text1"/>
                                <w:lang w:val="en-PH"/>
                              </w:rPr>
                            </w:pPr>
                            <w:r w:rsidRPr="004045F8">
                              <w:rPr>
                                <w:rFonts w:ascii="Times New Roman" w:hAnsi="Times New Roman" w:cs="Times New Roman"/>
                                <w:color w:val="000000" w:themeColor="text1"/>
                                <w:lang w:val="en-PH"/>
                              </w:rPr>
                              <w:t>Building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AFF168" id="Rectangle 32" o:spid="_x0000_s1028" style="position:absolute;left:0;text-align:left;margin-left:10.7pt;margin-top:9.2pt;width:108pt;height: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" fillcolor="#ffd966 [1943]" strokecolor="black [3213]" strokeweight="1pt">
                <v:textbox>
                  <w:txbxContent>
                    <w:p w14:paraId="7F76221C" w14:textId="3B4D03B9" w:rsidR="004045F8" w:rsidRPr="004045F8" w:rsidRDefault="004045F8" w:rsidP="004045F8">
                      <w:pPr>
                        <w:jc w:val="center"/>
                        <w:rPr>
                          <w:rFonts w:ascii="Times New Roman" w:hAnsi="Times New Roman" w:cs="Times New Roman"/>
                          <w:color w:val="000000" w:themeColor="text1"/>
                          <w:lang w:val="en-PH"/>
                        </w:rPr>
                      </w:pPr>
                      <w:r w:rsidRPr="004045F8">
                        <w:rPr>
                          <w:rFonts w:ascii="Times New Roman" w:hAnsi="Times New Roman" w:cs="Times New Roman"/>
                          <w:color w:val="000000" w:themeColor="text1"/>
                          <w:lang w:val="en-PH"/>
                        </w:rPr>
                        <w:t>Building details</w:t>
                      </w:r>
                    </w:p>
                  </w:txbxContent>
                </v:textbox>
              </v:rect>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8"/>
      </w:tblGrid>
      <w:tr w:rsidR="00F1611E" w14:paraId="29C61E05" w14:textId="77777777" w:rsidTr="004045F8">
        <w:tc>
          <w:tcPr>
            <w:tcW w:w="9188" w:type="dxa"/>
            <w:vAlign w:val="center"/>
          </w:tcPr>
          <w:p w14:paraId="6A9D25F5" w14:textId="5C49C951" w:rsidR="00F1611E" w:rsidRDefault="00F1611E" w:rsidP="00F1611E">
            <w:pPr>
              <w:pStyle w:val="MRP60131text"/>
              <w:keepNext/>
              <w:ind w:firstLine="0"/>
              <w:contextualSpacing/>
              <w:jc w:val="center"/>
            </w:pPr>
          </w:p>
        </w:tc>
      </w:tr>
    </w:tbl>
    <w:p w14:paraId="613BFE5B" w14:textId="74F4ADC9" w:rsidR="00F1611E" w:rsidRDefault="004045F8" w:rsidP="00314758">
      <w:pPr>
        <w:pStyle w:val="MRP60151figurecaption"/>
        <w:ind w:left="0"/>
      </w:pPr>
      <w:r>
        <w:rPr>
          <w:noProof/>
          <w:lang w:val="en-PH" w:eastAsia="en-PH"/>
        </w:rPr>
        <mc:AlternateContent>
          <mc:Choice Requires="wps">
            <w:drawing>
              <wp:anchor distT="0" distB="0" distL="114300" distR="114300" simplePos="0" relativeHeight="251666432" behindDoc="0" locked="0" layoutInCell="1" allowOverlap="1" wp14:anchorId="69BBF3A6" wp14:editId="76BC42C0">
                <wp:simplePos x="0" y="0"/>
                <wp:positionH relativeFrom="column">
                  <wp:posOffset>3511327</wp:posOffset>
                </wp:positionH>
                <wp:positionV relativeFrom="paragraph">
                  <wp:posOffset>108016</wp:posOffset>
                </wp:positionV>
                <wp:extent cx="609600" cy="0"/>
                <wp:effectExtent l="0" t="76200" r="19050" b="95250"/>
                <wp:wrapNone/>
                <wp:docPr id="36" name="Straight Arrow Connector 36"/>
                <wp:cNvGraphicFramePr/>
                <a:graphic xmlns:a="http://schemas.openxmlformats.org/drawingml/2006/main">
                  <a:graphicData uri="http://schemas.microsoft.com/office/word/2010/wordprocessingShape">
                    <wps:wsp>
                      <wps:cNvCnPr/>
                      <wps:spPr>
                        <a:xfrm>
                          <a:off x="0" y="0"/>
                          <a:ext cx="609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3D7404" id="_x0000_t32" coordsize="21600,21600" o:spt="32" o:oned="t" path="m,l21600,21600e" filled="f">
                <v:path arrowok="t" fillok="f" o:connecttype="none"/>
                <o:lock v:ext="edit" shapetype="t"/>
              </v:shapetype>
              <v:shape id="Straight Arrow Connector 36" o:spid="_x0000_s1026" type="#_x0000_t32" style="position:absolute;margin-left:276.5pt;margin-top:8.5pt;width:48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" strokecolor="black [3213]" strokeweight=".5pt">
                <v:stroke endarrow="block" joinstyle="miter"/>
              </v:shape>
            </w:pict>
          </mc:Fallback>
        </mc:AlternateContent>
      </w:r>
      <w:r>
        <w:rPr>
          <w:noProof/>
          <w:lang w:val="en-PH" w:eastAsia="en-PH"/>
        </w:rPr>
        <mc:AlternateContent>
          <mc:Choice Requires="wps">
            <w:drawing>
              <wp:anchor distT="0" distB="0" distL="114300" distR="114300" simplePos="0" relativeHeight="251660288" behindDoc="0" locked="0" layoutInCell="1" allowOverlap="1" wp14:anchorId="1A3C5324" wp14:editId="3C6950D8">
                <wp:simplePos x="0" y="0"/>
                <wp:positionH relativeFrom="column">
                  <wp:posOffset>1517015</wp:posOffset>
                </wp:positionH>
                <wp:positionV relativeFrom="paragraph">
                  <wp:posOffset>117475</wp:posOffset>
                </wp:positionV>
                <wp:extent cx="609600" cy="0"/>
                <wp:effectExtent l="0" t="76200" r="19050" b="95250"/>
                <wp:wrapNone/>
                <wp:docPr id="33" name="Straight Arrow Connector 33"/>
                <wp:cNvGraphicFramePr/>
                <a:graphic xmlns:a="http://schemas.openxmlformats.org/drawingml/2006/main">
                  <a:graphicData uri="http://schemas.microsoft.com/office/word/2010/wordprocessingShape">
                    <wps:wsp>
                      <wps:cNvCnPr/>
                      <wps:spPr>
                        <a:xfrm>
                          <a:off x="0" y="0"/>
                          <a:ext cx="609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6041C8" id="Straight Arrow Connector 33" o:spid="_x0000_s1026" type="#_x0000_t32" style="position:absolute;margin-left:119.45pt;margin-top:9.25pt;width:48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" strokecolor="black [3213]" strokeweight=".5pt">
                <v:stroke endarrow="block" joinstyle="miter"/>
              </v:shape>
            </w:pict>
          </mc:Fallback>
        </mc:AlternateContent>
      </w:r>
    </w:p>
    <w:p w14:paraId="1CCD9153" w14:textId="7CE5CA6D" w:rsidR="004045F8" w:rsidRDefault="004045F8" w:rsidP="00F1611E">
      <w:pPr>
        <w:pStyle w:val="MRP60122heading2"/>
      </w:pPr>
    </w:p>
    <w:p w14:paraId="7EA3AE79" w14:textId="5801509E" w:rsidR="004045F8" w:rsidRDefault="004045F8" w:rsidP="00F1611E">
      <w:pPr>
        <w:pStyle w:val="MRP60122heading2"/>
      </w:pPr>
      <w:r>
        <w:rPr>
          <w:noProof/>
          <w:lang w:val="en-PH" w:eastAsia="en-PH"/>
        </w:rPr>
        <mc:AlternateContent>
          <mc:Choice Requires="wps">
            <w:drawing>
              <wp:anchor distT="0" distB="0" distL="114300" distR="114300" simplePos="0" relativeHeight="251672576" behindDoc="0" locked="0" layoutInCell="1" allowOverlap="1" wp14:anchorId="3A13E9EA" wp14:editId="2FA4DBCE">
                <wp:simplePos x="0" y="0"/>
                <wp:positionH relativeFrom="column">
                  <wp:posOffset>4134968</wp:posOffset>
                </wp:positionH>
                <wp:positionV relativeFrom="paragraph">
                  <wp:posOffset>118413</wp:posOffset>
                </wp:positionV>
                <wp:extent cx="1371600" cy="72390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1371600" cy="723900"/>
                        </a:xfrm>
                        <a:prstGeom prst="rect">
                          <a:avLst/>
                        </a:prstGeom>
                        <a:solidFill>
                          <a:schemeClr val="accent5">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0F3CE7" w14:textId="77777777" w:rsidR="004045F8" w:rsidRDefault="004045F8" w:rsidP="004045F8">
                            <w:pPr>
                              <w:jc w:val="center"/>
                              <w:rPr>
                                <w:rFonts w:ascii="Times New Roman" w:hAnsi="Times New Roman" w:cs="Times New Roman"/>
                                <w:color w:val="000000" w:themeColor="text1"/>
                                <w:lang w:val="en-PH"/>
                              </w:rPr>
                            </w:pPr>
                            <w:r>
                              <w:rPr>
                                <w:rFonts w:ascii="Times New Roman" w:hAnsi="Times New Roman" w:cs="Times New Roman"/>
                                <w:color w:val="000000" w:themeColor="text1"/>
                                <w:lang w:val="en-PH"/>
                              </w:rPr>
                              <w:t>Energy</w:t>
                            </w:r>
                          </w:p>
                          <w:p w14:paraId="52A04135" w14:textId="77777777" w:rsidR="004045F8" w:rsidRPr="004045F8" w:rsidRDefault="004045F8" w:rsidP="004045F8">
                            <w:pPr>
                              <w:jc w:val="center"/>
                              <w:rPr>
                                <w:rFonts w:ascii="Times New Roman" w:hAnsi="Times New Roman" w:cs="Times New Roman"/>
                                <w:color w:val="000000" w:themeColor="text1"/>
                                <w:lang w:val="en-PH"/>
                              </w:rPr>
                            </w:pPr>
                            <w:r>
                              <w:rPr>
                                <w:rFonts w:ascii="Times New Roman" w:hAnsi="Times New Roman" w:cs="Times New Roman"/>
                                <w:color w:val="000000" w:themeColor="text1"/>
                                <w:lang w:val="en-PH"/>
                              </w:rPr>
                              <w:t>Illuminance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13E9EA" id="Rectangle 39" o:spid="_x0000_s1029" style="position:absolute;left:0;text-align:left;margin-left:325.6pt;margin-top:9.3pt;width:108pt;height: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" fillcolor="#8eaadb [1944]" strokecolor="black [3213]" strokeweight="1pt">
                <v:textbox>
                  <w:txbxContent>
                    <w:p w14:paraId="3B0F3CE7" w14:textId="77777777" w:rsidR="004045F8" w:rsidRDefault="004045F8" w:rsidP="004045F8">
                      <w:pPr>
                        <w:jc w:val="center"/>
                        <w:rPr>
                          <w:rFonts w:ascii="Times New Roman" w:hAnsi="Times New Roman" w:cs="Times New Roman"/>
                          <w:color w:val="000000" w:themeColor="text1"/>
                          <w:lang w:val="en-PH"/>
                        </w:rPr>
                      </w:pPr>
                      <w:r>
                        <w:rPr>
                          <w:rFonts w:ascii="Times New Roman" w:hAnsi="Times New Roman" w:cs="Times New Roman"/>
                          <w:color w:val="000000" w:themeColor="text1"/>
                          <w:lang w:val="en-PH"/>
                        </w:rPr>
                        <w:t>Energy</w:t>
                      </w:r>
                    </w:p>
                    <w:p w14:paraId="52A04135" w14:textId="77777777" w:rsidR="004045F8" w:rsidRPr="004045F8" w:rsidRDefault="004045F8" w:rsidP="004045F8">
                      <w:pPr>
                        <w:jc w:val="center"/>
                        <w:rPr>
                          <w:rFonts w:ascii="Times New Roman" w:hAnsi="Times New Roman" w:cs="Times New Roman"/>
                          <w:color w:val="000000" w:themeColor="text1"/>
                          <w:lang w:val="en-PH"/>
                        </w:rPr>
                      </w:pPr>
                      <w:r>
                        <w:rPr>
                          <w:rFonts w:ascii="Times New Roman" w:hAnsi="Times New Roman" w:cs="Times New Roman"/>
                          <w:color w:val="000000" w:themeColor="text1"/>
                          <w:lang w:val="en-PH"/>
                        </w:rPr>
                        <w:t>Illuminance</w:t>
                      </w:r>
                    </w:p>
                  </w:txbxContent>
                </v:textbox>
              </v:rect>
            </w:pict>
          </mc:Fallback>
        </mc:AlternateContent>
      </w:r>
      <w:r>
        <w:rPr>
          <w:noProof/>
          <w:lang w:val="en-PH" w:eastAsia="en-PH"/>
        </w:rPr>
        <mc:AlternateContent>
          <mc:Choice Requires="wps">
            <w:drawing>
              <wp:anchor distT="0" distB="0" distL="114300" distR="114300" simplePos="0" relativeHeight="251670528" behindDoc="0" locked="0" layoutInCell="1" allowOverlap="1" wp14:anchorId="094611CE" wp14:editId="097B6FBF">
                <wp:simplePos x="0" y="0"/>
                <wp:positionH relativeFrom="column">
                  <wp:posOffset>2129051</wp:posOffset>
                </wp:positionH>
                <wp:positionV relativeFrom="paragraph">
                  <wp:posOffset>138971</wp:posOffset>
                </wp:positionV>
                <wp:extent cx="1371600" cy="72390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1371600" cy="723900"/>
                        </a:xfrm>
                        <a:prstGeom prst="rect">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6EDD07" w14:textId="77777777" w:rsidR="004045F8" w:rsidRPr="004045F8" w:rsidRDefault="004045F8" w:rsidP="004045F8">
                            <w:pPr>
                              <w:jc w:val="center"/>
                              <w:rPr>
                                <w:rFonts w:ascii="Times New Roman" w:hAnsi="Times New Roman" w:cs="Times New Roman"/>
                                <w:color w:val="000000" w:themeColor="text1"/>
                                <w:lang w:val="en-PH"/>
                              </w:rPr>
                            </w:pPr>
                            <w:r>
                              <w:rPr>
                                <w:rFonts w:ascii="Times New Roman" w:hAnsi="Times New Roman" w:cs="Times New Roman"/>
                                <w:color w:val="000000" w:themeColor="text1"/>
                                <w:lang w:val="en-PH"/>
                              </w:rPr>
                              <w:t>EnergyPlus Simulation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611CE" id="Rectangle 38" o:spid="_x0000_s1030" style="position:absolute;left:0;text-align:left;margin-left:167.65pt;margin-top:10.95pt;width:108pt;height: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" fillcolor="#a8d08d [1945]" strokecolor="black [3213]" strokeweight="1pt">
                <v:textbox>
                  <w:txbxContent>
                    <w:p w14:paraId="696EDD07" w14:textId="77777777" w:rsidR="004045F8" w:rsidRPr="004045F8" w:rsidRDefault="004045F8" w:rsidP="004045F8">
                      <w:pPr>
                        <w:jc w:val="center"/>
                        <w:rPr>
                          <w:rFonts w:ascii="Times New Roman" w:hAnsi="Times New Roman" w:cs="Times New Roman"/>
                          <w:color w:val="000000" w:themeColor="text1"/>
                          <w:lang w:val="en-PH"/>
                        </w:rPr>
                      </w:pPr>
                      <w:r>
                        <w:rPr>
                          <w:rFonts w:ascii="Times New Roman" w:hAnsi="Times New Roman" w:cs="Times New Roman"/>
                          <w:color w:val="000000" w:themeColor="text1"/>
                          <w:lang w:val="en-PH"/>
                        </w:rPr>
                        <w:t>EnergyPlus Simulation</w:t>
                      </w:r>
                    </w:p>
                  </w:txbxContent>
                </v:textbox>
              </v:rect>
            </w:pict>
          </mc:Fallback>
        </mc:AlternateContent>
      </w:r>
      <w:r>
        <w:rPr>
          <w:noProof/>
          <w:lang w:val="en-PH" w:eastAsia="en-PH"/>
        </w:rPr>
        <mc:AlternateContent>
          <mc:Choice Requires="wps">
            <w:drawing>
              <wp:anchor distT="0" distB="0" distL="114300" distR="114300" simplePos="0" relativeHeight="251668480" behindDoc="0" locked="0" layoutInCell="1" allowOverlap="1" wp14:anchorId="12793A43" wp14:editId="68878EF8">
                <wp:simplePos x="0" y="0"/>
                <wp:positionH relativeFrom="column">
                  <wp:posOffset>143302</wp:posOffset>
                </wp:positionH>
                <wp:positionV relativeFrom="paragraph">
                  <wp:posOffset>152618</wp:posOffset>
                </wp:positionV>
                <wp:extent cx="1371600" cy="72390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1371600" cy="723900"/>
                        </a:xfrm>
                        <a:prstGeom prst="rect">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0386AA" w14:textId="742C8AF2" w:rsidR="004045F8" w:rsidRDefault="004045F8" w:rsidP="004045F8">
                            <w:pPr>
                              <w:jc w:val="center"/>
                              <w:rPr>
                                <w:rFonts w:ascii="Times New Roman" w:hAnsi="Times New Roman" w:cs="Times New Roman"/>
                                <w:color w:val="000000" w:themeColor="text1"/>
                                <w:lang w:val="en-PH"/>
                              </w:rPr>
                            </w:pPr>
                            <w:r>
                              <w:rPr>
                                <w:rFonts w:ascii="Times New Roman" w:hAnsi="Times New Roman" w:cs="Times New Roman"/>
                                <w:color w:val="000000" w:themeColor="text1"/>
                                <w:lang w:val="en-PH"/>
                              </w:rPr>
                              <w:t>5 WWR values</w:t>
                            </w:r>
                          </w:p>
                          <w:p w14:paraId="1ED527BE" w14:textId="1DADD8E1" w:rsidR="00DB5C46" w:rsidRPr="004045F8" w:rsidRDefault="00DB5C46" w:rsidP="004045F8">
                            <w:pPr>
                              <w:jc w:val="center"/>
                              <w:rPr>
                                <w:rFonts w:ascii="Times New Roman" w:hAnsi="Times New Roman" w:cs="Times New Roman"/>
                                <w:color w:val="000000" w:themeColor="text1"/>
                                <w:lang w:val="en-PH"/>
                              </w:rPr>
                            </w:pPr>
                            <w:r>
                              <w:rPr>
                                <w:rFonts w:ascii="Times New Roman" w:hAnsi="Times New Roman" w:cs="Times New Roman"/>
                                <w:color w:val="000000" w:themeColor="text1"/>
                                <w:lang w:val="en-PH"/>
                              </w:rPr>
                              <w:t>4 orientations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793A43" id="Rectangle 37" o:spid="_x0000_s1031" style="position:absolute;left:0;text-align:left;margin-left:11.3pt;margin-top:12pt;width:108pt;height: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" fillcolor="#ffd966 [1943]" strokecolor="black [3213]" strokeweight="1pt">
                <v:textbox>
                  <w:txbxContent>
                    <w:p w14:paraId="260386AA" w14:textId="742C8AF2" w:rsidR="004045F8" w:rsidRDefault="004045F8" w:rsidP="004045F8">
                      <w:pPr>
                        <w:jc w:val="center"/>
                        <w:rPr>
                          <w:rFonts w:ascii="Times New Roman" w:hAnsi="Times New Roman" w:cs="Times New Roman"/>
                          <w:color w:val="000000" w:themeColor="text1"/>
                          <w:lang w:val="en-PH"/>
                        </w:rPr>
                      </w:pPr>
                      <w:r>
                        <w:rPr>
                          <w:rFonts w:ascii="Times New Roman" w:hAnsi="Times New Roman" w:cs="Times New Roman"/>
                          <w:color w:val="000000" w:themeColor="text1"/>
                          <w:lang w:val="en-PH"/>
                        </w:rPr>
                        <w:t>5 WWR values</w:t>
                      </w:r>
                    </w:p>
                    <w:p w14:paraId="1ED527BE" w14:textId="1DADD8E1" w:rsidR="00DB5C46" w:rsidRPr="004045F8" w:rsidRDefault="00DB5C46" w:rsidP="004045F8">
                      <w:pPr>
                        <w:jc w:val="center"/>
                        <w:rPr>
                          <w:rFonts w:ascii="Times New Roman" w:hAnsi="Times New Roman" w:cs="Times New Roman"/>
                          <w:color w:val="000000" w:themeColor="text1"/>
                          <w:lang w:val="en-PH"/>
                        </w:rPr>
                      </w:pPr>
                      <w:r>
                        <w:rPr>
                          <w:rFonts w:ascii="Times New Roman" w:hAnsi="Times New Roman" w:cs="Times New Roman"/>
                          <w:color w:val="000000" w:themeColor="text1"/>
                          <w:lang w:val="en-PH"/>
                        </w:rPr>
                        <w:t>4 orientations</w:t>
                      </w:r>
                    </w:p>
                  </w:txbxContent>
                </v:textbox>
              </v:rect>
            </w:pict>
          </mc:Fallback>
        </mc:AlternateContent>
      </w:r>
    </w:p>
    <w:p w14:paraId="55A4B1C5" w14:textId="213D9A72" w:rsidR="004045F8" w:rsidRDefault="004045F8" w:rsidP="00F1611E">
      <w:pPr>
        <w:pStyle w:val="MRP60122heading2"/>
      </w:pPr>
      <w:r>
        <w:rPr>
          <w:noProof/>
          <w:lang w:val="en-PH" w:eastAsia="en-PH"/>
        </w:rPr>
        <mc:AlternateContent>
          <mc:Choice Requires="wps">
            <w:drawing>
              <wp:anchor distT="0" distB="0" distL="114300" distR="114300" simplePos="0" relativeHeight="251676672" behindDoc="0" locked="0" layoutInCell="1" allowOverlap="1" wp14:anchorId="535ACDFF" wp14:editId="0162651D">
                <wp:simplePos x="0" y="0"/>
                <wp:positionH relativeFrom="column">
                  <wp:posOffset>3509598</wp:posOffset>
                </wp:positionH>
                <wp:positionV relativeFrom="paragraph">
                  <wp:posOffset>177326</wp:posOffset>
                </wp:positionV>
                <wp:extent cx="609600" cy="0"/>
                <wp:effectExtent l="0" t="76200" r="19050" b="95250"/>
                <wp:wrapNone/>
                <wp:docPr id="43" name="Straight Arrow Connector 43"/>
                <wp:cNvGraphicFramePr/>
                <a:graphic xmlns:a="http://schemas.openxmlformats.org/drawingml/2006/main">
                  <a:graphicData uri="http://schemas.microsoft.com/office/word/2010/wordprocessingShape">
                    <wps:wsp>
                      <wps:cNvCnPr/>
                      <wps:spPr>
                        <a:xfrm>
                          <a:off x="0" y="0"/>
                          <a:ext cx="609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0E9EDC" id="Straight Arrow Connector 43" o:spid="_x0000_s1026" type="#_x0000_t32" style="position:absolute;margin-left:276.35pt;margin-top:13.95pt;width:48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" strokecolor="black [3213]" strokeweight=".5pt">
                <v:stroke endarrow="block" joinstyle="miter"/>
              </v:shape>
            </w:pict>
          </mc:Fallback>
        </mc:AlternateContent>
      </w:r>
      <w:r>
        <w:rPr>
          <w:noProof/>
          <w:lang w:val="en-PH" w:eastAsia="en-PH"/>
        </w:rPr>
        <mc:AlternateContent>
          <mc:Choice Requires="wps">
            <w:drawing>
              <wp:anchor distT="0" distB="0" distL="114300" distR="114300" simplePos="0" relativeHeight="251674624" behindDoc="0" locked="0" layoutInCell="1" allowOverlap="1" wp14:anchorId="08B8CD6B" wp14:editId="4CFFE656">
                <wp:simplePos x="0" y="0"/>
                <wp:positionH relativeFrom="column">
                  <wp:posOffset>1528550</wp:posOffset>
                </wp:positionH>
                <wp:positionV relativeFrom="paragraph">
                  <wp:posOffset>177923</wp:posOffset>
                </wp:positionV>
                <wp:extent cx="609600" cy="0"/>
                <wp:effectExtent l="0" t="76200" r="19050" b="95250"/>
                <wp:wrapNone/>
                <wp:docPr id="41" name="Straight Arrow Connector 41"/>
                <wp:cNvGraphicFramePr/>
                <a:graphic xmlns:a="http://schemas.openxmlformats.org/drawingml/2006/main">
                  <a:graphicData uri="http://schemas.microsoft.com/office/word/2010/wordprocessingShape">
                    <wps:wsp>
                      <wps:cNvCnPr/>
                      <wps:spPr>
                        <a:xfrm>
                          <a:off x="0" y="0"/>
                          <a:ext cx="609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5A106C" id="Straight Arrow Connector 41" o:spid="_x0000_s1026" type="#_x0000_t32" style="position:absolute;margin-left:120.35pt;margin-top:14pt;width:48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" strokecolor="black [3213]" strokeweight=".5pt">
                <v:stroke endarrow="block" joinstyle="miter"/>
              </v:shape>
            </w:pict>
          </mc:Fallback>
        </mc:AlternateContent>
      </w:r>
    </w:p>
    <w:p w14:paraId="77A9C7F9" w14:textId="77777777" w:rsidR="004045F8" w:rsidRDefault="004045F8" w:rsidP="00F1611E">
      <w:pPr>
        <w:pStyle w:val="MRP60122heading2"/>
      </w:pPr>
    </w:p>
    <w:p w14:paraId="0D6E58AE" w14:textId="0ABD92A5" w:rsidR="004045F8" w:rsidRPr="00B42B43" w:rsidRDefault="004045F8" w:rsidP="00F1611E">
      <w:pPr>
        <w:pStyle w:val="MRP60122heading2"/>
        <w:rPr>
          <w:i w:val="0"/>
          <w:sz w:val="18"/>
          <w:szCs w:val="18"/>
        </w:rPr>
      </w:pPr>
      <w:r w:rsidRPr="00B42B43">
        <w:rPr>
          <w:i w:val="0"/>
          <w:sz w:val="18"/>
          <w:szCs w:val="18"/>
        </w:rPr>
        <w:t xml:space="preserve">The first simulation is during the </w:t>
      </w:r>
      <w:r w:rsidR="00DE0D8D" w:rsidRPr="00B42B43">
        <w:rPr>
          <w:i w:val="0"/>
          <w:sz w:val="18"/>
          <w:szCs w:val="18"/>
        </w:rPr>
        <w:t xml:space="preserve">establishing of the baseline building energy model. The raw data in the form of energy (kWh) and illuminance (lux) is obtained through </w:t>
      </w:r>
      <w:r w:rsidR="000F073E" w:rsidRPr="00B42B43">
        <w:rPr>
          <w:i w:val="0"/>
          <w:sz w:val="18"/>
          <w:szCs w:val="18"/>
        </w:rPr>
        <w:t>simulation in EnergyPlus using the building details as the input. The raw data produced will be used for calibration and validation.</w:t>
      </w:r>
      <w:r w:rsidR="00DB5C46" w:rsidRPr="00B42B43">
        <w:rPr>
          <w:i w:val="0"/>
          <w:sz w:val="18"/>
          <w:szCs w:val="18"/>
        </w:rPr>
        <w:t xml:space="preserve"> The second simulation is during the parametric analysis, 5 WWR values is simulated to be able to produce raw data in the form of energy (kWh) and illuminance (lux)</w:t>
      </w:r>
      <w:r w:rsidR="00D06A04">
        <w:rPr>
          <w:i w:val="0"/>
          <w:sz w:val="18"/>
          <w:szCs w:val="18"/>
        </w:rPr>
        <w:t>. These are repeated for</w:t>
      </w:r>
      <w:r w:rsidR="00DB5C46" w:rsidRPr="00B42B43">
        <w:rPr>
          <w:i w:val="0"/>
          <w:sz w:val="18"/>
          <w:szCs w:val="18"/>
        </w:rPr>
        <w:t xml:space="preserve"> 4 orientations. The energy and illuminance data will be used next to analyse the WWR values that will give the least energy consumption and to solve the UDI and be able to assess the daylighting perfor</w:t>
      </w:r>
      <w:r w:rsidR="00C77329">
        <w:rPr>
          <w:i w:val="0"/>
          <w:sz w:val="18"/>
          <w:szCs w:val="18"/>
        </w:rPr>
        <w:t>mance of the various WWR values.</w:t>
      </w:r>
    </w:p>
    <w:p w14:paraId="5599D10F" w14:textId="35923988" w:rsidR="00F1611E" w:rsidRDefault="007A086B" w:rsidP="00F1611E">
      <w:pPr>
        <w:pStyle w:val="MRP60122heading2"/>
      </w:pPr>
      <w:r>
        <w:t>4</w:t>
      </w:r>
      <w:r w:rsidR="00AE5191">
        <w:t>.5</w:t>
      </w:r>
      <w:r w:rsidR="00F1611E">
        <w:t>. Information Flow</w:t>
      </w:r>
    </w:p>
    <w:p w14:paraId="08F60ACA" w14:textId="5251C9DE" w:rsidR="00F1611E" w:rsidRDefault="00880463" w:rsidP="00F1611E">
      <w:pPr>
        <w:pStyle w:val="MRP60131text"/>
        <w:rPr>
          <w:lang w:val="en-US"/>
        </w:rPr>
      </w:pPr>
      <w:r>
        <w:rPr>
          <w:noProof/>
          <w:lang w:val="en-PH" w:eastAsia="en-PH"/>
        </w:rPr>
        <mc:AlternateContent>
          <mc:Choice Requires="wps">
            <w:drawing>
              <wp:anchor distT="0" distB="0" distL="114300" distR="114300" simplePos="0" relativeHeight="251678720" behindDoc="0" locked="0" layoutInCell="1" allowOverlap="1" wp14:anchorId="7F49F1DF" wp14:editId="4520A243">
                <wp:simplePos x="0" y="0"/>
                <wp:positionH relativeFrom="margin">
                  <wp:align>left</wp:align>
                </wp:positionH>
                <wp:positionV relativeFrom="paragraph">
                  <wp:posOffset>152400</wp:posOffset>
                </wp:positionV>
                <wp:extent cx="1371600" cy="723900"/>
                <wp:effectExtent l="0" t="0" r="19050" b="19050"/>
                <wp:wrapNone/>
                <wp:docPr id="44" name="Rectangle 44"/>
                <wp:cNvGraphicFramePr/>
                <a:graphic xmlns:a="http://schemas.openxmlformats.org/drawingml/2006/main">
                  <a:graphicData uri="http://schemas.microsoft.com/office/word/2010/wordprocessingShape">
                    <wps:wsp>
                      <wps:cNvSpPr/>
                      <wps:spPr>
                        <a:xfrm>
                          <a:off x="0" y="0"/>
                          <a:ext cx="1371600" cy="723900"/>
                        </a:xfrm>
                        <a:prstGeom prst="rect">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0A0843" w14:textId="23E0D35C" w:rsidR="00031C99" w:rsidRPr="00031C99" w:rsidRDefault="00031C99" w:rsidP="00880463">
                            <w:pPr>
                              <w:spacing w:after="0" w:line="240" w:lineRule="auto"/>
                              <w:jc w:val="center"/>
                              <w:rPr>
                                <w:rFonts w:ascii="Times New Roman" w:hAnsi="Times New Roman" w:cs="Times New Roman"/>
                                <w:color w:val="000000" w:themeColor="text1"/>
                                <w:lang w:val="en-PH"/>
                              </w:rPr>
                            </w:pPr>
                            <w:r>
                              <w:rPr>
                                <w:rFonts w:ascii="Times New Roman" w:hAnsi="Times New Roman" w:cs="Times New Roman"/>
                                <w:color w:val="000000" w:themeColor="text1"/>
                                <w:lang w:val="en-PH"/>
                              </w:rPr>
                              <w:t>Measured Energy and Illuminance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9F1DF" id="Rectangle 44" o:spid="_x0000_s1032" style="position:absolute;left:0;text-align:left;margin-left:0;margin-top:12pt;width:108pt;height:57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" fillcolor="#ffd966 [1943]" strokecolor="black [3213]" strokeweight="1pt">
                <v:textbox>
                  <w:txbxContent>
                    <w:p w14:paraId="570A0843" w14:textId="23E0D35C" w:rsidR="00031C99" w:rsidRPr="00031C99" w:rsidRDefault="00031C99" w:rsidP="00880463">
                      <w:pPr>
                        <w:spacing w:after="0" w:line="240" w:lineRule="auto"/>
                        <w:jc w:val="center"/>
                        <w:rPr>
                          <w:rFonts w:ascii="Times New Roman" w:hAnsi="Times New Roman" w:cs="Times New Roman"/>
                          <w:color w:val="000000" w:themeColor="text1"/>
                          <w:lang w:val="en-PH"/>
                        </w:rPr>
                      </w:pPr>
                      <w:r>
                        <w:rPr>
                          <w:rFonts w:ascii="Times New Roman" w:hAnsi="Times New Roman" w:cs="Times New Roman"/>
                          <w:color w:val="000000" w:themeColor="text1"/>
                          <w:lang w:val="en-PH"/>
                        </w:rPr>
                        <w:t>Measured Energy and Illuminance</w:t>
                      </w:r>
                    </w:p>
                  </w:txbxContent>
                </v:textbox>
                <w10:wrap anchorx="margin"/>
              </v:rect>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8"/>
      </w:tblGrid>
      <w:tr w:rsidR="00F1611E" w14:paraId="7D5AF069" w14:textId="77777777" w:rsidTr="002F5878">
        <w:tc>
          <w:tcPr>
            <w:tcW w:w="13310" w:type="dxa"/>
            <w:vAlign w:val="center"/>
          </w:tcPr>
          <w:p w14:paraId="62088ECB" w14:textId="6AEE481F" w:rsidR="00F1611E" w:rsidRDefault="00F1611E" w:rsidP="002F5878">
            <w:pPr>
              <w:pStyle w:val="MRP60131text"/>
              <w:keepNext/>
              <w:ind w:firstLine="0"/>
              <w:contextualSpacing/>
              <w:jc w:val="center"/>
            </w:pPr>
          </w:p>
        </w:tc>
      </w:tr>
    </w:tbl>
    <w:p w14:paraId="5E01CDE6" w14:textId="3BCF8DF0" w:rsidR="00EA5F6F" w:rsidRDefault="00BE063B" w:rsidP="00EA5F6F">
      <w:pPr>
        <w:pStyle w:val="MRP60131text"/>
        <w:ind w:firstLine="0"/>
        <w:sectPr w:rsidR="00EA5F6F" w:rsidSect="008F34C2">
          <w:headerReference w:type="default" r:id="rId12"/>
          <w:headerReference w:type="first" r:id="rId13"/>
          <w:footerReference w:type="first" r:id="rId14"/>
          <w:pgSz w:w="12240" w:h="15840" w:code="1"/>
          <w:pgMar w:top="1080" w:right="1526" w:bottom="1440" w:left="1526" w:header="720" w:footer="720" w:gutter="0"/>
          <w:lnNumType w:countBy="1" w:restart="continuous"/>
          <w:cols w:space="720"/>
          <w:docGrid w:linePitch="360"/>
        </w:sectPr>
      </w:pPr>
      <w:r>
        <w:rPr>
          <w:noProof/>
          <w:lang w:val="en-PH" w:eastAsia="en-PH"/>
        </w:rPr>
        <mc:AlternateContent>
          <mc:Choice Requires="wps">
            <w:drawing>
              <wp:anchor distT="0" distB="0" distL="114300" distR="114300" simplePos="0" relativeHeight="251706368" behindDoc="0" locked="0" layoutInCell="1" allowOverlap="1" wp14:anchorId="2484F19A" wp14:editId="20AB56CD">
                <wp:simplePos x="0" y="0"/>
                <wp:positionH relativeFrom="column">
                  <wp:posOffset>5168443</wp:posOffset>
                </wp:positionH>
                <wp:positionV relativeFrom="paragraph">
                  <wp:posOffset>2137486</wp:posOffset>
                </wp:positionV>
                <wp:extent cx="0" cy="446227"/>
                <wp:effectExtent l="76200" t="0" r="57150" b="49530"/>
                <wp:wrapNone/>
                <wp:docPr id="88" name="Straight Arrow Connector 88"/>
                <wp:cNvGraphicFramePr/>
                <a:graphic xmlns:a="http://schemas.openxmlformats.org/drawingml/2006/main">
                  <a:graphicData uri="http://schemas.microsoft.com/office/word/2010/wordprocessingShape">
                    <wps:wsp>
                      <wps:cNvCnPr/>
                      <wps:spPr>
                        <a:xfrm>
                          <a:off x="0" y="0"/>
                          <a:ext cx="0" cy="4462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8D717D" id="Straight Arrow Connector 88" o:spid="_x0000_s1026" type="#_x0000_t32" style="position:absolute;margin-left:406.95pt;margin-top:168.3pt;width:0;height:35.1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" strokecolor="black [3213]" strokeweight=".5pt">
                <v:stroke endarrow="block" joinstyle="miter"/>
              </v:shape>
            </w:pict>
          </mc:Fallback>
        </mc:AlternateContent>
      </w:r>
      <w:r w:rsidR="0048665E">
        <w:rPr>
          <w:noProof/>
          <w:lang w:val="en-PH" w:eastAsia="en-PH"/>
        </w:rPr>
        <mc:AlternateContent>
          <mc:Choice Requires="wps">
            <w:drawing>
              <wp:anchor distT="0" distB="0" distL="114300" distR="114300" simplePos="0" relativeHeight="251705344" behindDoc="0" locked="0" layoutInCell="1" allowOverlap="1" wp14:anchorId="0E0165BD" wp14:editId="7589F815">
                <wp:simplePos x="0" y="0"/>
                <wp:positionH relativeFrom="column">
                  <wp:posOffset>4202836</wp:posOffset>
                </wp:positionH>
                <wp:positionV relativeFrom="paragraph">
                  <wp:posOffset>2049704</wp:posOffset>
                </wp:positionV>
                <wp:extent cx="365760" cy="0"/>
                <wp:effectExtent l="0" t="76200" r="15240" b="95250"/>
                <wp:wrapNone/>
                <wp:docPr id="86" name="Straight Arrow Connector 86"/>
                <wp:cNvGraphicFramePr/>
                <a:graphic xmlns:a="http://schemas.openxmlformats.org/drawingml/2006/main">
                  <a:graphicData uri="http://schemas.microsoft.com/office/word/2010/wordprocessingShape">
                    <wps:wsp>
                      <wps:cNvCnPr/>
                      <wps:spPr>
                        <a:xfrm>
                          <a:off x="0" y="0"/>
                          <a:ext cx="3657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EE26AA" id="Straight Arrow Connector 86" o:spid="_x0000_s1026" type="#_x0000_t32" style="position:absolute;margin-left:330.95pt;margin-top:161.4pt;width:28.8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" strokecolor="black [3213]" strokeweight=".5pt">
                <v:stroke endarrow="block" joinstyle="miter"/>
              </v:shape>
            </w:pict>
          </mc:Fallback>
        </mc:AlternateContent>
      </w:r>
      <w:r w:rsidR="0048665E">
        <w:rPr>
          <w:noProof/>
          <w:lang w:val="en-PH" w:eastAsia="en-PH"/>
        </w:rPr>
        <mc:AlternateContent>
          <mc:Choice Requires="wps">
            <w:drawing>
              <wp:anchor distT="0" distB="0" distL="114300" distR="114300" simplePos="0" relativeHeight="251704320" behindDoc="0" locked="0" layoutInCell="1" allowOverlap="1" wp14:anchorId="06EC0C3E" wp14:editId="4C8505F7">
                <wp:simplePos x="0" y="0"/>
                <wp:positionH relativeFrom="column">
                  <wp:posOffset>2682367</wp:posOffset>
                </wp:positionH>
                <wp:positionV relativeFrom="paragraph">
                  <wp:posOffset>2181377</wp:posOffset>
                </wp:positionV>
                <wp:extent cx="510972" cy="614477"/>
                <wp:effectExtent l="0" t="76200" r="0" b="33655"/>
                <wp:wrapNone/>
                <wp:docPr id="85" name="Elbow Connector 85"/>
                <wp:cNvGraphicFramePr/>
                <a:graphic xmlns:a="http://schemas.openxmlformats.org/drawingml/2006/main">
                  <a:graphicData uri="http://schemas.microsoft.com/office/word/2010/wordprocessingShape">
                    <wps:wsp>
                      <wps:cNvCnPr/>
                      <wps:spPr>
                        <a:xfrm flipV="1">
                          <a:off x="0" y="0"/>
                          <a:ext cx="510972" cy="6144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86EAD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5" o:spid="_x0000_s1026" type="#_x0000_t34" style="position:absolute;margin-left:211.2pt;margin-top:171.75pt;width:40.25pt;height:48.4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" strokecolor="black [3213]" strokeweight=".5pt">
                <v:stroke endarrow="block"/>
              </v:shape>
            </w:pict>
          </mc:Fallback>
        </mc:AlternateContent>
      </w:r>
      <w:r w:rsidR="0048665E">
        <w:rPr>
          <w:noProof/>
          <w:lang w:val="en-PH" w:eastAsia="en-PH"/>
        </w:rPr>
        <mc:AlternateContent>
          <mc:Choice Requires="wps">
            <w:drawing>
              <wp:anchor distT="0" distB="0" distL="114300" distR="114300" simplePos="0" relativeHeight="251703296" behindDoc="0" locked="0" layoutInCell="1" allowOverlap="1" wp14:anchorId="6BADAE55" wp14:editId="289E0E28">
                <wp:simplePos x="0" y="0"/>
                <wp:positionH relativeFrom="column">
                  <wp:posOffset>1135151</wp:posOffset>
                </wp:positionH>
                <wp:positionV relativeFrom="paragraph">
                  <wp:posOffset>2773909</wp:posOffset>
                </wp:positionV>
                <wp:extent cx="521996" cy="0"/>
                <wp:effectExtent l="0" t="76200" r="11430" b="95250"/>
                <wp:wrapNone/>
                <wp:docPr id="83" name="Straight Arrow Connector 83"/>
                <wp:cNvGraphicFramePr/>
                <a:graphic xmlns:a="http://schemas.openxmlformats.org/drawingml/2006/main">
                  <a:graphicData uri="http://schemas.microsoft.com/office/word/2010/wordprocessingShape">
                    <wps:wsp>
                      <wps:cNvCnPr/>
                      <wps:spPr>
                        <a:xfrm>
                          <a:off x="0" y="0"/>
                          <a:ext cx="52199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383282" id="Straight Arrow Connector 83" o:spid="_x0000_s1026" type="#_x0000_t32" style="position:absolute;margin-left:89.4pt;margin-top:218.4pt;width:41.1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" strokecolor="black [3213]" strokeweight=".5pt">
                <v:stroke endarrow="block" joinstyle="miter"/>
              </v:shape>
            </w:pict>
          </mc:Fallback>
        </mc:AlternateContent>
      </w:r>
      <w:r w:rsidR="0048665E">
        <w:rPr>
          <w:noProof/>
          <w:lang w:val="en-PH" w:eastAsia="en-PH"/>
        </w:rPr>
        <mc:AlternateContent>
          <mc:Choice Requires="wps">
            <w:drawing>
              <wp:anchor distT="0" distB="0" distL="114300" distR="114300" simplePos="0" relativeHeight="251702272" behindDoc="0" locked="0" layoutInCell="1" allowOverlap="1" wp14:anchorId="2A4193C1" wp14:editId="6DCC9088">
                <wp:simplePos x="0" y="0"/>
                <wp:positionH relativeFrom="column">
                  <wp:posOffset>1159712</wp:posOffset>
                </wp:positionH>
                <wp:positionV relativeFrom="paragraph">
                  <wp:posOffset>2035073</wp:posOffset>
                </wp:positionV>
                <wp:extent cx="2018995" cy="0"/>
                <wp:effectExtent l="0" t="76200" r="19685" b="95250"/>
                <wp:wrapNone/>
                <wp:docPr id="82" name="Straight Arrow Connector 82"/>
                <wp:cNvGraphicFramePr/>
                <a:graphic xmlns:a="http://schemas.openxmlformats.org/drawingml/2006/main">
                  <a:graphicData uri="http://schemas.microsoft.com/office/word/2010/wordprocessingShape">
                    <wps:wsp>
                      <wps:cNvCnPr/>
                      <wps:spPr>
                        <a:xfrm>
                          <a:off x="0" y="0"/>
                          <a:ext cx="20189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ED01E6" id="Straight Arrow Connector 82" o:spid="_x0000_s1026" type="#_x0000_t32" style="position:absolute;margin-left:91.3pt;margin-top:160.25pt;width:159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" strokecolor="black [3213]" strokeweight=".5pt">
                <v:stroke endarrow="block" joinstyle="miter"/>
              </v:shape>
            </w:pict>
          </mc:Fallback>
        </mc:AlternateContent>
      </w:r>
      <w:r w:rsidR="0048665E">
        <w:rPr>
          <w:noProof/>
          <w:lang w:val="en-PH" w:eastAsia="en-PH"/>
        </w:rPr>
        <mc:AlternateContent>
          <mc:Choice Requires="wps">
            <w:drawing>
              <wp:anchor distT="0" distB="0" distL="114300" distR="114300" simplePos="0" relativeHeight="251701248" behindDoc="0" locked="0" layoutInCell="1" allowOverlap="1" wp14:anchorId="1274EC79" wp14:editId="2C86CAF7">
                <wp:simplePos x="0" y="0"/>
                <wp:positionH relativeFrom="margin">
                  <wp:posOffset>4583226</wp:posOffset>
                </wp:positionH>
                <wp:positionV relativeFrom="paragraph">
                  <wp:posOffset>2576397</wp:posOffset>
                </wp:positionV>
                <wp:extent cx="1232611" cy="658063"/>
                <wp:effectExtent l="0" t="0" r="24765" b="27940"/>
                <wp:wrapNone/>
                <wp:docPr id="75" name="Rectangle 75"/>
                <wp:cNvGraphicFramePr/>
                <a:graphic xmlns:a="http://schemas.openxmlformats.org/drawingml/2006/main">
                  <a:graphicData uri="http://schemas.microsoft.com/office/word/2010/wordprocessingShape">
                    <wps:wsp>
                      <wps:cNvSpPr/>
                      <wps:spPr>
                        <a:xfrm>
                          <a:off x="0" y="0"/>
                          <a:ext cx="1232611" cy="658063"/>
                        </a:xfrm>
                        <a:prstGeom prst="rect">
                          <a:avLst/>
                        </a:prstGeom>
                        <a:solidFill>
                          <a:schemeClr val="accent5">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5D8598" w14:textId="2FE74114" w:rsidR="0048665E" w:rsidRPr="00880463" w:rsidRDefault="0048665E" w:rsidP="0048665E">
                            <w:pPr>
                              <w:spacing w:after="0" w:line="240" w:lineRule="auto"/>
                              <w:jc w:val="center"/>
                              <w:rPr>
                                <w:rFonts w:ascii="Times New Roman" w:hAnsi="Times New Roman" w:cs="Times New Roman"/>
                                <w:color w:val="000000" w:themeColor="text1"/>
                                <w:lang w:val="en-PH"/>
                              </w:rPr>
                            </w:pPr>
                            <w:r>
                              <w:rPr>
                                <w:rFonts w:ascii="Times New Roman" w:hAnsi="Times New Roman" w:cs="Times New Roman"/>
                                <w:color w:val="000000" w:themeColor="text1"/>
                                <w:lang w:val="en-PH"/>
                              </w:rPr>
                              <w:t>Optimum WWR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74EC79" id="Rectangle 75" o:spid="_x0000_s1033" style="position:absolute;left:0;text-align:left;margin-left:360.9pt;margin-top:202.85pt;width:97.05pt;height:51.8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" fillcolor="#8eaadb [1944]" strokecolor="black [3213]" strokeweight="1pt">
                <v:textbox>
                  <w:txbxContent>
                    <w:p w14:paraId="015D8598" w14:textId="2FE74114" w:rsidR="0048665E" w:rsidRPr="00880463" w:rsidRDefault="0048665E" w:rsidP="0048665E">
                      <w:pPr>
                        <w:spacing w:after="0" w:line="240" w:lineRule="auto"/>
                        <w:jc w:val="center"/>
                        <w:rPr>
                          <w:rFonts w:ascii="Times New Roman" w:hAnsi="Times New Roman" w:cs="Times New Roman"/>
                          <w:color w:val="000000" w:themeColor="text1"/>
                          <w:lang w:val="en-PH"/>
                        </w:rPr>
                      </w:pPr>
                      <w:r>
                        <w:rPr>
                          <w:rFonts w:ascii="Times New Roman" w:hAnsi="Times New Roman" w:cs="Times New Roman"/>
                          <w:color w:val="000000" w:themeColor="text1"/>
                          <w:lang w:val="en-PH"/>
                        </w:rPr>
                        <w:t>Optimum WWR</w:t>
                      </w:r>
                    </w:p>
                  </w:txbxContent>
                </v:textbox>
                <w10:wrap anchorx="margin"/>
              </v:rect>
            </w:pict>
          </mc:Fallback>
        </mc:AlternateContent>
      </w:r>
      <w:r w:rsidR="0048665E">
        <w:rPr>
          <w:noProof/>
          <w:lang w:val="en-PH" w:eastAsia="en-PH"/>
        </w:rPr>
        <mc:AlternateContent>
          <mc:Choice Requires="wps">
            <w:drawing>
              <wp:anchor distT="0" distB="0" distL="114300" distR="114300" simplePos="0" relativeHeight="251699200" behindDoc="0" locked="0" layoutInCell="1" allowOverlap="1" wp14:anchorId="375C9D2B" wp14:editId="3EF74CB3">
                <wp:simplePos x="0" y="0"/>
                <wp:positionH relativeFrom="margin">
                  <wp:posOffset>4577775</wp:posOffset>
                </wp:positionH>
                <wp:positionV relativeFrom="paragraph">
                  <wp:posOffset>1222327</wp:posOffset>
                </wp:positionV>
                <wp:extent cx="1233553" cy="922643"/>
                <wp:effectExtent l="0" t="0" r="24130" b="11430"/>
                <wp:wrapNone/>
                <wp:docPr id="73" name="Rectangle 73"/>
                <wp:cNvGraphicFramePr/>
                <a:graphic xmlns:a="http://schemas.openxmlformats.org/drawingml/2006/main">
                  <a:graphicData uri="http://schemas.microsoft.com/office/word/2010/wordprocessingShape">
                    <wps:wsp>
                      <wps:cNvSpPr/>
                      <wps:spPr>
                        <a:xfrm>
                          <a:off x="0" y="0"/>
                          <a:ext cx="1233553" cy="922643"/>
                        </a:xfrm>
                        <a:prstGeom prst="rect">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6CA522" w14:textId="77777777" w:rsidR="0048665E" w:rsidRPr="0048665E" w:rsidRDefault="0048665E" w:rsidP="0048665E">
                            <w:pPr>
                              <w:jc w:val="center"/>
                              <w:rPr>
                                <w:rFonts w:ascii="Times New Roman" w:hAnsi="Times New Roman" w:cs="Times New Roman"/>
                                <w:color w:val="000000" w:themeColor="text1"/>
                                <w:sz w:val="16"/>
                                <w:szCs w:val="16"/>
                              </w:rPr>
                            </w:pPr>
                            <w:r w:rsidRPr="0048665E">
                              <w:rPr>
                                <w:rFonts w:ascii="Times New Roman" w:hAnsi="Times New Roman" w:cs="Times New Roman"/>
                                <w:color w:val="000000" w:themeColor="text1"/>
                                <w:sz w:val="16"/>
                                <w:szCs w:val="16"/>
                              </w:rPr>
                              <w:t>f : min{E</w:t>
                            </w:r>
                            <w:r w:rsidRPr="0048665E">
                              <w:rPr>
                                <w:rFonts w:ascii="Times New Roman" w:hAnsi="Times New Roman" w:cs="Times New Roman"/>
                                <w:color w:val="000000" w:themeColor="text1"/>
                                <w:sz w:val="16"/>
                                <w:szCs w:val="16"/>
                                <w:vertAlign w:val="subscript"/>
                              </w:rPr>
                              <w:t>TOT</w:t>
                            </w:r>
                            <w:r w:rsidRPr="0048665E">
                              <w:rPr>
                                <w:rFonts w:ascii="Times New Roman" w:hAnsi="Times New Roman" w:cs="Times New Roman"/>
                                <w:color w:val="000000" w:themeColor="text1"/>
                                <w:sz w:val="16"/>
                                <w:szCs w:val="16"/>
                              </w:rPr>
                              <w:t>(WWR)}</w:t>
                            </w:r>
                          </w:p>
                          <w:p w14:paraId="3807E703" w14:textId="77777777" w:rsidR="0048665E" w:rsidRPr="0048665E" w:rsidRDefault="0048665E" w:rsidP="0048665E">
                            <w:pPr>
                              <w:jc w:val="center"/>
                              <w:rPr>
                                <w:rFonts w:ascii="Times New Roman" w:hAnsi="Times New Roman" w:cs="Times New Roman"/>
                                <w:color w:val="000000" w:themeColor="text1"/>
                                <w:sz w:val="16"/>
                                <w:szCs w:val="16"/>
                              </w:rPr>
                            </w:pPr>
                            <w:r w:rsidRPr="0048665E">
                              <w:rPr>
                                <w:rFonts w:ascii="Times New Roman" w:hAnsi="Times New Roman" w:cs="Times New Roman"/>
                                <w:color w:val="000000" w:themeColor="text1"/>
                                <w:sz w:val="16"/>
                                <w:szCs w:val="16"/>
                              </w:rPr>
                              <w:t>UDI</w:t>
                            </w:r>
                            <w:r w:rsidRPr="0048665E">
                              <w:rPr>
                                <w:rFonts w:ascii="Times New Roman" w:hAnsi="Times New Roman" w:cs="Times New Roman"/>
                                <w:color w:val="000000" w:themeColor="text1"/>
                                <w:sz w:val="16"/>
                                <w:szCs w:val="16"/>
                                <w:vertAlign w:val="subscript"/>
                              </w:rPr>
                              <w:t xml:space="preserve">500-2000 </w:t>
                            </w:r>
                            <w:r w:rsidRPr="0048665E">
                              <w:rPr>
                                <w:rFonts w:ascii="Times New Roman" w:hAnsi="Times New Roman" w:cs="Times New Roman"/>
                                <w:color w:val="000000" w:themeColor="text1"/>
                                <w:sz w:val="16"/>
                                <w:szCs w:val="16"/>
                              </w:rPr>
                              <w:t>: higher percentage</w:t>
                            </w:r>
                          </w:p>
                          <w:p w14:paraId="6F4DDFCC" w14:textId="223639E1" w:rsidR="0048665E" w:rsidRPr="0048665E" w:rsidRDefault="0048665E" w:rsidP="0048665E">
                            <w:pPr>
                              <w:spacing w:after="0" w:line="240" w:lineRule="auto"/>
                              <w:jc w:val="center"/>
                              <w:rPr>
                                <w:rFonts w:ascii="Times New Roman" w:hAnsi="Times New Roman" w:cs="Times New Roman"/>
                                <w:color w:val="000000" w:themeColor="text1"/>
                                <w:lang w:val="en-PH"/>
                              </w:rPr>
                            </w:pPr>
                            <w:r w:rsidRPr="0048665E">
                              <w:rPr>
                                <w:rFonts w:ascii="Times New Roman" w:hAnsi="Times New Roman" w:cs="Times New Roman"/>
                                <w:color w:val="000000" w:themeColor="text1"/>
                                <w:sz w:val="16"/>
                                <w:szCs w:val="16"/>
                              </w:rPr>
                              <w:t>UDI</w:t>
                            </w:r>
                            <w:r w:rsidRPr="0048665E">
                              <w:rPr>
                                <w:rFonts w:ascii="Times New Roman" w:hAnsi="Times New Roman" w:cs="Times New Roman"/>
                                <w:color w:val="000000" w:themeColor="text1"/>
                                <w:sz w:val="16"/>
                                <w:szCs w:val="16"/>
                                <w:vertAlign w:val="subscript"/>
                              </w:rPr>
                              <w:t>&gt;2000</w:t>
                            </w:r>
                            <w:r w:rsidRPr="0048665E">
                              <w:rPr>
                                <w:rFonts w:ascii="Times New Roman" w:hAnsi="Times New Roman" w:cs="Times New Roman"/>
                                <w:color w:val="000000" w:themeColor="text1"/>
                                <w:sz w:val="16"/>
                                <w:szCs w:val="16"/>
                              </w:rPr>
                              <w:t xml:space="preserve"> : lower percentage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C9D2B" id="Rectangle 73" o:spid="_x0000_s1034" style="position:absolute;left:0;text-align:left;margin-left:360.45pt;margin-top:96.25pt;width:97.15pt;height:72.6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" fillcolor="#a8d08d [1945]" strokecolor="black [3213]" strokeweight="1pt">
                <v:textbox>
                  <w:txbxContent>
                    <w:p w14:paraId="596CA522" w14:textId="77777777" w:rsidR="0048665E" w:rsidRPr="0048665E" w:rsidRDefault="0048665E" w:rsidP="0048665E">
                      <w:pPr>
                        <w:jc w:val="center"/>
                        <w:rPr>
                          <w:rFonts w:ascii="Times New Roman" w:hAnsi="Times New Roman" w:cs="Times New Roman"/>
                          <w:color w:val="000000" w:themeColor="text1"/>
                          <w:sz w:val="16"/>
                          <w:szCs w:val="16"/>
                        </w:rPr>
                      </w:pPr>
                      <w:r w:rsidRPr="0048665E">
                        <w:rPr>
                          <w:rFonts w:ascii="Times New Roman" w:hAnsi="Times New Roman" w:cs="Times New Roman"/>
                          <w:color w:val="000000" w:themeColor="text1"/>
                          <w:sz w:val="16"/>
                          <w:szCs w:val="16"/>
                        </w:rPr>
                        <w:t>f : min{E</w:t>
                      </w:r>
                      <w:r w:rsidRPr="0048665E">
                        <w:rPr>
                          <w:rFonts w:ascii="Times New Roman" w:hAnsi="Times New Roman" w:cs="Times New Roman"/>
                          <w:color w:val="000000" w:themeColor="text1"/>
                          <w:sz w:val="16"/>
                          <w:szCs w:val="16"/>
                          <w:vertAlign w:val="subscript"/>
                        </w:rPr>
                        <w:t>TOT</w:t>
                      </w:r>
                      <w:r w:rsidRPr="0048665E">
                        <w:rPr>
                          <w:rFonts w:ascii="Times New Roman" w:hAnsi="Times New Roman" w:cs="Times New Roman"/>
                          <w:color w:val="000000" w:themeColor="text1"/>
                          <w:sz w:val="16"/>
                          <w:szCs w:val="16"/>
                        </w:rPr>
                        <w:t>(WWR)}</w:t>
                      </w:r>
                    </w:p>
                    <w:p w14:paraId="3807E703" w14:textId="77777777" w:rsidR="0048665E" w:rsidRPr="0048665E" w:rsidRDefault="0048665E" w:rsidP="0048665E">
                      <w:pPr>
                        <w:jc w:val="center"/>
                        <w:rPr>
                          <w:rFonts w:ascii="Times New Roman" w:hAnsi="Times New Roman" w:cs="Times New Roman"/>
                          <w:color w:val="000000" w:themeColor="text1"/>
                          <w:sz w:val="16"/>
                          <w:szCs w:val="16"/>
                        </w:rPr>
                      </w:pPr>
                      <w:r w:rsidRPr="0048665E">
                        <w:rPr>
                          <w:rFonts w:ascii="Times New Roman" w:hAnsi="Times New Roman" w:cs="Times New Roman"/>
                          <w:color w:val="000000" w:themeColor="text1"/>
                          <w:sz w:val="16"/>
                          <w:szCs w:val="16"/>
                        </w:rPr>
                        <w:t>UDI</w:t>
                      </w:r>
                      <w:r w:rsidRPr="0048665E">
                        <w:rPr>
                          <w:rFonts w:ascii="Times New Roman" w:hAnsi="Times New Roman" w:cs="Times New Roman"/>
                          <w:color w:val="000000" w:themeColor="text1"/>
                          <w:sz w:val="16"/>
                          <w:szCs w:val="16"/>
                          <w:vertAlign w:val="subscript"/>
                        </w:rPr>
                        <w:t xml:space="preserve">500-2000 </w:t>
                      </w:r>
                      <w:r w:rsidRPr="0048665E">
                        <w:rPr>
                          <w:rFonts w:ascii="Times New Roman" w:hAnsi="Times New Roman" w:cs="Times New Roman"/>
                          <w:color w:val="000000" w:themeColor="text1"/>
                          <w:sz w:val="16"/>
                          <w:szCs w:val="16"/>
                        </w:rPr>
                        <w:t>: higher percentage</w:t>
                      </w:r>
                    </w:p>
                    <w:p w14:paraId="6F4DDFCC" w14:textId="223639E1" w:rsidR="0048665E" w:rsidRPr="0048665E" w:rsidRDefault="0048665E" w:rsidP="0048665E">
                      <w:pPr>
                        <w:spacing w:after="0" w:line="240" w:lineRule="auto"/>
                        <w:jc w:val="center"/>
                        <w:rPr>
                          <w:rFonts w:ascii="Times New Roman" w:hAnsi="Times New Roman" w:cs="Times New Roman"/>
                          <w:color w:val="000000" w:themeColor="text1"/>
                          <w:lang w:val="en-PH"/>
                        </w:rPr>
                      </w:pPr>
                      <w:r w:rsidRPr="0048665E">
                        <w:rPr>
                          <w:rFonts w:ascii="Times New Roman" w:hAnsi="Times New Roman" w:cs="Times New Roman"/>
                          <w:color w:val="000000" w:themeColor="text1"/>
                          <w:sz w:val="16"/>
                          <w:szCs w:val="16"/>
                        </w:rPr>
                        <w:t>UDI</w:t>
                      </w:r>
                      <w:r w:rsidRPr="0048665E">
                        <w:rPr>
                          <w:rFonts w:ascii="Times New Roman" w:hAnsi="Times New Roman" w:cs="Times New Roman"/>
                          <w:color w:val="000000" w:themeColor="text1"/>
                          <w:sz w:val="16"/>
                          <w:szCs w:val="16"/>
                          <w:vertAlign w:val="subscript"/>
                        </w:rPr>
                        <w:t>&gt;2000</w:t>
                      </w:r>
                      <w:r w:rsidRPr="0048665E">
                        <w:rPr>
                          <w:rFonts w:ascii="Times New Roman" w:hAnsi="Times New Roman" w:cs="Times New Roman"/>
                          <w:color w:val="000000" w:themeColor="text1"/>
                          <w:sz w:val="16"/>
                          <w:szCs w:val="16"/>
                        </w:rPr>
                        <w:t xml:space="preserve"> : lower percentage</w:t>
                      </w:r>
                    </w:p>
                  </w:txbxContent>
                </v:textbox>
                <w10:wrap anchorx="margin"/>
              </v:rect>
            </w:pict>
          </mc:Fallback>
        </mc:AlternateContent>
      </w:r>
      <w:r w:rsidR="0048665E">
        <w:rPr>
          <w:noProof/>
          <w:lang w:val="en-PH" w:eastAsia="en-PH"/>
        </w:rPr>
        <mc:AlternateContent>
          <mc:Choice Requires="wps">
            <w:drawing>
              <wp:anchor distT="0" distB="0" distL="114300" distR="114300" simplePos="0" relativeHeight="251691008" behindDoc="0" locked="0" layoutInCell="1" allowOverlap="1" wp14:anchorId="7A9817AA" wp14:editId="6598E857">
                <wp:simplePos x="0" y="0"/>
                <wp:positionH relativeFrom="margin">
                  <wp:align>left</wp:align>
                </wp:positionH>
                <wp:positionV relativeFrom="paragraph">
                  <wp:posOffset>1672866</wp:posOffset>
                </wp:positionV>
                <wp:extent cx="1155940" cy="569343"/>
                <wp:effectExtent l="0" t="0" r="25400" b="21590"/>
                <wp:wrapNone/>
                <wp:docPr id="66" name="Rectangle 66"/>
                <wp:cNvGraphicFramePr/>
                <a:graphic xmlns:a="http://schemas.openxmlformats.org/drawingml/2006/main">
                  <a:graphicData uri="http://schemas.microsoft.com/office/word/2010/wordprocessingShape">
                    <wps:wsp>
                      <wps:cNvSpPr/>
                      <wps:spPr>
                        <a:xfrm>
                          <a:off x="0" y="0"/>
                          <a:ext cx="1155940" cy="569343"/>
                        </a:xfrm>
                        <a:prstGeom prst="rect">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C44253" w14:textId="1C126D78" w:rsidR="0048665E" w:rsidRPr="00880463" w:rsidRDefault="0048665E" w:rsidP="0048665E">
                            <w:pPr>
                              <w:spacing w:after="0" w:line="240" w:lineRule="auto"/>
                              <w:jc w:val="center"/>
                              <w:rPr>
                                <w:rFonts w:ascii="Times New Roman" w:hAnsi="Times New Roman" w:cs="Times New Roman"/>
                                <w:color w:val="000000" w:themeColor="text1"/>
                                <w:lang w:val="en-PH"/>
                              </w:rPr>
                            </w:pPr>
                            <w:r>
                              <w:rPr>
                                <w:rFonts w:ascii="Times New Roman" w:hAnsi="Times New Roman" w:cs="Times New Roman"/>
                                <w:color w:val="000000" w:themeColor="text1"/>
                                <w:lang w:val="en-PH"/>
                              </w:rPr>
                              <w:t>Total annual energy consumption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9817AA" id="Rectangle 66" o:spid="_x0000_s1035" style="position:absolute;left:0;text-align:left;margin-left:0;margin-top:131.7pt;width:91pt;height:44.85pt;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" fillcolor="#ffd966 [1943]" strokecolor="black [3213]" strokeweight="1pt">
                <v:textbox>
                  <w:txbxContent>
                    <w:p w14:paraId="17C44253" w14:textId="1C126D78" w:rsidR="0048665E" w:rsidRPr="00880463" w:rsidRDefault="0048665E" w:rsidP="0048665E">
                      <w:pPr>
                        <w:spacing w:after="0" w:line="240" w:lineRule="auto"/>
                        <w:jc w:val="center"/>
                        <w:rPr>
                          <w:rFonts w:ascii="Times New Roman" w:hAnsi="Times New Roman" w:cs="Times New Roman"/>
                          <w:color w:val="000000" w:themeColor="text1"/>
                          <w:lang w:val="en-PH"/>
                        </w:rPr>
                      </w:pPr>
                      <w:r>
                        <w:rPr>
                          <w:rFonts w:ascii="Times New Roman" w:hAnsi="Times New Roman" w:cs="Times New Roman"/>
                          <w:color w:val="000000" w:themeColor="text1"/>
                          <w:lang w:val="en-PH"/>
                        </w:rPr>
                        <w:t>Total annual energy consumption</w:t>
                      </w:r>
                    </w:p>
                  </w:txbxContent>
                </v:textbox>
                <w10:wrap anchorx="margin"/>
              </v:rect>
            </w:pict>
          </mc:Fallback>
        </mc:AlternateContent>
      </w:r>
      <w:r w:rsidR="0048665E">
        <w:rPr>
          <w:noProof/>
          <w:lang w:val="en-PH" w:eastAsia="en-PH"/>
        </w:rPr>
        <mc:AlternateContent>
          <mc:Choice Requires="wps">
            <w:drawing>
              <wp:anchor distT="0" distB="0" distL="114300" distR="114300" simplePos="0" relativeHeight="251697152" behindDoc="0" locked="0" layoutInCell="1" allowOverlap="1" wp14:anchorId="1FB54C44" wp14:editId="7C9133BF">
                <wp:simplePos x="0" y="0"/>
                <wp:positionH relativeFrom="margin">
                  <wp:posOffset>3188922</wp:posOffset>
                </wp:positionH>
                <wp:positionV relativeFrom="paragraph">
                  <wp:posOffset>1885950</wp:posOffset>
                </wp:positionV>
                <wp:extent cx="1026543" cy="569343"/>
                <wp:effectExtent l="0" t="0" r="21590" b="21590"/>
                <wp:wrapNone/>
                <wp:docPr id="72" name="Rectangle 72"/>
                <wp:cNvGraphicFramePr/>
                <a:graphic xmlns:a="http://schemas.openxmlformats.org/drawingml/2006/main">
                  <a:graphicData uri="http://schemas.microsoft.com/office/word/2010/wordprocessingShape">
                    <wps:wsp>
                      <wps:cNvSpPr/>
                      <wps:spPr>
                        <a:xfrm>
                          <a:off x="0" y="0"/>
                          <a:ext cx="1026543" cy="569343"/>
                        </a:xfrm>
                        <a:prstGeom prst="rect">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F0B79B" w14:textId="171EBB82" w:rsidR="0048665E" w:rsidRPr="00880463" w:rsidRDefault="0048665E" w:rsidP="0048665E">
                            <w:pPr>
                              <w:spacing w:after="0" w:line="240" w:lineRule="auto"/>
                              <w:jc w:val="center"/>
                              <w:rPr>
                                <w:rFonts w:ascii="Times New Roman" w:hAnsi="Times New Roman" w:cs="Times New Roman"/>
                                <w:color w:val="000000" w:themeColor="text1"/>
                                <w:lang w:val="en-PH"/>
                              </w:rPr>
                            </w:pPr>
                            <w:r>
                              <w:rPr>
                                <w:rFonts w:ascii="Times New Roman" w:hAnsi="Times New Roman" w:cs="Times New Roman"/>
                                <w:color w:val="000000" w:themeColor="text1"/>
                                <w:lang w:val="en-PH"/>
                              </w:rPr>
                              <w:t>Interpolation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B54C44" id="Rectangle 72" o:spid="_x0000_s1036" style="position:absolute;left:0;text-align:left;margin-left:251.1pt;margin-top:148.5pt;width:80.85pt;height:44.8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" fillcolor="#a8d08d [1945]" strokecolor="black [3213]" strokeweight="1pt">
                <v:textbox>
                  <w:txbxContent>
                    <w:p w14:paraId="7AF0B79B" w14:textId="171EBB82" w:rsidR="0048665E" w:rsidRPr="00880463" w:rsidRDefault="0048665E" w:rsidP="0048665E">
                      <w:pPr>
                        <w:spacing w:after="0" w:line="240" w:lineRule="auto"/>
                        <w:jc w:val="center"/>
                        <w:rPr>
                          <w:rFonts w:ascii="Times New Roman" w:hAnsi="Times New Roman" w:cs="Times New Roman"/>
                          <w:color w:val="000000" w:themeColor="text1"/>
                          <w:lang w:val="en-PH"/>
                        </w:rPr>
                      </w:pPr>
                      <w:r>
                        <w:rPr>
                          <w:rFonts w:ascii="Times New Roman" w:hAnsi="Times New Roman" w:cs="Times New Roman"/>
                          <w:color w:val="000000" w:themeColor="text1"/>
                          <w:lang w:val="en-PH"/>
                        </w:rPr>
                        <w:t>Interpolation</w:t>
                      </w:r>
                    </w:p>
                  </w:txbxContent>
                </v:textbox>
                <w10:wrap anchorx="margin"/>
              </v:rect>
            </w:pict>
          </mc:Fallback>
        </mc:AlternateContent>
      </w:r>
      <w:r w:rsidR="0048665E">
        <w:rPr>
          <w:noProof/>
          <w:lang w:val="en-PH" w:eastAsia="en-PH"/>
        </w:rPr>
        <mc:AlternateContent>
          <mc:Choice Requires="wps">
            <w:drawing>
              <wp:anchor distT="0" distB="0" distL="114300" distR="114300" simplePos="0" relativeHeight="251695104" behindDoc="0" locked="0" layoutInCell="1" allowOverlap="1" wp14:anchorId="166D15CA" wp14:editId="6F36A077">
                <wp:simplePos x="0" y="0"/>
                <wp:positionH relativeFrom="margin">
                  <wp:posOffset>1661460</wp:posOffset>
                </wp:positionH>
                <wp:positionV relativeFrom="paragraph">
                  <wp:posOffset>2472690</wp:posOffset>
                </wp:positionV>
                <wp:extent cx="1017917" cy="594995"/>
                <wp:effectExtent l="0" t="0" r="10795" b="14605"/>
                <wp:wrapNone/>
                <wp:docPr id="68" name="Rectangle 68"/>
                <wp:cNvGraphicFramePr/>
                <a:graphic xmlns:a="http://schemas.openxmlformats.org/drawingml/2006/main">
                  <a:graphicData uri="http://schemas.microsoft.com/office/word/2010/wordprocessingShape">
                    <wps:wsp>
                      <wps:cNvSpPr/>
                      <wps:spPr>
                        <a:xfrm>
                          <a:off x="0" y="0"/>
                          <a:ext cx="1017917" cy="594995"/>
                        </a:xfrm>
                        <a:prstGeom prst="rect">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B13343" w14:textId="7174EE70" w:rsidR="0048665E" w:rsidRPr="00880463" w:rsidRDefault="0048665E" w:rsidP="0048665E">
                            <w:pPr>
                              <w:spacing w:after="0" w:line="240" w:lineRule="auto"/>
                              <w:jc w:val="center"/>
                              <w:rPr>
                                <w:rFonts w:ascii="Times New Roman" w:hAnsi="Times New Roman" w:cs="Times New Roman"/>
                                <w:color w:val="000000" w:themeColor="text1"/>
                                <w:lang w:val="en-PH"/>
                              </w:rPr>
                            </w:pPr>
                            <w:r>
                              <w:rPr>
                                <w:rFonts w:ascii="Times New Roman" w:hAnsi="Times New Roman" w:cs="Times New Roman"/>
                                <w:color w:val="000000" w:themeColor="text1"/>
                                <w:lang w:val="en-PH"/>
                              </w:rPr>
                              <w:t>UDI calculation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6D15CA" id="Rectangle 68" o:spid="_x0000_s1037" style="position:absolute;left:0;text-align:left;margin-left:130.8pt;margin-top:194.7pt;width:80.15pt;height:46.8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" fillcolor="#a8d08d [1945]" strokecolor="black [3213]" strokeweight="1pt">
                <v:textbox>
                  <w:txbxContent>
                    <w:p w14:paraId="11B13343" w14:textId="7174EE70" w:rsidR="0048665E" w:rsidRPr="00880463" w:rsidRDefault="0048665E" w:rsidP="0048665E">
                      <w:pPr>
                        <w:spacing w:after="0" w:line="240" w:lineRule="auto"/>
                        <w:jc w:val="center"/>
                        <w:rPr>
                          <w:rFonts w:ascii="Times New Roman" w:hAnsi="Times New Roman" w:cs="Times New Roman"/>
                          <w:color w:val="000000" w:themeColor="text1"/>
                          <w:lang w:val="en-PH"/>
                        </w:rPr>
                      </w:pPr>
                      <w:r>
                        <w:rPr>
                          <w:rFonts w:ascii="Times New Roman" w:hAnsi="Times New Roman" w:cs="Times New Roman"/>
                          <w:color w:val="000000" w:themeColor="text1"/>
                          <w:lang w:val="en-PH"/>
                        </w:rPr>
                        <w:t>UDI calculation</w:t>
                      </w:r>
                    </w:p>
                  </w:txbxContent>
                </v:textbox>
                <w10:wrap anchorx="margin"/>
              </v:rect>
            </w:pict>
          </mc:Fallback>
        </mc:AlternateContent>
      </w:r>
      <w:r w:rsidR="0048665E">
        <w:rPr>
          <w:noProof/>
          <w:lang w:val="en-PH" w:eastAsia="en-PH"/>
        </w:rPr>
        <mc:AlternateContent>
          <mc:Choice Requires="wps">
            <w:drawing>
              <wp:anchor distT="0" distB="0" distL="114300" distR="114300" simplePos="0" relativeHeight="251693056" behindDoc="0" locked="0" layoutInCell="1" allowOverlap="1" wp14:anchorId="61CC01B0" wp14:editId="4B0E930F">
                <wp:simplePos x="0" y="0"/>
                <wp:positionH relativeFrom="margin">
                  <wp:align>left</wp:align>
                </wp:positionH>
                <wp:positionV relativeFrom="paragraph">
                  <wp:posOffset>2475146</wp:posOffset>
                </wp:positionV>
                <wp:extent cx="1138687" cy="595223"/>
                <wp:effectExtent l="0" t="0" r="23495" b="14605"/>
                <wp:wrapNone/>
                <wp:docPr id="67" name="Rectangle 67"/>
                <wp:cNvGraphicFramePr/>
                <a:graphic xmlns:a="http://schemas.openxmlformats.org/drawingml/2006/main">
                  <a:graphicData uri="http://schemas.microsoft.com/office/word/2010/wordprocessingShape">
                    <wps:wsp>
                      <wps:cNvSpPr/>
                      <wps:spPr>
                        <a:xfrm>
                          <a:off x="0" y="0"/>
                          <a:ext cx="1138687" cy="595223"/>
                        </a:xfrm>
                        <a:prstGeom prst="rect">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4581F9" w14:textId="2763A62E" w:rsidR="0048665E" w:rsidRPr="00880463" w:rsidRDefault="0048665E" w:rsidP="0048665E">
                            <w:pPr>
                              <w:spacing w:after="0" w:line="240" w:lineRule="auto"/>
                              <w:jc w:val="center"/>
                              <w:rPr>
                                <w:rFonts w:ascii="Times New Roman" w:hAnsi="Times New Roman" w:cs="Times New Roman"/>
                                <w:color w:val="000000" w:themeColor="text1"/>
                                <w:lang w:val="en-PH"/>
                              </w:rPr>
                            </w:pPr>
                            <w:r>
                              <w:rPr>
                                <w:rFonts w:ascii="Times New Roman" w:hAnsi="Times New Roman" w:cs="Times New Roman"/>
                                <w:color w:val="000000" w:themeColor="text1"/>
                                <w:lang w:val="en-PH"/>
                              </w:rPr>
                              <w:t>Hourly illuminance for one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C01B0" id="Rectangle 67" o:spid="_x0000_s1038" style="position:absolute;left:0;text-align:left;margin-left:0;margin-top:194.9pt;width:89.65pt;height:46.85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" fillcolor="#ffd966 [1943]" strokecolor="black [3213]" strokeweight="1pt">
                <v:textbox>
                  <w:txbxContent>
                    <w:p w14:paraId="684581F9" w14:textId="2763A62E" w:rsidR="0048665E" w:rsidRPr="00880463" w:rsidRDefault="0048665E" w:rsidP="0048665E">
                      <w:pPr>
                        <w:spacing w:after="0" w:line="240" w:lineRule="auto"/>
                        <w:jc w:val="center"/>
                        <w:rPr>
                          <w:rFonts w:ascii="Times New Roman" w:hAnsi="Times New Roman" w:cs="Times New Roman"/>
                          <w:color w:val="000000" w:themeColor="text1"/>
                          <w:lang w:val="en-PH"/>
                        </w:rPr>
                      </w:pPr>
                      <w:r>
                        <w:rPr>
                          <w:rFonts w:ascii="Times New Roman" w:hAnsi="Times New Roman" w:cs="Times New Roman"/>
                          <w:color w:val="000000" w:themeColor="text1"/>
                          <w:lang w:val="en-PH"/>
                        </w:rPr>
                        <w:t>Hourly illuminance for one year</w:t>
                      </w:r>
                    </w:p>
                  </w:txbxContent>
                </v:textbox>
                <w10:wrap anchorx="margin"/>
              </v:rect>
            </w:pict>
          </mc:Fallback>
        </mc:AlternateContent>
      </w:r>
      <w:r w:rsidR="0027022C">
        <w:rPr>
          <w:noProof/>
          <w:lang w:val="en-PH" w:eastAsia="en-PH"/>
        </w:rPr>
        <mc:AlternateContent>
          <mc:Choice Requires="wps">
            <w:drawing>
              <wp:anchor distT="0" distB="0" distL="114300" distR="114300" simplePos="0" relativeHeight="251684864" behindDoc="0" locked="0" layoutInCell="1" allowOverlap="1" wp14:anchorId="1DBAFF30" wp14:editId="34379DCE">
                <wp:simplePos x="0" y="0"/>
                <wp:positionH relativeFrom="margin">
                  <wp:posOffset>4028273</wp:posOffset>
                </wp:positionH>
                <wp:positionV relativeFrom="paragraph">
                  <wp:posOffset>257547</wp:posOffset>
                </wp:positionV>
                <wp:extent cx="1371600" cy="723900"/>
                <wp:effectExtent l="0" t="0" r="19050" b="19050"/>
                <wp:wrapNone/>
                <wp:docPr id="50" name="Rectangle 50"/>
                <wp:cNvGraphicFramePr/>
                <a:graphic xmlns:a="http://schemas.openxmlformats.org/drawingml/2006/main">
                  <a:graphicData uri="http://schemas.microsoft.com/office/word/2010/wordprocessingShape">
                    <wps:wsp>
                      <wps:cNvSpPr/>
                      <wps:spPr>
                        <a:xfrm>
                          <a:off x="0" y="0"/>
                          <a:ext cx="1371600" cy="723900"/>
                        </a:xfrm>
                        <a:prstGeom prst="rect">
                          <a:avLst/>
                        </a:prstGeom>
                        <a:solidFill>
                          <a:schemeClr val="accent5">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E05193" w14:textId="1357BFEA" w:rsidR="00031C99" w:rsidRPr="00880463" w:rsidRDefault="00031C99" w:rsidP="00031C99">
                            <w:pPr>
                              <w:spacing w:after="0" w:line="240" w:lineRule="auto"/>
                              <w:jc w:val="center"/>
                              <w:rPr>
                                <w:rFonts w:ascii="Times New Roman" w:hAnsi="Times New Roman" w:cs="Times New Roman"/>
                                <w:color w:val="000000" w:themeColor="text1"/>
                                <w:lang w:val="en-PH"/>
                              </w:rPr>
                            </w:pPr>
                            <w:r>
                              <w:rPr>
                                <w:rFonts w:ascii="Times New Roman" w:hAnsi="Times New Roman" w:cs="Times New Roman"/>
                                <w:color w:val="000000" w:themeColor="text1"/>
                                <w:lang w:val="en-PH"/>
                              </w:rPr>
                              <w:t>Baseline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BAFF30" id="Rectangle 50" o:spid="_x0000_s1039" style="position:absolute;left:0;text-align:left;margin-left:317.2pt;margin-top:20.3pt;width:108pt;height:57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" fillcolor="#8eaadb [1944]" strokecolor="black [3213]" strokeweight="1pt">
                <v:textbox>
                  <w:txbxContent>
                    <w:p w14:paraId="55E05193" w14:textId="1357BFEA" w:rsidR="00031C99" w:rsidRPr="00880463" w:rsidRDefault="00031C99" w:rsidP="00031C99">
                      <w:pPr>
                        <w:spacing w:after="0" w:line="240" w:lineRule="auto"/>
                        <w:jc w:val="center"/>
                        <w:rPr>
                          <w:rFonts w:ascii="Times New Roman" w:hAnsi="Times New Roman" w:cs="Times New Roman"/>
                          <w:color w:val="000000" w:themeColor="text1"/>
                          <w:lang w:val="en-PH"/>
                        </w:rPr>
                      </w:pPr>
                      <w:r>
                        <w:rPr>
                          <w:rFonts w:ascii="Times New Roman" w:hAnsi="Times New Roman" w:cs="Times New Roman"/>
                          <w:color w:val="000000" w:themeColor="text1"/>
                          <w:lang w:val="en-PH"/>
                        </w:rPr>
                        <w:t>Baseline Model</w:t>
                      </w:r>
                    </w:p>
                  </w:txbxContent>
                </v:textbox>
                <w10:wrap anchorx="margin"/>
              </v:rect>
            </w:pict>
          </mc:Fallback>
        </mc:AlternateContent>
      </w:r>
      <w:r w:rsidR="009D11F7">
        <w:rPr>
          <w:noProof/>
          <w:lang w:val="en-PH" w:eastAsia="en-PH"/>
        </w:rPr>
        <mc:AlternateContent>
          <mc:Choice Requires="wps">
            <w:drawing>
              <wp:anchor distT="0" distB="0" distL="114300" distR="114300" simplePos="0" relativeHeight="251688960" behindDoc="0" locked="0" layoutInCell="1" allowOverlap="1" wp14:anchorId="5AF92EA6" wp14:editId="776E22A8">
                <wp:simplePos x="0" y="0"/>
                <wp:positionH relativeFrom="column">
                  <wp:posOffset>3406823</wp:posOffset>
                </wp:positionH>
                <wp:positionV relativeFrom="paragraph">
                  <wp:posOffset>635743</wp:posOffset>
                </wp:positionV>
                <wp:extent cx="609600" cy="0"/>
                <wp:effectExtent l="0" t="76200" r="19050" b="95250"/>
                <wp:wrapNone/>
                <wp:docPr id="55" name="Straight Arrow Connector 55"/>
                <wp:cNvGraphicFramePr/>
                <a:graphic xmlns:a="http://schemas.openxmlformats.org/drawingml/2006/main">
                  <a:graphicData uri="http://schemas.microsoft.com/office/word/2010/wordprocessingShape">
                    <wps:wsp>
                      <wps:cNvCnPr/>
                      <wps:spPr>
                        <a:xfrm>
                          <a:off x="0" y="0"/>
                          <a:ext cx="609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B6CE41" id="Straight Arrow Connector 55" o:spid="_x0000_s1026" type="#_x0000_t32" style="position:absolute;margin-left:268.25pt;margin-top:50.05pt;width:48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" strokecolor="black [3213]" strokeweight=".5pt">
                <v:stroke endarrow="block" joinstyle="miter"/>
              </v:shape>
            </w:pict>
          </mc:Fallback>
        </mc:AlternateContent>
      </w:r>
      <w:r w:rsidR="00031C99">
        <w:rPr>
          <w:noProof/>
          <w:lang w:val="en-PH" w:eastAsia="en-PH"/>
        </w:rPr>
        <mc:AlternateContent>
          <mc:Choice Requires="wps">
            <w:drawing>
              <wp:anchor distT="0" distB="0" distL="114300" distR="114300" simplePos="0" relativeHeight="251686912" behindDoc="0" locked="0" layoutInCell="1" allowOverlap="1" wp14:anchorId="3DA06DCA" wp14:editId="4BA30DD6">
                <wp:simplePos x="0" y="0"/>
                <wp:positionH relativeFrom="column">
                  <wp:posOffset>1368748</wp:posOffset>
                </wp:positionH>
                <wp:positionV relativeFrom="paragraph">
                  <wp:posOffset>566144</wp:posOffset>
                </wp:positionV>
                <wp:extent cx="646430" cy="483655"/>
                <wp:effectExtent l="0" t="76200" r="0" b="31115"/>
                <wp:wrapNone/>
                <wp:docPr id="53" name="Elbow Connector 53"/>
                <wp:cNvGraphicFramePr/>
                <a:graphic xmlns:a="http://schemas.openxmlformats.org/drawingml/2006/main">
                  <a:graphicData uri="http://schemas.microsoft.com/office/word/2010/wordprocessingShape">
                    <wps:wsp>
                      <wps:cNvCnPr/>
                      <wps:spPr>
                        <a:xfrm flipV="1">
                          <a:off x="0" y="0"/>
                          <a:ext cx="646430" cy="483655"/>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3C4783" id="Elbow Connector 53" o:spid="_x0000_s1026" type="#_x0000_t34" style="position:absolute;margin-left:107.8pt;margin-top:44.6pt;width:50.9pt;height:38.1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" strokecolor="black [3213]" strokeweight=".5pt">
                <v:stroke endarrow="block"/>
              </v:shape>
            </w:pict>
          </mc:Fallback>
        </mc:AlternateContent>
      </w:r>
      <w:r w:rsidR="00031C99">
        <w:rPr>
          <w:noProof/>
          <w:lang w:val="en-PH" w:eastAsia="en-PH"/>
        </w:rPr>
        <mc:AlternateContent>
          <mc:Choice Requires="wps">
            <w:drawing>
              <wp:anchor distT="0" distB="0" distL="114300" distR="114300" simplePos="0" relativeHeight="251685888" behindDoc="0" locked="0" layoutInCell="1" allowOverlap="1" wp14:anchorId="52C8B786" wp14:editId="302F4C36">
                <wp:simplePos x="0" y="0"/>
                <wp:positionH relativeFrom="column">
                  <wp:posOffset>1368748</wp:posOffset>
                </wp:positionH>
                <wp:positionV relativeFrom="paragraph">
                  <wp:posOffset>169904</wp:posOffset>
                </wp:positionV>
                <wp:extent cx="646982" cy="396816"/>
                <wp:effectExtent l="0" t="0" r="58420" b="99060"/>
                <wp:wrapNone/>
                <wp:docPr id="52" name="Elbow Connector 52"/>
                <wp:cNvGraphicFramePr/>
                <a:graphic xmlns:a="http://schemas.openxmlformats.org/drawingml/2006/main">
                  <a:graphicData uri="http://schemas.microsoft.com/office/word/2010/wordprocessingShape">
                    <wps:wsp>
                      <wps:cNvCnPr/>
                      <wps:spPr>
                        <a:xfrm>
                          <a:off x="0" y="0"/>
                          <a:ext cx="646982" cy="396816"/>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4189F7" id="Elbow Connector 52" o:spid="_x0000_s1026" type="#_x0000_t34" style="position:absolute;margin-left:107.8pt;margin-top:13.4pt;width:50.95pt;height:31.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" strokecolor="black [3213]" strokeweight=".5pt">
                <v:stroke endarrow="block"/>
              </v:shape>
            </w:pict>
          </mc:Fallback>
        </mc:AlternateContent>
      </w:r>
      <w:r w:rsidR="00031C99">
        <w:rPr>
          <w:noProof/>
          <w:lang w:val="en-PH" w:eastAsia="en-PH"/>
        </w:rPr>
        <mc:AlternateContent>
          <mc:Choice Requires="wps">
            <w:drawing>
              <wp:anchor distT="0" distB="0" distL="114300" distR="114300" simplePos="0" relativeHeight="251682816" behindDoc="0" locked="0" layoutInCell="1" allowOverlap="1" wp14:anchorId="0E232AF1" wp14:editId="425B2BE2">
                <wp:simplePos x="0" y="0"/>
                <wp:positionH relativeFrom="margin">
                  <wp:posOffset>2018581</wp:posOffset>
                </wp:positionH>
                <wp:positionV relativeFrom="paragraph">
                  <wp:posOffset>258157</wp:posOffset>
                </wp:positionV>
                <wp:extent cx="1371600" cy="723900"/>
                <wp:effectExtent l="0" t="0" r="19050" b="19050"/>
                <wp:wrapNone/>
                <wp:docPr id="49" name="Rectangle 49"/>
                <wp:cNvGraphicFramePr/>
                <a:graphic xmlns:a="http://schemas.openxmlformats.org/drawingml/2006/main">
                  <a:graphicData uri="http://schemas.microsoft.com/office/word/2010/wordprocessingShape">
                    <wps:wsp>
                      <wps:cNvSpPr/>
                      <wps:spPr>
                        <a:xfrm>
                          <a:off x="0" y="0"/>
                          <a:ext cx="1371600" cy="723900"/>
                        </a:xfrm>
                        <a:prstGeom prst="rect">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9B2F56" w14:textId="0816652F" w:rsidR="00031C99" w:rsidRDefault="00031C99" w:rsidP="00031C99">
                            <w:pPr>
                              <w:spacing w:after="0" w:line="240" w:lineRule="auto"/>
                              <w:jc w:val="center"/>
                              <w:rPr>
                                <w:rFonts w:ascii="Times New Roman" w:hAnsi="Times New Roman" w:cs="Times New Roman"/>
                                <w:color w:val="000000" w:themeColor="text1"/>
                                <w:lang w:val="en-PH"/>
                              </w:rPr>
                            </w:pPr>
                            <w:r>
                              <w:rPr>
                                <w:rFonts w:ascii="Times New Roman" w:hAnsi="Times New Roman" w:cs="Times New Roman"/>
                                <w:color w:val="000000" w:themeColor="text1"/>
                                <w:lang w:val="en-PH"/>
                              </w:rPr>
                              <w:t>Illuminance and Energy Validation</w:t>
                            </w:r>
                          </w:p>
                          <w:p w14:paraId="62AC0FD1" w14:textId="616FFE6F" w:rsidR="00031C99" w:rsidRPr="00880463" w:rsidRDefault="00031C99" w:rsidP="00031C99">
                            <w:pPr>
                              <w:spacing w:after="0" w:line="240" w:lineRule="auto"/>
                              <w:jc w:val="center"/>
                              <w:rPr>
                                <w:rFonts w:ascii="Times New Roman" w:hAnsi="Times New Roman" w:cs="Times New Roman"/>
                                <w:color w:val="000000" w:themeColor="text1"/>
                                <w:lang w:val="en-PH"/>
                              </w:rPr>
                            </w:pPr>
                            <w:r>
                              <w:rPr>
                                <w:rFonts w:ascii="Times New Roman" w:hAnsi="Times New Roman" w:cs="Times New Roman"/>
                                <w:color w:val="000000" w:themeColor="text1"/>
                                <w:lang w:val="en-PH"/>
                              </w:rPr>
                              <w:t>(MBE and CV RMSE)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32AF1" id="Rectangle 49" o:spid="_x0000_s1040" style="position:absolute;left:0;text-align:left;margin-left:158.95pt;margin-top:20.35pt;width:108pt;height:57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" fillcolor="#a8d08d [1945]" strokecolor="black [3213]" strokeweight="1pt">
                <v:textbox>
                  <w:txbxContent>
                    <w:p w14:paraId="229B2F56" w14:textId="0816652F" w:rsidR="00031C99" w:rsidRDefault="00031C99" w:rsidP="00031C99">
                      <w:pPr>
                        <w:spacing w:after="0" w:line="240" w:lineRule="auto"/>
                        <w:jc w:val="center"/>
                        <w:rPr>
                          <w:rFonts w:ascii="Times New Roman" w:hAnsi="Times New Roman" w:cs="Times New Roman"/>
                          <w:color w:val="000000" w:themeColor="text1"/>
                          <w:lang w:val="en-PH"/>
                        </w:rPr>
                      </w:pPr>
                      <w:r>
                        <w:rPr>
                          <w:rFonts w:ascii="Times New Roman" w:hAnsi="Times New Roman" w:cs="Times New Roman"/>
                          <w:color w:val="000000" w:themeColor="text1"/>
                          <w:lang w:val="en-PH"/>
                        </w:rPr>
                        <w:t>Illuminance and Energy Validation</w:t>
                      </w:r>
                    </w:p>
                    <w:p w14:paraId="62AC0FD1" w14:textId="616FFE6F" w:rsidR="00031C99" w:rsidRPr="00880463" w:rsidRDefault="00031C99" w:rsidP="00031C99">
                      <w:pPr>
                        <w:spacing w:after="0" w:line="240" w:lineRule="auto"/>
                        <w:jc w:val="center"/>
                        <w:rPr>
                          <w:rFonts w:ascii="Times New Roman" w:hAnsi="Times New Roman" w:cs="Times New Roman"/>
                          <w:color w:val="000000" w:themeColor="text1"/>
                          <w:lang w:val="en-PH"/>
                        </w:rPr>
                      </w:pPr>
                      <w:r>
                        <w:rPr>
                          <w:rFonts w:ascii="Times New Roman" w:hAnsi="Times New Roman" w:cs="Times New Roman"/>
                          <w:color w:val="000000" w:themeColor="text1"/>
                          <w:lang w:val="en-PH"/>
                        </w:rPr>
                        <w:t>(MBE and CV RMSE)</w:t>
                      </w:r>
                    </w:p>
                  </w:txbxContent>
                </v:textbox>
                <w10:wrap anchorx="margin"/>
              </v:rect>
            </w:pict>
          </mc:Fallback>
        </mc:AlternateContent>
      </w:r>
      <w:r w:rsidR="00031C99">
        <w:rPr>
          <w:noProof/>
          <w:lang w:val="en-PH" w:eastAsia="en-PH"/>
        </w:rPr>
        <mc:AlternateContent>
          <mc:Choice Requires="wps">
            <w:drawing>
              <wp:anchor distT="0" distB="0" distL="114300" distR="114300" simplePos="0" relativeHeight="251680768" behindDoc="0" locked="0" layoutInCell="1" allowOverlap="1" wp14:anchorId="0E12C04E" wp14:editId="4F188717">
                <wp:simplePos x="0" y="0"/>
                <wp:positionH relativeFrom="margin">
                  <wp:align>left</wp:align>
                </wp:positionH>
                <wp:positionV relativeFrom="paragraph">
                  <wp:posOffset>654972</wp:posOffset>
                </wp:positionV>
                <wp:extent cx="1371600" cy="723900"/>
                <wp:effectExtent l="0" t="0" r="19050" b="19050"/>
                <wp:wrapNone/>
                <wp:docPr id="45" name="Rectangle 45"/>
                <wp:cNvGraphicFramePr/>
                <a:graphic xmlns:a="http://schemas.openxmlformats.org/drawingml/2006/main">
                  <a:graphicData uri="http://schemas.microsoft.com/office/word/2010/wordprocessingShape">
                    <wps:wsp>
                      <wps:cNvSpPr/>
                      <wps:spPr>
                        <a:xfrm>
                          <a:off x="0" y="0"/>
                          <a:ext cx="1371600" cy="723900"/>
                        </a:xfrm>
                        <a:prstGeom prst="rect">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C37627" w14:textId="0B1D5D78" w:rsidR="00031C99" w:rsidRPr="00880463" w:rsidRDefault="00031C99" w:rsidP="00031C99">
                            <w:pPr>
                              <w:spacing w:after="0" w:line="240" w:lineRule="auto"/>
                              <w:jc w:val="center"/>
                              <w:rPr>
                                <w:rFonts w:ascii="Times New Roman" w:hAnsi="Times New Roman" w:cs="Times New Roman"/>
                                <w:color w:val="000000" w:themeColor="text1"/>
                                <w:lang w:val="en-PH"/>
                              </w:rPr>
                            </w:pPr>
                            <w:r>
                              <w:rPr>
                                <w:rFonts w:ascii="Times New Roman" w:hAnsi="Times New Roman" w:cs="Times New Roman"/>
                                <w:color w:val="000000" w:themeColor="text1"/>
                                <w:lang w:val="en-PH"/>
                              </w:rPr>
                              <w:t>Simulated Energy and Illuminance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12C04E" id="Rectangle 45" o:spid="_x0000_s1041" style="position:absolute;left:0;text-align:left;margin-left:0;margin-top:51.55pt;width:108pt;height:57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" fillcolor="#ffd966 [1943]" strokecolor="black [3213]" strokeweight="1pt">
                <v:textbox>
                  <w:txbxContent>
                    <w:p w14:paraId="44C37627" w14:textId="0B1D5D78" w:rsidR="00031C99" w:rsidRPr="00880463" w:rsidRDefault="00031C99" w:rsidP="00031C99">
                      <w:pPr>
                        <w:spacing w:after="0" w:line="240" w:lineRule="auto"/>
                        <w:jc w:val="center"/>
                        <w:rPr>
                          <w:rFonts w:ascii="Times New Roman" w:hAnsi="Times New Roman" w:cs="Times New Roman"/>
                          <w:color w:val="000000" w:themeColor="text1"/>
                          <w:lang w:val="en-PH"/>
                        </w:rPr>
                      </w:pPr>
                      <w:r>
                        <w:rPr>
                          <w:rFonts w:ascii="Times New Roman" w:hAnsi="Times New Roman" w:cs="Times New Roman"/>
                          <w:color w:val="000000" w:themeColor="text1"/>
                          <w:lang w:val="en-PH"/>
                        </w:rPr>
                        <w:t>Simulated Energy and Illuminance</w:t>
                      </w:r>
                    </w:p>
                  </w:txbxContent>
                </v:textbox>
                <w10:wrap anchorx="margin"/>
              </v:rect>
            </w:pict>
          </mc:Fallback>
        </mc:AlternateContent>
      </w:r>
      <w:r w:rsidR="004045F8">
        <w:t xml:space="preserve"> </w:t>
      </w:r>
    </w:p>
    <w:p w14:paraId="1CA7A28B" w14:textId="73AAFAFB" w:rsidR="00B42B43" w:rsidRPr="00B42B43" w:rsidRDefault="00B42B43" w:rsidP="00180E23">
      <w:pPr>
        <w:pStyle w:val="MRP21heading1"/>
        <w:rPr>
          <w:b w:val="0"/>
          <w:sz w:val="18"/>
          <w:szCs w:val="18"/>
        </w:rPr>
      </w:pPr>
      <w:r w:rsidRPr="00B42B43">
        <w:rPr>
          <w:b w:val="0"/>
          <w:sz w:val="18"/>
          <w:szCs w:val="18"/>
        </w:rPr>
        <w:lastRenderedPageBreak/>
        <w:t>The first data processing is during the validation of baseline model. The raw data obtained from data-gathering which is the measured energy and illuminance and the simulated energy and illuminance are compared using statistical indices MBE and CV RMSE.  The second series of data processing is during the parametric analysis. The raw data in the form of total annual energy consumption is inte</w:t>
      </w:r>
      <w:r>
        <w:rPr>
          <w:b w:val="0"/>
          <w:sz w:val="18"/>
          <w:szCs w:val="18"/>
        </w:rPr>
        <w:t xml:space="preserve">rpolated. On the other hand, the raw illuminance data will be used to compute the UDI and interpolation is to be performed again. The continuous energy (kWh) and UDI </w:t>
      </w:r>
      <w:r w:rsidR="000B4A72">
        <w:rPr>
          <w:b w:val="0"/>
          <w:sz w:val="18"/>
          <w:szCs w:val="18"/>
        </w:rPr>
        <w:t>as functions of WWR are</w:t>
      </w:r>
      <w:r w:rsidR="00A50533">
        <w:rPr>
          <w:b w:val="0"/>
          <w:sz w:val="18"/>
          <w:szCs w:val="18"/>
        </w:rPr>
        <w:t xml:space="preserve"> then analysed and the WWR that corresponds to each of the following: minimum total energy consumption, higher UDI500-2000, and lower UDI&gt;2000 will be deemed optimum.</w:t>
      </w:r>
    </w:p>
    <w:p w14:paraId="3D5CC1E8" w14:textId="77777777" w:rsidR="00B42B43" w:rsidRDefault="00B42B43" w:rsidP="00180E23">
      <w:pPr>
        <w:pStyle w:val="MRP21heading1"/>
        <w:rPr>
          <w:b w:val="0"/>
        </w:rPr>
      </w:pPr>
    </w:p>
    <w:p w14:paraId="0F66000F" w14:textId="77777777" w:rsidR="004F75B2" w:rsidRDefault="004F75B2" w:rsidP="00180E23">
      <w:pPr>
        <w:pStyle w:val="MRP21heading1"/>
        <w:rPr>
          <w:b w:val="0"/>
        </w:rPr>
      </w:pPr>
    </w:p>
    <w:p w14:paraId="0369918D" w14:textId="77777777" w:rsidR="004F75B2" w:rsidRDefault="004F75B2" w:rsidP="00180E23">
      <w:pPr>
        <w:pStyle w:val="MRP21heading1"/>
        <w:rPr>
          <w:b w:val="0"/>
        </w:rPr>
      </w:pPr>
    </w:p>
    <w:p w14:paraId="76CF4BFB" w14:textId="77777777" w:rsidR="004F75B2" w:rsidRDefault="004F75B2" w:rsidP="00180E23">
      <w:pPr>
        <w:pStyle w:val="MRP21heading1"/>
        <w:rPr>
          <w:b w:val="0"/>
        </w:rPr>
      </w:pPr>
    </w:p>
    <w:p w14:paraId="0160A20C" w14:textId="77777777" w:rsidR="004F75B2" w:rsidRDefault="004F75B2" w:rsidP="00180E23">
      <w:pPr>
        <w:pStyle w:val="MRP21heading1"/>
        <w:rPr>
          <w:b w:val="0"/>
        </w:rPr>
      </w:pPr>
    </w:p>
    <w:p w14:paraId="6FFA91C6" w14:textId="77777777" w:rsidR="004F75B2" w:rsidRDefault="004F75B2" w:rsidP="00180E23">
      <w:pPr>
        <w:pStyle w:val="MRP21heading1"/>
        <w:rPr>
          <w:b w:val="0"/>
        </w:rPr>
      </w:pPr>
    </w:p>
    <w:p w14:paraId="279DFFE9" w14:textId="77777777" w:rsidR="004F75B2" w:rsidRDefault="004F75B2" w:rsidP="00180E23">
      <w:pPr>
        <w:pStyle w:val="MRP21heading1"/>
        <w:rPr>
          <w:b w:val="0"/>
        </w:rPr>
      </w:pPr>
    </w:p>
    <w:p w14:paraId="6626B0E8" w14:textId="77777777" w:rsidR="004F75B2" w:rsidRDefault="004F75B2" w:rsidP="00180E23">
      <w:pPr>
        <w:pStyle w:val="MRP21heading1"/>
        <w:rPr>
          <w:b w:val="0"/>
        </w:rPr>
      </w:pPr>
    </w:p>
    <w:p w14:paraId="109E0D45" w14:textId="77777777" w:rsidR="004F75B2" w:rsidRDefault="004F75B2" w:rsidP="00180E23">
      <w:pPr>
        <w:pStyle w:val="MRP21heading1"/>
        <w:rPr>
          <w:b w:val="0"/>
        </w:rPr>
      </w:pPr>
    </w:p>
    <w:p w14:paraId="43C994EA" w14:textId="77777777" w:rsidR="004F75B2" w:rsidRDefault="004F75B2" w:rsidP="00180E23">
      <w:pPr>
        <w:pStyle w:val="MRP21heading1"/>
        <w:rPr>
          <w:b w:val="0"/>
        </w:rPr>
      </w:pPr>
    </w:p>
    <w:p w14:paraId="72671FF1" w14:textId="77777777" w:rsidR="004F75B2" w:rsidRDefault="004F75B2" w:rsidP="00180E23">
      <w:pPr>
        <w:pStyle w:val="MRP21heading1"/>
        <w:rPr>
          <w:b w:val="0"/>
        </w:rPr>
      </w:pPr>
    </w:p>
    <w:p w14:paraId="2592B569" w14:textId="77777777" w:rsidR="004F75B2" w:rsidRDefault="004F75B2" w:rsidP="00180E23">
      <w:pPr>
        <w:pStyle w:val="MRP21heading1"/>
        <w:rPr>
          <w:b w:val="0"/>
        </w:rPr>
      </w:pPr>
    </w:p>
    <w:p w14:paraId="6BBBAA73" w14:textId="77777777" w:rsidR="004F75B2" w:rsidRDefault="004F75B2" w:rsidP="00180E23">
      <w:pPr>
        <w:pStyle w:val="MRP21heading1"/>
        <w:rPr>
          <w:b w:val="0"/>
        </w:rPr>
      </w:pPr>
    </w:p>
    <w:p w14:paraId="6591672F" w14:textId="77777777" w:rsidR="004F75B2" w:rsidRDefault="004F75B2" w:rsidP="00180E23">
      <w:pPr>
        <w:pStyle w:val="MRP21heading1"/>
        <w:rPr>
          <w:b w:val="0"/>
        </w:rPr>
      </w:pPr>
    </w:p>
    <w:p w14:paraId="6786B753" w14:textId="77777777" w:rsidR="004F75B2" w:rsidRDefault="004F75B2" w:rsidP="00180E23">
      <w:pPr>
        <w:pStyle w:val="MRP21heading1"/>
        <w:rPr>
          <w:b w:val="0"/>
        </w:rPr>
      </w:pPr>
    </w:p>
    <w:p w14:paraId="00D2DB6E" w14:textId="77777777" w:rsidR="004F75B2" w:rsidRDefault="004F75B2" w:rsidP="00180E23">
      <w:pPr>
        <w:pStyle w:val="MRP21heading1"/>
        <w:rPr>
          <w:b w:val="0"/>
        </w:rPr>
      </w:pPr>
    </w:p>
    <w:p w14:paraId="773695CE" w14:textId="77777777" w:rsidR="004F75B2" w:rsidRDefault="004F75B2" w:rsidP="00180E23">
      <w:pPr>
        <w:pStyle w:val="MRP21heading1"/>
        <w:rPr>
          <w:b w:val="0"/>
        </w:rPr>
      </w:pPr>
    </w:p>
    <w:p w14:paraId="0D4564B5" w14:textId="77777777" w:rsidR="004F75B2" w:rsidRDefault="004F75B2" w:rsidP="00180E23">
      <w:pPr>
        <w:pStyle w:val="MRP21heading1"/>
        <w:rPr>
          <w:b w:val="0"/>
        </w:rPr>
      </w:pPr>
    </w:p>
    <w:p w14:paraId="6324141F" w14:textId="77777777" w:rsidR="004F75B2" w:rsidRDefault="004F75B2" w:rsidP="00180E23">
      <w:pPr>
        <w:pStyle w:val="MRP21heading1"/>
        <w:rPr>
          <w:b w:val="0"/>
        </w:rPr>
      </w:pPr>
    </w:p>
    <w:p w14:paraId="3D3D63B8" w14:textId="77777777" w:rsidR="004F75B2" w:rsidRDefault="004F75B2" w:rsidP="00180E23">
      <w:pPr>
        <w:pStyle w:val="MRP21heading1"/>
        <w:rPr>
          <w:b w:val="0"/>
        </w:rPr>
      </w:pPr>
    </w:p>
    <w:p w14:paraId="690E9897" w14:textId="77777777" w:rsidR="004F75B2" w:rsidRDefault="004F75B2" w:rsidP="00180E23">
      <w:pPr>
        <w:pStyle w:val="MRP21heading1"/>
        <w:rPr>
          <w:b w:val="0"/>
        </w:rPr>
      </w:pPr>
    </w:p>
    <w:p w14:paraId="4B2664EB" w14:textId="77777777" w:rsidR="004F75B2" w:rsidRPr="00B42B43" w:rsidRDefault="004F75B2" w:rsidP="00180E23">
      <w:pPr>
        <w:pStyle w:val="MRP21heading1"/>
        <w:rPr>
          <w:b w:val="0"/>
        </w:rPr>
      </w:pPr>
    </w:p>
    <w:p w14:paraId="7131932E" w14:textId="0D109079" w:rsidR="00180E23" w:rsidRDefault="007A086B" w:rsidP="00180E23">
      <w:pPr>
        <w:pStyle w:val="MRP21heading1"/>
        <w:rPr>
          <w:b w:val="0"/>
          <w:noProof/>
          <w:lang w:val="en-US"/>
        </w:rPr>
      </w:pPr>
      <w:r>
        <w:lastRenderedPageBreak/>
        <w:t>5</w:t>
      </w:r>
      <w:r w:rsidR="00D427E9">
        <w:t>. References</w:t>
      </w:r>
    </w:p>
    <w:p w14:paraId="6CD9E893" w14:textId="1134A3AC" w:rsidR="00A9423C" w:rsidRPr="00A9423C" w:rsidRDefault="00180E23" w:rsidP="00A9423C">
      <w:pPr>
        <w:widowControl w:val="0"/>
        <w:autoSpaceDE w:val="0"/>
        <w:autoSpaceDN w:val="0"/>
        <w:adjustRightInd w:val="0"/>
        <w:spacing w:before="240" w:after="120" w:line="240" w:lineRule="atLeast"/>
        <w:ind w:left="640" w:hanging="640"/>
        <w:rPr>
          <w:rFonts w:cs="Times New Roman"/>
          <w:noProof/>
          <w:szCs w:val="24"/>
        </w:rPr>
      </w:pPr>
      <w:r>
        <w:fldChar w:fldCharType="begin" w:fldLock="1"/>
      </w:r>
      <w:r>
        <w:instrText xml:space="preserve">ADDIN Mendeley Bibliography CSL_BIBLIOGRAPHY </w:instrText>
      </w:r>
      <w:r>
        <w:fldChar w:fldCharType="separate"/>
      </w:r>
      <w:r w:rsidR="00A9423C" w:rsidRPr="00A9423C">
        <w:rPr>
          <w:rFonts w:cs="Times New Roman"/>
          <w:noProof/>
          <w:szCs w:val="24"/>
        </w:rPr>
        <w:t>1.</w:t>
      </w:r>
      <w:r w:rsidR="00A9423C" w:rsidRPr="00A9423C">
        <w:rPr>
          <w:rFonts w:cs="Times New Roman"/>
          <w:noProof/>
          <w:szCs w:val="24"/>
        </w:rPr>
        <w:tab/>
        <w:t>IEA. Buildings. (2018). Available at: https://www.iea.org/buildings/. (Accessed: 30th November 2018)</w:t>
      </w:r>
    </w:p>
    <w:p w14:paraId="7EBC2E2F" w14:textId="77777777" w:rsidR="00A9423C" w:rsidRPr="00A9423C" w:rsidRDefault="00A9423C" w:rsidP="00A9423C">
      <w:pPr>
        <w:widowControl w:val="0"/>
        <w:autoSpaceDE w:val="0"/>
        <w:autoSpaceDN w:val="0"/>
        <w:adjustRightInd w:val="0"/>
        <w:spacing w:before="240" w:after="120" w:line="240" w:lineRule="atLeast"/>
        <w:ind w:left="640" w:hanging="640"/>
        <w:rPr>
          <w:rFonts w:cs="Times New Roman"/>
          <w:noProof/>
          <w:szCs w:val="24"/>
        </w:rPr>
      </w:pPr>
      <w:r w:rsidRPr="00A9423C">
        <w:rPr>
          <w:rFonts w:cs="Times New Roman"/>
          <w:noProof/>
          <w:szCs w:val="24"/>
        </w:rPr>
        <w:t>2.</w:t>
      </w:r>
      <w:r w:rsidRPr="00A9423C">
        <w:rPr>
          <w:rFonts w:cs="Times New Roman"/>
          <w:noProof/>
          <w:szCs w:val="24"/>
        </w:rPr>
        <w:tab/>
        <w:t>DOE. 2016 Philippine Power Situation Report | DOE | Department of Energy Portal. (2016). Available at: https://www.doe.gov.ph/electric-power/2016-philippine-power-situation-report. (Accessed: 30th November 2018)</w:t>
      </w:r>
    </w:p>
    <w:p w14:paraId="1444B8BD" w14:textId="77777777" w:rsidR="00A9423C" w:rsidRPr="00A9423C" w:rsidRDefault="00A9423C" w:rsidP="00A9423C">
      <w:pPr>
        <w:widowControl w:val="0"/>
        <w:autoSpaceDE w:val="0"/>
        <w:autoSpaceDN w:val="0"/>
        <w:adjustRightInd w:val="0"/>
        <w:spacing w:before="240" w:after="120" w:line="240" w:lineRule="atLeast"/>
        <w:ind w:left="640" w:hanging="640"/>
        <w:rPr>
          <w:rFonts w:cs="Times New Roman"/>
          <w:noProof/>
          <w:szCs w:val="24"/>
        </w:rPr>
      </w:pPr>
      <w:r w:rsidRPr="00A9423C">
        <w:rPr>
          <w:rFonts w:cs="Times New Roman"/>
          <w:noProof/>
          <w:szCs w:val="24"/>
        </w:rPr>
        <w:t>3.</w:t>
      </w:r>
      <w:r w:rsidRPr="00A9423C">
        <w:rPr>
          <w:rFonts w:cs="Times New Roman"/>
          <w:noProof/>
          <w:szCs w:val="24"/>
        </w:rPr>
        <w:tab/>
        <w:t xml:space="preserve">Kneifel, J. Life-cycle carbon and cost analysis of energy efficiency measures in new commercial buildings. </w:t>
      </w:r>
      <w:r w:rsidRPr="00A9423C">
        <w:rPr>
          <w:rFonts w:cs="Times New Roman"/>
          <w:b/>
          <w:bCs/>
          <w:noProof/>
          <w:szCs w:val="24"/>
        </w:rPr>
        <w:t>42,</w:t>
      </w:r>
      <w:r w:rsidRPr="00A9423C">
        <w:rPr>
          <w:rFonts w:cs="Times New Roman"/>
          <w:noProof/>
          <w:szCs w:val="24"/>
        </w:rPr>
        <w:t xml:space="preserve"> 333–340 (2010).</w:t>
      </w:r>
    </w:p>
    <w:p w14:paraId="2B6FE149" w14:textId="77777777" w:rsidR="00A9423C" w:rsidRPr="00A9423C" w:rsidRDefault="00A9423C" w:rsidP="00A9423C">
      <w:pPr>
        <w:widowControl w:val="0"/>
        <w:autoSpaceDE w:val="0"/>
        <w:autoSpaceDN w:val="0"/>
        <w:adjustRightInd w:val="0"/>
        <w:spacing w:before="240" w:after="120" w:line="240" w:lineRule="atLeast"/>
        <w:ind w:left="640" w:hanging="640"/>
        <w:rPr>
          <w:rFonts w:cs="Times New Roman"/>
          <w:noProof/>
          <w:szCs w:val="24"/>
        </w:rPr>
      </w:pPr>
      <w:r w:rsidRPr="00A9423C">
        <w:rPr>
          <w:rFonts w:cs="Times New Roman"/>
          <w:noProof/>
          <w:szCs w:val="24"/>
        </w:rPr>
        <w:t>4.</w:t>
      </w:r>
      <w:r w:rsidRPr="00A9423C">
        <w:rPr>
          <w:rFonts w:cs="Times New Roman"/>
          <w:noProof/>
          <w:szCs w:val="24"/>
        </w:rPr>
        <w:tab/>
        <w:t xml:space="preserve">Ruparathna, R., Hewage, K. &amp; Sadiq, R. Improving the energy efficiency of the existing building stock: A critical review of commercial and institutional buildings. </w:t>
      </w:r>
      <w:r w:rsidRPr="00A9423C">
        <w:rPr>
          <w:rFonts w:cs="Times New Roman"/>
          <w:i/>
          <w:iCs/>
          <w:noProof/>
          <w:szCs w:val="24"/>
        </w:rPr>
        <w:t>Renew. Sustain. Energy Rev.</w:t>
      </w:r>
      <w:r w:rsidRPr="00A9423C">
        <w:rPr>
          <w:rFonts w:cs="Times New Roman"/>
          <w:noProof/>
          <w:szCs w:val="24"/>
        </w:rPr>
        <w:t xml:space="preserve"> </w:t>
      </w:r>
      <w:r w:rsidRPr="00A9423C">
        <w:rPr>
          <w:rFonts w:cs="Times New Roman"/>
          <w:b/>
          <w:bCs/>
          <w:noProof/>
          <w:szCs w:val="24"/>
        </w:rPr>
        <w:t>53,</w:t>
      </w:r>
      <w:r w:rsidRPr="00A9423C">
        <w:rPr>
          <w:rFonts w:cs="Times New Roman"/>
          <w:noProof/>
          <w:szCs w:val="24"/>
        </w:rPr>
        <w:t xml:space="preserve"> 1032–1045 (2016).</w:t>
      </w:r>
    </w:p>
    <w:p w14:paraId="7E2270F4" w14:textId="77777777" w:rsidR="00A9423C" w:rsidRPr="00A9423C" w:rsidRDefault="00A9423C" w:rsidP="00A9423C">
      <w:pPr>
        <w:widowControl w:val="0"/>
        <w:autoSpaceDE w:val="0"/>
        <w:autoSpaceDN w:val="0"/>
        <w:adjustRightInd w:val="0"/>
        <w:spacing w:before="240" w:after="120" w:line="240" w:lineRule="atLeast"/>
        <w:ind w:left="640" w:hanging="640"/>
        <w:rPr>
          <w:rFonts w:cs="Times New Roman"/>
          <w:noProof/>
          <w:szCs w:val="24"/>
        </w:rPr>
      </w:pPr>
      <w:r w:rsidRPr="00A9423C">
        <w:rPr>
          <w:rFonts w:cs="Times New Roman"/>
          <w:noProof/>
          <w:szCs w:val="24"/>
        </w:rPr>
        <w:t>5.</w:t>
      </w:r>
      <w:r w:rsidRPr="00A9423C">
        <w:rPr>
          <w:rFonts w:cs="Times New Roman"/>
          <w:noProof/>
          <w:szCs w:val="24"/>
        </w:rPr>
        <w:tab/>
        <w:t xml:space="preserve">Grynning, S., Gustavsen, A., Time, B. &amp; Petter, B. Windows in the buildings of tomorrow : Energy losers or energy gainers ? </w:t>
      </w:r>
      <w:r w:rsidRPr="00A9423C">
        <w:rPr>
          <w:rFonts w:cs="Times New Roman"/>
          <w:i/>
          <w:iCs/>
          <w:noProof/>
          <w:szCs w:val="24"/>
        </w:rPr>
        <w:t>Energy Build.</w:t>
      </w:r>
      <w:r w:rsidRPr="00A9423C">
        <w:rPr>
          <w:rFonts w:cs="Times New Roman"/>
          <w:noProof/>
          <w:szCs w:val="24"/>
        </w:rPr>
        <w:t xml:space="preserve"> </w:t>
      </w:r>
      <w:r w:rsidRPr="00A9423C">
        <w:rPr>
          <w:rFonts w:cs="Times New Roman"/>
          <w:b/>
          <w:bCs/>
          <w:noProof/>
          <w:szCs w:val="24"/>
        </w:rPr>
        <w:t>61,</w:t>
      </w:r>
      <w:r w:rsidRPr="00A9423C">
        <w:rPr>
          <w:rFonts w:cs="Times New Roman"/>
          <w:noProof/>
          <w:szCs w:val="24"/>
        </w:rPr>
        <w:t xml:space="preserve"> 185–192 (2013).</w:t>
      </w:r>
    </w:p>
    <w:p w14:paraId="0A542CC4" w14:textId="77777777" w:rsidR="00A9423C" w:rsidRPr="00A9423C" w:rsidRDefault="00A9423C" w:rsidP="00A9423C">
      <w:pPr>
        <w:widowControl w:val="0"/>
        <w:autoSpaceDE w:val="0"/>
        <w:autoSpaceDN w:val="0"/>
        <w:adjustRightInd w:val="0"/>
        <w:spacing w:before="240" w:after="120" w:line="240" w:lineRule="atLeast"/>
        <w:ind w:left="640" w:hanging="640"/>
        <w:rPr>
          <w:rFonts w:cs="Times New Roman"/>
          <w:noProof/>
          <w:szCs w:val="24"/>
        </w:rPr>
      </w:pPr>
      <w:r w:rsidRPr="00A9423C">
        <w:rPr>
          <w:rFonts w:cs="Times New Roman"/>
          <w:noProof/>
          <w:szCs w:val="24"/>
        </w:rPr>
        <w:t>6.</w:t>
      </w:r>
      <w:r w:rsidRPr="00A9423C">
        <w:rPr>
          <w:rFonts w:cs="Times New Roman"/>
          <w:noProof/>
          <w:szCs w:val="24"/>
        </w:rPr>
        <w:tab/>
        <w:t xml:space="preserve">Mangkuto, R. A., Rohmah, M. &amp; Asri, A. D. Design optimisation for window size, orientation, and wall reflectance with regard to various daylight metrics and lighting energy demand: A case study of buildings in the tropics. </w:t>
      </w:r>
      <w:r w:rsidRPr="00A9423C">
        <w:rPr>
          <w:rFonts w:cs="Times New Roman"/>
          <w:i/>
          <w:iCs/>
          <w:noProof/>
          <w:szCs w:val="24"/>
        </w:rPr>
        <w:t>Appl. Energy</w:t>
      </w:r>
      <w:r w:rsidRPr="00A9423C">
        <w:rPr>
          <w:rFonts w:cs="Times New Roman"/>
          <w:noProof/>
          <w:szCs w:val="24"/>
        </w:rPr>
        <w:t xml:space="preserve"> </w:t>
      </w:r>
      <w:r w:rsidRPr="00A9423C">
        <w:rPr>
          <w:rFonts w:cs="Times New Roman"/>
          <w:b/>
          <w:bCs/>
          <w:noProof/>
          <w:szCs w:val="24"/>
        </w:rPr>
        <w:t>164,</w:t>
      </w:r>
      <w:r w:rsidRPr="00A9423C">
        <w:rPr>
          <w:rFonts w:cs="Times New Roman"/>
          <w:noProof/>
          <w:szCs w:val="24"/>
        </w:rPr>
        <w:t xml:space="preserve"> 211–219 (2016).</w:t>
      </w:r>
    </w:p>
    <w:p w14:paraId="5A4612E0" w14:textId="77777777" w:rsidR="00A9423C" w:rsidRPr="00A9423C" w:rsidRDefault="00A9423C" w:rsidP="00A9423C">
      <w:pPr>
        <w:widowControl w:val="0"/>
        <w:autoSpaceDE w:val="0"/>
        <w:autoSpaceDN w:val="0"/>
        <w:adjustRightInd w:val="0"/>
        <w:spacing w:before="240" w:after="120" w:line="240" w:lineRule="atLeast"/>
        <w:ind w:left="640" w:hanging="640"/>
        <w:rPr>
          <w:rFonts w:cs="Times New Roman"/>
          <w:noProof/>
          <w:szCs w:val="24"/>
        </w:rPr>
      </w:pPr>
      <w:r w:rsidRPr="00A9423C">
        <w:rPr>
          <w:rFonts w:cs="Times New Roman"/>
          <w:noProof/>
          <w:szCs w:val="24"/>
        </w:rPr>
        <w:t>7.</w:t>
      </w:r>
      <w:r w:rsidRPr="00A9423C">
        <w:rPr>
          <w:rFonts w:cs="Times New Roman"/>
          <w:noProof/>
          <w:szCs w:val="24"/>
        </w:rPr>
        <w:tab/>
        <w:t xml:space="preserve">Rosa, L. P. &amp; Lomardo, L. L. B. The Brazilian energy crisis and a study to support building efficiency legislation. </w:t>
      </w:r>
      <w:r w:rsidRPr="00A9423C">
        <w:rPr>
          <w:rFonts w:cs="Times New Roman"/>
          <w:i/>
          <w:iCs/>
          <w:noProof/>
          <w:szCs w:val="24"/>
        </w:rPr>
        <w:t>Energy Build.</w:t>
      </w:r>
      <w:r w:rsidRPr="00A9423C">
        <w:rPr>
          <w:rFonts w:cs="Times New Roman"/>
          <w:noProof/>
          <w:szCs w:val="24"/>
        </w:rPr>
        <w:t xml:space="preserve"> </w:t>
      </w:r>
      <w:r w:rsidRPr="00A9423C">
        <w:rPr>
          <w:rFonts w:cs="Times New Roman"/>
          <w:b/>
          <w:bCs/>
          <w:noProof/>
          <w:szCs w:val="24"/>
        </w:rPr>
        <w:t>36,</w:t>
      </w:r>
      <w:r w:rsidRPr="00A9423C">
        <w:rPr>
          <w:rFonts w:cs="Times New Roman"/>
          <w:noProof/>
          <w:szCs w:val="24"/>
        </w:rPr>
        <w:t xml:space="preserve"> 89–95 (2004).</w:t>
      </w:r>
    </w:p>
    <w:p w14:paraId="4D4EF3A4" w14:textId="77777777" w:rsidR="00A9423C" w:rsidRPr="00A9423C" w:rsidRDefault="00A9423C" w:rsidP="00A9423C">
      <w:pPr>
        <w:widowControl w:val="0"/>
        <w:autoSpaceDE w:val="0"/>
        <w:autoSpaceDN w:val="0"/>
        <w:adjustRightInd w:val="0"/>
        <w:spacing w:before="240" w:after="120" w:line="240" w:lineRule="atLeast"/>
        <w:ind w:left="640" w:hanging="640"/>
        <w:rPr>
          <w:rFonts w:cs="Times New Roman"/>
          <w:noProof/>
          <w:szCs w:val="24"/>
        </w:rPr>
      </w:pPr>
      <w:r w:rsidRPr="00A9423C">
        <w:rPr>
          <w:rFonts w:cs="Times New Roman"/>
          <w:noProof/>
          <w:szCs w:val="24"/>
        </w:rPr>
        <w:t>8.</w:t>
      </w:r>
      <w:r w:rsidRPr="00A9423C">
        <w:rPr>
          <w:rFonts w:cs="Times New Roman"/>
          <w:noProof/>
          <w:szCs w:val="24"/>
        </w:rPr>
        <w:tab/>
        <w:t xml:space="preserve">Foroughi, R., Mostavi, E. &amp; Asadi, S. Determining the Optimum Geometrical Design Parameters of Windows in Commercial Buildings: Comparison between Humid Subtropical and Humid Continental Climate Zones in the United States. </w:t>
      </w:r>
      <w:r w:rsidRPr="00A9423C">
        <w:rPr>
          <w:rFonts w:cs="Times New Roman"/>
          <w:i/>
          <w:iCs/>
          <w:noProof/>
          <w:szCs w:val="24"/>
        </w:rPr>
        <w:t>J. Archit. Eng.</w:t>
      </w:r>
      <w:r w:rsidRPr="00A9423C">
        <w:rPr>
          <w:rFonts w:cs="Times New Roman"/>
          <w:noProof/>
          <w:szCs w:val="24"/>
        </w:rPr>
        <w:t xml:space="preserve"> </w:t>
      </w:r>
      <w:r w:rsidRPr="00A9423C">
        <w:rPr>
          <w:rFonts w:cs="Times New Roman"/>
          <w:b/>
          <w:bCs/>
          <w:noProof/>
          <w:szCs w:val="24"/>
        </w:rPr>
        <w:t>24,</w:t>
      </w:r>
      <w:r w:rsidRPr="00A9423C">
        <w:rPr>
          <w:rFonts w:cs="Times New Roman"/>
          <w:noProof/>
          <w:szCs w:val="24"/>
        </w:rPr>
        <w:t xml:space="preserve"> 04018026 (2018).</w:t>
      </w:r>
    </w:p>
    <w:p w14:paraId="68E5B35E" w14:textId="77777777" w:rsidR="00A9423C" w:rsidRPr="00A9423C" w:rsidRDefault="00A9423C" w:rsidP="00A9423C">
      <w:pPr>
        <w:widowControl w:val="0"/>
        <w:autoSpaceDE w:val="0"/>
        <w:autoSpaceDN w:val="0"/>
        <w:adjustRightInd w:val="0"/>
        <w:spacing w:before="240" w:after="120" w:line="240" w:lineRule="atLeast"/>
        <w:ind w:left="640" w:hanging="640"/>
        <w:rPr>
          <w:rFonts w:cs="Times New Roman"/>
          <w:noProof/>
          <w:szCs w:val="24"/>
        </w:rPr>
      </w:pPr>
      <w:r w:rsidRPr="00A9423C">
        <w:rPr>
          <w:rFonts w:cs="Times New Roman"/>
          <w:noProof/>
          <w:szCs w:val="24"/>
        </w:rPr>
        <w:t>9.</w:t>
      </w:r>
      <w:r w:rsidRPr="00A9423C">
        <w:rPr>
          <w:rFonts w:cs="Times New Roman"/>
          <w:noProof/>
          <w:szCs w:val="24"/>
        </w:rPr>
        <w:tab/>
        <w:t xml:space="preserve">Ghosh, A. &amp; Neogi, S. E ff ect of fenestration geometrical factors on building energy consumption and performance evaluation of a new external solar shading device in warm and humid climatic condition. </w:t>
      </w:r>
      <w:r w:rsidRPr="00A9423C">
        <w:rPr>
          <w:rFonts w:cs="Times New Roman"/>
          <w:i/>
          <w:iCs/>
          <w:noProof/>
          <w:szCs w:val="24"/>
        </w:rPr>
        <w:t>Sol. Energy</w:t>
      </w:r>
      <w:r w:rsidRPr="00A9423C">
        <w:rPr>
          <w:rFonts w:cs="Times New Roman"/>
          <w:noProof/>
          <w:szCs w:val="24"/>
        </w:rPr>
        <w:t xml:space="preserve"> </w:t>
      </w:r>
      <w:r w:rsidRPr="00A9423C">
        <w:rPr>
          <w:rFonts w:cs="Times New Roman"/>
          <w:b/>
          <w:bCs/>
          <w:noProof/>
          <w:szCs w:val="24"/>
        </w:rPr>
        <w:t>169,</w:t>
      </w:r>
      <w:r w:rsidRPr="00A9423C">
        <w:rPr>
          <w:rFonts w:cs="Times New Roman"/>
          <w:noProof/>
          <w:szCs w:val="24"/>
        </w:rPr>
        <w:t xml:space="preserve"> 94–104 (2018).</w:t>
      </w:r>
    </w:p>
    <w:p w14:paraId="4F1F005A" w14:textId="77777777" w:rsidR="00A9423C" w:rsidRPr="00A9423C" w:rsidRDefault="00A9423C" w:rsidP="00A9423C">
      <w:pPr>
        <w:widowControl w:val="0"/>
        <w:autoSpaceDE w:val="0"/>
        <w:autoSpaceDN w:val="0"/>
        <w:adjustRightInd w:val="0"/>
        <w:spacing w:before="240" w:after="120" w:line="240" w:lineRule="atLeast"/>
        <w:ind w:left="640" w:hanging="640"/>
        <w:rPr>
          <w:rFonts w:cs="Times New Roman"/>
          <w:noProof/>
          <w:szCs w:val="24"/>
        </w:rPr>
      </w:pPr>
      <w:r w:rsidRPr="00A9423C">
        <w:rPr>
          <w:rFonts w:cs="Times New Roman"/>
          <w:noProof/>
          <w:szCs w:val="24"/>
        </w:rPr>
        <w:t>10.</w:t>
      </w:r>
      <w:r w:rsidRPr="00A9423C">
        <w:rPr>
          <w:rFonts w:cs="Times New Roman"/>
          <w:noProof/>
          <w:szCs w:val="24"/>
        </w:rPr>
        <w:tab/>
        <w:t xml:space="preserve">Djamel, Z. &amp; Noureddine, Z. The Impact of Window Configuration on the Overall Building Energy Consumption under Specific Climate Conditions. </w:t>
      </w:r>
      <w:r w:rsidRPr="00A9423C">
        <w:rPr>
          <w:rFonts w:cs="Times New Roman"/>
          <w:i/>
          <w:iCs/>
          <w:noProof/>
          <w:szCs w:val="24"/>
        </w:rPr>
        <w:t>Energy Procedia</w:t>
      </w:r>
      <w:r w:rsidRPr="00A9423C">
        <w:rPr>
          <w:rFonts w:cs="Times New Roman"/>
          <w:noProof/>
          <w:szCs w:val="24"/>
        </w:rPr>
        <w:t xml:space="preserve"> </w:t>
      </w:r>
      <w:r w:rsidRPr="00A9423C">
        <w:rPr>
          <w:rFonts w:cs="Times New Roman"/>
          <w:b/>
          <w:bCs/>
          <w:noProof/>
          <w:szCs w:val="24"/>
        </w:rPr>
        <w:t>115,</w:t>
      </w:r>
      <w:r w:rsidRPr="00A9423C">
        <w:rPr>
          <w:rFonts w:cs="Times New Roman"/>
          <w:noProof/>
          <w:szCs w:val="24"/>
        </w:rPr>
        <w:t xml:space="preserve"> 162–172 (2017).</w:t>
      </w:r>
    </w:p>
    <w:p w14:paraId="735D696A" w14:textId="77777777" w:rsidR="00A9423C" w:rsidRPr="00A9423C" w:rsidRDefault="00A9423C" w:rsidP="00A9423C">
      <w:pPr>
        <w:widowControl w:val="0"/>
        <w:autoSpaceDE w:val="0"/>
        <w:autoSpaceDN w:val="0"/>
        <w:adjustRightInd w:val="0"/>
        <w:spacing w:before="240" w:after="120" w:line="240" w:lineRule="atLeast"/>
        <w:ind w:left="640" w:hanging="640"/>
        <w:rPr>
          <w:rFonts w:cs="Times New Roman"/>
          <w:noProof/>
          <w:szCs w:val="24"/>
        </w:rPr>
      </w:pPr>
      <w:r w:rsidRPr="00A9423C">
        <w:rPr>
          <w:rFonts w:cs="Times New Roman"/>
          <w:noProof/>
          <w:szCs w:val="24"/>
        </w:rPr>
        <w:t>11.</w:t>
      </w:r>
      <w:r w:rsidRPr="00A9423C">
        <w:rPr>
          <w:rFonts w:cs="Times New Roman"/>
          <w:noProof/>
          <w:szCs w:val="24"/>
        </w:rPr>
        <w:tab/>
        <w:t xml:space="preserve">Maltais, L. G. &amp; Gosselin, L. </w:t>
      </w:r>
      <w:r w:rsidRPr="00A9423C">
        <w:rPr>
          <w:rFonts w:cs="Times New Roman"/>
          <w:i/>
          <w:iCs/>
          <w:noProof/>
          <w:szCs w:val="24"/>
        </w:rPr>
        <w:t>Daylighting ‘energy and comfort’ performance in office buildings: Sensitivity analysis, metamodel and pareto front</w:t>
      </w:r>
      <w:r w:rsidRPr="00A9423C">
        <w:rPr>
          <w:rFonts w:cs="Times New Roman"/>
          <w:noProof/>
          <w:szCs w:val="24"/>
        </w:rPr>
        <w:t xml:space="preserve">. </w:t>
      </w:r>
      <w:r w:rsidRPr="00A9423C">
        <w:rPr>
          <w:rFonts w:cs="Times New Roman"/>
          <w:i/>
          <w:iCs/>
          <w:noProof/>
          <w:szCs w:val="24"/>
        </w:rPr>
        <w:t>Journal of Building Engineering</w:t>
      </w:r>
      <w:r w:rsidRPr="00A9423C">
        <w:rPr>
          <w:rFonts w:cs="Times New Roman"/>
          <w:noProof/>
          <w:szCs w:val="24"/>
        </w:rPr>
        <w:t xml:space="preserve"> </w:t>
      </w:r>
      <w:r w:rsidRPr="00A9423C">
        <w:rPr>
          <w:rFonts w:cs="Times New Roman"/>
          <w:b/>
          <w:bCs/>
          <w:noProof/>
          <w:szCs w:val="24"/>
        </w:rPr>
        <w:t>14,</w:t>
      </w:r>
      <w:r w:rsidRPr="00A9423C">
        <w:rPr>
          <w:rFonts w:cs="Times New Roman"/>
          <w:noProof/>
          <w:szCs w:val="24"/>
        </w:rPr>
        <w:t xml:space="preserve"> (2017).</w:t>
      </w:r>
    </w:p>
    <w:p w14:paraId="61A1F6D9" w14:textId="77777777" w:rsidR="00A9423C" w:rsidRPr="00A9423C" w:rsidRDefault="00A9423C" w:rsidP="00A9423C">
      <w:pPr>
        <w:widowControl w:val="0"/>
        <w:autoSpaceDE w:val="0"/>
        <w:autoSpaceDN w:val="0"/>
        <w:adjustRightInd w:val="0"/>
        <w:spacing w:before="240" w:after="120" w:line="240" w:lineRule="atLeast"/>
        <w:ind w:left="640" w:hanging="640"/>
        <w:rPr>
          <w:rFonts w:cs="Times New Roman"/>
          <w:noProof/>
          <w:szCs w:val="24"/>
        </w:rPr>
      </w:pPr>
      <w:r w:rsidRPr="00A9423C">
        <w:rPr>
          <w:rFonts w:cs="Times New Roman"/>
          <w:noProof/>
          <w:szCs w:val="24"/>
        </w:rPr>
        <w:t>12.</w:t>
      </w:r>
      <w:r w:rsidRPr="00A9423C">
        <w:rPr>
          <w:rFonts w:cs="Times New Roman"/>
          <w:noProof/>
          <w:szCs w:val="24"/>
        </w:rPr>
        <w:tab/>
        <w:t xml:space="preserve">Goia, F. Search for the optimal window-to-wall ratio in office buildings in different European climates and the implications on total energy saving potential. </w:t>
      </w:r>
      <w:r w:rsidRPr="00A9423C">
        <w:rPr>
          <w:rFonts w:cs="Times New Roman"/>
          <w:i/>
          <w:iCs/>
          <w:noProof/>
          <w:szCs w:val="24"/>
        </w:rPr>
        <w:t>Sol. Energy</w:t>
      </w:r>
      <w:r w:rsidRPr="00A9423C">
        <w:rPr>
          <w:rFonts w:cs="Times New Roman"/>
          <w:noProof/>
          <w:szCs w:val="24"/>
        </w:rPr>
        <w:t xml:space="preserve"> </w:t>
      </w:r>
      <w:r w:rsidRPr="00A9423C">
        <w:rPr>
          <w:rFonts w:cs="Times New Roman"/>
          <w:b/>
          <w:bCs/>
          <w:noProof/>
          <w:szCs w:val="24"/>
        </w:rPr>
        <w:t>132,</w:t>
      </w:r>
      <w:r w:rsidRPr="00A9423C">
        <w:rPr>
          <w:rFonts w:cs="Times New Roman"/>
          <w:noProof/>
          <w:szCs w:val="24"/>
        </w:rPr>
        <w:t xml:space="preserve"> 467–492 (2016).</w:t>
      </w:r>
    </w:p>
    <w:p w14:paraId="1D87E00A" w14:textId="77777777" w:rsidR="00A9423C" w:rsidRPr="00A9423C" w:rsidRDefault="00A9423C" w:rsidP="00A9423C">
      <w:pPr>
        <w:widowControl w:val="0"/>
        <w:autoSpaceDE w:val="0"/>
        <w:autoSpaceDN w:val="0"/>
        <w:adjustRightInd w:val="0"/>
        <w:spacing w:before="240" w:after="120" w:line="240" w:lineRule="atLeast"/>
        <w:ind w:left="640" w:hanging="640"/>
        <w:rPr>
          <w:rFonts w:cs="Times New Roman"/>
          <w:noProof/>
          <w:szCs w:val="24"/>
        </w:rPr>
      </w:pPr>
      <w:r w:rsidRPr="00A9423C">
        <w:rPr>
          <w:rFonts w:cs="Times New Roman"/>
          <w:noProof/>
          <w:szCs w:val="24"/>
        </w:rPr>
        <w:t>13.</w:t>
      </w:r>
      <w:r w:rsidRPr="00A9423C">
        <w:rPr>
          <w:rFonts w:cs="Times New Roman"/>
          <w:noProof/>
          <w:szCs w:val="24"/>
        </w:rPr>
        <w:tab/>
        <w:t xml:space="preserve">Ross-Larson, B. &amp; Steven C Francis. Regulatory indicators for Sustainable Energy: A Global Scorecard for Policy Makers. </w:t>
      </w:r>
      <w:r w:rsidRPr="00A9423C">
        <w:rPr>
          <w:rFonts w:cs="Times New Roman"/>
          <w:i/>
          <w:iCs/>
          <w:noProof/>
          <w:szCs w:val="24"/>
        </w:rPr>
        <w:t>Int. Bank Reconstr. Dev. / World Bank</w:t>
      </w:r>
      <w:r w:rsidRPr="00A9423C">
        <w:rPr>
          <w:rFonts w:cs="Times New Roman"/>
          <w:noProof/>
          <w:szCs w:val="24"/>
        </w:rPr>
        <w:t xml:space="preserve"> 264 (2016).</w:t>
      </w:r>
    </w:p>
    <w:p w14:paraId="00AAA71E" w14:textId="77777777" w:rsidR="00A9423C" w:rsidRPr="00A9423C" w:rsidRDefault="00A9423C" w:rsidP="00A9423C">
      <w:pPr>
        <w:widowControl w:val="0"/>
        <w:autoSpaceDE w:val="0"/>
        <w:autoSpaceDN w:val="0"/>
        <w:adjustRightInd w:val="0"/>
        <w:spacing w:before="240" w:after="120" w:line="240" w:lineRule="atLeast"/>
        <w:ind w:left="640" w:hanging="640"/>
        <w:rPr>
          <w:rFonts w:cs="Times New Roman"/>
          <w:noProof/>
          <w:szCs w:val="24"/>
        </w:rPr>
      </w:pPr>
      <w:r w:rsidRPr="00A9423C">
        <w:rPr>
          <w:rFonts w:cs="Times New Roman"/>
          <w:noProof/>
          <w:szCs w:val="24"/>
        </w:rPr>
        <w:t>14.</w:t>
      </w:r>
      <w:r w:rsidRPr="00A9423C">
        <w:rPr>
          <w:rFonts w:cs="Times New Roman"/>
          <w:noProof/>
          <w:szCs w:val="24"/>
        </w:rPr>
        <w:tab/>
        <w:t>17th Congress - Senate Bill No. 1531 - Senate of the Philippines. Available at: https://www.senate.gov.ph/lis/bill_res.aspx?congress=17&amp;q=SBN-1531. (Accessed: 3rd December 2018)</w:t>
      </w:r>
    </w:p>
    <w:p w14:paraId="2DD9E851" w14:textId="77777777" w:rsidR="00A9423C" w:rsidRPr="00A9423C" w:rsidRDefault="00A9423C" w:rsidP="00A9423C">
      <w:pPr>
        <w:widowControl w:val="0"/>
        <w:autoSpaceDE w:val="0"/>
        <w:autoSpaceDN w:val="0"/>
        <w:adjustRightInd w:val="0"/>
        <w:spacing w:before="240" w:after="120" w:line="240" w:lineRule="atLeast"/>
        <w:ind w:left="640" w:hanging="640"/>
        <w:rPr>
          <w:rFonts w:cs="Times New Roman"/>
          <w:noProof/>
          <w:szCs w:val="24"/>
        </w:rPr>
      </w:pPr>
      <w:r w:rsidRPr="00A9423C">
        <w:rPr>
          <w:rFonts w:cs="Times New Roman"/>
          <w:noProof/>
          <w:szCs w:val="24"/>
        </w:rPr>
        <w:t>15.</w:t>
      </w:r>
      <w:r w:rsidRPr="00A9423C">
        <w:rPr>
          <w:rFonts w:cs="Times New Roman"/>
          <w:noProof/>
          <w:szCs w:val="24"/>
        </w:rPr>
        <w:tab/>
        <w:t xml:space="preserve">Urbikain, M. K. &amp; Sala, J. M. Analysis of different models to estimate energy savings related to </w:t>
      </w:r>
      <w:r w:rsidRPr="00A9423C">
        <w:rPr>
          <w:rFonts w:cs="Times New Roman"/>
          <w:noProof/>
          <w:szCs w:val="24"/>
        </w:rPr>
        <w:lastRenderedPageBreak/>
        <w:t xml:space="preserve">windows in residential buildings. </w:t>
      </w:r>
      <w:r w:rsidRPr="00A9423C">
        <w:rPr>
          <w:rFonts w:cs="Times New Roman"/>
          <w:i/>
          <w:iCs/>
          <w:noProof/>
          <w:szCs w:val="24"/>
        </w:rPr>
        <w:t>Energy Build.</w:t>
      </w:r>
      <w:r w:rsidRPr="00A9423C">
        <w:rPr>
          <w:rFonts w:cs="Times New Roman"/>
          <w:noProof/>
          <w:szCs w:val="24"/>
        </w:rPr>
        <w:t xml:space="preserve"> </w:t>
      </w:r>
      <w:r w:rsidRPr="00A9423C">
        <w:rPr>
          <w:rFonts w:cs="Times New Roman"/>
          <w:b/>
          <w:bCs/>
          <w:noProof/>
          <w:szCs w:val="24"/>
        </w:rPr>
        <w:t>41,</w:t>
      </w:r>
      <w:r w:rsidRPr="00A9423C">
        <w:rPr>
          <w:rFonts w:cs="Times New Roman"/>
          <w:noProof/>
          <w:szCs w:val="24"/>
        </w:rPr>
        <w:t xml:space="preserve"> 687–695 (2009).</w:t>
      </w:r>
    </w:p>
    <w:p w14:paraId="1BB22AAB" w14:textId="77777777" w:rsidR="00A9423C" w:rsidRPr="00A9423C" w:rsidRDefault="00A9423C" w:rsidP="00A9423C">
      <w:pPr>
        <w:widowControl w:val="0"/>
        <w:autoSpaceDE w:val="0"/>
        <w:autoSpaceDN w:val="0"/>
        <w:adjustRightInd w:val="0"/>
        <w:spacing w:before="240" w:after="120" w:line="240" w:lineRule="atLeast"/>
        <w:ind w:left="640" w:hanging="640"/>
        <w:rPr>
          <w:rFonts w:cs="Times New Roman"/>
          <w:noProof/>
          <w:szCs w:val="24"/>
        </w:rPr>
      </w:pPr>
      <w:r w:rsidRPr="00A9423C">
        <w:rPr>
          <w:rFonts w:cs="Times New Roman"/>
          <w:noProof/>
          <w:szCs w:val="24"/>
        </w:rPr>
        <w:t>16.</w:t>
      </w:r>
      <w:r w:rsidRPr="00A9423C">
        <w:rPr>
          <w:rFonts w:cs="Times New Roman"/>
          <w:noProof/>
          <w:szCs w:val="24"/>
        </w:rPr>
        <w:tab/>
        <w:t xml:space="preserve">Shen, H. &amp; Tzempelikos, A. Sensitivity analysis on daylighting and energy performance of perimeter offices with automated shading. </w:t>
      </w:r>
      <w:r w:rsidRPr="00A9423C">
        <w:rPr>
          <w:rFonts w:cs="Times New Roman"/>
          <w:i/>
          <w:iCs/>
          <w:noProof/>
          <w:szCs w:val="24"/>
        </w:rPr>
        <w:t>Build. Environ.</w:t>
      </w:r>
      <w:r w:rsidRPr="00A9423C">
        <w:rPr>
          <w:rFonts w:cs="Times New Roman"/>
          <w:noProof/>
          <w:szCs w:val="24"/>
        </w:rPr>
        <w:t xml:space="preserve"> </w:t>
      </w:r>
      <w:r w:rsidRPr="00A9423C">
        <w:rPr>
          <w:rFonts w:cs="Times New Roman"/>
          <w:b/>
          <w:bCs/>
          <w:noProof/>
          <w:szCs w:val="24"/>
        </w:rPr>
        <w:t>59,</w:t>
      </w:r>
      <w:r w:rsidRPr="00A9423C">
        <w:rPr>
          <w:rFonts w:cs="Times New Roman"/>
          <w:noProof/>
          <w:szCs w:val="24"/>
        </w:rPr>
        <w:t xml:space="preserve"> 303–314 (2013).</w:t>
      </w:r>
    </w:p>
    <w:p w14:paraId="1D1BACCA" w14:textId="77777777" w:rsidR="00A9423C" w:rsidRPr="00A9423C" w:rsidRDefault="00A9423C" w:rsidP="00A9423C">
      <w:pPr>
        <w:widowControl w:val="0"/>
        <w:autoSpaceDE w:val="0"/>
        <w:autoSpaceDN w:val="0"/>
        <w:adjustRightInd w:val="0"/>
        <w:spacing w:before="240" w:after="120" w:line="240" w:lineRule="atLeast"/>
        <w:ind w:left="640" w:hanging="640"/>
        <w:rPr>
          <w:rFonts w:cs="Times New Roman"/>
          <w:noProof/>
          <w:szCs w:val="24"/>
        </w:rPr>
      </w:pPr>
      <w:r w:rsidRPr="00A9423C">
        <w:rPr>
          <w:rFonts w:cs="Times New Roman"/>
          <w:noProof/>
          <w:szCs w:val="24"/>
        </w:rPr>
        <w:t>17.</w:t>
      </w:r>
      <w:r w:rsidRPr="00A9423C">
        <w:rPr>
          <w:rFonts w:cs="Times New Roman"/>
          <w:noProof/>
          <w:szCs w:val="24"/>
        </w:rPr>
        <w:tab/>
        <w:t xml:space="preserve">Lee, C. &amp; Won, J. Analysis of combinations of glazing properties to improve economic efficiency of buildings. </w:t>
      </w:r>
      <w:r w:rsidRPr="00A9423C">
        <w:rPr>
          <w:rFonts w:cs="Times New Roman"/>
          <w:i/>
          <w:iCs/>
          <w:noProof/>
          <w:szCs w:val="24"/>
        </w:rPr>
        <w:t>J. Clean. Prod.</w:t>
      </w:r>
      <w:r w:rsidRPr="00A9423C">
        <w:rPr>
          <w:rFonts w:cs="Times New Roman"/>
          <w:noProof/>
          <w:szCs w:val="24"/>
        </w:rPr>
        <w:t xml:space="preserve"> </w:t>
      </w:r>
      <w:r w:rsidRPr="00A9423C">
        <w:rPr>
          <w:rFonts w:cs="Times New Roman"/>
          <w:b/>
          <w:bCs/>
          <w:noProof/>
          <w:szCs w:val="24"/>
        </w:rPr>
        <w:t>166,</w:t>
      </w:r>
      <w:r w:rsidRPr="00A9423C">
        <w:rPr>
          <w:rFonts w:cs="Times New Roman"/>
          <w:noProof/>
          <w:szCs w:val="24"/>
        </w:rPr>
        <w:t xml:space="preserve"> 181–188 (2017).</w:t>
      </w:r>
    </w:p>
    <w:p w14:paraId="49C0883A" w14:textId="77777777" w:rsidR="00A9423C" w:rsidRPr="00A9423C" w:rsidRDefault="00A9423C" w:rsidP="00A9423C">
      <w:pPr>
        <w:widowControl w:val="0"/>
        <w:autoSpaceDE w:val="0"/>
        <w:autoSpaceDN w:val="0"/>
        <w:adjustRightInd w:val="0"/>
        <w:spacing w:before="240" w:after="120" w:line="240" w:lineRule="atLeast"/>
        <w:ind w:left="640" w:hanging="640"/>
        <w:rPr>
          <w:rFonts w:cs="Times New Roman"/>
          <w:noProof/>
          <w:szCs w:val="24"/>
        </w:rPr>
      </w:pPr>
      <w:r w:rsidRPr="00A9423C">
        <w:rPr>
          <w:rFonts w:cs="Times New Roman"/>
          <w:noProof/>
          <w:szCs w:val="24"/>
        </w:rPr>
        <w:t>18.</w:t>
      </w:r>
      <w:r w:rsidRPr="00A9423C">
        <w:rPr>
          <w:rFonts w:cs="Times New Roman"/>
          <w:noProof/>
          <w:szCs w:val="24"/>
        </w:rPr>
        <w:tab/>
        <w:t xml:space="preserve">Arumi, F. Day lighting as a factor in optimizing the energy performance of buildings. </w:t>
      </w:r>
      <w:r w:rsidRPr="00A9423C">
        <w:rPr>
          <w:rFonts w:cs="Times New Roman"/>
          <w:i/>
          <w:iCs/>
          <w:noProof/>
          <w:szCs w:val="24"/>
        </w:rPr>
        <w:t>Energy Build.</w:t>
      </w:r>
      <w:r w:rsidRPr="00A9423C">
        <w:rPr>
          <w:rFonts w:cs="Times New Roman"/>
          <w:noProof/>
          <w:szCs w:val="24"/>
        </w:rPr>
        <w:t xml:space="preserve"> </w:t>
      </w:r>
      <w:r w:rsidRPr="00A9423C">
        <w:rPr>
          <w:rFonts w:cs="Times New Roman"/>
          <w:b/>
          <w:bCs/>
          <w:noProof/>
          <w:szCs w:val="24"/>
        </w:rPr>
        <w:t>1,</w:t>
      </w:r>
      <w:r w:rsidRPr="00A9423C">
        <w:rPr>
          <w:rFonts w:cs="Times New Roman"/>
          <w:noProof/>
          <w:szCs w:val="24"/>
        </w:rPr>
        <w:t xml:space="preserve"> 175–182 (1977).</w:t>
      </w:r>
    </w:p>
    <w:p w14:paraId="7A36FC29" w14:textId="77777777" w:rsidR="00A9423C" w:rsidRPr="00A9423C" w:rsidRDefault="00A9423C" w:rsidP="00A9423C">
      <w:pPr>
        <w:widowControl w:val="0"/>
        <w:autoSpaceDE w:val="0"/>
        <w:autoSpaceDN w:val="0"/>
        <w:adjustRightInd w:val="0"/>
        <w:spacing w:before="240" w:after="120" w:line="240" w:lineRule="atLeast"/>
        <w:ind w:left="640" w:hanging="640"/>
        <w:rPr>
          <w:rFonts w:cs="Times New Roman"/>
          <w:noProof/>
          <w:szCs w:val="24"/>
        </w:rPr>
      </w:pPr>
      <w:r w:rsidRPr="00A9423C">
        <w:rPr>
          <w:rFonts w:cs="Times New Roman"/>
          <w:noProof/>
          <w:szCs w:val="24"/>
        </w:rPr>
        <w:t>19.</w:t>
      </w:r>
      <w:r w:rsidRPr="00A9423C">
        <w:rPr>
          <w:rFonts w:cs="Times New Roman"/>
          <w:noProof/>
          <w:szCs w:val="24"/>
        </w:rPr>
        <w:tab/>
        <w:t xml:space="preserve">Johnson, R. </w:t>
      </w:r>
      <w:r w:rsidRPr="00A9423C">
        <w:rPr>
          <w:rFonts w:cs="Times New Roman"/>
          <w:i/>
          <w:iCs/>
          <w:noProof/>
          <w:szCs w:val="24"/>
        </w:rPr>
        <w:t>et al.</w:t>
      </w:r>
      <w:r w:rsidRPr="00A9423C">
        <w:rPr>
          <w:rFonts w:cs="Times New Roman"/>
          <w:noProof/>
          <w:szCs w:val="24"/>
        </w:rPr>
        <w:t xml:space="preserve"> Glazing Energy Performance and Design Optimization with Daylighting. </w:t>
      </w:r>
      <w:r w:rsidRPr="00A9423C">
        <w:rPr>
          <w:rFonts w:cs="Times New Roman"/>
          <w:i/>
          <w:iCs/>
          <w:noProof/>
          <w:szCs w:val="24"/>
        </w:rPr>
        <w:t>Energy Build.</w:t>
      </w:r>
      <w:r w:rsidRPr="00A9423C">
        <w:rPr>
          <w:rFonts w:cs="Times New Roman"/>
          <w:noProof/>
          <w:szCs w:val="24"/>
        </w:rPr>
        <w:t xml:space="preserve"> </w:t>
      </w:r>
      <w:r w:rsidRPr="00A9423C">
        <w:rPr>
          <w:rFonts w:cs="Times New Roman"/>
          <w:b/>
          <w:bCs/>
          <w:noProof/>
          <w:szCs w:val="24"/>
        </w:rPr>
        <w:t>6,</w:t>
      </w:r>
      <w:r w:rsidRPr="00A9423C">
        <w:rPr>
          <w:rFonts w:cs="Times New Roman"/>
          <w:noProof/>
          <w:szCs w:val="24"/>
        </w:rPr>
        <w:t xml:space="preserve"> 305–317 (1984).</w:t>
      </w:r>
    </w:p>
    <w:p w14:paraId="2A74A662" w14:textId="77777777" w:rsidR="00A9423C" w:rsidRPr="00A9423C" w:rsidRDefault="00A9423C" w:rsidP="00A9423C">
      <w:pPr>
        <w:widowControl w:val="0"/>
        <w:autoSpaceDE w:val="0"/>
        <w:autoSpaceDN w:val="0"/>
        <w:adjustRightInd w:val="0"/>
        <w:spacing w:before="240" w:after="120" w:line="240" w:lineRule="atLeast"/>
        <w:ind w:left="640" w:hanging="640"/>
        <w:rPr>
          <w:rFonts w:cs="Times New Roman"/>
          <w:noProof/>
          <w:szCs w:val="24"/>
        </w:rPr>
      </w:pPr>
      <w:r w:rsidRPr="00A9423C">
        <w:rPr>
          <w:rFonts w:cs="Times New Roman"/>
          <w:noProof/>
          <w:szCs w:val="24"/>
        </w:rPr>
        <w:t>20.</w:t>
      </w:r>
      <w:r w:rsidRPr="00A9423C">
        <w:rPr>
          <w:rFonts w:cs="Times New Roman"/>
          <w:noProof/>
          <w:szCs w:val="24"/>
        </w:rPr>
        <w:tab/>
        <w:t xml:space="preserve">Inanici, M. N. &amp; Demirbilek, F. N. Thermal performance optimization of building aspect ratio and south window size in ® ve cities having di  erent climatic characteristics of Turkey. </w:t>
      </w:r>
      <w:r w:rsidRPr="00A9423C">
        <w:rPr>
          <w:rFonts w:cs="Times New Roman"/>
          <w:b/>
          <w:bCs/>
          <w:noProof/>
          <w:szCs w:val="24"/>
        </w:rPr>
        <w:t>35,</w:t>
      </w:r>
      <w:r w:rsidRPr="00A9423C">
        <w:rPr>
          <w:rFonts w:cs="Times New Roman"/>
          <w:noProof/>
          <w:szCs w:val="24"/>
        </w:rPr>
        <w:t xml:space="preserve"> (2000).</w:t>
      </w:r>
    </w:p>
    <w:p w14:paraId="581FD03F" w14:textId="77777777" w:rsidR="00A9423C" w:rsidRPr="00A9423C" w:rsidRDefault="00A9423C" w:rsidP="00A9423C">
      <w:pPr>
        <w:widowControl w:val="0"/>
        <w:autoSpaceDE w:val="0"/>
        <w:autoSpaceDN w:val="0"/>
        <w:adjustRightInd w:val="0"/>
        <w:spacing w:before="240" w:after="120" w:line="240" w:lineRule="atLeast"/>
        <w:ind w:left="640" w:hanging="640"/>
        <w:rPr>
          <w:rFonts w:cs="Times New Roman"/>
          <w:noProof/>
          <w:szCs w:val="24"/>
        </w:rPr>
      </w:pPr>
      <w:r w:rsidRPr="00A9423C">
        <w:rPr>
          <w:rFonts w:cs="Times New Roman"/>
          <w:noProof/>
          <w:szCs w:val="24"/>
        </w:rPr>
        <w:t>21.</w:t>
      </w:r>
      <w:r w:rsidRPr="00A9423C">
        <w:rPr>
          <w:rFonts w:cs="Times New Roman"/>
          <w:noProof/>
          <w:szCs w:val="24"/>
        </w:rPr>
        <w:tab/>
        <w:t xml:space="preserve">Ghisi, E. &amp; Tinker, J. OPTIMISING ENERGY CONSUMPTION IN OFFICES AS A FUNCTION OF WINDOW AREA AND ROOM SIZE Enedir Ghisi and John Tinker School of Civil Engineering , University of Leeds. </w:t>
      </w:r>
      <w:r w:rsidRPr="00A9423C">
        <w:rPr>
          <w:rFonts w:cs="Times New Roman"/>
          <w:i/>
          <w:iCs/>
          <w:noProof/>
          <w:szCs w:val="24"/>
        </w:rPr>
        <w:t>Seventh Int. IBPSA Conf.</w:t>
      </w:r>
      <w:r w:rsidRPr="00A9423C">
        <w:rPr>
          <w:rFonts w:cs="Times New Roman"/>
          <w:noProof/>
          <w:szCs w:val="24"/>
        </w:rPr>
        <w:t xml:space="preserve"> 1307–1314 (2001).</w:t>
      </w:r>
    </w:p>
    <w:p w14:paraId="5784E823" w14:textId="77777777" w:rsidR="00A9423C" w:rsidRPr="00A9423C" w:rsidRDefault="00A9423C" w:rsidP="00A9423C">
      <w:pPr>
        <w:widowControl w:val="0"/>
        <w:autoSpaceDE w:val="0"/>
        <w:autoSpaceDN w:val="0"/>
        <w:adjustRightInd w:val="0"/>
        <w:spacing w:before="240" w:after="120" w:line="240" w:lineRule="atLeast"/>
        <w:ind w:left="640" w:hanging="640"/>
        <w:rPr>
          <w:rFonts w:cs="Times New Roman"/>
          <w:noProof/>
          <w:szCs w:val="24"/>
        </w:rPr>
      </w:pPr>
      <w:r w:rsidRPr="00A9423C">
        <w:rPr>
          <w:rFonts w:cs="Times New Roman"/>
          <w:noProof/>
          <w:szCs w:val="24"/>
        </w:rPr>
        <w:t>22.</w:t>
      </w:r>
      <w:r w:rsidRPr="00A9423C">
        <w:rPr>
          <w:rFonts w:cs="Times New Roman"/>
          <w:noProof/>
          <w:szCs w:val="24"/>
        </w:rPr>
        <w:tab/>
        <w:t xml:space="preserve">Ghisi, E. &amp; Tinker, J. A. An Ideal Window Area concept for energy e cient integration of daylight and artiÿcial light in buildings. </w:t>
      </w:r>
      <w:r w:rsidRPr="00A9423C">
        <w:rPr>
          <w:rFonts w:cs="Times New Roman"/>
          <w:b/>
          <w:bCs/>
          <w:noProof/>
          <w:szCs w:val="24"/>
        </w:rPr>
        <w:t>40,</w:t>
      </w:r>
      <w:r w:rsidRPr="00A9423C">
        <w:rPr>
          <w:rFonts w:cs="Times New Roman"/>
          <w:noProof/>
          <w:szCs w:val="24"/>
        </w:rPr>
        <w:t xml:space="preserve"> 51–61 (2005).</w:t>
      </w:r>
    </w:p>
    <w:p w14:paraId="20CA6C18" w14:textId="77777777" w:rsidR="00A9423C" w:rsidRPr="00A9423C" w:rsidRDefault="00A9423C" w:rsidP="00A9423C">
      <w:pPr>
        <w:widowControl w:val="0"/>
        <w:autoSpaceDE w:val="0"/>
        <w:autoSpaceDN w:val="0"/>
        <w:adjustRightInd w:val="0"/>
        <w:spacing w:before="240" w:after="120" w:line="240" w:lineRule="atLeast"/>
        <w:ind w:left="640" w:hanging="640"/>
        <w:rPr>
          <w:rFonts w:cs="Times New Roman"/>
          <w:noProof/>
          <w:szCs w:val="24"/>
        </w:rPr>
      </w:pPr>
      <w:r w:rsidRPr="00A9423C">
        <w:rPr>
          <w:rFonts w:cs="Times New Roman"/>
          <w:noProof/>
          <w:szCs w:val="24"/>
        </w:rPr>
        <w:t>23.</w:t>
      </w:r>
      <w:r w:rsidRPr="00A9423C">
        <w:rPr>
          <w:rFonts w:cs="Times New Roman"/>
          <w:noProof/>
          <w:szCs w:val="24"/>
        </w:rPr>
        <w:tab/>
        <w:t>Xiuzhang, F. U. Architectural Strategies for Low Energy House in Nanjing hot-summer and cold-winter region in China . As an example , a typical multi-story house in Nanjing is energy analysis ), and the result shows that the most effective strategy to reduce the energy n. 1–5 (2004).</w:t>
      </w:r>
    </w:p>
    <w:p w14:paraId="10A1A558" w14:textId="77777777" w:rsidR="00A9423C" w:rsidRPr="00A9423C" w:rsidRDefault="00A9423C" w:rsidP="00A9423C">
      <w:pPr>
        <w:widowControl w:val="0"/>
        <w:autoSpaceDE w:val="0"/>
        <w:autoSpaceDN w:val="0"/>
        <w:adjustRightInd w:val="0"/>
        <w:spacing w:before="240" w:after="120" w:line="240" w:lineRule="atLeast"/>
        <w:ind w:left="640" w:hanging="640"/>
        <w:rPr>
          <w:rFonts w:cs="Times New Roman"/>
          <w:noProof/>
          <w:szCs w:val="24"/>
        </w:rPr>
      </w:pPr>
      <w:r w:rsidRPr="00A9423C">
        <w:rPr>
          <w:rFonts w:cs="Times New Roman"/>
          <w:noProof/>
          <w:szCs w:val="24"/>
        </w:rPr>
        <w:t>24.</w:t>
      </w:r>
      <w:r w:rsidRPr="00A9423C">
        <w:rPr>
          <w:rFonts w:cs="Times New Roman"/>
          <w:noProof/>
          <w:szCs w:val="24"/>
        </w:rPr>
        <w:tab/>
        <w:t xml:space="preserve">Cheung, C. K., Fuller, R. J. &amp; Luther, M. B. Energy-efficient envelope design for high-rise apartments. </w:t>
      </w:r>
      <w:r w:rsidRPr="00A9423C">
        <w:rPr>
          <w:rFonts w:cs="Times New Roman"/>
          <w:b/>
          <w:bCs/>
          <w:noProof/>
          <w:szCs w:val="24"/>
        </w:rPr>
        <w:t>37,</w:t>
      </w:r>
      <w:r w:rsidRPr="00A9423C">
        <w:rPr>
          <w:rFonts w:cs="Times New Roman"/>
          <w:noProof/>
          <w:szCs w:val="24"/>
        </w:rPr>
        <w:t xml:space="preserve"> 37–48 (2005).</w:t>
      </w:r>
    </w:p>
    <w:p w14:paraId="2450E588" w14:textId="77777777" w:rsidR="00A9423C" w:rsidRPr="00A9423C" w:rsidRDefault="00A9423C" w:rsidP="00A9423C">
      <w:pPr>
        <w:widowControl w:val="0"/>
        <w:autoSpaceDE w:val="0"/>
        <w:autoSpaceDN w:val="0"/>
        <w:adjustRightInd w:val="0"/>
        <w:spacing w:before="240" w:after="120" w:line="240" w:lineRule="atLeast"/>
        <w:ind w:left="640" w:hanging="640"/>
        <w:rPr>
          <w:rFonts w:cs="Times New Roman"/>
          <w:noProof/>
          <w:szCs w:val="24"/>
        </w:rPr>
      </w:pPr>
      <w:r w:rsidRPr="00A9423C">
        <w:rPr>
          <w:rFonts w:cs="Times New Roman"/>
          <w:noProof/>
          <w:szCs w:val="24"/>
        </w:rPr>
        <w:t>25.</w:t>
      </w:r>
      <w:r w:rsidRPr="00A9423C">
        <w:rPr>
          <w:rFonts w:cs="Times New Roman"/>
          <w:noProof/>
          <w:szCs w:val="24"/>
        </w:rPr>
        <w:tab/>
        <w:t xml:space="preserve">Persson, M., Roos, A. &amp; Wall, M. Influence of window size on the energy balance of low energy houses. </w:t>
      </w:r>
      <w:r w:rsidRPr="00A9423C">
        <w:rPr>
          <w:rFonts w:cs="Times New Roman"/>
          <w:b/>
          <w:bCs/>
          <w:noProof/>
          <w:szCs w:val="24"/>
        </w:rPr>
        <w:t>38,</w:t>
      </w:r>
      <w:r w:rsidRPr="00A9423C">
        <w:rPr>
          <w:rFonts w:cs="Times New Roman"/>
          <w:noProof/>
          <w:szCs w:val="24"/>
        </w:rPr>
        <w:t xml:space="preserve"> 181–188 (2006).</w:t>
      </w:r>
    </w:p>
    <w:p w14:paraId="4E824D99" w14:textId="77777777" w:rsidR="00A9423C" w:rsidRPr="00A9423C" w:rsidRDefault="00A9423C" w:rsidP="00A9423C">
      <w:pPr>
        <w:widowControl w:val="0"/>
        <w:autoSpaceDE w:val="0"/>
        <w:autoSpaceDN w:val="0"/>
        <w:adjustRightInd w:val="0"/>
        <w:spacing w:before="240" w:after="120" w:line="240" w:lineRule="atLeast"/>
        <w:ind w:left="640" w:hanging="640"/>
        <w:rPr>
          <w:rFonts w:cs="Times New Roman"/>
          <w:noProof/>
          <w:szCs w:val="24"/>
        </w:rPr>
      </w:pPr>
      <w:r w:rsidRPr="00A9423C">
        <w:rPr>
          <w:rFonts w:cs="Times New Roman"/>
          <w:noProof/>
          <w:szCs w:val="24"/>
        </w:rPr>
        <w:t>26.</w:t>
      </w:r>
      <w:r w:rsidRPr="00A9423C">
        <w:rPr>
          <w:rFonts w:cs="Times New Roman"/>
          <w:noProof/>
          <w:szCs w:val="24"/>
        </w:rPr>
        <w:tab/>
        <w:t xml:space="preserve">Gasparella, A., Pernigotto, G., Cappelletti, F., Romagnoni, P. &amp; Baggio, P. Analysis and modelling of window and glazing systems energy performance for a well insulated residential building. </w:t>
      </w:r>
      <w:r w:rsidRPr="00A9423C">
        <w:rPr>
          <w:rFonts w:cs="Times New Roman"/>
          <w:i/>
          <w:iCs/>
          <w:noProof/>
          <w:szCs w:val="24"/>
        </w:rPr>
        <w:t>Energy Build.</w:t>
      </w:r>
      <w:r w:rsidRPr="00A9423C">
        <w:rPr>
          <w:rFonts w:cs="Times New Roman"/>
          <w:noProof/>
          <w:szCs w:val="24"/>
        </w:rPr>
        <w:t xml:space="preserve"> </w:t>
      </w:r>
      <w:r w:rsidRPr="00A9423C">
        <w:rPr>
          <w:rFonts w:cs="Times New Roman"/>
          <w:b/>
          <w:bCs/>
          <w:noProof/>
          <w:szCs w:val="24"/>
        </w:rPr>
        <w:t>43,</w:t>
      </w:r>
      <w:r w:rsidRPr="00A9423C">
        <w:rPr>
          <w:rFonts w:cs="Times New Roman"/>
          <w:noProof/>
          <w:szCs w:val="24"/>
        </w:rPr>
        <w:t xml:space="preserve"> 1030–1037 (2011).</w:t>
      </w:r>
    </w:p>
    <w:p w14:paraId="77E7D373" w14:textId="77777777" w:rsidR="00A9423C" w:rsidRPr="00A9423C" w:rsidRDefault="00A9423C" w:rsidP="00A9423C">
      <w:pPr>
        <w:widowControl w:val="0"/>
        <w:autoSpaceDE w:val="0"/>
        <w:autoSpaceDN w:val="0"/>
        <w:adjustRightInd w:val="0"/>
        <w:spacing w:before="240" w:after="120" w:line="240" w:lineRule="atLeast"/>
        <w:ind w:left="640" w:hanging="640"/>
        <w:rPr>
          <w:rFonts w:cs="Times New Roman"/>
          <w:noProof/>
          <w:szCs w:val="24"/>
        </w:rPr>
      </w:pPr>
      <w:r w:rsidRPr="00A9423C">
        <w:rPr>
          <w:rFonts w:cs="Times New Roman"/>
          <w:noProof/>
          <w:szCs w:val="24"/>
        </w:rPr>
        <w:t>27.</w:t>
      </w:r>
      <w:r w:rsidRPr="00A9423C">
        <w:rPr>
          <w:rFonts w:cs="Times New Roman"/>
          <w:noProof/>
          <w:szCs w:val="24"/>
        </w:rPr>
        <w:tab/>
        <w:t xml:space="preserve">Bouden, C. Influence of glass curtain walls on the building thermal energy consumption under Tunisian climatic conditions: The case of administrative buildings. </w:t>
      </w:r>
      <w:r w:rsidRPr="00A9423C">
        <w:rPr>
          <w:rFonts w:cs="Times New Roman"/>
          <w:i/>
          <w:iCs/>
          <w:noProof/>
          <w:szCs w:val="24"/>
        </w:rPr>
        <w:t>Renew. Energy</w:t>
      </w:r>
      <w:r w:rsidRPr="00A9423C">
        <w:rPr>
          <w:rFonts w:cs="Times New Roman"/>
          <w:noProof/>
          <w:szCs w:val="24"/>
        </w:rPr>
        <w:t xml:space="preserve"> </w:t>
      </w:r>
      <w:r w:rsidRPr="00A9423C">
        <w:rPr>
          <w:rFonts w:cs="Times New Roman"/>
          <w:b/>
          <w:bCs/>
          <w:noProof/>
          <w:szCs w:val="24"/>
        </w:rPr>
        <w:t>32,</w:t>
      </w:r>
      <w:r w:rsidRPr="00A9423C">
        <w:rPr>
          <w:rFonts w:cs="Times New Roman"/>
          <w:noProof/>
          <w:szCs w:val="24"/>
        </w:rPr>
        <w:t xml:space="preserve"> 141–156 (2007).</w:t>
      </w:r>
    </w:p>
    <w:p w14:paraId="13A7E00F" w14:textId="77777777" w:rsidR="00A9423C" w:rsidRPr="00A9423C" w:rsidRDefault="00A9423C" w:rsidP="00A9423C">
      <w:pPr>
        <w:widowControl w:val="0"/>
        <w:autoSpaceDE w:val="0"/>
        <w:autoSpaceDN w:val="0"/>
        <w:adjustRightInd w:val="0"/>
        <w:spacing w:before="240" w:after="120" w:line="240" w:lineRule="atLeast"/>
        <w:ind w:left="640" w:hanging="640"/>
        <w:rPr>
          <w:rFonts w:cs="Times New Roman"/>
          <w:noProof/>
          <w:szCs w:val="24"/>
        </w:rPr>
      </w:pPr>
      <w:r w:rsidRPr="00A9423C">
        <w:rPr>
          <w:rFonts w:cs="Times New Roman"/>
          <w:noProof/>
          <w:szCs w:val="24"/>
        </w:rPr>
        <w:t>28.</w:t>
      </w:r>
      <w:r w:rsidRPr="00A9423C">
        <w:rPr>
          <w:rFonts w:cs="Times New Roman"/>
          <w:noProof/>
          <w:szCs w:val="24"/>
        </w:rPr>
        <w:tab/>
        <w:t xml:space="preserve">Feng, G. </w:t>
      </w:r>
      <w:r w:rsidRPr="00A9423C">
        <w:rPr>
          <w:rFonts w:cs="Times New Roman"/>
          <w:i/>
          <w:iCs/>
          <w:noProof/>
          <w:szCs w:val="24"/>
        </w:rPr>
        <w:t>et al.</w:t>
      </w:r>
      <w:r w:rsidRPr="00A9423C">
        <w:rPr>
          <w:rFonts w:cs="Times New Roman"/>
          <w:noProof/>
          <w:szCs w:val="24"/>
        </w:rPr>
        <w:t xml:space="preserve"> Study on the Influence of Window-wall Ratio on the Energy Consumption of Nearly Zero Energy Buildings. </w:t>
      </w:r>
      <w:r w:rsidRPr="00A9423C">
        <w:rPr>
          <w:rFonts w:cs="Times New Roman"/>
          <w:i/>
          <w:iCs/>
          <w:noProof/>
          <w:szCs w:val="24"/>
        </w:rPr>
        <w:t>Procedia Eng.</w:t>
      </w:r>
      <w:r w:rsidRPr="00A9423C">
        <w:rPr>
          <w:rFonts w:cs="Times New Roman"/>
          <w:noProof/>
          <w:szCs w:val="24"/>
        </w:rPr>
        <w:t xml:space="preserve"> </w:t>
      </w:r>
      <w:r w:rsidRPr="00A9423C">
        <w:rPr>
          <w:rFonts w:cs="Times New Roman"/>
          <w:b/>
          <w:bCs/>
          <w:noProof/>
          <w:szCs w:val="24"/>
        </w:rPr>
        <w:t>205,</w:t>
      </w:r>
      <w:r w:rsidRPr="00A9423C">
        <w:rPr>
          <w:rFonts w:cs="Times New Roman"/>
          <w:noProof/>
          <w:szCs w:val="24"/>
        </w:rPr>
        <w:t xml:space="preserve"> 730–737 (2017).</w:t>
      </w:r>
    </w:p>
    <w:p w14:paraId="2A4B6DE7" w14:textId="77777777" w:rsidR="00A9423C" w:rsidRPr="00A9423C" w:rsidRDefault="00A9423C" w:rsidP="00A9423C">
      <w:pPr>
        <w:widowControl w:val="0"/>
        <w:autoSpaceDE w:val="0"/>
        <w:autoSpaceDN w:val="0"/>
        <w:adjustRightInd w:val="0"/>
        <w:spacing w:before="240" w:after="120" w:line="240" w:lineRule="atLeast"/>
        <w:ind w:left="640" w:hanging="640"/>
        <w:rPr>
          <w:rFonts w:cs="Times New Roman"/>
          <w:noProof/>
          <w:szCs w:val="24"/>
        </w:rPr>
      </w:pPr>
      <w:r w:rsidRPr="00A9423C">
        <w:rPr>
          <w:rFonts w:cs="Times New Roman"/>
          <w:noProof/>
          <w:szCs w:val="24"/>
        </w:rPr>
        <w:t>29.</w:t>
      </w:r>
      <w:r w:rsidRPr="00A9423C">
        <w:rPr>
          <w:rFonts w:cs="Times New Roman"/>
          <w:noProof/>
          <w:szCs w:val="24"/>
        </w:rPr>
        <w:tab/>
        <w:t xml:space="preserve">Alghoul, S. K., Rijabo, H. G. &amp; Mashena, M. E. Energy consumption in buildings: A correlation for the influence of window to wall ratio and window orientation in Tripoli, Libya. </w:t>
      </w:r>
      <w:r w:rsidRPr="00A9423C">
        <w:rPr>
          <w:rFonts w:cs="Times New Roman"/>
          <w:i/>
          <w:iCs/>
          <w:noProof/>
          <w:szCs w:val="24"/>
        </w:rPr>
        <w:t>J. Build. Eng.</w:t>
      </w:r>
      <w:r w:rsidRPr="00A9423C">
        <w:rPr>
          <w:rFonts w:cs="Times New Roman"/>
          <w:noProof/>
          <w:szCs w:val="24"/>
        </w:rPr>
        <w:t xml:space="preserve"> </w:t>
      </w:r>
      <w:r w:rsidRPr="00A9423C">
        <w:rPr>
          <w:rFonts w:cs="Times New Roman"/>
          <w:b/>
          <w:bCs/>
          <w:noProof/>
          <w:szCs w:val="24"/>
        </w:rPr>
        <w:t>11,</w:t>
      </w:r>
      <w:r w:rsidRPr="00A9423C">
        <w:rPr>
          <w:rFonts w:cs="Times New Roman"/>
          <w:noProof/>
          <w:szCs w:val="24"/>
        </w:rPr>
        <w:t xml:space="preserve"> 82–86 (2017).</w:t>
      </w:r>
    </w:p>
    <w:p w14:paraId="2AC3F137" w14:textId="77777777" w:rsidR="00A9423C" w:rsidRPr="00A9423C" w:rsidRDefault="00A9423C" w:rsidP="00A9423C">
      <w:pPr>
        <w:widowControl w:val="0"/>
        <w:autoSpaceDE w:val="0"/>
        <w:autoSpaceDN w:val="0"/>
        <w:adjustRightInd w:val="0"/>
        <w:spacing w:before="240" w:after="120" w:line="240" w:lineRule="atLeast"/>
        <w:ind w:left="640" w:hanging="640"/>
        <w:rPr>
          <w:rFonts w:cs="Times New Roman"/>
          <w:noProof/>
          <w:szCs w:val="24"/>
        </w:rPr>
      </w:pPr>
      <w:r w:rsidRPr="00A9423C">
        <w:rPr>
          <w:rFonts w:cs="Times New Roman"/>
          <w:noProof/>
          <w:szCs w:val="24"/>
        </w:rPr>
        <w:lastRenderedPageBreak/>
        <w:t>30.</w:t>
      </w:r>
      <w:r w:rsidRPr="00A9423C">
        <w:rPr>
          <w:rFonts w:cs="Times New Roman"/>
          <w:noProof/>
          <w:szCs w:val="24"/>
        </w:rPr>
        <w:tab/>
        <w:t xml:space="preserve">Abed, F. M., Ahmed, O. K. &amp; Ahmed, A. E. Effect of climate and design parameters on the temperature distribution of a room. </w:t>
      </w:r>
      <w:r w:rsidRPr="00A9423C">
        <w:rPr>
          <w:rFonts w:cs="Times New Roman"/>
          <w:i/>
          <w:iCs/>
          <w:noProof/>
          <w:szCs w:val="24"/>
        </w:rPr>
        <w:t>J. Build. Eng.</w:t>
      </w:r>
      <w:r w:rsidRPr="00A9423C">
        <w:rPr>
          <w:rFonts w:cs="Times New Roman"/>
          <w:noProof/>
          <w:szCs w:val="24"/>
        </w:rPr>
        <w:t xml:space="preserve"> </w:t>
      </w:r>
      <w:r w:rsidRPr="00A9423C">
        <w:rPr>
          <w:rFonts w:cs="Times New Roman"/>
          <w:b/>
          <w:bCs/>
          <w:noProof/>
          <w:szCs w:val="24"/>
        </w:rPr>
        <w:t>17,</w:t>
      </w:r>
      <w:r w:rsidRPr="00A9423C">
        <w:rPr>
          <w:rFonts w:cs="Times New Roman"/>
          <w:noProof/>
          <w:szCs w:val="24"/>
        </w:rPr>
        <w:t xml:space="preserve"> 115–124 (2018).</w:t>
      </w:r>
    </w:p>
    <w:p w14:paraId="3A098A98" w14:textId="77777777" w:rsidR="00A9423C" w:rsidRPr="00A9423C" w:rsidRDefault="00A9423C" w:rsidP="00A9423C">
      <w:pPr>
        <w:widowControl w:val="0"/>
        <w:autoSpaceDE w:val="0"/>
        <w:autoSpaceDN w:val="0"/>
        <w:adjustRightInd w:val="0"/>
        <w:spacing w:before="240" w:after="120" w:line="240" w:lineRule="atLeast"/>
        <w:ind w:left="640" w:hanging="640"/>
        <w:rPr>
          <w:rFonts w:cs="Times New Roman"/>
          <w:noProof/>
          <w:szCs w:val="24"/>
        </w:rPr>
      </w:pPr>
      <w:r w:rsidRPr="00A9423C">
        <w:rPr>
          <w:rFonts w:cs="Times New Roman"/>
          <w:noProof/>
          <w:szCs w:val="24"/>
        </w:rPr>
        <w:t>31.</w:t>
      </w:r>
      <w:r w:rsidRPr="00A9423C">
        <w:rPr>
          <w:rFonts w:cs="Times New Roman"/>
          <w:noProof/>
          <w:szCs w:val="24"/>
        </w:rPr>
        <w:tab/>
        <w:t xml:space="preserve">Zhai, Y., Wang, Y., Huang, Y. &amp; Meng, X. A multi-objective optimization methodology for window design considering energy consumption, thermal environment and visual performance. </w:t>
      </w:r>
      <w:r w:rsidRPr="00A9423C">
        <w:rPr>
          <w:rFonts w:cs="Times New Roman"/>
          <w:i/>
          <w:iCs/>
          <w:noProof/>
          <w:szCs w:val="24"/>
        </w:rPr>
        <w:t>Renew. Energy</w:t>
      </w:r>
      <w:r w:rsidRPr="00A9423C">
        <w:rPr>
          <w:rFonts w:cs="Times New Roman"/>
          <w:noProof/>
          <w:szCs w:val="24"/>
        </w:rPr>
        <w:t xml:space="preserve"> (2018). doi:10.1016/j.renene.2018.09.024</w:t>
      </w:r>
    </w:p>
    <w:p w14:paraId="1B16CB3A" w14:textId="77777777" w:rsidR="00A9423C" w:rsidRPr="00A9423C" w:rsidRDefault="00A9423C" w:rsidP="00A9423C">
      <w:pPr>
        <w:widowControl w:val="0"/>
        <w:autoSpaceDE w:val="0"/>
        <w:autoSpaceDN w:val="0"/>
        <w:adjustRightInd w:val="0"/>
        <w:spacing w:before="240" w:after="120" w:line="240" w:lineRule="atLeast"/>
        <w:ind w:left="640" w:hanging="640"/>
        <w:rPr>
          <w:rFonts w:cs="Times New Roman"/>
          <w:noProof/>
          <w:szCs w:val="24"/>
        </w:rPr>
      </w:pPr>
      <w:r w:rsidRPr="00A9423C">
        <w:rPr>
          <w:rFonts w:cs="Times New Roman"/>
          <w:noProof/>
          <w:szCs w:val="24"/>
        </w:rPr>
        <w:t>32.</w:t>
      </w:r>
      <w:r w:rsidRPr="00A9423C">
        <w:rPr>
          <w:rFonts w:cs="Times New Roman"/>
          <w:noProof/>
          <w:szCs w:val="24"/>
        </w:rPr>
        <w:tab/>
        <w:t xml:space="preserve">Lee, J. W., Jung, H. J., Park, J. Y., Lee, J. B. &amp; Yoon, Y. Optimization of building window system in Asian regions by analyzing solar heat gain and daylighting elements. </w:t>
      </w:r>
      <w:r w:rsidRPr="00A9423C">
        <w:rPr>
          <w:rFonts w:cs="Times New Roman"/>
          <w:i/>
          <w:iCs/>
          <w:noProof/>
          <w:szCs w:val="24"/>
        </w:rPr>
        <w:t>Renew. Energy</w:t>
      </w:r>
      <w:r w:rsidRPr="00A9423C">
        <w:rPr>
          <w:rFonts w:cs="Times New Roman"/>
          <w:noProof/>
          <w:szCs w:val="24"/>
        </w:rPr>
        <w:t xml:space="preserve"> </w:t>
      </w:r>
      <w:r w:rsidRPr="00A9423C">
        <w:rPr>
          <w:rFonts w:cs="Times New Roman"/>
          <w:b/>
          <w:bCs/>
          <w:noProof/>
          <w:szCs w:val="24"/>
        </w:rPr>
        <w:t>50,</w:t>
      </w:r>
      <w:r w:rsidRPr="00A9423C">
        <w:rPr>
          <w:rFonts w:cs="Times New Roman"/>
          <w:noProof/>
          <w:szCs w:val="24"/>
        </w:rPr>
        <w:t xml:space="preserve"> 522–531 (2013).</w:t>
      </w:r>
    </w:p>
    <w:p w14:paraId="547F3A06" w14:textId="77777777" w:rsidR="00A9423C" w:rsidRPr="00A9423C" w:rsidRDefault="00A9423C" w:rsidP="00A9423C">
      <w:pPr>
        <w:widowControl w:val="0"/>
        <w:autoSpaceDE w:val="0"/>
        <w:autoSpaceDN w:val="0"/>
        <w:adjustRightInd w:val="0"/>
        <w:spacing w:before="240" w:after="120" w:line="240" w:lineRule="atLeast"/>
        <w:ind w:left="640" w:hanging="640"/>
        <w:rPr>
          <w:rFonts w:cs="Times New Roman"/>
          <w:noProof/>
          <w:szCs w:val="24"/>
        </w:rPr>
      </w:pPr>
      <w:r w:rsidRPr="00A9423C">
        <w:rPr>
          <w:rFonts w:cs="Times New Roman"/>
          <w:noProof/>
          <w:szCs w:val="24"/>
        </w:rPr>
        <w:t>33.</w:t>
      </w:r>
      <w:r w:rsidRPr="00A9423C">
        <w:rPr>
          <w:rFonts w:cs="Times New Roman"/>
          <w:noProof/>
          <w:szCs w:val="24"/>
        </w:rPr>
        <w:tab/>
        <w:t xml:space="preserve">Ochoa, C. E., Aries, M. B. C., van Loenen, E. J. &amp; Hensen, J. L. M. Considerations on design optimization criteria for windows providing low energy consumption and high visual comfort. </w:t>
      </w:r>
      <w:r w:rsidRPr="00A9423C">
        <w:rPr>
          <w:rFonts w:cs="Times New Roman"/>
          <w:i/>
          <w:iCs/>
          <w:noProof/>
          <w:szCs w:val="24"/>
        </w:rPr>
        <w:t>Appl. Energy</w:t>
      </w:r>
      <w:r w:rsidRPr="00A9423C">
        <w:rPr>
          <w:rFonts w:cs="Times New Roman"/>
          <w:noProof/>
          <w:szCs w:val="24"/>
        </w:rPr>
        <w:t xml:space="preserve"> </w:t>
      </w:r>
      <w:r w:rsidRPr="00A9423C">
        <w:rPr>
          <w:rFonts w:cs="Times New Roman"/>
          <w:b/>
          <w:bCs/>
          <w:noProof/>
          <w:szCs w:val="24"/>
        </w:rPr>
        <w:t>95,</w:t>
      </w:r>
      <w:r w:rsidRPr="00A9423C">
        <w:rPr>
          <w:rFonts w:cs="Times New Roman"/>
          <w:noProof/>
          <w:szCs w:val="24"/>
        </w:rPr>
        <w:t xml:space="preserve"> 238–245 (2012).</w:t>
      </w:r>
    </w:p>
    <w:p w14:paraId="2FE1DCBC" w14:textId="77777777" w:rsidR="00A9423C" w:rsidRPr="00A9423C" w:rsidRDefault="00A9423C" w:rsidP="00A9423C">
      <w:pPr>
        <w:widowControl w:val="0"/>
        <w:autoSpaceDE w:val="0"/>
        <w:autoSpaceDN w:val="0"/>
        <w:adjustRightInd w:val="0"/>
        <w:spacing w:before="240" w:after="120" w:line="240" w:lineRule="atLeast"/>
        <w:ind w:left="640" w:hanging="640"/>
        <w:rPr>
          <w:rFonts w:cs="Times New Roman"/>
          <w:noProof/>
          <w:szCs w:val="24"/>
        </w:rPr>
      </w:pPr>
      <w:r w:rsidRPr="00A9423C">
        <w:rPr>
          <w:rFonts w:cs="Times New Roman"/>
          <w:noProof/>
          <w:szCs w:val="24"/>
        </w:rPr>
        <w:t>34.</w:t>
      </w:r>
      <w:r w:rsidRPr="00A9423C">
        <w:rPr>
          <w:rFonts w:cs="Times New Roman"/>
          <w:noProof/>
          <w:szCs w:val="24"/>
        </w:rPr>
        <w:tab/>
        <w:t xml:space="preserve">Goia, F., Haase, M. &amp; Perino, M. Optimizing the configuration of a façade module for office buildings by means of integrated thermal and lighting simulations in a total energy perspective. </w:t>
      </w:r>
      <w:r w:rsidRPr="00A9423C">
        <w:rPr>
          <w:rFonts w:cs="Times New Roman"/>
          <w:i/>
          <w:iCs/>
          <w:noProof/>
          <w:szCs w:val="24"/>
        </w:rPr>
        <w:t>Appl. Energy</w:t>
      </w:r>
      <w:r w:rsidRPr="00A9423C">
        <w:rPr>
          <w:rFonts w:cs="Times New Roman"/>
          <w:noProof/>
          <w:szCs w:val="24"/>
        </w:rPr>
        <w:t xml:space="preserve"> </w:t>
      </w:r>
      <w:r w:rsidRPr="00A9423C">
        <w:rPr>
          <w:rFonts w:cs="Times New Roman"/>
          <w:b/>
          <w:bCs/>
          <w:noProof/>
          <w:szCs w:val="24"/>
        </w:rPr>
        <w:t>108,</w:t>
      </w:r>
      <w:r w:rsidRPr="00A9423C">
        <w:rPr>
          <w:rFonts w:cs="Times New Roman"/>
          <w:noProof/>
          <w:szCs w:val="24"/>
        </w:rPr>
        <w:t xml:space="preserve"> 515–527 (2013).</w:t>
      </w:r>
    </w:p>
    <w:p w14:paraId="06DDE900" w14:textId="77777777" w:rsidR="00A9423C" w:rsidRPr="00A9423C" w:rsidRDefault="00A9423C" w:rsidP="00A9423C">
      <w:pPr>
        <w:widowControl w:val="0"/>
        <w:autoSpaceDE w:val="0"/>
        <w:autoSpaceDN w:val="0"/>
        <w:adjustRightInd w:val="0"/>
        <w:spacing w:before="240" w:after="120" w:line="240" w:lineRule="atLeast"/>
        <w:ind w:left="640" w:hanging="640"/>
        <w:rPr>
          <w:rFonts w:cs="Times New Roman"/>
          <w:noProof/>
          <w:szCs w:val="24"/>
        </w:rPr>
      </w:pPr>
      <w:r w:rsidRPr="00A9423C">
        <w:rPr>
          <w:rFonts w:cs="Times New Roman"/>
          <w:noProof/>
          <w:szCs w:val="24"/>
        </w:rPr>
        <w:t>35.</w:t>
      </w:r>
      <w:r w:rsidRPr="00A9423C">
        <w:rPr>
          <w:rFonts w:cs="Times New Roman"/>
          <w:noProof/>
          <w:szCs w:val="24"/>
        </w:rPr>
        <w:tab/>
        <w:t xml:space="preserve">Reinhart, C. F. &amp; Walkenhorst, O. Validation of dynamic RADIANCE-based daylight simulations for a test office with external blinds. </w:t>
      </w:r>
      <w:r w:rsidRPr="00A9423C">
        <w:rPr>
          <w:rFonts w:cs="Times New Roman"/>
          <w:i/>
          <w:iCs/>
          <w:noProof/>
          <w:szCs w:val="24"/>
        </w:rPr>
        <w:t>Energy Build.</w:t>
      </w:r>
      <w:r w:rsidRPr="00A9423C">
        <w:rPr>
          <w:rFonts w:cs="Times New Roman"/>
          <w:noProof/>
          <w:szCs w:val="24"/>
        </w:rPr>
        <w:t xml:space="preserve"> </w:t>
      </w:r>
      <w:r w:rsidRPr="00A9423C">
        <w:rPr>
          <w:rFonts w:cs="Times New Roman"/>
          <w:b/>
          <w:bCs/>
          <w:noProof/>
          <w:szCs w:val="24"/>
        </w:rPr>
        <w:t>33,</w:t>
      </w:r>
      <w:r w:rsidRPr="00A9423C">
        <w:rPr>
          <w:rFonts w:cs="Times New Roman"/>
          <w:noProof/>
          <w:szCs w:val="24"/>
        </w:rPr>
        <w:t xml:space="preserve"> 683–697 (2001).</w:t>
      </w:r>
    </w:p>
    <w:p w14:paraId="0A404A2B" w14:textId="77777777" w:rsidR="00A9423C" w:rsidRPr="00A9423C" w:rsidRDefault="00A9423C" w:rsidP="00A9423C">
      <w:pPr>
        <w:widowControl w:val="0"/>
        <w:autoSpaceDE w:val="0"/>
        <w:autoSpaceDN w:val="0"/>
        <w:adjustRightInd w:val="0"/>
        <w:spacing w:before="240" w:after="120" w:line="240" w:lineRule="atLeast"/>
        <w:ind w:left="640" w:hanging="640"/>
        <w:rPr>
          <w:rFonts w:cs="Times New Roman"/>
          <w:noProof/>
          <w:szCs w:val="24"/>
        </w:rPr>
      </w:pPr>
      <w:r w:rsidRPr="00A9423C">
        <w:rPr>
          <w:rFonts w:cs="Times New Roman"/>
          <w:noProof/>
          <w:szCs w:val="24"/>
        </w:rPr>
        <w:t>36.</w:t>
      </w:r>
      <w:r w:rsidRPr="00A9423C">
        <w:rPr>
          <w:rFonts w:cs="Times New Roman"/>
          <w:noProof/>
          <w:szCs w:val="24"/>
        </w:rPr>
        <w:tab/>
        <w:t xml:space="preserve">Nabil, A. &amp; Mardaljevic, J. Useful daylight illuminance: a new paradigm for assessing daylight in buildings. </w:t>
      </w:r>
      <w:r w:rsidRPr="00A9423C">
        <w:rPr>
          <w:rFonts w:cs="Times New Roman"/>
          <w:i/>
          <w:iCs/>
          <w:noProof/>
          <w:szCs w:val="24"/>
        </w:rPr>
        <w:t>Light. Res. Technol.</w:t>
      </w:r>
      <w:r w:rsidRPr="00A9423C">
        <w:rPr>
          <w:rFonts w:cs="Times New Roman"/>
          <w:noProof/>
          <w:szCs w:val="24"/>
        </w:rPr>
        <w:t xml:space="preserve"> </w:t>
      </w:r>
      <w:r w:rsidRPr="00A9423C">
        <w:rPr>
          <w:rFonts w:cs="Times New Roman"/>
          <w:b/>
          <w:bCs/>
          <w:noProof/>
          <w:szCs w:val="24"/>
        </w:rPr>
        <w:t>37,</w:t>
      </w:r>
      <w:r w:rsidRPr="00A9423C">
        <w:rPr>
          <w:rFonts w:cs="Times New Roman"/>
          <w:noProof/>
          <w:szCs w:val="24"/>
        </w:rPr>
        <w:t xml:space="preserve"> 41–59 (2005).</w:t>
      </w:r>
    </w:p>
    <w:p w14:paraId="5F6A0AB1" w14:textId="77777777" w:rsidR="00A9423C" w:rsidRPr="00A9423C" w:rsidRDefault="00A9423C" w:rsidP="00A9423C">
      <w:pPr>
        <w:widowControl w:val="0"/>
        <w:autoSpaceDE w:val="0"/>
        <w:autoSpaceDN w:val="0"/>
        <w:adjustRightInd w:val="0"/>
        <w:spacing w:before="240" w:after="120" w:line="240" w:lineRule="atLeast"/>
        <w:ind w:left="640" w:hanging="640"/>
        <w:rPr>
          <w:rFonts w:cs="Times New Roman"/>
          <w:noProof/>
          <w:szCs w:val="24"/>
        </w:rPr>
      </w:pPr>
      <w:r w:rsidRPr="00A9423C">
        <w:rPr>
          <w:rFonts w:cs="Times New Roman"/>
          <w:noProof/>
          <w:szCs w:val="24"/>
        </w:rPr>
        <w:t>37.</w:t>
      </w:r>
      <w:r w:rsidRPr="00A9423C">
        <w:rPr>
          <w:rFonts w:cs="Times New Roman"/>
          <w:noProof/>
          <w:szCs w:val="24"/>
        </w:rPr>
        <w:tab/>
        <w:t xml:space="preserve">Lartigue, B., Lasternas, B. &amp; Loftness, V. Indoor and Built Multi-objective optimization of building envelope for energy consumption and daylight. </w:t>
      </w:r>
      <w:r w:rsidRPr="00A9423C">
        <w:rPr>
          <w:rFonts w:cs="Times New Roman"/>
          <w:b/>
          <w:bCs/>
          <w:noProof/>
          <w:szCs w:val="24"/>
        </w:rPr>
        <w:t>23,</w:t>
      </w:r>
      <w:r w:rsidRPr="00A9423C">
        <w:rPr>
          <w:rFonts w:cs="Times New Roman"/>
          <w:noProof/>
          <w:szCs w:val="24"/>
        </w:rPr>
        <w:t xml:space="preserve"> 70–80 (2014).</w:t>
      </w:r>
    </w:p>
    <w:p w14:paraId="0229158D" w14:textId="77777777" w:rsidR="00A9423C" w:rsidRPr="00A9423C" w:rsidRDefault="00A9423C" w:rsidP="00A9423C">
      <w:pPr>
        <w:widowControl w:val="0"/>
        <w:autoSpaceDE w:val="0"/>
        <w:autoSpaceDN w:val="0"/>
        <w:adjustRightInd w:val="0"/>
        <w:spacing w:before="240" w:after="120" w:line="240" w:lineRule="atLeast"/>
        <w:ind w:left="640" w:hanging="640"/>
        <w:rPr>
          <w:rFonts w:cs="Times New Roman"/>
          <w:noProof/>
          <w:szCs w:val="24"/>
        </w:rPr>
      </w:pPr>
      <w:r w:rsidRPr="00A9423C">
        <w:rPr>
          <w:rFonts w:cs="Times New Roman"/>
          <w:noProof/>
          <w:szCs w:val="24"/>
        </w:rPr>
        <w:t>38.</w:t>
      </w:r>
      <w:r w:rsidRPr="00A9423C">
        <w:rPr>
          <w:rFonts w:cs="Times New Roman"/>
          <w:noProof/>
          <w:szCs w:val="24"/>
        </w:rPr>
        <w:tab/>
        <w:t xml:space="preserve">Xue, P., Li, Q., Xie, J., Zhao, M. &amp; Liu, J. Optimization of window-to-wall ratio with sunshades in China low latitude region considering daylighting and energy saving requirements. </w:t>
      </w:r>
      <w:r w:rsidRPr="00A9423C">
        <w:rPr>
          <w:rFonts w:cs="Times New Roman"/>
          <w:i/>
          <w:iCs/>
          <w:noProof/>
          <w:szCs w:val="24"/>
        </w:rPr>
        <w:t>Appl. Energy</w:t>
      </w:r>
      <w:r w:rsidRPr="00A9423C">
        <w:rPr>
          <w:rFonts w:cs="Times New Roman"/>
          <w:noProof/>
          <w:szCs w:val="24"/>
        </w:rPr>
        <w:t xml:space="preserve"> </w:t>
      </w:r>
      <w:r w:rsidRPr="00A9423C">
        <w:rPr>
          <w:rFonts w:cs="Times New Roman"/>
          <w:b/>
          <w:bCs/>
          <w:noProof/>
          <w:szCs w:val="24"/>
        </w:rPr>
        <w:t>233–234,</w:t>
      </w:r>
      <w:r w:rsidRPr="00A9423C">
        <w:rPr>
          <w:rFonts w:cs="Times New Roman"/>
          <w:noProof/>
          <w:szCs w:val="24"/>
        </w:rPr>
        <w:t xml:space="preserve"> 62–70 (2019).</w:t>
      </w:r>
    </w:p>
    <w:p w14:paraId="7D2C6F40" w14:textId="77777777" w:rsidR="00A9423C" w:rsidRPr="00A9423C" w:rsidRDefault="00A9423C" w:rsidP="00A9423C">
      <w:pPr>
        <w:widowControl w:val="0"/>
        <w:autoSpaceDE w:val="0"/>
        <w:autoSpaceDN w:val="0"/>
        <w:adjustRightInd w:val="0"/>
        <w:spacing w:before="240" w:after="120" w:line="240" w:lineRule="atLeast"/>
        <w:ind w:left="640" w:hanging="640"/>
        <w:rPr>
          <w:rFonts w:cs="Times New Roman"/>
          <w:noProof/>
          <w:szCs w:val="24"/>
        </w:rPr>
      </w:pPr>
      <w:r w:rsidRPr="00A9423C">
        <w:rPr>
          <w:rFonts w:cs="Times New Roman"/>
          <w:noProof/>
          <w:szCs w:val="24"/>
        </w:rPr>
        <w:t>39.</w:t>
      </w:r>
      <w:r w:rsidRPr="00A9423C">
        <w:rPr>
          <w:rFonts w:cs="Times New Roman"/>
          <w:noProof/>
          <w:szCs w:val="24"/>
        </w:rPr>
        <w:tab/>
        <w:t>POWER Data Access Viewer. Available at: https://power.larc.nasa.gov/data-access-viewer/. (Accessed: 7th December 2018)</w:t>
      </w:r>
    </w:p>
    <w:p w14:paraId="2CB4F0D3" w14:textId="77777777" w:rsidR="00A9423C" w:rsidRPr="00A9423C" w:rsidRDefault="00A9423C" w:rsidP="00A9423C">
      <w:pPr>
        <w:widowControl w:val="0"/>
        <w:autoSpaceDE w:val="0"/>
        <w:autoSpaceDN w:val="0"/>
        <w:adjustRightInd w:val="0"/>
        <w:spacing w:before="240" w:after="120" w:line="240" w:lineRule="atLeast"/>
        <w:ind w:left="640" w:hanging="640"/>
        <w:rPr>
          <w:rFonts w:cs="Times New Roman"/>
          <w:noProof/>
          <w:szCs w:val="24"/>
        </w:rPr>
      </w:pPr>
      <w:r w:rsidRPr="00A9423C">
        <w:rPr>
          <w:rFonts w:cs="Times New Roman"/>
          <w:noProof/>
          <w:szCs w:val="24"/>
        </w:rPr>
        <w:t>40.</w:t>
      </w:r>
      <w:r w:rsidRPr="00A9423C">
        <w:rPr>
          <w:rFonts w:cs="Times New Roman"/>
          <w:noProof/>
          <w:szCs w:val="24"/>
        </w:rPr>
        <w:tab/>
        <w:t>ASHRAE. ANSI/ASHRAE Standard 169-2013 - Climatic Data for Building Design Standards. 98 (2013).</w:t>
      </w:r>
    </w:p>
    <w:p w14:paraId="3487A1E6" w14:textId="77777777" w:rsidR="00A9423C" w:rsidRPr="00A9423C" w:rsidRDefault="00A9423C" w:rsidP="00A9423C">
      <w:pPr>
        <w:widowControl w:val="0"/>
        <w:autoSpaceDE w:val="0"/>
        <w:autoSpaceDN w:val="0"/>
        <w:adjustRightInd w:val="0"/>
        <w:spacing w:before="240" w:after="120" w:line="240" w:lineRule="atLeast"/>
        <w:ind w:left="640" w:hanging="640"/>
        <w:rPr>
          <w:rFonts w:cs="Times New Roman"/>
          <w:noProof/>
          <w:szCs w:val="24"/>
        </w:rPr>
      </w:pPr>
      <w:r w:rsidRPr="00A9423C">
        <w:rPr>
          <w:rFonts w:cs="Times New Roman"/>
          <w:noProof/>
          <w:szCs w:val="24"/>
        </w:rPr>
        <w:t>41.</w:t>
      </w:r>
      <w:r w:rsidRPr="00A9423C">
        <w:rPr>
          <w:rFonts w:cs="Times New Roman"/>
          <w:noProof/>
          <w:szCs w:val="24"/>
        </w:rPr>
        <w:tab/>
        <w:t>RISE. Philippines | RISE. Available at: http://rise.worldbank.org/country/philippines. (Accessed: 3rd December 2018)</w:t>
      </w:r>
    </w:p>
    <w:p w14:paraId="525AC6D3" w14:textId="77777777" w:rsidR="00A9423C" w:rsidRPr="00A9423C" w:rsidRDefault="00A9423C" w:rsidP="00A9423C">
      <w:pPr>
        <w:widowControl w:val="0"/>
        <w:autoSpaceDE w:val="0"/>
        <w:autoSpaceDN w:val="0"/>
        <w:adjustRightInd w:val="0"/>
        <w:spacing w:before="240" w:after="120" w:line="240" w:lineRule="atLeast"/>
        <w:ind w:left="640" w:hanging="640"/>
        <w:rPr>
          <w:rFonts w:cs="Times New Roman"/>
          <w:noProof/>
          <w:szCs w:val="24"/>
        </w:rPr>
      </w:pPr>
      <w:r w:rsidRPr="00A9423C">
        <w:rPr>
          <w:rFonts w:cs="Times New Roman"/>
          <w:noProof/>
          <w:szCs w:val="24"/>
        </w:rPr>
        <w:t>42.</w:t>
      </w:r>
      <w:r w:rsidRPr="00A9423C">
        <w:rPr>
          <w:rFonts w:cs="Times New Roman"/>
          <w:noProof/>
          <w:szCs w:val="24"/>
        </w:rPr>
        <w:tab/>
        <w:t>Regents, T. H. E. &amp; The, O. F. EnergyPlus Documentation Getting Started with EnergyPlus Basic Concepts Manual -Essential Information You Need about Running EnergyPlus. (2015).</w:t>
      </w:r>
    </w:p>
    <w:p w14:paraId="7F8A776C" w14:textId="77777777" w:rsidR="00A9423C" w:rsidRPr="00A9423C" w:rsidRDefault="00A9423C" w:rsidP="00A9423C">
      <w:pPr>
        <w:widowControl w:val="0"/>
        <w:autoSpaceDE w:val="0"/>
        <w:autoSpaceDN w:val="0"/>
        <w:adjustRightInd w:val="0"/>
        <w:spacing w:before="240" w:after="120" w:line="240" w:lineRule="atLeast"/>
        <w:ind w:left="640" w:hanging="640"/>
        <w:rPr>
          <w:rFonts w:cs="Times New Roman"/>
          <w:noProof/>
          <w:szCs w:val="24"/>
        </w:rPr>
      </w:pPr>
      <w:r w:rsidRPr="00A9423C">
        <w:rPr>
          <w:rFonts w:cs="Times New Roman"/>
          <w:noProof/>
          <w:szCs w:val="24"/>
        </w:rPr>
        <w:t>43.</w:t>
      </w:r>
      <w:r w:rsidRPr="00A9423C">
        <w:rPr>
          <w:rFonts w:cs="Times New Roman"/>
          <w:noProof/>
          <w:szCs w:val="24"/>
        </w:rPr>
        <w:tab/>
        <w:t xml:space="preserve">Ramos, G. &amp; Ghisi, E. Analysis of daylight calculated using the EnergyPlus programme. </w:t>
      </w:r>
      <w:r w:rsidRPr="00A9423C">
        <w:rPr>
          <w:rFonts w:cs="Times New Roman"/>
          <w:i/>
          <w:iCs/>
          <w:noProof/>
          <w:szCs w:val="24"/>
        </w:rPr>
        <w:t>Renew. Sustain. Energy Rev.</w:t>
      </w:r>
      <w:r w:rsidRPr="00A9423C">
        <w:rPr>
          <w:rFonts w:cs="Times New Roman"/>
          <w:noProof/>
          <w:szCs w:val="24"/>
        </w:rPr>
        <w:t xml:space="preserve"> </w:t>
      </w:r>
      <w:r w:rsidRPr="00A9423C">
        <w:rPr>
          <w:rFonts w:cs="Times New Roman"/>
          <w:b/>
          <w:bCs/>
          <w:noProof/>
          <w:szCs w:val="24"/>
        </w:rPr>
        <w:t>14,</w:t>
      </w:r>
      <w:r w:rsidRPr="00A9423C">
        <w:rPr>
          <w:rFonts w:cs="Times New Roman"/>
          <w:noProof/>
          <w:szCs w:val="24"/>
        </w:rPr>
        <w:t xml:space="preserve"> 1948–1958 (2010).</w:t>
      </w:r>
    </w:p>
    <w:p w14:paraId="7E146437" w14:textId="77777777" w:rsidR="00A9423C" w:rsidRPr="00A9423C" w:rsidRDefault="00A9423C" w:rsidP="00A9423C">
      <w:pPr>
        <w:widowControl w:val="0"/>
        <w:autoSpaceDE w:val="0"/>
        <w:autoSpaceDN w:val="0"/>
        <w:adjustRightInd w:val="0"/>
        <w:spacing w:before="240" w:after="120" w:line="240" w:lineRule="atLeast"/>
        <w:ind w:left="640" w:hanging="640"/>
        <w:rPr>
          <w:rFonts w:cs="Times New Roman"/>
          <w:noProof/>
          <w:szCs w:val="24"/>
        </w:rPr>
      </w:pPr>
      <w:r w:rsidRPr="00A9423C">
        <w:rPr>
          <w:rFonts w:cs="Times New Roman"/>
          <w:noProof/>
          <w:szCs w:val="24"/>
        </w:rPr>
        <w:t>44.</w:t>
      </w:r>
      <w:r w:rsidRPr="00A9423C">
        <w:rPr>
          <w:rFonts w:cs="Times New Roman"/>
          <w:noProof/>
          <w:szCs w:val="24"/>
        </w:rPr>
        <w:tab/>
        <w:t xml:space="preserve">Perez, R., Ineichen, P., Seals, R., Michalsky, J. &amp; Stewart, R. Modeling daylight availability and irradiance components from direct and global irradiance. </w:t>
      </w:r>
      <w:r w:rsidRPr="00A9423C">
        <w:rPr>
          <w:rFonts w:cs="Times New Roman"/>
          <w:i/>
          <w:iCs/>
          <w:noProof/>
          <w:szCs w:val="24"/>
        </w:rPr>
        <w:t>Sol. Energy</w:t>
      </w:r>
      <w:r w:rsidRPr="00A9423C">
        <w:rPr>
          <w:rFonts w:cs="Times New Roman"/>
          <w:noProof/>
          <w:szCs w:val="24"/>
        </w:rPr>
        <w:t xml:space="preserve"> </w:t>
      </w:r>
      <w:r w:rsidRPr="00A9423C">
        <w:rPr>
          <w:rFonts w:cs="Times New Roman"/>
          <w:b/>
          <w:bCs/>
          <w:noProof/>
          <w:szCs w:val="24"/>
        </w:rPr>
        <w:t>44,</w:t>
      </w:r>
      <w:r w:rsidRPr="00A9423C">
        <w:rPr>
          <w:rFonts w:cs="Times New Roman"/>
          <w:noProof/>
          <w:szCs w:val="24"/>
        </w:rPr>
        <w:t xml:space="preserve"> 271–289 (1990).</w:t>
      </w:r>
    </w:p>
    <w:p w14:paraId="6F558717" w14:textId="77777777" w:rsidR="00A9423C" w:rsidRPr="00A9423C" w:rsidRDefault="00A9423C" w:rsidP="00A9423C">
      <w:pPr>
        <w:widowControl w:val="0"/>
        <w:autoSpaceDE w:val="0"/>
        <w:autoSpaceDN w:val="0"/>
        <w:adjustRightInd w:val="0"/>
        <w:spacing w:before="240" w:after="120" w:line="240" w:lineRule="atLeast"/>
        <w:ind w:left="640" w:hanging="640"/>
        <w:rPr>
          <w:rFonts w:cs="Times New Roman"/>
          <w:noProof/>
          <w:szCs w:val="24"/>
        </w:rPr>
      </w:pPr>
      <w:r w:rsidRPr="00A9423C">
        <w:rPr>
          <w:rFonts w:cs="Times New Roman"/>
          <w:noProof/>
          <w:szCs w:val="24"/>
        </w:rPr>
        <w:t>45.</w:t>
      </w:r>
      <w:r w:rsidRPr="00A9423C">
        <w:rPr>
          <w:rFonts w:cs="Times New Roman"/>
          <w:noProof/>
          <w:szCs w:val="24"/>
        </w:rPr>
        <w:tab/>
        <w:t xml:space="preserve">Crawley, D. B. </w:t>
      </w:r>
      <w:r w:rsidRPr="00A9423C">
        <w:rPr>
          <w:rFonts w:cs="Times New Roman"/>
          <w:i/>
          <w:iCs/>
          <w:noProof/>
          <w:szCs w:val="24"/>
        </w:rPr>
        <w:t>et al.</w:t>
      </w:r>
      <w:r w:rsidRPr="00A9423C">
        <w:rPr>
          <w:rFonts w:cs="Times New Roman"/>
          <w:noProof/>
          <w:szCs w:val="24"/>
        </w:rPr>
        <w:t xml:space="preserve"> EnergyPlus : creating a new-generation building energy simulation </w:t>
      </w:r>
      <w:r w:rsidRPr="00A9423C">
        <w:rPr>
          <w:rFonts w:cs="Times New Roman"/>
          <w:noProof/>
          <w:szCs w:val="24"/>
        </w:rPr>
        <w:lastRenderedPageBreak/>
        <w:t xml:space="preserve">program. </w:t>
      </w:r>
      <w:r w:rsidRPr="00A9423C">
        <w:rPr>
          <w:rFonts w:cs="Times New Roman"/>
          <w:b/>
          <w:bCs/>
          <w:noProof/>
          <w:szCs w:val="24"/>
        </w:rPr>
        <w:t>33,</w:t>
      </w:r>
      <w:r w:rsidRPr="00A9423C">
        <w:rPr>
          <w:rFonts w:cs="Times New Roman"/>
          <w:noProof/>
          <w:szCs w:val="24"/>
        </w:rPr>
        <w:t xml:space="preserve"> (2001).</w:t>
      </w:r>
    </w:p>
    <w:p w14:paraId="3F2C79F6" w14:textId="77777777" w:rsidR="00A9423C" w:rsidRPr="00A9423C" w:rsidRDefault="00A9423C" w:rsidP="00A9423C">
      <w:pPr>
        <w:widowControl w:val="0"/>
        <w:autoSpaceDE w:val="0"/>
        <w:autoSpaceDN w:val="0"/>
        <w:adjustRightInd w:val="0"/>
        <w:spacing w:before="240" w:after="120" w:line="240" w:lineRule="atLeast"/>
        <w:ind w:left="640" w:hanging="640"/>
        <w:rPr>
          <w:rFonts w:cs="Times New Roman"/>
          <w:noProof/>
          <w:szCs w:val="24"/>
        </w:rPr>
      </w:pPr>
      <w:r w:rsidRPr="00A9423C">
        <w:rPr>
          <w:rFonts w:cs="Times New Roman"/>
          <w:noProof/>
          <w:szCs w:val="24"/>
        </w:rPr>
        <w:t>46.</w:t>
      </w:r>
      <w:r w:rsidRPr="00A9423C">
        <w:rPr>
          <w:rFonts w:cs="Times New Roman"/>
          <w:noProof/>
          <w:szCs w:val="24"/>
        </w:rPr>
        <w:tab/>
        <w:t xml:space="preserve">Arasteh, D. K. K., Reilly, M. S. S. &amp; Rubin, M. D. A Versatile Procedure for Calculating Heat Transfer Through Windows. </w:t>
      </w:r>
      <w:r w:rsidRPr="00A9423C">
        <w:rPr>
          <w:rFonts w:cs="Times New Roman"/>
          <w:i/>
          <w:iCs/>
          <w:noProof/>
          <w:szCs w:val="24"/>
        </w:rPr>
        <w:t>ASHRAE Transactions</w:t>
      </w:r>
      <w:r w:rsidRPr="00A9423C">
        <w:rPr>
          <w:rFonts w:cs="Times New Roman"/>
          <w:noProof/>
          <w:szCs w:val="24"/>
        </w:rPr>
        <w:t xml:space="preserve"> </w:t>
      </w:r>
      <w:r w:rsidRPr="00A9423C">
        <w:rPr>
          <w:rFonts w:cs="Times New Roman"/>
          <w:b/>
          <w:bCs/>
          <w:noProof/>
          <w:szCs w:val="24"/>
        </w:rPr>
        <w:t>95.2,</w:t>
      </w:r>
      <w:r w:rsidRPr="00A9423C">
        <w:rPr>
          <w:rFonts w:cs="Times New Roman"/>
          <w:noProof/>
          <w:szCs w:val="24"/>
        </w:rPr>
        <w:t xml:space="preserve"> 755–765 (1989).</w:t>
      </w:r>
    </w:p>
    <w:p w14:paraId="284FAEE8" w14:textId="77777777" w:rsidR="00A9423C" w:rsidRPr="00A9423C" w:rsidRDefault="00A9423C" w:rsidP="00A9423C">
      <w:pPr>
        <w:widowControl w:val="0"/>
        <w:autoSpaceDE w:val="0"/>
        <w:autoSpaceDN w:val="0"/>
        <w:adjustRightInd w:val="0"/>
        <w:spacing w:before="240" w:after="120" w:line="240" w:lineRule="atLeast"/>
        <w:ind w:left="640" w:hanging="640"/>
        <w:rPr>
          <w:rFonts w:cs="Times New Roman"/>
          <w:noProof/>
          <w:szCs w:val="24"/>
        </w:rPr>
      </w:pPr>
      <w:r w:rsidRPr="00A9423C">
        <w:rPr>
          <w:rFonts w:cs="Times New Roman"/>
          <w:noProof/>
          <w:szCs w:val="24"/>
        </w:rPr>
        <w:t>47.</w:t>
      </w:r>
      <w:r w:rsidRPr="00A9423C">
        <w:rPr>
          <w:rFonts w:cs="Times New Roman"/>
          <w:noProof/>
          <w:szCs w:val="24"/>
        </w:rPr>
        <w:tab/>
        <w:t xml:space="preserve">Arasteh, D. </w:t>
      </w:r>
      <w:r w:rsidRPr="00A9423C">
        <w:rPr>
          <w:rFonts w:cs="Times New Roman"/>
          <w:i/>
          <w:iCs/>
          <w:noProof/>
          <w:szCs w:val="24"/>
        </w:rPr>
        <w:t>et al.</w:t>
      </w:r>
      <w:r w:rsidRPr="00A9423C">
        <w:rPr>
          <w:rFonts w:cs="Times New Roman"/>
          <w:noProof/>
          <w:szCs w:val="24"/>
        </w:rPr>
        <w:t xml:space="preserve"> State-of-the-art software for window energy-efficiency rating and labeling. 1–5 (1998).</w:t>
      </w:r>
    </w:p>
    <w:p w14:paraId="13F5BA46" w14:textId="77777777" w:rsidR="00A9423C" w:rsidRPr="00A9423C" w:rsidRDefault="00A9423C" w:rsidP="00A9423C">
      <w:pPr>
        <w:widowControl w:val="0"/>
        <w:autoSpaceDE w:val="0"/>
        <w:autoSpaceDN w:val="0"/>
        <w:adjustRightInd w:val="0"/>
        <w:spacing w:before="240" w:after="120" w:line="240" w:lineRule="atLeast"/>
        <w:ind w:left="640" w:hanging="640"/>
        <w:rPr>
          <w:rFonts w:cs="Times New Roman"/>
          <w:noProof/>
          <w:szCs w:val="24"/>
        </w:rPr>
      </w:pPr>
      <w:r w:rsidRPr="00A9423C">
        <w:rPr>
          <w:rFonts w:cs="Times New Roman"/>
          <w:noProof/>
          <w:szCs w:val="24"/>
        </w:rPr>
        <w:t>48.</w:t>
      </w:r>
      <w:r w:rsidRPr="00A9423C">
        <w:rPr>
          <w:rFonts w:cs="Times New Roman"/>
          <w:noProof/>
          <w:szCs w:val="24"/>
        </w:rPr>
        <w:tab/>
        <w:t xml:space="preserve">Winkelmann, F. C. Modeling Windows in Energyplus. </w:t>
      </w:r>
      <w:r w:rsidRPr="00A9423C">
        <w:rPr>
          <w:rFonts w:cs="Times New Roman"/>
          <w:i/>
          <w:iCs/>
          <w:noProof/>
          <w:szCs w:val="24"/>
        </w:rPr>
        <w:t>Build. Simul. 2001</w:t>
      </w:r>
      <w:r w:rsidRPr="00A9423C">
        <w:rPr>
          <w:rFonts w:cs="Times New Roman"/>
          <w:noProof/>
          <w:szCs w:val="24"/>
        </w:rPr>
        <w:t xml:space="preserve"> 457–464 (2001).</w:t>
      </w:r>
    </w:p>
    <w:p w14:paraId="54F7C78D" w14:textId="77777777" w:rsidR="00A9423C" w:rsidRPr="00A9423C" w:rsidRDefault="00A9423C" w:rsidP="00A9423C">
      <w:pPr>
        <w:widowControl w:val="0"/>
        <w:autoSpaceDE w:val="0"/>
        <w:autoSpaceDN w:val="0"/>
        <w:adjustRightInd w:val="0"/>
        <w:spacing w:before="240" w:after="120" w:line="240" w:lineRule="atLeast"/>
        <w:ind w:left="640" w:hanging="640"/>
        <w:rPr>
          <w:rFonts w:cs="Times New Roman"/>
          <w:noProof/>
          <w:szCs w:val="24"/>
        </w:rPr>
      </w:pPr>
      <w:r w:rsidRPr="00A9423C">
        <w:rPr>
          <w:rFonts w:cs="Times New Roman"/>
          <w:noProof/>
          <w:szCs w:val="24"/>
        </w:rPr>
        <w:t>49.</w:t>
      </w:r>
      <w:r w:rsidRPr="00A9423C">
        <w:rPr>
          <w:rFonts w:cs="Times New Roman"/>
          <w:noProof/>
          <w:szCs w:val="24"/>
        </w:rPr>
        <w:tab/>
        <w:t xml:space="preserve">Winkelmann, F. C. &amp; Selkowitz, S. Daylighting simulation in the DOE-2 building energy analysis program. </w:t>
      </w:r>
      <w:r w:rsidRPr="00A9423C">
        <w:rPr>
          <w:rFonts w:cs="Times New Roman"/>
          <w:i/>
          <w:iCs/>
          <w:noProof/>
          <w:szCs w:val="24"/>
        </w:rPr>
        <w:t>Energy Build.</w:t>
      </w:r>
      <w:r w:rsidRPr="00A9423C">
        <w:rPr>
          <w:rFonts w:cs="Times New Roman"/>
          <w:noProof/>
          <w:szCs w:val="24"/>
        </w:rPr>
        <w:t xml:space="preserve"> </w:t>
      </w:r>
      <w:r w:rsidRPr="00A9423C">
        <w:rPr>
          <w:rFonts w:cs="Times New Roman"/>
          <w:b/>
          <w:bCs/>
          <w:noProof/>
          <w:szCs w:val="24"/>
        </w:rPr>
        <w:t>8,</w:t>
      </w:r>
      <w:r w:rsidRPr="00A9423C">
        <w:rPr>
          <w:rFonts w:cs="Times New Roman"/>
          <w:noProof/>
          <w:szCs w:val="24"/>
        </w:rPr>
        <w:t xml:space="preserve"> 271–286 (1985).</w:t>
      </w:r>
    </w:p>
    <w:p w14:paraId="40AF47EF" w14:textId="77777777" w:rsidR="00A9423C" w:rsidRPr="00A9423C" w:rsidRDefault="00A9423C" w:rsidP="00A9423C">
      <w:pPr>
        <w:widowControl w:val="0"/>
        <w:autoSpaceDE w:val="0"/>
        <w:autoSpaceDN w:val="0"/>
        <w:adjustRightInd w:val="0"/>
        <w:spacing w:before="240" w:after="120" w:line="240" w:lineRule="atLeast"/>
        <w:ind w:left="640" w:hanging="640"/>
        <w:rPr>
          <w:rFonts w:cs="Times New Roman"/>
          <w:noProof/>
          <w:szCs w:val="24"/>
        </w:rPr>
      </w:pPr>
      <w:r w:rsidRPr="00A9423C">
        <w:rPr>
          <w:rFonts w:cs="Times New Roman"/>
          <w:noProof/>
          <w:szCs w:val="24"/>
        </w:rPr>
        <w:t>50.</w:t>
      </w:r>
      <w:r w:rsidRPr="00A9423C">
        <w:rPr>
          <w:rFonts w:cs="Times New Roman"/>
          <w:noProof/>
          <w:szCs w:val="24"/>
        </w:rPr>
        <w:tab/>
        <w:t xml:space="preserve">Coakley, D., Raftery, P. &amp; Keane, M. A review of methods to match building energy simulation models to measured data. </w:t>
      </w:r>
      <w:r w:rsidRPr="00A9423C">
        <w:rPr>
          <w:rFonts w:cs="Times New Roman"/>
          <w:i/>
          <w:iCs/>
          <w:noProof/>
          <w:szCs w:val="24"/>
        </w:rPr>
        <w:t>Renewable and Sustainable Energy Reviews</w:t>
      </w:r>
      <w:r w:rsidRPr="00A9423C">
        <w:rPr>
          <w:rFonts w:cs="Times New Roman"/>
          <w:noProof/>
          <w:szCs w:val="24"/>
        </w:rPr>
        <w:t xml:space="preserve"> </w:t>
      </w:r>
      <w:r w:rsidRPr="00A9423C">
        <w:rPr>
          <w:rFonts w:cs="Times New Roman"/>
          <w:b/>
          <w:bCs/>
          <w:noProof/>
          <w:szCs w:val="24"/>
        </w:rPr>
        <w:t>37,</w:t>
      </w:r>
      <w:r w:rsidRPr="00A9423C">
        <w:rPr>
          <w:rFonts w:cs="Times New Roman"/>
          <w:noProof/>
          <w:szCs w:val="24"/>
        </w:rPr>
        <w:t xml:space="preserve"> 123–141 (2014).</w:t>
      </w:r>
    </w:p>
    <w:p w14:paraId="1F678241" w14:textId="77777777" w:rsidR="00A9423C" w:rsidRPr="00A9423C" w:rsidRDefault="00A9423C" w:rsidP="00A9423C">
      <w:pPr>
        <w:widowControl w:val="0"/>
        <w:autoSpaceDE w:val="0"/>
        <w:autoSpaceDN w:val="0"/>
        <w:adjustRightInd w:val="0"/>
        <w:spacing w:before="240" w:after="120" w:line="240" w:lineRule="atLeast"/>
        <w:ind w:left="640" w:hanging="640"/>
        <w:rPr>
          <w:rFonts w:cs="Times New Roman"/>
          <w:noProof/>
          <w:szCs w:val="24"/>
        </w:rPr>
      </w:pPr>
      <w:r w:rsidRPr="00A9423C">
        <w:rPr>
          <w:rFonts w:cs="Times New Roman"/>
          <w:noProof/>
          <w:szCs w:val="24"/>
        </w:rPr>
        <w:t>51.</w:t>
      </w:r>
      <w:r w:rsidRPr="00A9423C">
        <w:rPr>
          <w:rFonts w:cs="Times New Roman"/>
          <w:noProof/>
          <w:szCs w:val="24"/>
        </w:rPr>
        <w:tab/>
        <w:t xml:space="preserve">ASHRAE. </w:t>
      </w:r>
      <w:r w:rsidRPr="00A9423C">
        <w:rPr>
          <w:rFonts w:cs="Times New Roman"/>
          <w:i/>
          <w:iCs/>
          <w:noProof/>
          <w:szCs w:val="24"/>
        </w:rPr>
        <w:t>ASHRAE 14</w:t>
      </w:r>
      <w:r w:rsidRPr="00A9423C">
        <w:rPr>
          <w:rFonts w:cs="Times New Roman"/>
          <w:noProof/>
          <w:szCs w:val="24"/>
        </w:rPr>
        <w:t>. (2002). doi:10.1111/jsr.67_12618</w:t>
      </w:r>
    </w:p>
    <w:p w14:paraId="60FCB6B4" w14:textId="77777777" w:rsidR="00A9423C" w:rsidRPr="00A9423C" w:rsidRDefault="00A9423C" w:rsidP="00A9423C">
      <w:pPr>
        <w:widowControl w:val="0"/>
        <w:autoSpaceDE w:val="0"/>
        <w:autoSpaceDN w:val="0"/>
        <w:adjustRightInd w:val="0"/>
        <w:spacing w:before="240" w:after="120" w:line="240" w:lineRule="atLeast"/>
        <w:ind w:left="640" w:hanging="640"/>
        <w:rPr>
          <w:rFonts w:cs="Times New Roman"/>
          <w:noProof/>
          <w:szCs w:val="24"/>
        </w:rPr>
      </w:pPr>
      <w:r w:rsidRPr="00A9423C">
        <w:rPr>
          <w:rFonts w:cs="Times New Roman"/>
          <w:noProof/>
          <w:szCs w:val="24"/>
        </w:rPr>
        <w:t>52.</w:t>
      </w:r>
      <w:r w:rsidRPr="00A9423C">
        <w:rPr>
          <w:rFonts w:cs="Times New Roman"/>
          <w:noProof/>
          <w:szCs w:val="24"/>
        </w:rPr>
        <w:tab/>
        <w:t xml:space="preserve">Kaplan, M. B. &amp; Engineering, K. Guidelines for Energy Simulati n of Commercial Buildings. </w:t>
      </w:r>
      <w:r w:rsidRPr="00A9423C">
        <w:rPr>
          <w:rFonts w:cs="Times New Roman"/>
          <w:i/>
          <w:iCs/>
          <w:noProof/>
          <w:szCs w:val="24"/>
        </w:rPr>
        <w:t>ACEEE 1992 Summer Study energy Effic. Build.</w:t>
      </w:r>
      <w:r w:rsidRPr="00A9423C">
        <w:rPr>
          <w:rFonts w:cs="Times New Roman"/>
          <w:noProof/>
          <w:szCs w:val="24"/>
        </w:rPr>
        <w:t xml:space="preserve"> 1137–1147 (1992). doi:10.1016/j.jhazmat.2009.06.131</w:t>
      </w:r>
    </w:p>
    <w:p w14:paraId="59F9EEFB" w14:textId="77777777" w:rsidR="00A9423C" w:rsidRPr="00A9423C" w:rsidRDefault="00A9423C" w:rsidP="00A9423C">
      <w:pPr>
        <w:widowControl w:val="0"/>
        <w:autoSpaceDE w:val="0"/>
        <w:autoSpaceDN w:val="0"/>
        <w:adjustRightInd w:val="0"/>
        <w:spacing w:before="240" w:after="120" w:line="240" w:lineRule="atLeast"/>
        <w:ind w:left="640" w:hanging="640"/>
        <w:rPr>
          <w:rFonts w:cs="Times New Roman"/>
          <w:noProof/>
          <w:szCs w:val="24"/>
        </w:rPr>
      </w:pPr>
      <w:r w:rsidRPr="00A9423C">
        <w:rPr>
          <w:rFonts w:cs="Times New Roman"/>
          <w:noProof/>
          <w:szCs w:val="24"/>
        </w:rPr>
        <w:t>53.</w:t>
      </w:r>
      <w:r w:rsidRPr="00A9423C">
        <w:rPr>
          <w:rFonts w:cs="Times New Roman"/>
          <w:noProof/>
          <w:szCs w:val="24"/>
        </w:rPr>
        <w:tab/>
        <w:t>IPMVP New Construction Subcommittee. IPMVP - Efficiency Valuation Organization (EVO). (2001). Available at: https://evo-world.org/en/products-services-mainmenu-en/protocols/ipmvp. (Accessed: 3rd December 2018)</w:t>
      </w:r>
    </w:p>
    <w:p w14:paraId="6451F9FC" w14:textId="77777777" w:rsidR="00A9423C" w:rsidRPr="00A9423C" w:rsidRDefault="00A9423C" w:rsidP="00A9423C">
      <w:pPr>
        <w:widowControl w:val="0"/>
        <w:autoSpaceDE w:val="0"/>
        <w:autoSpaceDN w:val="0"/>
        <w:adjustRightInd w:val="0"/>
        <w:spacing w:before="240" w:after="120" w:line="240" w:lineRule="atLeast"/>
        <w:ind w:left="640" w:hanging="640"/>
        <w:rPr>
          <w:noProof/>
        </w:rPr>
      </w:pPr>
      <w:r w:rsidRPr="00A9423C">
        <w:rPr>
          <w:rFonts w:cs="Times New Roman"/>
          <w:noProof/>
          <w:szCs w:val="24"/>
        </w:rPr>
        <w:t>54.</w:t>
      </w:r>
      <w:r w:rsidRPr="00A9423C">
        <w:rPr>
          <w:rFonts w:cs="Times New Roman"/>
          <w:noProof/>
          <w:szCs w:val="24"/>
        </w:rPr>
        <w:tab/>
        <w:t>FEMP. M&amp;V Guidelines: Measurement and Verification for Performance-Based Contracts (Version 4.0) | Department of Energy. (2008). Available at: https://www.energy.gov/eere/femp/downloads/mv-guidelines-measurement-and-verification-performance-based-contracts-version. (Accessed: 3rd December 2018)</w:t>
      </w:r>
    </w:p>
    <w:p w14:paraId="658D3B28" w14:textId="055551AF" w:rsidR="00582F24" w:rsidRDefault="00180E23" w:rsidP="00393E02">
      <w:pPr>
        <w:pStyle w:val="MRP21heading1"/>
        <w:sectPr w:rsidR="00582F24" w:rsidSect="001B5FF5">
          <w:headerReference w:type="default" r:id="rId15"/>
          <w:headerReference w:type="first" r:id="rId16"/>
          <w:footerReference w:type="first" r:id="rId17"/>
          <w:pgSz w:w="12240" w:h="15840" w:code="1"/>
          <w:pgMar w:top="1440" w:right="1526" w:bottom="1080" w:left="1526" w:header="720" w:footer="720" w:gutter="0"/>
          <w:lnNumType w:countBy="1" w:restart="continuous"/>
          <w:cols w:space="720"/>
          <w:docGrid w:linePitch="360"/>
        </w:sectPr>
      </w:pPr>
      <w:r>
        <w:fldChar w:fldCharType="end"/>
      </w:r>
    </w:p>
    <w:p w14:paraId="76235F7F" w14:textId="77777777" w:rsidR="008271EC" w:rsidRDefault="00582F24" w:rsidP="00582F24">
      <w:pPr>
        <w:pStyle w:val="MRP21heading1"/>
      </w:pPr>
      <w:r>
        <w:lastRenderedPageBreak/>
        <w:t>6. Appendix</w:t>
      </w:r>
    </w:p>
    <w:p w14:paraId="46136F8A" w14:textId="77777777" w:rsidR="00582F24" w:rsidRDefault="00582F24" w:rsidP="00582F24">
      <w:pPr>
        <w:pStyle w:val="MRP60122heading2"/>
      </w:pPr>
      <w:r>
        <w:t>6.1. Literature Map</w:t>
      </w:r>
    </w:p>
    <w:p w14:paraId="72AAEA41" w14:textId="0FDF0412" w:rsidR="00582F24" w:rsidRDefault="00582F24" w:rsidP="00116E07">
      <w:pPr>
        <w:pStyle w:val="MRP60131text"/>
        <w:ind w:firstLine="0"/>
        <w:rPr>
          <w:lang w:val="en-US"/>
        </w:rPr>
      </w:pPr>
    </w:p>
    <w:tbl>
      <w:tblPr>
        <w:tblStyle w:val="TableGrid"/>
        <w:tblW w:w="0" w:type="auto"/>
        <w:tblLook w:val="04A0" w:firstRow="1" w:lastRow="0" w:firstColumn="1" w:lastColumn="0" w:noHBand="0" w:noVBand="1"/>
      </w:tblPr>
      <w:tblGrid>
        <w:gridCol w:w="13310"/>
      </w:tblGrid>
      <w:tr w:rsidR="00582F24" w14:paraId="1E87B13A" w14:textId="77777777" w:rsidTr="002F5878">
        <w:tc>
          <w:tcPr>
            <w:tcW w:w="13310" w:type="dxa"/>
            <w:vAlign w:val="center"/>
          </w:tcPr>
          <w:p w14:paraId="21E9B9C0" w14:textId="096FA9B1" w:rsidR="00582F24" w:rsidRDefault="00116E07" w:rsidP="002F5878">
            <w:pPr>
              <w:pStyle w:val="MRP60131text"/>
              <w:keepNext/>
              <w:ind w:firstLine="0"/>
              <w:contextualSpacing/>
              <w:jc w:val="center"/>
            </w:pPr>
            <w:r>
              <w:rPr>
                <w:noProof/>
                <w:lang w:val="en-PH" w:eastAsia="en-PH"/>
              </w:rPr>
              <w:drawing>
                <wp:inline distT="0" distB="0" distL="0" distR="0" wp14:anchorId="1BCD956A" wp14:editId="1AFEA425">
                  <wp:extent cx="8458200" cy="2746375"/>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proved Energy Efficiency.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458200" cy="2746375"/>
                          </a:xfrm>
                          <a:prstGeom prst="rect">
                            <a:avLst/>
                          </a:prstGeom>
                        </pic:spPr>
                      </pic:pic>
                    </a:graphicData>
                  </a:graphic>
                </wp:inline>
              </w:drawing>
            </w:r>
          </w:p>
        </w:tc>
      </w:tr>
    </w:tbl>
    <w:p w14:paraId="56A6B391" w14:textId="61564498" w:rsidR="00524EFD" w:rsidRDefault="00582F24" w:rsidP="00582F24">
      <w:pPr>
        <w:tabs>
          <w:tab w:val="left" w:pos="2300"/>
        </w:tabs>
      </w:pPr>
      <w:r w:rsidRPr="00582F24">
        <w:rPr>
          <w:b/>
        </w:rPr>
        <w:t xml:space="preserve">Figure </w:t>
      </w:r>
      <w:r w:rsidR="00116E07">
        <w:rPr>
          <w:b/>
          <w:noProof/>
        </w:rPr>
        <w:t>6</w:t>
      </w:r>
      <w:r w:rsidRPr="00582F24">
        <w:rPr>
          <w:b/>
        </w:rPr>
        <w:t>.</w:t>
      </w:r>
      <w:r>
        <w:t xml:space="preserve"> </w:t>
      </w:r>
      <w:r w:rsidR="00116E07">
        <w:t>Literture</w:t>
      </w:r>
      <w:r w:rsidR="00555354">
        <w:t>/concept</w:t>
      </w:r>
      <w:r w:rsidR="00116E07">
        <w:t xml:space="preserve"> map on Improved Energy Efficiency of Buildings</w:t>
      </w:r>
    </w:p>
    <w:p w14:paraId="79B5297F" w14:textId="77777777" w:rsidR="00116E07" w:rsidRDefault="00116E07" w:rsidP="00116E07">
      <w:pPr>
        <w:keepNext/>
        <w:tabs>
          <w:tab w:val="left" w:pos="2300"/>
        </w:tabs>
      </w:pPr>
      <w:r>
        <w:rPr>
          <w:noProof/>
          <w:lang w:val="en-PH" w:eastAsia="en-PH"/>
        </w:rPr>
        <w:lastRenderedPageBreak/>
        <w:drawing>
          <wp:inline distT="0" distB="0" distL="0" distR="0" wp14:anchorId="164ABA9F" wp14:editId="467DCDDC">
            <wp:extent cx="8458200" cy="2821940"/>
            <wp:effectExtent l="19050" t="19050" r="1905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458200" cy="2821940"/>
                    </a:xfrm>
                    <a:prstGeom prst="rect">
                      <a:avLst/>
                    </a:prstGeom>
                    <a:ln w="3175">
                      <a:solidFill>
                        <a:schemeClr val="tx1"/>
                      </a:solidFill>
                    </a:ln>
                  </pic:spPr>
                </pic:pic>
              </a:graphicData>
            </a:graphic>
          </wp:inline>
        </w:drawing>
      </w:r>
    </w:p>
    <w:p w14:paraId="2DBA1198" w14:textId="36FC5ADE" w:rsidR="00116E07" w:rsidRPr="00116E07" w:rsidRDefault="00116E07" w:rsidP="00116E07">
      <w:pPr>
        <w:pStyle w:val="Caption"/>
        <w:rPr>
          <w:i w:val="0"/>
          <w:color w:val="000000" w:themeColor="text1"/>
          <w:sz w:val="20"/>
          <w:szCs w:val="20"/>
        </w:rPr>
        <w:sectPr w:rsidR="00116E07" w:rsidRPr="00116E07" w:rsidSect="00582F24">
          <w:headerReference w:type="default" r:id="rId20"/>
          <w:pgSz w:w="15840" w:h="12240" w:orient="landscape" w:code="1"/>
          <w:pgMar w:top="1526" w:right="1080" w:bottom="1526" w:left="1440" w:header="720" w:footer="720" w:gutter="0"/>
          <w:lnNumType w:countBy="1" w:restart="continuous"/>
          <w:cols w:space="720"/>
          <w:docGrid w:linePitch="360"/>
        </w:sectPr>
      </w:pPr>
      <w:r w:rsidRPr="00116E07">
        <w:rPr>
          <w:b/>
          <w:i w:val="0"/>
          <w:color w:val="000000" w:themeColor="text1"/>
          <w:sz w:val="20"/>
          <w:szCs w:val="20"/>
        </w:rPr>
        <w:t>Figure 7</w:t>
      </w:r>
      <w:r w:rsidRPr="00116E07">
        <w:rPr>
          <w:i w:val="0"/>
          <w:color w:val="000000" w:themeColor="text1"/>
          <w:sz w:val="20"/>
          <w:szCs w:val="20"/>
        </w:rPr>
        <w:t xml:space="preserve"> Literature/Concept map on WWR optimization</w:t>
      </w:r>
    </w:p>
    <w:p w14:paraId="5443B60A" w14:textId="77777777" w:rsidR="00093CC8" w:rsidRDefault="00182FE8" w:rsidP="00182FE8">
      <w:pPr>
        <w:pStyle w:val="MRP60122heading2"/>
      </w:pPr>
      <w:r>
        <w:lastRenderedPageBreak/>
        <w:t>6.2. Figures</w:t>
      </w:r>
    </w:p>
    <w:p w14:paraId="5669C53B" w14:textId="77777777" w:rsidR="00A9423C" w:rsidRDefault="00F72102" w:rsidP="00A9423C">
      <w:pPr>
        <w:keepNext/>
        <w:tabs>
          <w:tab w:val="left" w:pos="2300"/>
        </w:tabs>
        <w:jc w:val="center"/>
      </w:pPr>
      <w:r>
        <w:rPr>
          <w:noProof/>
          <w:lang w:val="en-PH" w:eastAsia="en-PH"/>
        </w:rPr>
        <w:drawing>
          <wp:inline distT="0" distB="0" distL="0" distR="0" wp14:anchorId="5945AB68" wp14:editId="2EB1C1ED">
            <wp:extent cx="3599030" cy="2313829"/>
            <wp:effectExtent l="19050" t="19050" r="20955" b="1079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newplot.png"/>
                    <pic:cNvPicPr/>
                  </pic:nvPicPr>
                  <pic:blipFill>
                    <a:blip r:embed="rId21">
                      <a:extLst>
                        <a:ext uri="{28A0092B-C50C-407E-A947-70E740481C1C}">
                          <a14:useLocalDpi xmlns:a14="http://schemas.microsoft.com/office/drawing/2010/main" val="0"/>
                        </a:ext>
                      </a:extLst>
                    </a:blip>
                    <a:stretch>
                      <a:fillRect/>
                    </a:stretch>
                  </pic:blipFill>
                  <pic:spPr>
                    <a:xfrm>
                      <a:off x="0" y="0"/>
                      <a:ext cx="3610649" cy="2321299"/>
                    </a:xfrm>
                    <a:prstGeom prst="rect">
                      <a:avLst/>
                    </a:prstGeom>
                    <a:ln w="3175">
                      <a:solidFill>
                        <a:schemeClr val="tx1"/>
                      </a:solidFill>
                    </a:ln>
                  </pic:spPr>
                </pic:pic>
              </a:graphicData>
            </a:graphic>
          </wp:inline>
        </w:drawing>
      </w:r>
    </w:p>
    <w:p w14:paraId="074F2DEB" w14:textId="218BE88E" w:rsidR="00A9423C" w:rsidRPr="00A9423C" w:rsidRDefault="00A9423C" w:rsidP="00A9423C">
      <w:pPr>
        <w:pStyle w:val="Caption"/>
        <w:jc w:val="center"/>
        <w:rPr>
          <w:color w:val="000000" w:themeColor="text1"/>
        </w:rPr>
      </w:pPr>
      <w:r w:rsidRPr="00A9423C">
        <w:rPr>
          <w:color w:val="000000" w:themeColor="text1"/>
        </w:rPr>
        <w:t xml:space="preserve">Figure </w:t>
      </w:r>
      <w:r w:rsidRPr="00A9423C">
        <w:rPr>
          <w:color w:val="000000" w:themeColor="text1"/>
        </w:rPr>
        <w:fldChar w:fldCharType="begin"/>
      </w:r>
      <w:r w:rsidRPr="00A9423C">
        <w:rPr>
          <w:color w:val="000000" w:themeColor="text1"/>
        </w:rPr>
        <w:instrText xml:space="preserve"> SEQ Figure \* ARABIC </w:instrText>
      </w:r>
      <w:r w:rsidRPr="00A9423C">
        <w:rPr>
          <w:color w:val="000000" w:themeColor="text1"/>
        </w:rPr>
        <w:fldChar w:fldCharType="separate"/>
      </w:r>
      <w:r w:rsidR="001F0F4E">
        <w:rPr>
          <w:noProof/>
          <w:color w:val="000000" w:themeColor="text1"/>
        </w:rPr>
        <w:t>1</w:t>
      </w:r>
      <w:r w:rsidRPr="00A9423C">
        <w:rPr>
          <w:color w:val="000000" w:themeColor="text1"/>
        </w:rPr>
        <w:fldChar w:fldCharType="end"/>
      </w:r>
      <w:r w:rsidRPr="00A9423C">
        <w:rPr>
          <w:color w:val="000000" w:themeColor="text1"/>
        </w:rPr>
        <w:t>.1 Monthly Daylighting hours data of Cebu, Philippines</w:t>
      </w:r>
      <w:r>
        <w:rPr>
          <w:color w:val="000000" w:themeColor="text1"/>
        </w:rPr>
        <w:t xml:space="preserve"> </w:t>
      </w:r>
      <w:r>
        <w:rPr>
          <w:color w:val="000000" w:themeColor="text1"/>
        </w:rPr>
        <w:fldChar w:fldCharType="begin" w:fldLock="1"/>
      </w:r>
      <w:r>
        <w:rPr>
          <w:color w:val="000000" w:themeColor="text1"/>
        </w:rPr>
        <w:instrText>ADDIN CSL_CITATION {"citationItems":[{"id":"ITEM-1","itemData":{"URL":"https://power.larc.nasa.gov/data-access-viewer/","accessed":{"date-parts":[["2018","12","7"]]},"id":"ITEM-1","issued":{"date-parts":[["0"]]},"title":"POWER Data Access Viewer","type":"webpage"},"uris":["http://www.mendeley.com/documents/?uuid=4d280d66-98cd-3e9c-b06f-38b305164409"]}],"mendeley":{"formattedCitation":"&lt;sup&gt;39&lt;/sup&gt;","plainTextFormattedCitation":"39","previouslyFormattedCitation":"&lt;sup&gt;39&lt;/sup&gt;"},"properties":{"noteIndex":0},"schema":"https://github.com/citation-style-language/schema/raw/master/csl-citation.json"}</w:instrText>
      </w:r>
      <w:r>
        <w:rPr>
          <w:color w:val="000000" w:themeColor="text1"/>
        </w:rPr>
        <w:fldChar w:fldCharType="separate"/>
      </w:r>
      <w:r w:rsidRPr="00A9423C">
        <w:rPr>
          <w:i w:val="0"/>
          <w:noProof/>
          <w:color w:val="000000" w:themeColor="text1"/>
          <w:vertAlign w:val="superscript"/>
        </w:rPr>
        <w:t>39</w:t>
      </w:r>
      <w:r>
        <w:rPr>
          <w:color w:val="000000" w:themeColor="text1"/>
        </w:rPr>
        <w:fldChar w:fldCharType="end"/>
      </w:r>
    </w:p>
    <w:p w14:paraId="24529546" w14:textId="77777777" w:rsidR="00A9423C" w:rsidRDefault="00A9423C" w:rsidP="00A9423C">
      <w:pPr>
        <w:keepNext/>
        <w:tabs>
          <w:tab w:val="left" w:pos="2300"/>
        </w:tabs>
        <w:jc w:val="center"/>
      </w:pPr>
      <w:r>
        <w:rPr>
          <w:noProof/>
          <w:lang w:val="en-PH" w:eastAsia="en-PH"/>
        </w:rPr>
        <w:drawing>
          <wp:inline distT="0" distB="0" distL="0" distR="0" wp14:anchorId="514B4F17" wp14:editId="059E9732">
            <wp:extent cx="3574294" cy="2297927"/>
            <wp:effectExtent l="19050" t="19050" r="26670" b="2667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newplot (1).png"/>
                    <pic:cNvPicPr/>
                  </pic:nvPicPr>
                  <pic:blipFill>
                    <a:blip r:embed="rId22">
                      <a:extLst>
                        <a:ext uri="{28A0092B-C50C-407E-A947-70E740481C1C}">
                          <a14:useLocalDpi xmlns:a14="http://schemas.microsoft.com/office/drawing/2010/main" val="0"/>
                        </a:ext>
                      </a:extLst>
                    </a:blip>
                    <a:stretch>
                      <a:fillRect/>
                    </a:stretch>
                  </pic:blipFill>
                  <pic:spPr>
                    <a:xfrm>
                      <a:off x="0" y="0"/>
                      <a:ext cx="3583893" cy="2304098"/>
                    </a:xfrm>
                    <a:prstGeom prst="rect">
                      <a:avLst/>
                    </a:prstGeom>
                    <a:ln w="3175">
                      <a:solidFill>
                        <a:schemeClr val="tx1"/>
                      </a:solidFill>
                    </a:ln>
                  </pic:spPr>
                </pic:pic>
              </a:graphicData>
            </a:graphic>
          </wp:inline>
        </w:drawing>
      </w:r>
    </w:p>
    <w:p w14:paraId="1EE57D3B" w14:textId="2769C750" w:rsidR="00740699" w:rsidRPr="00A9423C" w:rsidRDefault="00A9423C" w:rsidP="00A9423C">
      <w:pPr>
        <w:pStyle w:val="Caption"/>
        <w:jc w:val="center"/>
        <w:rPr>
          <w:color w:val="000000" w:themeColor="text1"/>
        </w:rPr>
      </w:pPr>
      <w:r w:rsidRPr="00A9423C">
        <w:rPr>
          <w:color w:val="000000" w:themeColor="text1"/>
        </w:rPr>
        <w:t>Figure 1.</w:t>
      </w:r>
      <w:r w:rsidRPr="00A9423C">
        <w:rPr>
          <w:color w:val="000000" w:themeColor="text1"/>
        </w:rPr>
        <w:fldChar w:fldCharType="begin"/>
      </w:r>
      <w:r w:rsidRPr="00A9423C">
        <w:rPr>
          <w:color w:val="000000" w:themeColor="text1"/>
        </w:rPr>
        <w:instrText xml:space="preserve"> SEQ Figure \* ARABIC </w:instrText>
      </w:r>
      <w:r w:rsidRPr="00A9423C">
        <w:rPr>
          <w:color w:val="000000" w:themeColor="text1"/>
        </w:rPr>
        <w:fldChar w:fldCharType="separate"/>
      </w:r>
      <w:r w:rsidR="001F0F4E">
        <w:rPr>
          <w:noProof/>
          <w:color w:val="000000" w:themeColor="text1"/>
        </w:rPr>
        <w:t>2</w:t>
      </w:r>
      <w:r w:rsidRPr="00A9423C">
        <w:rPr>
          <w:color w:val="000000" w:themeColor="text1"/>
        </w:rPr>
        <w:fldChar w:fldCharType="end"/>
      </w:r>
      <w:r w:rsidRPr="00A9423C">
        <w:rPr>
          <w:color w:val="000000" w:themeColor="text1"/>
        </w:rPr>
        <w:t xml:space="preserve"> Annyal Cooling degree days of Cebu, Philippines</w:t>
      </w:r>
      <w:r>
        <w:rPr>
          <w:color w:val="000000" w:themeColor="text1"/>
        </w:rPr>
        <w:t xml:space="preserve"> </w:t>
      </w:r>
      <w:r>
        <w:rPr>
          <w:color w:val="000000" w:themeColor="text1"/>
        </w:rPr>
        <w:fldChar w:fldCharType="begin" w:fldLock="1"/>
      </w:r>
      <w:r>
        <w:rPr>
          <w:color w:val="000000" w:themeColor="text1"/>
        </w:rPr>
        <w:instrText>ADDIN CSL_CITATION {"citationItems":[{"id":"ITEM-1","itemData":{"URL":"https://power.larc.nasa.gov/data-access-viewer/","accessed":{"date-parts":[["2018","12","7"]]},"id":"ITEM-1","issued":{"date-parts":[["0"]]},"title":"POWER Data Access Viewer","type":"webpage"},"uris":["http://www.mendeley.com/documents/?uuid=4d280d66-98cd-3e9c-b06f-38b305164409"]}],"mendeley":{"formattedCitation":"&lt;sup&gt;39&lt;/sup&gt;","plainTextFormattedCitation":"39"},"properties":{"noteIndex":0},"schema":"https://github.com/citation-style-language/schema/raw/master/csl-citation.json"}</w:instrText>
      </w:r>
      <w:r>
        <w:rPr>
          <w:color w:val="000000" w:themeColor="text1"/>
        </w:rPr>
        <w:fldChar w:fldCharType="separate"/>
      </w:r>
      <w:r w:rsidRPr="00A9423C">
        <w:rPr>
          <w:i w:val="0"/>
          <w:noProof/>
          <w:color w:val="000000" w:themeColor="text1"/>
          <w:vertAlign w:val="superscript"/>
        </w:rPr>
        <w:t>39</w:t>
      </w:r>
      <w:r>
        <w:rPr>
          <w:color w:val="000000" w:themeColor="text1"/>
        </w:rPr>
        <w:fldChar w:fldCharType="end"/>
      </w:r>
    </w:p>
    <w:p w14:paraId="50EABAA0" w14:textId="3F0CA18D" w:rsidR="001564CD" w:rsidRDefault="001564CD" w:rsidP="001564CD">
      <w:pPr>
        <w:keepNext/>
        <w:spacing w:line="240" w:lineRule="atLeast"/>
        <w:ind w:firstLine="720"/>
        <w:jc w:val="center"/>
      </w:pPr>
      <w:r w:rsidRPr="003A399F">
        <w:rPr>
          <w:noProof/>
          <w:sz w:val="24"/>
          <w:szCs w:val="24"/>
          <w:lang w:eastAsia="en-PH"/>
        </w:rPr>
        <w:drawing>
          <wp:inline distT="0" distB="0" distL="0" distR="0" wp14:anchorId="0B5F856E" wp14:editId="6A8E70ED">
            <wp:extent cx="2542136" cy="1773140"/>
            <wp:effectExtent l="19050" t="19050" r="10795"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45074" cy="1775189"/>
                    </a:xfrm>
                    <a:prstGeom prst="rect">
                      <a:avLst/>
                    </a:prstGeom>
                    <a:ln w="3175">
                      <a:solidFill>
                        <a:schemeClr val="tx1"/>
                      </a:solidFill>
                    </a:ln>
                  </pic:spPr>
                </pic:pic>
              </a:graphicData>
            </a:graphic>
          </wp:inline>
        </w:drawing>
      </w:r>
    </w:p>
    <w:p w14:paraId="58067912" w14:textId="716DBA76" w:rsidR="001564CD" w:rsidRPr="00D2678B" w:rsidRDefault="001564CD" w:rsidP="001564CD">
      <w:pPr>
        <w:pStyle w:val="Caption"/>
        <w:jc w:val="center"/>
        <w:rPr>
          <w:color w:val="auto"/>
        </w:rPr>
      </w:pPr>
      <w:r w:rsidRPr="00D2678B">
        <w:rPr>
          <w:color w:val="auto"/>
        </w:rPr>
        <w:t xml:space="preserve">Figure </w:t>
      </w:r>
      <w:r>
        <w:rPr>
          <w:color w:val="auto"/>
        </w:rPr>
        <w:t>4.</w:t>
      </w:r>
      <w:r w:rsidR="00683CF6">
        <w:rPr>
          <w:color w:val="auto"/>
        </w:rPr>
        <w:t>1</w:t>
      </w:r>
      <w:r w:rsidRPr="00D2678B">
        <w:rPr>
          <w:noProof/>
          <w:color w:val="auto"/>
        </w:rPr>
        <w:t xml:space="preserve"> Double Glazed Window</w:t>
      </w:r>
      <w:r>
        <w:rPr>
          <w:noProof/>
          <w:color w:val="auto"/>
        </w:rPr>
        <w:t xml:space="preserve"> </w:t>
      </w:r>
      <w:r>
        <w:rPr>
          <w:noProof/>
          <w:color w:val="auto"/>
        </w:rPr>
        <w:fldChar w:fldCharType="begin" w:fldLock="1"/>
      </w:r>
      <w:r w:rsidR="00F4527F">
        <w:rPr>
          <w:noProof/>
          <w:color w:val="auto"/>
        </w:rPr>
        <w:instrText>ADDIN CSL_CITATION {"citationItems":[{"id":"ITEM-1","itemData":{"abstract":"We give an overview of how windows are modeled in the EnergyPlus whole-building energy simulation program. Important features include layer-by-layer input of custom glazing, ability to accept spectral or spectral-averaged glass optical properties, incidence angle-dependent solar and visible transmission and reflection, iterative heat balance solution to determine glass surface temperatures, calculation of frame and divider heat transfer, and modeling of movable interior or exterior shading devices with user-specified controls. Example results of EnergyPlus window calculations are shown.","author":[{"dropping-particle":"","family":"Winkelmann","given":"F. C.","non-dropping-particle":"","parse-names":false,"suffix":""}],"container-title":"Building Simulation 2001","id":"ITEM-1","issue":"May","issued":{"date-parts":[["2001"]]},"page":"457-464","title":"Modeling Windows in Energyplus","type":"article-journal"},"uris":["http://www.mendeley.com/documents/?uuid=c5115b21-edff-4902-911b-894a9dad9697"]}],"mendeley":{"formattedCitation":"&lt;sup&gt;48&lt;/sup&gt;","plainTextFormattedCitation":"48","previouslyFormattedCitation":"&lt;sup&gt;48&lt;/sup&gt;"},"properties":{"noteIndex":0},"schema":"https://github.com/citation-style-language/schema/raw/master/csl-citation.json"}</w:instrText>
      </w:r>
      <w:r>
        <w:rPr>
          <w:noProof/>
          <w:color w:val="auto"/>
        </w:rPr>
        <w:fldChar w:fldCharType="separate"/>
      </w:r>
      <w:r w:rsidRPr="001564CD">
        <w:rPr>
          <w:i w:val="0"/>
          <w:noProof/>
          <w:color w:val="auto"/>
          <w:vertAlign w:val="superscript"/>
        </w:rPr>
        <w:t>48</w:t>
      </w:r>
      <w:r>
        <w:rPr>
          <w:noProof/>
          <w:color w:val="auto"/>
        </w:rPr>
        <w:fldChar w:fldCharType="end"/>
      </w:r>
    </w:p>
    <w:p w14:paraId="019488D0" w14:textId="77777777" w:rsidR="00DB32D0" w:rsidRDefault="00DB32D0" w:rsidP="00DB32D0">
      <w:pPr>
        <w:pStyle w:val="MRP60131text"/>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8"/>
      </w:tblGrid>
      <w:tr w:rsidR="00DB32D0" w14:paraId="5C023216" w14:textId="77777777" w:rsidTr="00DB32D0">
        <w:tc>
          <w:tcPr>
            <w:tcW w:w="5000" w:type="pct"/>
            <w:vAlign w:val="center"/>
          </w:tcPr>
          <w:p w14:paraId="36D19F94" w14:textId="0D7D7BC6" w:rsidR="001564CD" w:rsidRDefault="001564CD" w:rsidP="001564CD">
            <w:pPr>
              <w:keepNext/>
              <w:spacing w:line="240" w:lineRule="atLeast"/>
              <w:jc w:val="center"/>
            </w:pPr>
            <w:r w:rsidRPr="003A399F">
              <w:rPr>
                <w:noProof/>
                <w:sz w:val="24"/>
                <w:szCs w:val="24"/>
                <w:lang w:eastAsia="en-PH"/>
              </w:rPr>
              <w:lastRenderedPageBreak/>
              <w:drawing>
                <wp:inline distT="0" distB="0" distL="0" distR="0" wp14:anchorId="14375825" wp14:editId="2A3D3738">
                  <wp:extent cx="4675367" cy="2031851"/>
                  <wp:effectExtent l="19050" t="19050" r="11430" b="26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79363" cy="2033587"/>
                          </a:xfrm>
                          <a:prstGeom prst="rect">
                            <a:avLst/>
                          </a:prstGeom>
                          <a:ln w="3175">
                            <a:solidFill>
                              <a:schemeClr val="tx1"/>
                            </a:solidFill>
                          </a:ln>
                        </pic:spPr>
                      </pic:pic>
                    </a:graphicData>
                  </a:graphic>
                </wp:inline>
              </w:drawing>
            </w:r>
          </w:p>
          <w:p w14:paraId="3A514CF5" w14:textId="68A69387" w:rsidR="00DB32D0" w:rsidRPr="001564CD" w:rsidRDefault="001564CD" w:rsidP="00683CF6">
            <w:pPr>
              <w:pStyle w:val="Caption"/>
              <w:spacing w:after="186"/>
              <w:jc w:val="center"/>
              <w:rPr>
                <w:i w:val="0"/>
                <w:color w:val="auto"/>
              </w:rPr>
            </w:pPr>
            <w:r w:rsidRPr="00D2678B">
              <w:rPr>
                <w:color w:val="auto"/>
              </w:rPr>
              <w:t xml:space="preserve">Figure </w:t>
            </w:r>
            <w:r>
              <w:rPr>
                <w:color w:val="auto"/>
              </w:rPr>
              <w:t>4.</w:t>
            </w:r>
            <w:r w:rsidR="00683CF6">
              <w:rPr>
                <w:color w:val="auto"/>
              </w:rPr>
              <w:t>2</w:t>
            </w:r>
            <w:r w:rsidRPr="00D2678B">
              <w:rPr>
                <w:color w:val="auto"/>
              </w:rPr>
              <w:t xml:space="preserve"> Heat balance Equations for Double glazed Windows</w:t>
            </w:r>
            <w:r>
              <w:rPr>
                <w:color w:val="auto"/>
              </w:rPr>
              <w:t xml:space="preserve"> </w:t>
            </w:r>
            <w:r>
              <w:rPr>
                <w:color w:val="auto"/>
              </w:rPr>
              <w:fldChar w:fldCharType="begin" w:fldLock="1"/>
            </w:r>
            <w:r>
              <w:rPr>
                <w:color w:val="auto"/>
              </w:rPr>
              <w:instrText>ADDIN CSL_CITATION {"citationItems":[{"id":"ITEM-1","itemData":{"abstract":"We give an overview of how windows are modeled in the EnergyPlus whole-building energy simulation program. Important features include layer-by-layer input of custom glazing, ability to accept spectral or spectral-averaged glass optical properties, incidence angle-dependent solar and visible transmission and reflection, iterative heat balance solution to determine glass surface temperatures, calculation of frame and divider heat transfer, and modeling of movable interior or exterior shading devices with user-specified controls. Example results of EnergyPlus window calculations are shown.","author":[{"dropping-particle":"","family":"Winkelmann","given":"F. C.","non-dropping-particle":"","parse-names":false,"suffix":""}],"container-title":"Building Simulation 2001","id":"ITEM-1","issue":"May","issued":{"date-parts":[["2001"]]},"page":"457-464","title":"Modeling Windows in Energyplus","type":"article-journal"},"uris":["http://www.mendeley.com/documents/?uuid=c5115b21-edff-4902-911b-894a9dad9697"]}],"mendeley":{"formattedCitation":"&lt;sup&gt;48&lt;/sup&gt;","plainTextFormattedCitation":"48","previouslyFormattedCitation":"&lt;sup&gt;48&lt;/sup&gt;"},"properties":{"noteIndex":0},"schema":"https://github.com/citation-style-language/schema/raw/master/csl-citation.json"}</w:instrText>
            </w:r>
            <w:r>
              <w:rPr>
                <w:color w:val="auto"/>
              </w:rPr>
              <w:fldChar w:fldCharType="separate"/>
            </w:r>
            <w:r w:rsidRPr="001564CD">
              <w:rPr>
                <w:i w:val="0"/>
                <w:noProof/>
                <w:color w:val="auto"/>
                <w:vertAlign w:val="superscript"/>
              </w:rPr>
              <w:t>48</w:t>
            </w:r>
            <w:r>
              <w:rPr>
                <w:color w:val="auto"/>
              </w:rPr>
              <w:fldChar w:fldCharType="end"/>
            </w:r>
          </w:p>
        </w:tc>
      </w:tr>
    </w:tbl>
    <w:p w14:paraId="7BB7026C" w14:textId="77777777" w:rsidR="00683CF6" w:rsidRDefault="00683CF6" w:rsidP="00683CF6">
      <w:pPr>
        <w:keepNext/>
        <w:tabs>
          <w:tab w:val="left" w:pos="2300"/>
        </w:tabs>
        <w:jc w:val="center"/>
      </w:pPr>
      <w:r w:rsidRPr="00184DBF">
        <w:drawing>
          <wp:inline distT="0" distB="0" distL="0" distR="0" wp14:anchorId="0CE9FE91" wp14:editId="07D7B594">
            <wp:extent cx="2331036" cy="2219325"/>
            <wp:effectExtent l="19050" t="19050" r="1270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33344" cy="2221522"/>
                    </a:xfrm>
                    <a:prstGeom prst="rect">
                      <a:avLst/>
                    </a:prstGeom>
                    <a:ln w="3175">
                      <a:solidFill>
                        <a:schemeClr val="tx1"/>
                      </a:solidFill>
                    </a:ln>
                  </pic:spPr>
                </pic:pic>
              </a:graphicData>
            </a:graphic>
          </wp:inline>
        </w:drawing>
      </w:r>
    </w:p>
    <w:p w14:paraId="04C5FB08" w14:textId="26B202FD" w:rsidR="00DB32D0" w:rsidRPr="00683CF6" w:rsidRDefault="00683CF6" w:rsidP="00683CF6">
      <w:pPr>
        <w:pStyle w:val="Caption"/>
        <w:jc w:val="center"/>
        <w:rPr>
          <w:color w:val="auto"/>
        </w:rPr>
      </w:pPr>
      <w:r w:rsidRPr="00683CF6">
        <w:rPr>
          <w:color w:val="auto"/>
        </w:rPr>
        <w:t xml:space="preserve">Figure </w:t>
      </w:r>
      <w:r>
        <w:rPr>
          <w:color w:val="auto"/>
        </w:rPr>
        <w:t>4.3</w:t>
      </w:r>
      <w:r w:rsidRPr="00683CF6">
        <w:rPr>
          <w:color w:val="auto"/>
        </w:rPr>
        <w:t xml:space="preserve"> UDI concept</w:t>
      </w:r>
    </w:p>
    <w:p w14:paraId="62D415BB" w14:textId="77777777" w:rsidR="009308B4" w:rsidRDefault="009308B4" w:rsidP="009308B4">
      <w:pPr>
        <w:keepNext/>
        <w:jc w:val="center"/>
      </w:pPr>
      <w:r w:rsidRPr="00184DBF">
        <w:rPr>
          <w:noProof/>
          <w:lang w:eastAsia="en-PH"/>
        </w:rPr>
        <w:drawing>
          <wp:inline distT="0" distB="0" distL="0" distR="0" wp14:anchorId="0B602A67" wp14:editId="03477096">
            <wp:extent cx="3667125" cy="20383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67125" cy="2038350"/>
                    </a:xfrm>
                    <a:prstGeom prst="rect">
                      <a:avLst/>
                    </a:prstGeom>
                  </pic:spPr>
                </pic:pic>
              </a:graphicData>
            </a:graphic>
          </wp:inline>
        </w:drawing>
      </w:r>
    </w:p>
    <w:p w14:paraId="40A17BB6" w14:textId="52E83451" w:rsidR="00683CF6" w:rsidRPr="009308B4" w:rsidRDefault="009308B4" w:rsidP="009308B4">
      <w:pPr>
        <w:pStyle w:val="Caption"/>
        <w:jc w:val="center"/>
        <w:rPr>
          <w:color w:val="auto"/>
        </w:rPr>
      </w:pPr>
      <w:r w:rsidRPr="009308B4">
        <w:rPr>
          <w:color w:val="auto"/>
        </w:rPr>
        <w:t>Figure 4.4Screenshot of UDI&gt;2000 result from Francesco Goia</w:t>
      </w:r>
      <w:r>
        <w:rPr>
          <w:color w:val="auto"/>
        </w:rPr>
        <w:t xml:space="preserve"> </w:t>
      </w:r>
      <w:r>
        <w:rPr>
          <w:color w:val="auto"/>
        </w:rPr>
        <w:fldChar w:fldCharType="begin" w:fldLock="1"/>
      </w:r>
      <w:r w:rsidR="003C741C">
        <w:rPr>
          <w:color w:val="auto"/>
        </w:rPr>
        <w:instrText>ADDIN CSL_CITATION {"citationItems":[{"id":"ITEM-1","itemData":{"DOI":"10.1016/j.apenergy.2013.02.063","ISBN":"0306-2619","ISSN":"03062619","abstract":"The building enclosure plays a relevant role in the management of the energy flows in buildings and in the exploitation of solar energy at a building scale. An optimized configuration of the façade can contribute to reduce the total energy demand of the building.Traditionally, the search for the optimal façade configuration is obtained by analyzing the heating demand and/or the cooling demand only, while the implication of the façade configuration on artificial lighting energy demand is often not addressed.A comprehensive approach (i.e. including heating, cooling and artificial lighting energy demand) is instead necessary to reduce the total energy need of the building and the optimization of the façade configuration becomes no longer straightforward, because non-linear relationships are often disclosed.The paper presents a methodology and the results of the search for the optimal transparent percentage in a façade module for low energy office buildings. The investigation is carried out in a temperate oceanic climate, on the four main orientations, on three versions of the office building and with different HVAC system's efficiency. The results show that, regardless of the orientations and of the façade area of the building, the optimal configuration is achieved when the transparent percentage is between 35% and 45% of the total façade module area. The highest difference between the optimal configuration and the worst one occurs in the north-exposed façade, while the south-exposed façade is the one that shows the smallest difference between the optimal and the worst configuration. © 2013 Elsevier Ltd.","author":[{"dropping-particle":"","family":"Goia","given":"Francesco","non-dropping-particle":"","parse-names":false,"suffix":""},{"dropping-particle":"","family":"Haase","given":"Matthias","non-dropping-particle":"","parse-names":false,"suffix":""},{"dropping-particle":"","family":"Perino","given":"Marco","non-dropping-particle":"","parse-names":false,"suffix":""}],"container-title":"Applied Energy","id":"ITEM-1","issued":{"date-parts":[["2013"]]},"note":"independent variable: WWR\n\ndependent variable: total energy consumption, UDI, and DA\n\nMethod: energyplus simulation\n\nresults/conclusion: \n\nClimate:\n\nbuilding: energy efficient office building\n\nNoteable point: &amp;quot;to demonstrate that the optimization of a façade requires the contemporary evaluation of EH, EC, and EL, and that integrated thermal-daylighting simulations are necessary&amp;quot;\n\n&amp;quot;climate plays a role in the configuration of the façade, a\ncentral Europe climate, representative of a wide area of Atlantic and Central Europe, was chosen&amp;quot;\n\n&amp;quot;Of course, the actual optimal configuration depends on the ex-\nact features of the building, but this study can provide a method, as well as a rule-of-thumb, that can be used during the preliminary design phase&amp;quot;","page":"515-527","publisher":"Elsevier Ltd","title":"Optimizing the configuration of a façade module for office buildings by means of integrated thermal and lighting simulations in a total energy perspective","type":"article-journal","volume":"108"},"uris":["http://www.mendeley.com/documents/?uuid=87b67eef-b4cf-450d-903d-111a3df00205"]}],"mendeley":{"formattedCitation":"&lt;sup&gt;34&lt;/sup&gt;","plainTextFormattedCitation":"34","previouslyFormattedCitation":"&lt;sup&gt;34&lt;/sup&gt;"},"properties":{"noteIndex":0},"schema":"https://github.com/citation-style-language/schema/raw/master/csl-citation.json"}</w:instrText>
      </w:r>
      <w:r>
        <w:rPr>
          <w:color w:val="auto"/>
        </w:rPr>
        <w:fldChar w:fldCharType="separate"/>
      </w:r>
      <w:r w:rsidRPr="009308B4">
        <w:rPr>
          <w:i w:val="0"/>
          <w:noProof/>
          <w:color w:val="auto"/>
          <w:vertAlign w:val="superscript"/>
        </w:rPr>
        <w:t>34</w:t>
      </w:r>
      <w:r>
        <w:rPr>
          <w:color w:val="auto"/>
        </w:rPr>
        <w:fldChar w:fldCharType="end"/>
      </w:r>
    </w:p>
    <w:p w14:paraId="1395B9F2" w14:textId="77777777" w:rsidR="00683CF6" w:rsidRDefault="00683CF6" w:rsidP="00182FE8">
      <w:pPr>
        <w:pStyle w:val="MRP60122heading2"/>
      </w:pPr>
    </w:p>
    <w:p w14:paraId="3A3C1349" w14:textId="77777777" w:rsidR="00182FE8" w:rsidRDefault="00182FE8" w:rsidP="00182FE8">
      <w:pPr>
        <w:pStyle w:val="MRP60122heading2"/>
      </w:pPr>
      <w:r>
        <w:t>6.3. Tables</w:t>
      </w:r>
    </w:p>
    <w:p w14:paraId="47F28E4D" w14:textId="495B01F5" w:rsidR="00010F30" w:rsidRPr="00010F30" w:rsidRDefault="00010F30" w:rsidP="00010F30">
      <w:pPr>
        <w:pStyle w:val="Caption"/>
        <w:keepNext/>
        <w:jc w:val="center"/>
        <w:rPr>
          <w:color w:val="auto"/>
        </w:rPr>
      </w:pPr>
      <w:r w:rsidRPr="00010F30">
        <w:rPr>
          <w:color w:val="auto"/>
        </w:rPr>
        <w:lastRenderedPageBreak/>
        <w:t xml:space="preserve">Table </w:t>
      </w:r>
      <w:r>
        <w:rPr>
          <w:color w:val="auto"/>
        </w:rPr>
        <w:t>4.</w:t>
      </w:r>
      <w:r w:rsidRPr="00010F30">
        <w:rPr>
          <w:color w:val="auto"/>
        </w:rPr>
        <w:fldChar w:fldCharType="begin"/>
      </w:r>
      <w:r w:rsidRPr="00010F30">
        <w:rPr>
          <w:color w:val="auto"/>
        </w:rPr>
        <w:instrText xml:space="preserve"> SEQ Table \* ARABIC </w:instrText>
      </w:r>
      <w:r w:rsidRPr="00010F30">
        <w:rPr>
          <w:color w:val="auto"/>
        </w:rPr>
        <w:fldChar w:fldCharType="separate"/>
      </w:r>
      <w:r w:rsidR="001F0F4E">
        <w:rPr>
          <w:noProof/>
          <w:color w:val="auto"/>
        </w:rPr>
        <w:t>1</w:t>
      </w:r>
      <w:r w:rsidRPr="00010F30">
        <w:rPr>
          <w:color w:val="auto"/>
        </w:rPr>
        <w:fldChar w:fldCharType="end"/>
      </w:r>
      <w:r w:rsidRPr="00010F30">
        <w:rPr>
          <w:color w:val="auto"/>
        </w:rPr>
        <w:t xml:space="preserve"> Building Constrcution Data</w:t>
      </w:r>
    </w:p>
    <w:tbl>
      <w:tblPr>
        <w:tblStyle w:val="TableGrid"/>
        <w:tblW w:w="0" w:type="auto"/>
        <w:tblInd w:w="720" w:type="dxa"/>
        <w:tblLook w:val="04A0" w:firstRow="1" w:lastRow="0" w:firstColumn="1" w:lastColumn="0" w:noHBand="0" w:noVBand="1"/>
      </w:tblPr>
      <w:tblGrid>
        <w:gridCol w:w="1668"/>
        <w:gridCol w:w="1701"/>
        <w:gridCol w:w="1762"/>
        <w:gridCol w:w="1668"/>
        <w:gridCol w:w="1659"/>
      </w:tblGrid>
      <w:tr w:rsidR="00010F30" w:rsidRPr="00010F30" w14:paraId="411890F7" w14:textId="77777777" w:rsidTr="00010F30">
        <w:tc>
          <w:tcPr>
            <w:tcW w:w="1668" w:type="dxa"/>
          </w:tcPr>
          <w:p w14:paraId="2E025DC1" w14:textId="77777777" w:rsidR="00010F30" w:rsidRPr="00010F30" w:rsidRDefault="00010F30" w:rsidP="00314758">
            <w:pPr>
              <w:spacing w:line="360" w:lineRule="auto"/>
              <w:jc w:val="center"/>
              <w:rPr>
                <w:rFonts w:ascii="Times New Roman" w:hAnsi="Times New Roman" w:cs="Times New Roman"/>
                <w:b/>
                <w:sz w:val="16"/>
                <w:szCs w:val="16"/>
              </w:rPr>
            </w:pPr>
            <w:r w:rsidRPr="00010F30">
              <w:rPr>
                <w:rFonts w:ascii="Times New Roman" w:hAnsi="Times New Roman" w:cs="Times New Roman"/>
                <w:b/>
                <w:sz w:val="16"/>
                <w:szCs w:val="16"/>
              </w:rPr>
              <w:t>Material</w:t>
            </w:r>
          </w:p>
        </w:tc>
        <w:tc>
          <w:tcPr>
            <w:tcW w:w="1701" w:type="dxa"/>
          </w:tcPr>
          <w:p w14:paraId="2BD36FDC" w14:textId="77777777" w:rsidR="00010F30" w:rsidRPr="00010F30" w:rsidRDefault="00010F30" w:rsidP="00314758">
            <w:pPr>
              <w:spacing w:line="360" w:lineRule="auto"/>
              <w:jc w:val="center"/>
              <w:rPr>
                <w:rFonts w:ascii="Times New Roman" w:hAnsi="Times New Roman" w:cs="Times New Roman"/>
                <w:b/>
                <w:sz w:val="16"/>
                <w:szCs w:val="16"/>
              </w:rPr>
            </w:pPr>
            <w:r w:rsidRPr="00010F30">
              <w:rPr>
                <w:rFonts w:ascii="Times New Roman" w:hAnsi="Times New Roman" w:cs="Times New Roman"/>
                <w:b/>
                <w:sz w:val="16"/>
                <w:szCs w:val="16"/>
              </w:rPr>
              <w:t>Thickness</w:t>
            </w:r>
          </w:p>
          <w:p w14:paraId="69770DFB" w14:textId="77777777" w:rsidR="00010F30" w:rsidRPr="00010F30" w:rsidRDefault="00010F30" w:rsidP="00314758">
            <w:pPr>
              <w:spacing w:line="360" w:lineRule="auto"/>
              <w:jc w:val="center"/>
              <w:rPr>
                <w:rFonts w:ascii="Times New Roman" w:hAnsi="Times New Roman" w:cs="Times New Roman"/>
                <w:b/>
                <w:sz w:val="16"/>
                <w:szCs w:val="16"/>
              </w:rPr>
            </w:pPr>
            <w:r w:rsidRPr="00010F30">
              <w:rPr>
                <w:rFonts w:ascii="Times New Roman" w:hAnsi="Times New Roman" w:cs="Times New Roman"/>
                <w:b/>
                <w:sz w:val="16"/>
                <w:szCs w:val="16"/>
              </w:rPr>
              <w:t>(Meter)</w:t>
            </w:r>
          </w:p>
        </w:tc>
        <w:tc>
          <w:tcPr>
            <w:tcW w:w="1762" w:type="dxa"/>
          </w:tcPr>
          <w:p w14:paraId="176045D4" w14:textId="77777777" w:rsidR="00010F30" w:rsidRPr="00010F30" w:rsidRDefault="00010F30" w:rsidP="00314758">
            <w:pPr>
              <w:spacing w:line="360" w:lineRule="auto"/>
              <w:jc w:val="center"/>
              <w:rPr>
                <w:rFonts w:ascii="Times New Roman" w:hAnsi="Times New Roman" w:cs="Times New Roman"/>
                <w:b/>
                <w:sz w:val="16"/>
                <w:szCs w:val="16"/>
              </w:rPr>
            </w:pPr>
            <w:r w:rsidRPr="00010F30">
              <w:rPr>
                <w:rFonts w:ascii="Times New Roman" w:hAnsi="Times New Roman" w:cs="Times New Roman"/>
                <w:b/>
                <w:sz w:val="16"/>
                <w:szCs w:val="16"/>
              </w:rPr>
              <w:t>Conductivity</w:t>
            </w:r>
          </w:p>
          <w:p w14:paraId="6363A237" w14:textId="77777777" w:rsidR="00010F30" w:rsidRPr="00010F30" w:rsidRDefault="00010F30" w:rsidP="00314758">
            <w:pPr>
              <w:spacing w:line="360" w:lineRule="auto"/>
              <w:jc w:val="center"/>
              <w:rPr>
                <w:rFonts w:ascii="Times New Roman" w:hAnsi="Times New Roman" w:cs="Times New Roman"/>
                <w:b/>
                <w:sz w:val="16"/>
                <w:szCs w:val="16"/>
              </w:rPr>
            </w:pPr>
            <w:r w:rsidRPr="00010F30">
              <w:rPr>
                <w:rFonts w:ascii="Times New Roman" w:hAnsi="Times New Roman" w:cs="Times New Roman"/>
                <w:b/>
                <w:sz w:val="16"/>
                <w:szCs w:val="16"/>
              </w:rPr>
              <w:t>(W/m-K)</w:t>
            </w:r>
          </w:p>
        </w:tc>
        <w:tc>
          <w:tcPr>
            <w:tcW w:w="1668" w:type="dxa"/>
          </w:tcPr>
          <w:p w14:paraId="00530DC6" w14:textId="77777777" w:rsidR="00010F30" w:rsidRPr="00010F30" w:rsidRDefault="00010F30" w:rsidP="00314758">
            <w:pPr>
              <w:spacing w:line="360" w:lineRule="auto"/>
              <w:jc w:val="center"/>
              <w:rPr>
                <w:rFonts w:ascii="Times New Roman" w:hAnsi="Times New Roman" w:cs="Times New Roman"/>
                <w:b/>
                <w:sz w:val="16"/>
                <w:szCs w:val="16"/>
              </w:rPr>
            </w:pPr>
            <w:r w:rsidRPr="00010F30">
              <w:rPr>
                <w:rFonts w:ascii="Times New Roman" w:hAnsi="Times New Roman" w:cs="Times New Roman"/>
                <w:b/>
                <w:sz w:val="16"/>
                <w:szCs w:val="16"/>
              </w:rPr>
              <w:t>Density</w:t>
            </w:r>
          </w:p>
          <w:p w14:paraId="0D4406BA" w14:textId="77777777" w:rsidR="00010F30" w:rsidRPr="00010F30" w:rsidRDefault="00010F30" w:rsidP="00314758">
            <w:pPr>
              <w:spacing w:line="360" w:lineRule="auto"/>
              <w:jc w:val="center"/>
              <w:rPr>
                <w:rFonts w:ascii="Times New Roman" w:hAnsi="Times New Roman" w:cs="Times New Roman"/>
                <w:b/>
                <w:sz w:val="16"/>
                <w:szCs w:val="16"/>
              </w:rPr>
            </w:pPr>
            <w:r w:rsidRPr="00010F30">
              <w:rPr>
                <w:rFonts w:ascii="Times New Roman" w:hAnsi="Times New Roman" w:cs="Times New Roman"/>
                <w:b/>
                <w:sz w:val="16"/>
                <w:szCs w:val="16"/>
              </w:rPr>
              <w:t>(Kg/m3)</w:t>
            </w:r>
          </w:p>
        </w:tc>
        <w:tc>
          <w:tcPr>
            <w:tcW w:w="1659" w:type="dxa"/>
          </w:tcPr>
          <w:p w14:paraId="05C2BDFB" w14:textId="77777777" w:rsidR="00010F30" w:rsidRPr="00010F30" w:rsidRDefault="00010F30" w:rsidP="00314758">
            <w:pPr>
              <w:spacing w:line="360" w:lineRule="auto"/>
              <w:jc w:val="center"/>
              <w:rPr>
                <w:rFonts w:ascii="Times New Roman" w:hAnsi="Times New Roman" w:cs="Times New Roman"/>
                <w:b/>
                <w:sz w:val="16"/>
                <w:szCs w:val="16"/>
              </w:rPr>
            </w:pPr>
            <w:r w:rsidRPr="00010F30">
              <w:rPr>
                <w:rFonts w:ascii="Times New Roman" w:hAnsi="Times New Roman" w:cs="Times New Roman"/>
                <w:b/>
                <w:sz w:val="16"/>
                <w:szCs w:val="16"/>
              </w:rPr>
              <w:t>Specific Heat</w:t>
            </w:r>
          </w:p>
          <w:p w14:paraId="1AFEEEB7" w14:textId="77777777" w:rsidR="00010F30" w:rsidRPr="00010F30" w:rsidRDefault="00010F30" w:rsidP="00314758">
            <w:pPr>
              <w:spacing w:line="360" w:lineRule="auto"/>
              <w:jc w:val="center"/>
              <w:rPr>
                <w:rFonts w:ascii="Times New Roman" w:hAnsi="Times New Roman" w:cs="Times New Roman"/>
                <w:b/>
                <w:sz w:val="16"/>
                <w:szCs w:val="16"/>
              </w:rPr>
            </w:pPr>
            <w:r w:rsidRPr="00010F30">
              <w:rPr>
                <w:rFonts w:ascii="Times New Roman" w:hAnsi="Times New Roman" w:cs="Times New Roman"/>
                <w:b/>
                <w:sz w:val="16"/>
                <w:szCs w:val="16"/>
              </w:rPr>
              <w:t>(J/kg-K)</w:t>
            </w:r>
          </w:p>
        </w:tc>
      </w:tr>
      <w:tr w:rsidR="00010F30" w:rsidRPr="00010F30" w14:paraId="0620033F" w14:textId="77777777" w:rsidTr="00010F30">
        <w:tc>
          <w:tcPr>
            <w:tcW w:w="1668" w:type="dxa"/>
          </w:tcPr>
          <w:p w14:paraId="667E264D" w14:textId="77777777" w:rsidR="00010F30" w:rsidRPr="00010F30" w:rsidRDefault="00010F30" w:rsidP="00314758">
            <w:pPr>
              <w:spacing w:line="360" w:lineRule="auto"/>
              <w:jc w:val="center"/>
              <w:rPr>
                <w:rFonts w:ascii="Times New Roman" w:hAnsi="Times New Roman" w:cs="Times New Roman"/>
                <w:b/>
                <w:sz w:val="16"/>
                <w:szCs w:val="16"/>
              </w:rPr>
            </w:pPr>
            <w:r w:rsidRPr="00010F30">
              <w:rPr>
                <w:rFonts w:ascii="Times New Roman" w:hAnsi="Times New Roman" w:cs="Times New Roman"/>
                <w:b/>
                <w:sz w:val="16"/>
                <w:szCs w:val="16"/>
              </w:rPr>
              <w:t>Walls</w:t>
            </w:r>
          </w:p>
        </w:tc>
        <w:tc>
          <w:tcPr>
            <w:tcW w:w="1701" w:type="dxa"/>
          </w:tcPr>
          <w:p w14:paraId="10903842" w14:textId="77777777" w:rsidR="00010F30" w:rsidRPr="00010F30" w:rsidRDefault="00010F30" w:rsidP="00314758">
            <w:pPr>
              <w:spacing w:line="360" w:lineRule="auto"/>
              <w:jc w:val="center"/>
              <w:rPr>
                <w:rFonts w:ascii="Times New Roman" w:hAnsi="Times New Roman" w:cs="Times New Roman"/>
                <w:sz w:val="16"/>
                <w:szCs w:val="16"/>
              </w:rPr>
            </w:pPr>
          </w:p>
        </w:tc>
        <w:tc>
          <w:tcPr>
            <w:tcW w:w="1762" w:type="dxa"/>
          </w:tcPr>
          <w:p w14:paraId="07CAFF1E" w14:textId="77777777" w:rsidR="00010F30" w:rsidRPr="00010F30" w:rsidRDefault="00010F30" w:rsidP="00314758">
            <w:pPr>
              <w:spacing w:line="360" w:lineRule="auto"/>
              <w:jc w:val="center"/>
              <w:rPr>
                <w:rFonts w:ascii="Times New Roman" w:hAnsi="Times New Roman" w:cs="Times New Roman"/>
                <w:sz w:val="16"/>
                <w:szCs w:val="16"/>
              </w:rPr>
            </w:pPr>
          </w:p>
        </w:tc>
        <w:tc>
          <w:tcPr>
            <w:tcW w:w="1668" w:type="dxa"/>
          </w:tcPr>
          <w:p w14:paraId="11A9CBC9" w14:textId="77777777" w:rsidR="00010F30" w:rsidRPr="00010F30" w:rsidRDefault="00010F30" w:rsidP="00314758">
            <w:pPr>
              <w:spacing w:line="360" w:lineRule="auto"/>
              <w:jc w:val="center"/>
              <w:rPr>
                <w:rFonts w:ascii="Times New Roman" w:hAnsi="Times New Roman" w:cs="Times New Roman"/>
                <w:sz w:val="16"/>
                <w:szCs w:val="16"/>
              </w:rPr>
            </w:pPr>
          </w:p>
        </w:tc>
        <w:tc>
          <w:tcPr>
            <w:tcW w:w="1659" w:type="dxa"/>
          </w:tcPr>
          <w:p w14:paraId="39FBA61A" w14:textId="77777777" w:rsidR="00010F30" w:rsidRPr="00010F30" w:rsidRDefault="00010F30" w:rsidP="00314758">
            <w:pPr>
              <w:spacing w:line="360" w:lineRule="auto"/>
              <w:jc w:val="center"/>
              <w:rPr>
                <w:rFonts w:ascii="Times New Roman" w:hAnsi="Times New Roman" w:cs="Times New Roman"/>
                <w:sz w:val="16"/>
                <w:szCs w:val="16"/>
              </w:rPr>
            </w:pPr>
          </w:p>
        </w:tc>
      </w:tr>
      <w:tr w:rsidR="00010F30" w:rsidRPr="00010F30" w14:paraId="525CE375" w14:textId="77777777" w:rsidTr="00010F30">
        <w:tc>
          <w:tcPr>
            <w:tcW w:w="1668" w:type="dxa"/>
          </w:tcPr>
          <w:p w14:paraId="15294C86" w14:textId="77777777" w:rsidR="00010F30" w:rsidRPr="00010F30" w:rsidRDefault="00010F30" w:rsidP="00314758">
            <w:pPr>
              <w:spacing w:line="360" w:lineRule="auto"/>
              <w:jc w:val="center"/>
              <w:rPr>
                <w:rFonts w:ascii="Times New Roman" w:hAnsi="Times New Roman" w:cs="Times New Roman"/>
                <w:sz w:val="16"/>
                <w:szCs w:val="16"/>
              </w:rPr>
            </w:pPr>
            <w:r w:rsidRPr="00010F30">
              <w:rPr>
                <w:rFonts w:ascii="Times New Roman" w:hAnsi="Times New Roman" w:cs="Times New Roman"/>
                <w:sz w:val="16"/>
                <w:szCs w:val="16"/>
              </w:rPr>
              <w:t>Layer 1</w:t>
            </w:r>
          </w:p>
        </w:tc>
        <w:tc>
          <w:tcPr>
            <w:tcW w:w="1701" w:type="dxa"/>
          </w:tcPr>
          <w:p w14:paraId="6C6972D7" w14:textId="77777777" w:rsidR="00010F30" w:rsidRPr="00010F30" w:rsidRDefault="00010F30" w:rsidP="00314758">
            <w:pPr>
              <w:spacing w:line="360" w:lineRule="auto"/>
              <w:jc w:val="center"/>
              <w:rPr>
                <w:rFonts w:ascii="Times New Roman" w:hAnsi="Times New Roman" w:cs="Times New Roman"/>
                <w:sz w:val="16"/>
                <w:szCs w:val="16"/>
              </w:rPr>
            </w:pPr>
          </w:p>
        </w:tc>
        <w:tc>
          <w:tcPr>
            <w:tcW w:w="1762" w:type="dxa"/>
          </w:tcPr>
          <w:p w14:paraId="24678ADB" w14:textId="77777777" w:rsidR="00010F30" w:rsidRPr="00010F30" w:rsidRDefault="00010F30" w:rsidP="00314758">
            <w:pPr>
              <w:spacing w:line="360" w:lineRule="auto"/>
              <w:jc w:val="center"/>
              <w:rPr>
                <w:rFonts w:ascii="Times New Roman" w:hAnsi="Times New Roman" w:cs="Times New Roman"/>
                <w:sz w:val="16"/>
                <w:szCs w:val="16"/>
              </w:rPr>
            </w:pPr>
          </w:p>
        </w:tc>
        <w:tc>
          <w:tcPr>
            <w:tcW w:w="1668" w:type="dxa"/>
          </w:tcPr>
          <w:p w14:paraId="3346CB00" w14:textId="77777777" w:rsidR="00010F30" w:rsidRPr="00010F30" w:rsidRDefault="00010F30" w:rsidP="00314758">
            <w:pPr>
              <w:spacing w:line="360" w:lineRule="auto"/>
              <w:jc w:val="center"/>
              <w:rPr>
                <w:rFonts w:ascii="Times New Roman" w:hAnsi="Times New Roman" w:cs="Times New Roman"/>
                <w:sz w:val="16"/>
                <w:szCs w:val="16"/>
              </w:rPr>
            </w:pPr>
          </w:p>
        </w:tc>
        <w:tc>
          <w:tcPr>
            <w:tcW w:w="1659" w:type="dxa"/>
          </w:tcPr>
          <w:p w14:paraId="3DE697DE" w14:textId="77777777" w:rsidR="00010F30" w:rsidRPr="00010F30" w:rsidRDefault="00010F30" w:rsidP="00314758">
            <w:pPr>
              <w:spacing w:line="360" w:lineRule="auto"/>
              <w:jc w:val="center"/>
              <w:rPr>
                <w:rFonts w:ascii="Times New Roman" w:hAnsi="Times New Roman" w:cs="Times New Roman"/>
                <w:sz w:val="16"/>
                <w:szCs w:val="16"/>
              </w:rPr>
            </w:pPr>
          </w:p>
        </w:tc>
      </w:tr>
      <w:tr w:rsidR="00010F30" w:rsidRPr="00010F30" w14:paraId="21B9480B" w14:textId="77777777" w:rsidTr="00010F30">
        <w:tc>
          <w:tcPr>
            <w:tcW w:w="1668" w:type="dxa"/>
          </w:tcPr>
          <w:p w14:paraId="508EE81A" w14:textId="77777777" w:rsidR="00010F30" w:rsidRPr="00010F30" w:rsidRDefault="00010F30" w:rsidP="00314758">
            <w:pPr>
              <w:spacing w:line="360" w:lineRule="auto"/>
              <w:jc w:val="center"/>
              <w:rPr>
                <w:rFonts w:ascii="Times New Roman" w:hAnsi="Times New Roman" w:cs="Times New Roman"/>
                <w:sz w:val="16"/>
                <w:szCs w:val="16"/>
              </w:rPr>
            </w:pPr>
            <w:r w:rsidRPr="00010F30">
              <w:rPr>
                <w:rFonts w:ascii="Times New Roman" w:hAnsi="Times New Roman" w:cs="Times New Roman"/>
                <w:sz w:val="16"/>
                <w:szCs w:val="16"/>
              </w:rPr>
              <w:t>Layer 2</w:t>
            </w:r>
          </w:p>
        </w:tc>
        <w:tc>
          <w:tcPr>
            <w:tcW w:w="1701" w:type="dxa"/>
          </w:tcPr>
          <w:p w14:paraId="156B1D2B" w14:textId="77777777" w:rsidR="00010F30" w:rsidRPr="00010F30" w:rsidRDefault="00010F30" w:rsidP="00314758">
            <w:pPr>
              <w:spacing w:line="360" w:lineRule="auto"/>
              <w:jc w:val="center"/>
              <w:rPr>
                <w:rFonts w:ascii="Times New Roman" w:hAnsi="Times New Roman" w:cs="Times New Roman"/>
                <w:sz w:val="16"/>
                <w:szCs w:val="16"/>
              </w:rPr>
            </w:pPr>
          </w:p>
        </w:tc>
        <w:tc>
          <w:tcPr>
            <w:tcW w:w="1762" w:type="dxa"/>
          </w:tcPr>
          <w:p w14:paraId="494AA76E" w14:textId="77777777" w:rsidR="00010F30" w:rsidRPr="00010F30" w:rsidRDefault="00010F30" w:rsidP="00314758">
            <w:pPr>
              <w:spacing w:line="360" w:lineRule="auto"/>
              <w:jc w:val="center"/>
              <w:rPr>
                <w:rFonts w:ascii="Times New Roman" w:hAnsi="Times New Roman" w:cs="Times New Roman"/>
                <w:sz w:val="16"/>
                <w:szCs w:val="16"/>
              </w:rPr>
            </w:pPr>
          </w:p>
        </w:tc>
        <w:tc>
          <w:tcPr>
            <w:tcW w:w="1668" w:type="dxa"/>
          </w:tcPr>
          <w:p w14:paraId="5005F243" w14:textId="77777777" w:rsidR="00010F30" w:rsidRPr="00010F30" w:rsidRDefault="00010F30" w:rsidP="00314758">
            <w:pPr>
              <w:spacing w:line="360" w:lineRule="auto"/>
              <w:jc w:val="center"/>
              <w:rPr>
                <w:rFonts w:ascii="Times New Roman" w:hAnsi="Times New Roman" w:cs="Times New Roman"/>
                <w:sz w:val="16"/>
                <w:szCs w:val="16"/>
              </w:rPr>
            </w:pPr>
          </w:p>
        </w:tc>
        <w:tc>
          <w:tcPr>
            <w:tcW w:w="1659" w:type="dxa"/>
          </w:tcPr>
          <w:p w14:paraId="0F2BE33D" w14:textId="77777777" w:rsidR="00010F30" w:rsidRPr="00010F30" w:rsidRDefault="00010F30" w:rsidP="00314758">
            <w:pPr>
              <w:spacing w:line="360" w:lineRule="auto"/>
              <w:jc w:val="center"/>
              <w:rPr>
                <w:rFonts w:ascii="Times New Roman" w:hAnsi="Times New Roman" w:cs="Times New Roman"/>
                <w:sz w:val="16"/>
                <w:szCs w:val="16"/>
              </w:rPr>
            </w:pPr>
          </w:p>
        </w:tc>
      </w:tr>
      <w:tr w:rsidR="00010F30" w:rsidRPr="00010F30" w14:paraId="765D1891" w14:textId="77777777" w:rsidTr="00010F30">
        <w:tc>
          <w:tcPr>
            <w:tcW w:w="1668" w:type="dxa"/>
          </w:tcPr>
          <w:p w14:paraId="5C0DA044" w14:textId="77777777" w:rsidR="00010F30" w:rsidRPr="00010F30" w:rsidRDefault="00010F30" w:rsidP="00314758">
            <w:pPr>
              <w:spacing w:line="360" w:lineRule="auto"/>
              <w:jc w:val="center"/>
              <w:rPr>
                <w:rFonts w:ascii="Times New Roman" w:hAnsi="Times New Roman" w:cs="Times New Roman"/>
                <w:b/>
                <w:sz w:val="16"/>
                <w:szCs w:val="16"/>
              </w:rPr>
            </w:pPr>
            <w:r w:rsidRPr="00010F30">
              <w:rPr>
                <w:rFonts w:ascii="Times New Roman" w:hAnsi="Times New Roman" w:cs="Times New Roman"/>
                <w:b/>
                <w:sz w:val="16"/>
                <w:szCs w:val="16"/>
              </w:rPr>
              <w:t>Roof</w:t>
            </w:r>
          </w:p>
        </w:tc>
        <w:tc>
          <w:tcPr>
            <w:tcW w:w="1701" w:type="dxa"/>
          </w:tcPr>
          <w:p w14:paraId="11CA3B7B" w14:textId="77777777" w:rsidR="00010F30" w:rsidRPr="00010F30" w:rsidRDefault="00010F30" w:rsidP="00314758">
            <w:pPr>
              <w:spacing w:line="360" w:lineRule="auto"/>
              <w:jc w:val="center"/>
              <w:rPr>
                <w:rFonts w:ascii="Times New Roman" w:hAnsi="Times New Roman" w:cs="Times New Roman"/>
                <w:sz w:val="16"/>
                <w:szCs w:val="16"/>
              </w:rPr>
            </w:pPr>
          </w:p>
        </w:tc>
        <w:tc>
          <w:tcPr>
            <w:tcW w:w="1762" w:type="dxa"/>
          </w:tcPr>
          <w:p w14:paraId="16588AF1" w14:textId="77777777" w:rsidR="00010F30" w:rsidRPr="00010F30" w:rsidRDefault="00010F30" w:rsidP="00314758">
            <w:pPr>
              <w:spacing w:line="360" w:lineRule="auto"/>
              <w:jc w:val="center"/>
              <w:rPr>
                <w:rFonts w:ascii="Times New Roman" w:hAnsi="Times New Roman" w:cs="Times New Roman"/>
                <w:sz w:val="16"/>
                <w:szCs w:val="16"/>
              </w:rPr>
            </w:pPr>
          </w:p>
        </w:tc>
        <w:tc>
          <w:tcPr>
            <w:tcW w:w="1668" w:type="dxa"/>
          </w:tcPr>
          <w:p w14:paraId="5DD70E4D" w14:textId="77777777" w:rsidR="00010F30" w:rsidRPr="00010F30" w:rsidRDefault="00010F30" w:rsidP="00314758">
            <w:pPr>
              <w:spacing w:line="360" w:lineRule="auto"/>
              <w:jc w:val="center"/>
              <w:rPr>
                <w:rFonts w:ascii="Times New Roman" w:hAnsi="Times New Roman" w:cs="Times New Roman"/>
                <w:sz w:val="16"/>
                <w:szCs w:val="16"/>
              </w:rPr>
            </w:pPr>
          </w:p>
        </w:tc>
        <w:tc>
          <w:tcPr>
            <w:tcW w:w="1659" w:type="dxa"/>
          </w:tcPr>
          <w:p w14:paraId="1E4C7624" w14:textId="77777777" w:rsidR="00010F30" w:rsidRPr="00010F30" w:rsidRDefault="00010F30" w:rsidP="00314758">
            <w:pPr>
              <w:spacing w:line="360" w:lineRule="auto"/>
              <w:jc w:val="center"/>
              <w:rPr>
                <w:rFonts w:ascii="Times New Roman" w:hAnsi="Times New Roman" w:cs="Times New Roman"/>
                <w:sz w:val="16"/>
                <w:szCs w:val="16"/>
              </w:rPr>
            </w:pPr>
          </w:p>
        </w:tc>
      </w:tr>
      <w:tr w:rsidR="00010F30" w:rsidRPr="00010F30" w14:paraId="4D1F522E" w14:textId="77777777" w:rsidTr="00010F30">
        <w:tc>
          <w:tcPr>
            <w:tcW w:w="1668" w:type="dxa"/>
          </w:tcPr>
          <w:p w14:paraId="6C847C8B" w14:textId="77777777" w:rsidR="00010F30" w:rsidRPr="00010F30" w:rsidRDefault="00010F30" w:rsidP="00314758">
            <w:pPr>
              <w:spacing w:line="360" w:lineRule="auto"/>
              <w:jc w:val="center"/>
              <w:rPr>
                <w:rFonts w:ascii="Times New Roman" w:hAnsi="Times New Roman" w:cs="Times New Roman"/>
                <w:sz w:val="16"/>
                <w:szCs w:val="16"/>
              </w:rPr>
            </w:pPr>
            <w:r w:rsidRPr="00010F30">
              <w:rPr>
                <w:rFonts w:ascii="Times New Roman" w:hAnsi="Times New Roman" w:cs="Times New Roman"/>
                <w:sz w:val="16"/>
                <w:szCs w:val="16"/>
              </w:rPr>
              <w:t>Layer 1</w:t>
            </w:r>
          </w:p>
        </w:tc>
        <w:tc>
          <w:tcPr>
            <w:tcW w:w="1701" w:type="dxa"/>
          </w:tcPr>
          <w:p w14:paraId="31AAC2BA" w14:textId="77777777" w:rsidR="00010F30" w:rsidRPr="00010F30" w:rsidRDefault="00010F30" w:rsidP="00314758">
            <w:pPr>
              <w:spacing w:line="360" w:lineRule="auto"/>
              <w:jc w:val="center"/>
              <w:rPr>
                <w:rFonts w:ascii="Times New Roman" w:hAnsi="Times New Roman" w:cs="Times New Roman"/>
                <w:sz w:val="16"/>
                <w:szCs w:val="16"/>
              </w:rPr>
            </w:pPr>
          </w:p>
        </w:tc>
        <w:tc>
          <w:tcPr>
            <w:tcW w:w="1762" w:type="dxa"/>
          </w:tcPr>
          <w:p w14:paraId="7EFD3880" w14:textId="77777777" w:rsidR="00010F30" w:rsidRPr="00010F30" w:rsidRDefault="00010F30" w:rsidP="00314758">
            <w:pPr>
              <w:spacing w:line="360" w:lineRule="auto"/>
              <w:jc w:val="center"/>
              <w:rPr>
                <w:rFonts w:ascii="Times New Roman" w:hAnsi="Times New Roman" w:cs="Times New Roman"/>
                <w:sz w:val="16"/>
                <w:szCs w:val="16"/>
              </w:rPr>
            </w:pPr>
          </w:p>
        </w:tc>
        <w:tc>
          <w:tcPr>
            <w:tcW w:w="1668" w:type="dxa"/>
          </w:tcPr>
          <w:p w14:paraId="536D8C05" w14:textId="77777777" w:rsidR="00010F30" w:rsidRPr="00010F30" w:rsidRDefault="00010F30" w:rsidP="00314758">
            <w:pPr>
              <w:spacing w:line="360" w:lineRule="auto"/>
              <w:jc w:val="center"/>
              <w:rPr>
                <w:rFonts w:ascii="Times New Roman" w:hAnsi="Times New Roman" w:cs="Times New Roman"/>
                <w:sz w:val="16"/>
                <w:szCs w:val="16"/>
              </w:rPr>
            </w:pPr>
          </w:p>
        </w:tc>
        <w:tc>
          <w:tcPr>
            <w:tcW w:w="1659" w:type="dxa"/>
          </w:tcPr>
          <w:p w14:paraId="2CA19008" w14:textId="77777777" w:rsidR="00010F30" w:rsidRPr="00010F30" w:rsidRDefault="00010F30" w:rsidP="00314758">
            <w:pPr>
              <w:spacing w:line="360" w:lineRule="auto"/>
              <w:jc w:val="center"/>
              <w:rPr>
                <w:rFonts w:ascii="Times New Roman" w:hAnsi="Times New Roman" w:cs="Times New Roman"/>
                <w:sz w:val="16"/>
                <w:szCs w:val="16"/>
              </w:rPr>
            </w:pPr>
          </w:p>
        </w:tc>
      </w:tr>
      <w:tr w:rsidR="00010F30" w:rsidRPr="00010F30" w14:paraId="481130F0" w14:textId="77777777" w:rsidTr="00010F30">
        <w:tc>
          <w:tcPr>
            <w:tcW w:w="1668" w:type="dxa"/>
          </w:tcPr>
          <w:p w14:paraId="45A08F4B" w14:textId="77777777" w:rsidR="00010F30" w:rsidRPr="00010F30" w:rsidRDefault="00010F30" w:rsidP="00314758">
            <w:pPr>
              <w:spacing w:line="360" w:lineRule="auto"/>
              <w:jc w:val="center"/>
              <w:rPr>
                <w:rFonts w:ascii="Times New Roman" w:hAnsi="Times New Roman" w:cs="Times New Roman"/>
                <w:sz w:val="16"/>
                <w:szCs w:val="16"/>
              </w:rPr>
            </w:pPr>
            <w:r w:rsidRPr="00010F30">
              <w:rPr>
                <w:rFonts w:ascii="Times New Roman" w:hAnsi="Times New Roman" w:cs="Times New Roman"/>
                <w:sz w:val="16"/>
                <w:szCs w:val="16"/>
              </w:rPr>
              <w:t>Layer 2</w:t>
            </w:r>
          </w:p>
        </w:tc>
        <w:tc>
          <w:tcPr>
            <w:tcW w:w="1701" w:type="dxa"/>
          </w:tcPr>
          <w:p w14:paraId="3BA60F41" w14:textId="77777777" w:rsidR="00010F30" w:rsidRPr="00010F30" w:rsidRDefault="00010F30" w:rsidP="00314758">
            <w:pPr>
              <w:spacing w:line="360" w:lineRule="auto"/>
              <w:jc w:val="center"/>
              <w:rPr>
                <w:rFonts w:ascii="Times New Roman" w:hAnsi="Times New Roman" w:cs="Times New Roman"/>
                <w:sz w:val="16"/>
                <w:szCs w:val="16"/>
              </w:rPr>
            </w:pPr>
          </w:p>
        </w:tc>
        <w:tc>
          <w:tcPr>
            <w:tcW w:w="1762" w:type="dxa"/>
          </w:tcPr>
          <w:p w14:paraId="6CA416BD" w14:textId="77777777" w:rsidR="00010F30" w:rsidRPr="00010F30" w:rsidRDefault="00010F30" w:rsidP="00314758">
            <w:pPr>
              <w:spacing w:line="360" w:lineRule="auto"/>
              <w:jc w:val="center"/>
              <w:rPr>
                <w:rFonts w:ascii="Times New Roman" w:hAnsi="Times New Roman" w:cs="Times New Roman"/>
                <w:sz w:val="16"/>
                <w:szCs w:val="16"/>
              </w:rPr>
            </w:pPr>
          </w:p>
        </w:tc>
        <w:tc>
          <w:tcPr>
            <w:tcW w:w="1668" w:type="dxa"/>
          </w:tcPr>
          <w:p w14:paraId="6E09409A" w14:textId="77777777" w:rsidR="00010F30" w:rsidRPr="00010F30" w:rsidRDefault="00010F30" w:rsidP="00314758">
            <w:pPr>
              <w:spacing w:line="360" w:lineRule="auto"/>
              <w:jc w:val="center"/>
              <w:rPr>
                <w:rFonts w:ascii="Times New Roman" w:hAnsi="Times New Roman" w:cs="Times New Roman"/>
                <w:sz w:val="16"/>
                <w:szCs w:val="16"/>
              </w:rPr>
            </w:pPr>
          </w:p>
        </w:tc>
        <w:tc>
          <w:tcPr>
            <w:tcW w:w="1659" w:type="dxa"/>
          </w:tcPr>
          <w:p w14:paraId="74003C2B" w14:textId="77777777" w:rsidR="00010F30" w:rsidRPr="00010F30" w:rsidRDefault="00010F30" w:rsidP="00314758">
            <w:pPr>
              <w:spacing w:line="360" w:lineRule="auto"/>
              <w:jc w:val="center"/>
              <w:rPr>
                <w:rFonts w:ascii="Times New Roman" w:hAnsi="Times New Roman" w:cs="Times New Roman"/>
                <w:sz w:val="16"/>
                <w:szCs w:val="16"/>
              </w:rPr>
            </w:pPr>
          </w:p>
        </w:tc>
      </w:tr>
      <w:tr w:rsidR="00010F30" w:rsidRPr="00010F30" w14:paraId="10D1AA32" w14:textId="77777777" w:rsidTr="00010F30">
        <w:tc>
          <w:tcPr>
            <w:tcW w:w="1668" w:type="dxa"/>
          </w:tcPr>
          <w:p w14:paraId="568F2FA4" w14:textId="77777777" w:rsidR="00010F30" w:rsidRPr="00010F30" w:rsidRDefault="00010F30" w:rsidP="00314758">
            <w:pPr>
              <w:spacing w:line="360" w:lineRule="auto"/>
              <w:jc w:val="center"/>
              <w:rPr>
                <w:rFonts w:ascii="Times New Roman" w:hAnsi="Times New Roman" w:cs="Times New Roman"/>
                <w:b/>
                <w:sz w:val="16"/>
                <w:szCs w:val="16"/>
              </w:rPr>
            </w:pPr>
            <w:r w:rsidRPr="00010F30">
              <w:rPr>
                <w:rFonts w:ascii="Times New Roman" w:hAnsi="Times New Roman" w:cs="Times New Roman"/>
                <w:b/>
                <w:sz w:val="16"/>
                <w:szCs w:val="16"/>
              </w:rPr>
              <w:t>Floor</w:t>
            </w:r>
          </w:p>
        </w:tc>
        <w:tc>
          <w:tcPr>
            <w:tcW w:w="1701" w:type="dxa"/>
          </w:tcPr>
          <w:p w14:paraId="4E239938" w14:textId="77777777" w:rsidR="00010F30" w:rsidRPr="00010F30" w:rsidRDefault="00010F30" w:rsidP="00314758">
            <w:pPr>
              <w:spacing w:line="360" w:lineRule="auto"/>
              <w:jc w:val="center"/>
              <w:rPr>
                <w:rFonts w:ascii="Times New Roman" w:hAnsi="Times New Roman" w:cs="Times New Roman"/>
                <w:sz w:val="16"/>
                <w:szCs w:val="16"/>
              </w:rPr>
            </w:pPr>
          </w:p>
        </w:tc>
        <w:tc>
          <w:tcPr>
            <w:tcW w:w="1762" w:type="dxa"/>
          </w:tcPr>
          <w:p w14:paraId="46B9CFBC" w14:textId="77777777" w:rsidR="00010F30" w:rsidRPr="00010F30" w:rsidRDefault="00010F30" w:rsidP="00314758">
            <w:pPr>
              <w:spacing w:line="360" w:lineRule="auto"/>
              <w:jc w:val="center"/>
              <w:rPr>
                <w:rFonts w:ascii="Times New Roman" w:hAnsi="Times New Roman" w:cs="Times New Roman"/>
                <w:sz w:val="16"/>
                <w:szCs w:val="16"/>
              </w:rPr>
            </w:pPr>
          </w:p>
        </w:tc>
        <w:tc>
          <w:tcPr>
            <w:tcW w:w="1668" w:type="dxa"/>
          </w:tcPr>
          <w:p w14:paraId="616349B1" w14:textId="77777777" w:rsidR="00010F30" w:rsidRPr="00010F30" w:rsidRDefault="00010F30" w:rsidP="00314758">
            <w:pPr>
              <w:spacing w:line="360" w:lineRule="auto"/>
              <w:jc w:val="center"/>
              <w:rPr>
                <w:rFonts w:ascii="Times New Roman" w:hAnsi="Times New Roman" w:cs="Times New Roman"/>
                <w:sz w:val="16"/>
                <w:szCs w:val="16"/>
              </w:rPr>
            </w:pPr>
          </w:p>
        </w:tc>
        <w:tc>
          <w:tcPr>
            <w:tcW w:w="1659" w:type="dxa"/>
          </w:tcPr>
          <w:p w14:paraId="390F08CE" w14:textId="77777777" w:rsidR="00010F30" w:rsidRPr="00010F30" w:rsidRDefault="00010F30" w:rsidP="00314758">
            <w:pPr>
              <w:spacing w:line="360" w:lineRule="auto"/>
              <w:jc w:val="center"/>
              <w:rPr>
                <w:rFonts w:ascii="Times New Roman" w:hAnsi="Times New Roman" w:cs="Times New Roman"/>
                <w:sz w:val="16"/>
                <w:szCs w:val="16"/>
              </w:rPr>
            </w:pPr>
          </w:p>
        </w:tc>
      </w:tr>
      <w:tr w:rsidR="00010F30" w:rsidRPr="00010F30" w14:paraId="08049CC3" w14:textId="77777777" w:rsidTr="00010F30">
        <w:tc>
          <w:tcPr>
            <w:tcW w:w="1668" w:type="dxa"/>
          </w:tcPr>
          <w:p w14:paraId="567AEE18" w14:textId="77777777" w:rsidR="00010F30" w:rsidRPr="00010F30" w:rsidRDefault="00010F30" w:rsidP="00314758">
            <w:pPr>
              <w:spacing w:line="360" w:lineRule="auto"/>
              <w:jc w:val="center"/>
              <w:rPr>
                <w:rFonts w:ascii="Times New Roman" w:hAnsi="Times New Roman" w:cs="Times New Roman"/>
                <w:sz w:val="16"/>
                <w:szCs w:val="16"/>
              </w:rPr>
            </w:pPr>
            <w:r w:rsidRPr="00010F30">
              <w:rPr>
                <w:rFonts w:ascii="Times New Roman" w:hAnsi="Times New Roman" w:cs="Times New Roman"/>
                <w:sz w:val="16"/>
                <w:szCs w:val="16"/>
              </w:rPr>
              <w:t>Layer 1</w:t>
            </w:r>
          </w:p>
        </w:tc>
        <w:tc>
          <w:tcPr>
            <w:tcW w:w="1701" w:type="dxa"/>
          </w:tcPr>
          <w:p w14:paraId="450CF5D2" w14:textId="77777777" w:rsidR="00010F30" w:rsidRPr="00010F30" w:rsidRDefault="00010F30" w:rsidP="00314758">
            <w:pPr>
              <w:spacing w:line="360" w:lineRule="auto"/>
              <w:jc w:val="center"/>
              <w:rPr>
                <w:rFonts w:ascii="Times New Roman" w:hAnsi="Times New Roman" w:cs="Times New Roman"/>
                <w:sz w:val="16"/>
                <w:szCs w:val="16"/>
              </w:rPr>
            </w:pPr>
          </w:p>
        </w:tc>
        <w:tc>
          <w:tcPr>
            <w:tcW w:w="1762" w:type="dxa"/>
          </w:tcPr>
          <w:p w14:paraId="1D3F50BC" w14:textId="77777777" w:rsidR="00010F30" w:rsidRPr="00010F30" w:rsidRDefault="00010F30" w:rsidP="00314758">
            <w:pPr>
              <w:spacing w:line="360" w:lineRule="auto"/>
              <w:jc w:val="center"/>
              <w:rPr>
                <w:rFonts w:ascii="Times New Roman" w:hAnsi="Times New Roman" w:cs="Times New Roman"/>
                <w:sz w:val="16"/>
                <w:szCs w:val="16"/>
              </w:rPr>
            </w:pPr>
          </w:p>
        </w:tc>
        <w:tc>
          <w:tcPr>
            <w:tcW w:w="1668" w:type="dxa"/>
          </w:tcPr>
          <w:p w14:paraId="2108EECD" w14:textId="77777777" w:rsidR="00010F30" w:rsidRPr="00010F30" w:rsidRDefault="00010F30" w:rsidP="00314758">
            <w:pPr>
              <w:spacing w:line="360" w:lineRule="auto"/>
              <w:jc w:val="center"/>
              <w:rPr>
                <w:rFonts w:ascii="Times New Roman" w:hAnsi="Times New Roman" w:cs="Times New Roman"/>
                <w:sz w:val="16"/>
                <w:szCs w:val="16"/>
              </w:rPr>
            </w:pPr>
          </w:p>
        </w:tc>
        <w:tc>
          <w:tcPr>
            <w:tcW w:w="1659" w:type="dxa"/>
          </w:tcPr>
          <w:p w14:paraId="6EBDF248" w14:textId="77777777" w:rsidR="00010F30" w:rsidRPr="00010F30" w:rsidRDefault="00010F30" w:rsidP="00314758">
            <w:pPr>
              <w:spacing w:line="360" w:lineRule="auto"/>
              <w:jc w:val="center"/>
              <w:rPr>
                <w:rFonts w:ascii="Times New Roman" w:hAnsi="Times New Roman" w:cs="Times New Roman"/>
                <w:sz w:val="16"/>
                <w:szCs w:val="16"/>
              </w:rPr>
            </w:pPr>
          </w:p>
        </w:tc>
      </w:tr>
    </w:tbl>
    <w:p w14:paraId="46ADC98D" w14:textId="028CA010" w:rsidR="00010F30" w:rsidRPr="00010F30" w:rsidRDefault="00010F30" w:rsidP="00010F30">
      <w:pPr>
        <w:pStyle w:val="Caption"/>
        <w:keepNext/>
        <w:rPr>
          <w:rFonts w:ascii="Times New Roman" w:hAnsi="Times New Roman" w:cs="Times New Roman"/>
          <w:i w:val="0"/>
          <w:color w:val="auto"/>
          <w:sz w:val="16"/>
          <w:szCs w:val="16"/>
        </w:rPr>
      </w:pPr>
    </w:p>
    <w:p w14:paraId="0312C6CE" w14:textId="6278AEC0" w:rsidR="00010F30" w:rsidRPr="00010F30" w:rsidRDefault="00010F30" w:rsidP="00010F30">
      <w:pPr>
        <w:pStyle w:val="Caption"/>
        <w:keepNext/>
        <w:jc w:val="center"/>
        <w:rPr>
          <w:color w:val="auto"/>
        </w:rPr>
      </w:pPr>
      <w:r w:rsidRPr="00010F30">
        <w:rPr>
          <w:color w:val="auto"/>
        </w:rPr>
        <w:t xml:space="preserve">Table </w:t>
      </w:r>
      <w:r>
        <w:rPr>
          <w:color w:val="auto"/>
        </w:rPr>
        <w:t>4.</w:t>
      </w:r>
      <w:r w:rsidRPr="00010F30">
        <w:rPr>
          <w:color w:val="auto"/>
        </w:rPr>
        <w:fldChar w:fldCharType="begin"/>
      </w:r>
      <w:r w:rsidRPr="00010F30">
        <w:rPr>
          <w:color w:val="auto"/>
        </w:rPr>
        <w:instrText xml:space="preserve"> SEQ Table \* ARABIC </w:instrText>
      </w:r>
      <w:r w:rsidRPr="00010F30">
        <w:rPr>
          <w:color w:val="auto"/>
        </w:rPr>
        <w:fldChar w:fldCharType="separate"/>
      </w:r>
      <w:r w:rsidR="001F0F4E">
        <w:rPr>
          <w:noProof/>
          <w:color w:val="auto"/>
        </w:rPr>
        <w:t>2</w:t>
      </w:r>
      <w:r w:rsidRPr="00010F30">
        <w:rPr>
          <w:color w:val="auto"/>
        </w:rPr>
        <w:fldChar w:fldCharType="end"/>
      </w:r>
      <w:r w:rsidRPr="00010F30">
        <w:rPr>
          <w:color w:val="auto"/>
        </w:rPr>
        <w:t xml:space="preserve"> Window Properties</w:t>
      </w:r>
    </w:p>
    <w:tbl>
      <w:tblPr>
        <w:tblStyle w:val="TableGrid"/>
        <w:tblW w:w="0" w:type="auto"/>
        <w:tblInd w:w="720" w:type="dxa"/>
        <w:tblLook w:val="04A0" w:firstRow="1" w:lastRow="0" w:firstColumn="1" w:lastColumn="0" w:noHBand="0" w:noVBand="1"/>
      </w:tblPr>
      <w:tblGrid>
        <w:gridCol w:w="2089"/>
        <w:gridCol w:w="2038"/>
        <w:gridCol w:w="2130"/>
        <w:gridCol w:w="2201"/>
      </w:tblGrid>
      <w:tr w:rsidR="00010F30" w:rsidRPr="00010F30" w14:paraId="03B1962E" w14:textId="77777777" w:rsidTr="00010F30">
        <w:tc>
          <w:tcPr>
            <w:tcW w:w="2089" w:type="dxa"/>
          </w:tcPr>
          <w:p w14:paraId="1419F187" w14:textId="77777777" w:rsidR="00010F30" w:rsidRPr="00010F30" w:rsidRDefault="00010F30" w:rsidP="00314758">
            <w:pPr>
              <w:spacing w:line="360" w:lineRule="auto"/>
              <w:jc w:val="both"/>
              <w:rPr>
                <w:rFonts w:ascii="Times New Roman" w:hAnsi="Times New Roman" w:cs="Times New Roman"/>
                <w:b/>
                <w:sz w:val="16"/>
                <w:szCs w:val="16"/>
              </w:rPr>
            </w:pPr>
            <w:r w:rsidRPr="00010F30">
              <w:rPr>
                <w:rFonts w:ascii="Times New Roman" w:hAnsi="Times New Roman" w:cs="Times New Roman"/>
                <w:b/>
                <w:sz w:val="16"/>
                <w:szCs w:val="16"/>
              </w:rPr>
              <w:t>Window Material</w:t>
            </w:r>
          </w:p>
        </w:tc>
        <w:tc>
          <w:tcPr>
            <w:tcW w:w="2038" w:type="dxa"/>
          </w:tcPr>
          <w:p w14:paraId="42539093" w14:textId="77777777" w:rsidR="00010F30" w:rsidRPr="00010F30" w:rsidRDefault="00010F30" w:rsidP="00314758">
            <w:pPr>
              <w:spacing w:line="360" w:lineRule="auto"/>
              <w:jc w:val="both"/>
              <w:rPr>
                <w:rFonts w:ascii="Times New Roman" w:hAnsi="Times New Roman" w:cs="Times New Roman"/>
                <w:b/>
                <w:sz w:val="16"/>
                <w:szCs w:val="16"/>
              </w:rPr>
            </w:pPr>
            <w:r w:rsidRPr="00010F30">
              <w:rPr>
                <w:rFonts w:ascii="Times New Roman" w:hAnsi="Times New Roman" w:cs="Times New Roman"/>
                <w:b/>
                <w:sz w:val="16"/>
                <w:szCs w:val="16"/>
              </w:rPr>
              <w:t>U – factor</w:t>
            </w:r>
          </w:p>
        </w:tc>
        <w:tc>
          <w:tcPr>
            <w:tcW w:w="2130" w:type="dxa"/>
          </w:tcPr>
          <w:p w14:paraId="1ADE2AA6" w14:textId="77777777" w:rsidR="00010F30" w:rsidRPr="00010F30" w:rsidRDefault="00010F30" w:rsidP="00314758">
            <w:pPr>
              <w:spacing w:line="360" w:lineRule="auto"/>
              <w:jc w:val="both"/>
              <w:rPr>
                <w:rFonts w:ascii="Times New Roman" w:hAnsi="Times New Roman" w:cs="Times New Roman"/>
                <w:b/>
                <w:sz w:val="16"/>
                <w:szCs w:val="16"/>
              </w:rPr>
            </w:pPr>
            <w:r w:rsidRPr="00010F30">
              <w:rPr>
                <w:rFonts w:ascii="Times New Roman" w:hAnsi="Times New Roman" w:cs="Times New Roman"/>
                <w:b/>
                <w:sz w:val="16"/>
                <w:szCs w:val="16"/>
              </w:rPr>
              <w:t>Solar Heat Gain Coefficient</w:t>
            </w:r>
          </w:p>
        </w:tc>
        <w:tc>
          <w:tcPr>
            <w:tcW w:w="2201" w:type="dxa"/>
          </w:tcPr>
          <w:p w14:paraId="5816F493" w14:textId="77777777" w:rsidR="00010F30" w:rsidRPr="00010F30" w:rsidRDefault="00010F30" w:rsidP="00314758">
            <w:pPr>
              <w:spacing w:line="360" w:lineRule="auto"/>
              <w:jc w:val="both"/>
              <w:rPr>
                <w:rFonts w:ascii="Times New Roman" w:hAnsi="Times New Roman" w:cs="Times New Roman"/>
                <w:b/>
                <w:sz w:val="16"/>
                <w:szCs w:val="16"/>
              </w:rPr>
            </w:pPr>
            <w:r w:rsidRPr="00010F30">
              <w:rPr>
                <w:rFonts w:ascii="Times New Roman" w:hAnsi="Times New Roman" w:cs="Times New Roman"/>
                <w:b/>
                <w:sz w:val="16"/>
                <w:szCs w:val="16"/>
              </w:rPr>
              <w:t>Visible Light Transmittance</w:t>
            </w:r>
          </w:p>
        </w:tc>
      </w:tr>
      <w:tr w:rsidR="00010F30" w:rsidRPr="00010F30" w14:paraId="5EF8E842" w14:textId="77777777" w:rsidTr="00010F30">
        <w:tc>
          <w:tcPr>
            <w:tcW w:w="2089" w:type="dxa"/>
          </w:tcPr>
          <w:p w14:paraId="4EDB0FF8" w14:textId="77777777" w:rsidR="00010F30" w:rsidRPr="00010F30" w:rsidRDefault="00010F30" w:rsidP="00314758">
            <w:pPr>
              <w:spacing w:line="360" w:lineRule="auto"/>
              <w:jc w:val="both"/>
              <w:rPr>
                <w:rFonts w:ascii="Times New Roman" w:hAnsi="Times New Roman" w:cs="Times New Roman"/>
                <w:sz w:val="16"/>
                <w:szCs w:val="16"/>
              </w:rPr>
            </w:pPr>
            <w:r w:rsidRPr="00010F30">
              <w:rPr>
                <w:rFonts w:ascii="Times New Roman" w:hAnsi="Times New Roman" w:cs="Times New Roman"/>
                <w:sz w:val="16"/>
                <w:szCs w:val="16"/>
              </w:rPr>
              <w:t>Layer 1</w:t>
            </w:r>
          </w:p>
        </w:tc>
        <w:tc>
          <w:tcPr>
            <w:tcW w:w="2038" w:type="dxa"/>
          </w:tcPr>
          <w:p w14:paraId="45006BD8" w14:textId="77777777" w:rsidR="00010F30" w:rsidRPr="00010F30" w:rsidRDefault="00010F30" w:rsidP="00314758">
            <w:pPr>
              <w:spacing w:line="360" w:lineRule="auto"/>
              <w:jc w:val="both"/>
              <w:rPr>
                <w:rFonts w:ascii="Times New Roman" w:hAnsi="Times New Roman" w:cs="Times New Roman"/>
                <w:sz w:val="16"/>
                <w:szCs w:val="16"/>
              </w:rPr>
            </w:pPr>
          </w:p>
        </w:tc>
        <w:tc>
          <w:tcPr>
            <w:tcW w:w="2130" w:type="dxa"/>
          </w:tcPr>
          <w:p w14:paraId="3C3613A3" w14:textId="77777777" w:rsidR="00010F30" w:rsidRPr="00010F30" w:rsidRDefault="00010F30" w:rsidP="00314758">
            <w:pPr>
              <w:spacing w:line="360" w:lineRule="auto"/>
              <w:jc w:val="both"/>
              <w:rPr>
                <w:rFonts w:ascii="Times New Roman" w:hAnsi="Times New Roman" w:cs="Times New Roman"/>
                <w:sz w:val="16"/>
                <w:szCs w:val="16"/>
              </w:rPr>
            </w:pPr>
          </w:p>
        </w:tc>
        <w:tc>
          <w:tcPr>
            <w:tcW w:w="2201" w:type="dxa"/>
          </w:tcPr>
          <w:p w14:paraId="019C29B6" w14:textId="77777777" w:rsidR="00010F30" w:rsidRPr="00010F30" w:rsidRDefault="00010F30" w:rsidP="00314758">
            <w:pPr>
              <w:spacing w:line="360" w:lineRule="auto"/>
              <w:jc w:val="both"/>
              <w:rPr>
                <w:rFonts w:ascii="Times New Roman" w:hAnsi="Times New Roman" w:cs="Times New Roman"/>
                <w:sz w:val="16"/>
                <w:szCs w:val="16"/>
              </w:rPr>
            </w:pPr>
          </w:p>
        </w:tc>
      </w:tr>
      <w:tr w:rsidR="00010F30" w:rsidRPr="00010F30" w14:paraId="64AD4DAD" w14:textId="77777777" w:rsidTr="00010F30">
        <w:tc>
          <w:tcPr>
            <w:tcW w:w="2089" w:type="dxa"/>
          </w:tcPr>
          <w:p w14:paraId="0DF30E36" w14:textId="77777777" w:rsidR="00010F30" w:rsidRPr="00010F30" w:rsidRDefault="00010F30" w:rsidP="00314758">
            <w:pPr>
              <w:spacing w:line="360" w:lineRule="auto"/>
              <w:jc w:val="both"/>
              <w:rPr>
                <w:rFonts w:ascii="Times New Roman" w:hAnsi="Times New Roman" w:cs="Times New Roman"/>
                <w:sz w:val="16"/>
                <w:szCs w:val="16"/>
              </w:rPr>
            </w:pPr>
            <w:r w:rsidRPr="00010F30">
              <w:rPr>
                <w:rFonts w:ascii="Times New Roman" w:hAnsi="Times New Roman" w:cs="Times New Roman"/>
                <w:sz w:val="16"/>
                <w:szCs w:val="16"/>
              </w:rPr>
              <w:t>Layer 2</w:t>
            </w:r>
          </w:p>
        </w:tc>
        <w:tc>
          <w:tcPr>
            <w:tcW w:w="2038" w:type="dxa"/>
          </w:tcPr>
          <w:p w14:paraId="4074F194" w14:textId="77777777" w:rsidR="00010F30" w:rsidRPr="00010F30" w:rsidRDefault="00010F30" w:rsidP="00314758">
            <w:pPr>
              <w:spacing w:line="360" w:lineRule="auto"/>
              <w:jc w:val="both"/>
              <w:rPr>
                <w:rFonts w:ascii="Times New Roman" w:hAnsi="Times New Roman" w:cs="Times New Roman"/>
                <w:sz w:val="16"/>
                <w:szCs w:val="16"/>
              </w:rPr>
            </w:pPr>
          </w:p>
        </w:tc>
        <w:tc>
          <w:tcPr>
            <w:tcW w:w="2130" w:type="dxa"/>
          </w:tcPr>
          <w:p w14:paraId="61648AF0" w14:textId="77777777" w:rsidR="00010F30" w:rsidRPr="00010F30" w:rsidRDefault="00010F30" w:rsidP="00314758">
            <w:pPr>
              <w:spacing w:line="360" w:lineRule="auto"/>
              <w:jc w:val="both"/>
              <w:rPr>
                <w:rFonts w:ascii="Times New Roman" w:hAnsi="Times New Roman" w:cs="Times New Roman"/>
                <w:sz w:val="16"/>
                <w:szCs w:val="16"/>
              </w:rPr>
            </w:pPr>
          </w:p>
        </w:tc>
        <w:tc>
          <w:tcPr>
            <w:tcW w:w="2201" w:type="dxa"/>
          </w:tcPr>
          <w:p w14:paraId="693300A9" w14:textId="77777777" w:rsidR="00010F30" w:rsidRPr="00010F30" w:rsidRDefault="00010F30" w:rsidP="00314758">
            <w:pPr>
              <w:spacing w:line="360" w:lineRule="auto"/>
              <w:jc w:val="both"/>
              <w:rPr>
                <w:rFonts w:ascii="Times New Roman" w:hAnsi="Times New Roman" w:cs="Times New Roman"/>
                <w:sz w:val="16"/>
                <w:szCs w:val="16"/>
              </w:rPr>
            </w:pPr>
          </w:p>
        </w:tc>
      </w:tr>
    </w:tbl>
    <w:p w14:paraId="01B517E3" w14:textId="77777777" w:rsidR="00182FE8" w:rsidRDefault="00182FE8" w:rsidP="00582F24">
      <w:pPr>
        <w:tabs>
          <w:tab w:val="left" w:pos="2300"/>
        </w:tabs>
      </w:pPr>
    </w:p>
    <w:p w14:paraId="00E40B52" w14:textId="0E55C3E5" w:rsidR="00880266" w:rsidRPr="00880266" w:rsidRDefault="00880266" w:rsidP="00880266">
      <w:pPr>
        <w:pStyle w:val="Caption"/>
        <w:keepNext/>
        <w:jc w:val="center"/>
        <w:rPr>
          <w:color w:val="auto"/>
        </w:rPr>
      </w:pPr>
      <w:r w:rsidRPr="00880266">
        <w:rPr>
          <w:color w:val="auto"/>
        </w:rPr>
        <w:t xml:space="preserve">Table </w:t>
      </w:r>
      <w:r w:rsidR="00467073">
        <w:rPr>
          <w:color w:val="auto"/>
        </w:rPr>
        <w:t>4.</w:t>
      </w:r>
      <w:r w:rsidRPr="00880266">
        <w:rPr>
          <w:color w:val="auto"/>
        </w:rPr>
        <w:fldChar w:fldCharType="begin"/>
      </w:r>
      <w:r w:rsidRPr="00880266">
        <w:rPr>
          <w:color w:val="auto"/>
        </w:rPr>
        <w:instrText xml:space="preserve"> SEQ Table \* ARABIC </w:instrText>
      </w:r>
      <w:r w:rsidRPr="00880266">
        <w:rPr>
          <w:color w:val="auto"/>
        </w:rPr>
        <w:fldChar w:fldCharType="separate"/>
      </w:r>
      <w:r w:rsidR="001F0F4E">
        <w:rPr>
          <w:noProof/>
          <w:color w:val="auto"/>
        </w:rPr>
        <w:t>3</w:t>
      </w:r>
      <w:r w:rsidRPr="00880266">
        <w:rPr>
          <w:color w:val="auto"/>
        </w:rPr>
        <w:fldChar w:fldCharType="end"/>
      </w:r>
      <w:r w:rsidRPr="00880266">
        <w:rPr>
          <w:color w:val="auto"/>
        </w:rPr>
        <w:t xml:space="preserve"> Lighting, Equpment, and ACU data</w:t>
      </w:r>
    </w:p>
    <w:tbl>
      <w:tblPr>
        <w:tblStyle w:val="TableGrid"/>
        <w:tblW w:w="0" w:type="auto"/>
        <w:tblInd w:w="704" w:type="dxa"/>
        <w:tblLook w:val="04A0" w:firstRow="1" w:lastRow="0" w:firstColumn="1" w:lastColumn="0" w:noHBand="0" w:noVBand="1"/>
      </w:tblPr>
      <w:tblGrid>
        <w:gridCol w:w="2126"/>
        <w:gridCol w:w="1985"/>
        <w:gridCol w:w="2126"/>
        <w:gridCol w:w="2237"/>
      </w:tblGrid>
      <w:tr w:rsidR="00880266" w:rsidRPr="00184DBF" w14:paraId="071B7594" w14:textId="77777777" w:rsidTr="00880266">
        <w:tc>
          <w:tcPr>
            <w:tcW w:w="2126" w:type="dxa"/>
          </w:tcPr>
          <w:p w14:paraId="7008E14F" w14:textId="77777777" w:rsidR="00880266" w:rsidRPr="00880266" w:rsidRDefault="00880266" w:rsidP="00314758">
            <w:pPr>
              <w:spacing w:line="360" w:lineRule="auto"/>
              <w:jc w:val="both"/>
              <w:rPr>
                <w:rFonts w:ascii="Times New Roman" w:hAnsi="Times New Roman" w:cs="Times New Roman"/>
                <w:b/>
                <w:sz w:val="16"/>
                <w:szCs w:val="16"/>
              </w:rPr>
            </w:pPr>
            <w:r w:rsidRPr="00880266">
              <w:rPr>
                <w:rFonts w:ascii="Times New Roman" w:hAnsi="Times New Roman" w:cs="Times New Roman"/>
                <w:b/>
                <w:sz w:val="16"/>
                <w:szCs w:val="16"/>
              </w:rPr>
              <w:t>Room</w:t>
            </w:r>
          </w:p>
        </w:tc>
        <w:tc>
          <w:tcPr>
            <w:tcW w:w="1985" w:type="dxa"/>
          </w:tcPr>
          <w:p w14:paraId="1FB87808" w14:textId="77777777" w:rsidR="00880266" w:rsidRPr="00880266" w:rsidRDefault="00880266" w:rsidP="00314758">
            <w:pPr>
              <w:spacing w:line="360" w:lineRule="auto"/>
              <w:jc w:val="both"/>
              <w:rPr>
                <w:rFonts w:ascii="Times New Roman" w:hAnsi="Times New Roman" w:cs="Times New Roman"/>
                <w:b/>
                <w:sz w:val="16"/>
                <w:szCs w:val="16"/>
              </w:rPr>
            </w:pPr>
            <w:r w:rsidRPr="00880266">
              <w:rPr>
                <w:rFonts w:ascii="Times New Roman" w:hAnsi="Times New Roman" w:cs="Times New Roman"/>
                <w:b/>
                <w:sz w:val="16"/>
                <w:szCs w:val="16"/>
              </w:rPr>
              <w:t>Description</w:t>
            </w:r>
          </w:p>
        </w:tc>
        <w:tc>
          <w:tcPr>
            <w:tcW w:w="2126" w:type="dxa"/>
          </w:tcPr>
          <w:p w14:paraId="02E186C7" w14:textId="77777777" w:rsidR="00880266" w:rsidRPr="00880266" w:rsidRDefault="00880266" w:rsidP="00314758">
            <w:pPr>
              <w:spacing w:line="360" w:lineRule="auto"/>
              <w:jc w:val="both"/>
              <w:rPr>
                <w:rFonts w:ascii="Times New Roman" w:hAnsi="Times New Roman" w:cs="Times New Roman"/>
                <w:b/>
                <w:sz w:val="16"/>
                <w:szCs w:val="16"/>
              </w:rPr>
            </w:pPr>
            <w:r w:rsidRPr="00880266">
              <w:rPr>
                <w:rFonts w:ascii="Times New Roman" w:hAnsi="Times New Roman" w:cs="Times New Roman"/>
                <w:b/>
                <w:sz w:val="16"/>
                <w:szCs w:val="16"/>
              </w:rPr>
              <w:t>Size</w:t>
            </w:r>
          </w:p>
        </w:tc>
        <w:tc>
          <w:tcPr>
            <w:tcW w:w="2237" w:type="dxa"/>
          </w:tcPr>
          <w:p w14:paraId="20FC38CB" w14:textId="77777777" w:rsidR="00880266" w:rsidRPr="00880266" w:rsidRDefault="00880266" w:rsidP="00314758">
            <w:pPr>
              <w:spacing w:line="360" w:lineRule="auto"/>
              <w:jc w:val="both"/>
              <w:rPr>
                <w:rFonts w:ascii="Times New Roman" w:hAnsi="Times New Roman" w:cs="Times New Roman"/>
                <w:b/>
                <w:sz w:val="16"/>
                <w:szCs w:val="16"/>
              </w:rPr>
            </w:pPr>
            <w:r w:rsidRPr="00880266">
              <w:rPr>
                <w:rFonts w:ascii="Times New Roman" w:hAnsi="Times New Roman" w:cs="Times New Roman"/>
                <w:b/>
                <w:sz w:val="16"/>
                <w:szCs w:val="16"/>
              </w:rPr>
              <w:t>Schedule</w:t>
            </w:r>
          </w:p>
        </w:tc>
      </w:tr>
      <w:tr w:rsidR="00880266" w:rsidRPr="00184DBF" w14:paraId="592DB71D" w14:textId="77777777" w:rsidTr="00880266">
        <w:tc>
          <w:tcPr>
            <w:tcW w:w="2126" w:type="dxa"/>
          </w:tcPr>
          <w:p w14:paraId="437A713A" w14:textId="77777777" w:rsidR="00880266" w:rsidRPr="00880266" w:rsidRDefault="00880266" w:rsidP="00314758">
            <w:pPr>
              <w:spacing w:line="360" w:lineRule="auto"/>
              <w:jc w:val="both"/>
              <w:rPr>
                <w:rFonts w:ascii="Times New Roman" w:hAnsi="Times New Roman" w:cs="Times New Roman"/>
                <w:sz w:val="16"/>
                <w:szCs w:val="16"/>
              </w:rPr>
            </w:pPr>
            <w:r w:rsidRPr="00880266">
              <w:rPr>
                <w:rFonts w:ascii="Times New Roman" w:hAnsi="Times New Roman" w:cs="Times New Roman"/>
                <w:sz w:val="16"/>
                <w:szCs w:val="16"/>
              </w:rPr>
              <w:t>SAFAD Rm. 1</w:t>
            </w:r>
          </w:p>
        </w:tc>
        <w:tc>
          <w:tcPr>
            <w:tcW w:w="1985" w:type="dxa"/>
          </w:tcPr>
          <w:p w14:paraId="4B569C54" w14:textId="77777777" w:rsidR="00880266" w:rsidRPr="00880266" w:rsidRDefault="00880266" w:rsidP="00314758">
            <w:pPr>
              <w:spacing w:line="360" w:lineRule="auto"/>
              <w:jc w:val="both"/>
              <w:rPr>
                <w:rFonts w:ascii="Times New Roman" w:hAnsi="Times New Roman" w:cs="Times New Roman"/>
                <w:sz w:val="16"/>
                <w:szCs w:val="16"/>
              </w:rPr>
            </w:pPr>
            <w:r w:rsidRPr="00880266">
              <w:rPr>
                <w:rFonts w:ascii="Times New Roman" w:hAnsi="Times New Roman" w:cs="Times New Roman"/>
                <w:sz w:val="16"/>
                <w:szCs w:val="16"/>
              </w:rPr>
              <w:t>People</w:t>
            </w:r>
          </w:p>
        </w:tc>
        <w:tc>
          <w:tcPr>
            <w:tcW w:w="2126" w:type="dxa"/>
          </w:tcPr>
          <w:p w14:paraId="54B82FAF" w14:textId="77777777" w:rsidR="00880266" w:rsidRPr="00880266" w:rsidRDefault="00880266" w:rsidP="00314758">
            <w:pPr>
              <w:spacing w:line="360" w:lineRule="auto"/>
              <w:jc w:val="both"/>
              <w:rPr>
                <w:rFonts w:ascii="Times New Roman" w:hAnsi="Times New Roman" w:cs="Times New Roman"/>
                <w:sz w:val="16"/>
                <w:szCs w:val="16"/>
              </w:rPr>
            </w:pPr>
            <w:r w:rsidRPr="00880266">
              <w:rPr>
                <w:rFonts w:ascii="Times New Roman" w:hAnsi="Times New Roman" w:cs="Times New Roman"/>
                <w:sz w:val="16"/>
                <w:szCs w:val="16"/>
              </w:rPr>
              <w:t>Persons</w:t>
            </w:r>
          </w:p>
        </w:tc>
        <w:tc>
          <w:tcPr>
            <w:tcW w:w="2237" w:type="dxa"/>
          </w:tcPr>
          <w:p w14:paraId="390A3F5D" w14:textId="77777777" w:rsidR="00880266" w:rsidRPr="00880266" w:rsidRDefault="00880266" w:rsidP="00314758">
            <w:pPr>
              <w:spacing w:line="360" w:lineRule="auto"/>
              <w:jc w:val="both"/>
              <w:rPr>
                <w:rFonts w:ascii="Times New Roman" w:hAnsi="Times New Roman" w:cs="Times New Roman"/>
                <w:sz w:val="16"/>
                <w:szCs w:val="16"/>
              </w:rPr>
            </w:pPr>
          </w:p>
        </w:tc>
      </w:tr>
      <w:tr w:rsidR="00880266" w:rsidRPr="00184DBF" w14:paraId="0416DC09" w14:textId="77777777" w:rsidTr="00880266">
        <w:tc>
          <w:tcPr>
            <w:tcW w:w="2126" w:type="dxa"/>
          </w:tcPr>
          <w:p w14:paraId="49D6B5B1" w14:textId="77777777" w:rsidR="00880266" w:rsidRPr="00880266" w:rsidRDefault="00880266" w:rsidP="00314758">
            <w:pPr>
              <w:spacing w:line="360" w:lineRule="auto"/>
              <w:jc w:val="both"/>
              <w:rPr>
                <w:rFonts w:ascii="Times New Roman" w:hAnsi="Times New Roman" w:cs="Times New Roman"/>
                <w:sz w:val="16"/>
                <w:szCs w:val="16"/>
              </w:rPr>
            </w:pPr>
          </w:p>
        </w:tc>
        <w:tc>
          <w:tcPr>
            <w:tcW w:w="1985" w:type="dxa"/>
          </w:tcPr>
          <w:p w14:paraId="4D051F31" w14:textId="77777777" w:rsidR="00880266" w:rsidRPr="00880266" w:rsidRDefault="00880266" w:rsidP="00314758">
            <w:pPr>
              <w:spacing w:line="360" w:lineRule="auto"/>
              <w:jc w:val="both"/>
              <w:rPr>
                <w:rFonts w:ascii="Times New Roman" w:hAnsi="Times New Roman" w:cs="Times New Roman"/>
                <w:sz w:val="16"/>
                <w:szCs w:val="16"/>
              </w:rPr>
            </w:pPr>
            <w:r w:rsidRPr="00880266">
              <w:rPr>
                <w:rFonts w:ascii="Times New Roman" w:hAnsi="Times New Roman" w:cs="Times New Roman"/>
                <w:sz w:val="16"/>
                <w:szCs w:val="16"/>
              </w:rPr>
              <w:t>Artificial Lighting</w:t>
            </w:r>
          </w:p>
        </w:tc>
        <w:tc>
          <w:tcPr>
            <w:tcW w:w="2126" w:type="dxa"/>
          </w:tcPr>
          <w:p w14:paraId="588A771C" w14:textId="77777777" w:rsidR="00880266" w:rsidRPr="00880266" w:rsidRDefault="00880266" w:rsidP="00314758">
            <w:pPr>
              <w:spacing w:line="360" w:lineRule="auto"/>
              <w:jc w:val="both"/>
              <w:rPr>
                <w:rFonts w:ascii="Times New Roman" w:hAnsi="Times New Roman" w:cs="Times New Roman"/>
                <w:sz w:val="16"/>
                <w:szCs w:val="16"/>
              </w:rPr>
            </w:pPr>
            <w:r w:rsidRPr="00880266">
              <w:rPr>
                <w:rFonts w:ascii="Times New Roman" w:hAnsi="Times New Roman" w:cs="Times New Roman"/>
                <w:sz w:val="16"/>
                <w:szCs w:val="16"/>
              </w:rPr>
              <w:t>Watts</w:t>
            </w:r>
          </w:p>
        </w:tc>
        <w:tc>
          <w:tcPr>
            <w:tcW w:w="2237" w:type="dxa"/>
          </w:tcPr>
          <w:p w14:paraId="530864FB" w14:textId="77777777" w:rsidR="00880266" w:rsidRPr="00880266" w:rsidRDefault="00880266" w:rsidP="00314758">
            <w:pPr>
              <w:spacing w:line="360" w:lineRule="auto"/>
              <w:jc w:val="both"/>
              <w:rPr>
                <w:rFonts w:ascii="Times New Roman" w:hAnsi="Times New Roman" w:cs="Times New Roman"/>
                <w:sz w:val="16"/>
                <w:szCs w:val="16"/>
              </w:rPr>
            </w:pPr>
          </w:p>
        </w:tc>
      </w:tr>
      <w:tr w:rsidR="00880266" w:rsidRPr="00184DBF" w14:paraId="1A4FA553" w14:textId="77777777" w:rsidTr="00880266">
        <w:tc>
          <w:tcPr>
            <w:tcW w:w="2126" w:type="dxa"/>
          </w:tcPr>
          <w:p w14:paraId="7C03F97E" w14:textId="77777777" w:rsidR="00880266" w:rsidRPr="00880266" w:rsidRDefault="00880266" w:rsidP="00314758">
            <w:pPr>
              <w:spacing w:line="360" w:lineRule="auto"/>
              <w:jc w:val="both"/>
              <w:rPr>
                <w:rFonts w:ascii="Times New Roman" w:hAnsi="Times New Roman" w:cs="Times New Roman"/>
                <w:sz w:val="16"/>
                <w:szCs w:val="16"/>
              </w:rPr>
            </w:pPr>
          </w:p>
        </w:tc>
        <w:tc>
          <w:tcPr>
            <w:tcW w:w="1985" w:type="dxa"/>
          </w:tcPr>
          <w:p w14:paraId="3F8747C4" w14:textId="77777777" w:rsidR="00880266" w:rsidRPr="00880266" w:rsidRDefault="00880266" w:rsidP="00314758">
            <w:pPr>
              <w:spacing w:line="360" w:lineRule="auto"/>
              <w:jc w:val="both"/>
              <w:rPr>
                <w:rFonts w:ascii="Times New Roman" w:hAnsi="Times New Roman" w:cs="Times New Roman"/>
                <w:sz w:val="16"/>
                <w:szCs w:val="16"/>
              </w:rPr>
            </w:pPr>
            <w:r w:rsidRPr="00880266">
              <w:rPr>
                <w:rFonts w:ascii="Times New Roman" w:hAnsi="Times New Roman" w:cs="Times New Roman"/>
                <w:sz w:val="16"/>
                <w:szCs w:val="16"/>
              </w:rPr>
              <w:t>Equipment</w:t>
            </w:r>
          </w:p>
        </w:tc>
        <w:tc>
          <w:tcPr>
            <w:tcW w:w="2126" w:type="dxa"/>
          </w:tcPr>
          <w:p w14:paraId="43D900BF" w14:textId="77777777" w:rsidR="00880266" w:rsidRPr="00880266" w:rsidRDefault="00880266" w:rsidP="00314758">
            <w:pPr>
              <w:spacing w:line="360" w:lineRule="auto"/>
              <w:jc w:val="both"/>
              <w:rPr>
                <w:rFonts w:ascii="Times New Roman" w:hAnsi="Times New Roman" w:cs="Times New Roman"/>
                <w:sz w:val="16"/>
                <w:szCs w:val="16"/>
              </w:rPr>
            </w:pPr>
            <w:r w:rsidRPr="00880266">
              <w:rPr>
                <w:rFonts w:ascii="Times New Roman" w:hAnsi="Times New Roman" w:cs="Times New Roman"/>
                <w:sz w:val="16"/>
                <w:szCs w:val="16"/>
              </w:rPr>
              <w:t>Watts</w:t>
            </w:r>
          </w:p>
        </w:tc>
        <w:tc>
          <w:tcPr>
            <w:tcW w:w="2237" w:type="dxa"/>
          </w:tcPr>
          <w:p w14:paraId="76FE715B" w14:textId="77777777" w:rsidR="00880266" w:rsidRPr="00880266" w:rsidRDefault="00880266" w:rsidP="00314758">
            <w:pPr>
              <w:spacing w:line="360" w:lineRule="auto"/>
              <w:jc w:val="both"/>
              <w:rPr>
                <w:rFonts w:ascii="Times New Roman" w:hAnsi="Times New Roman" w:cs="Times New Roman"/>
                <w:sz w:val="16"/>
                <w:szCs w:val="16"/>
              </w:rPr>
            </w:pPr>
          </w:p>
        </w:tc>
      </w:tr>
      <w:tr w:rsidR="00880266" w:rsidRPr="00184DBF" w14:paraId="22827149" w14:textId="77777777" w:rsidTr="00880266">
        <w:tc>
          <w:tcPr>
            <w:tcW w:w="2126" w:type="dxa"/>
          </w:tcPr>
          <w:p w14:paraId="7C861EF7" w14:textId="77777777" w:rsidR="00880266" w:rsidRPr="00880266" w:rsidRDefault="00880266" w:rsidP="00314758">
            <w:pPr>
              <w:spacing w:line="360" w:lineRule="auto"/>
              <w:jc w:val="both"/>
              <w:rPr>
                <w:rFonts w:ascii="Times New Roman" w:hAnsi="Times New Roman" w:cs="Times New Roman"/>
                <w:sz w:val="16"/>
                <w:szCs w:val="16"/>
              </w:rPr>
            </w:pPr>
          </w:p>
        </w:tc>
        <w:tc>
          <w:tcPr>
            <w:tcW w:w="1985" w:type="dxa"/>
          </w:tcPr>
          <w:p w14:paraId="405EE450" w14:textId="77777777" w:rsidR="00880266" w:rsidRPr="00880266" w:rsidRDefault="00880266" w:rsidP="00314758">
            <w:pPr>
              <w:spacing w:line="360" w:lineRule="auto"/>
              <w:jc w:val="both"/>
              <w:rPr>
                <w:rFonts w:ascii="Times New Roman" w:hAnsi="Times New Roman" w:cs="Times New Roman"/>
                <w:sz w:val="16"/>
                <w:szCs w:val="16"/>
              </w:rPr>
            </w:pPr>
            <w:r w:rsidRPr="00880266">
              <w:rPr>
                <w:rFonts w:ascii="Times New Roman" w:hAnsi="Times New Roman" w:cs="Times New Roman"/>
                <w:sz w:val="16"/>
                <w:szCs w:val="16"/>
              </w:rPr>
              <w:t>ACU</w:t>
            </w:r>
          </w:p>
        </w:tc>
        <w:tc>
          <w:tcPr>
            <w:tcW w:w="2126" w:type="dxa"/>
          </w:tcPr>
          <w:p w14:paraId="1369B133" w14:textId="77777777" w:rsidR="00880266" w:rsidRPr="00880266" w:rsidRDefault="00880266" w:rsidP="00314758">
            <w:pPr>
              <w:spacing w:line="360" w:lineRule="auto"/>
              <w:jc w:val="both"/>
              <w:rPr>
                <w:rFonts w:ascii="Times New Roman" w:hAnsi="Times New Roman" w:cs="Times New Roman"/>
                <w:sz w:val="16"/>
                <w:szCs w:val="16"/>
              </w:rPr>
            </w:pPr>
            <w:r w:rsidRPr="00880266">
              <w:rPr>
                <w:rFonts w:ascii="Times New Roman" w:hAnsi="Times New Roman" w:cs="Times New Roman"/>
                <w:sz w:val="16"/>
                <w:szCs w:val="16"/>
              </w:rPr>
              <w:t>Specifications</w:t>
            </w:r>
          </w:p>
          <w:p w14:paraId="58BFA6BA" w14:textId="77777777" w:rsidR="00880266" w:rsidRPr="00880266" w:rsidRDefault="00880266" w:rsidP="00314758">
            <w:pPr>
              <w:spacing w:line="360" w:lineRule="auto"/>
              <w:jc w:val="both"/>
              <w:rPr>
                <w:rFonts w:ascii="Times New Roman" w:hAnsi="Times New Roman" w:cs="Times New Roman"/>
                <w:sz w:val="16"/>
                <w:szCs w:val="16"/>
              </w:rPr>
            </w:pPr>
            <w:r w:rsidRPr="00880266">
              <w:rPr>
                <w:rFonts w:ascii="Times New Roman" w:hAnsi="Times New Roman" w:cs="Times New Roman"/>
                <w:sz w:val="16"/>
                <w:szCs w:val="16"/>
              </w:rPr>
              <w:t>Set-point</w:t>
            </w:r>
          </w:p>
          <w:p w14:paraId="4B6C060F" w14:textId="77777777" w:rsidR="00880266" w:rsidRPr="00880266" w:rsidRDefault="00880266" w:rsidP="00314758">
            <w:pPr>
              <w:spacing w:line="360" w:lineRule="auto"/>
              <w:jc w:val="both"/>
              <w:rPr>
                <w:rFonts w:ascii="Times New Roman" w:hAnsi="Times New Roman" w:cs="Times New Roman"/>
                <w:sz w:val="16"/>
                <w:szCs w:val="16"/>
              </w:rPr>
            </w:pPr>
          </w:p>
        </w:tc>
        <w:tc>
          <w:tcPr>
            <w:tcW w:w="2237" w:type="dxa"/>
          </w:tcPr>
          <w:p w14:paraId="0A315B26" w14:textId="77777777" w:rsidR="00880266" w:rsidRPr="00880266" w:rsidRDefault="00880266" w:rsidP="00314758">
            <w:pPr>
              <w:spacing w:line="360" w:lineRule="auto"/>
              <w:jc w:val="both"/>
              <w:rPr>
                <w:rFonts w:ascii="Times New Roman" w:hAnsi="Times New Roman" w:cs="Times New Roman"/>
                <w:sz w:val="16"/>
                <w:szCs w:val="16"/>
              </w:rPr>
            </w:pPr>
          </w:p>
        </w:tc>
      </w:tr>
    </w:tbl>
    <w:p w14:paraId="422AFFE7" w14:textId="77777777" w:rsidR="00880266" w:rsidRDefault="00880266" w:rsidP="00582F24">
      <w:pPr>
        <w:tabs>
          <w:tab w:val="left" w:pos="2300"/>
        </w:tabs>
      </w:pPr>
    </w:p>
    <w:p w14:paraId="0A563774" w14:textId="323AD21E" w:rsidR="00E64DE1" w:rsidRPr="00E64DE1" w:rsidRDefault="00E64DE1" w:rsidP="00E64DE1">
      <w:pPr>
        <w:pStyle w:val="Caption"/>
        <w:keepNext/>
        <w:jc w:val="center"/>
        <w:rPr>
          <w:color w:val="auto"/>
        </w:rPr>
      </w:pPr>
      <w:r w:rsidRPr="00E64DE1">
        <w:rPr>
          <w:color w:val="auto"/>
        </w:rPr>
        <w:t xml:space="preserve">Table </w:t>
      </w:r>
      <w:r w:rsidR="00C53DFD">
        <w:rPr>
          <w:color w:val="auto"/>
        </w:rPr>
        <w:t>4.</w:t>
      </w:r>
      <w:r w:rsidRPr="00E64DE1">
        <w:rPr>
          <w:color w:val="auto"/>
        </w:rPr>
        <w:fldChar w:fldCharType="begin"/>
      </w:r>
      <w:r w:rsidRPr="00E64DE1">
        <w:rPr>
          <w:color w:val="auto"/>
        </w:rPr>
        <w:instrText xml:space="preserve"> SEQ Table \* ARABIC </w:instrText>
      </w:r>
      <w:r w:rsidRPr="00E64DE1">
        <w:rPr>
          <w:color w:val="auto"/>
        </w:rPr>
        <w:fldChar w:fldCharType="separate"/>
      </w:r>
      <w:r w:rsidR="001F0F4E">
        <w:rPr>
          <w:noProof/>
          <w:color w:val="auto"/>
        </w:rPr>
        <w:t>4</w:t>
      </w:r>
      <w:r w:rsidRPr="00E64DE1">
        <w:rPr>
          <w:color w:val="auto"/>
        </w:rPr>
        <w:fldChar w:fldCharType="end"/>
      </w:r>
      <w:r w:rsidRPr="00E64DE1">
        <w:rPr>
          <w:noProof/>
          <w:color w:val="auto"/>
        </w:rPr>
        <w:t xml:space="preserve"> Acceptance criteria for BEM</w:t>
      </w:r>
    </w:p>
    <w:tbl>
      <w:tblPr>
        <w:tblStyle w:val="TableGrid"/>
        <w:tblW w:w="0" w:type="auto"/>
        <w:tblLook w:val="04A0" w:firstRow="1" w:lastRow="0" w:firstColumn="1" w:lastColumn="0" w:noHBand="0" w:noVBand="1"/>
      </w:tblPr>
      <w:tblGrid>
        <w:gridCol w:w="1727"/>
        <w:gridCol w:w="1727"/>
        <w:gridCol w:w="1727"/>
        <w:gridCol w:w="1727"/>
        <w:gridCol w:w="1727"/>
      </w:tblGrid>
      <w:tr w:rsidR="00467073" w:rsidRPr="00E64DE1" w14:paraId="23D7295E" w14:textId="77777777" w:rsidTr="00314758">
        <w:tc>
          <w:tcPr>
            <w:tcW w:w="1727" w:type="dxa"/>
          </w:tcPr>
          <w:p w14:paraId="4812B4D5" w14:textId="77777777" w:rsidR="00467073" w:rsidRPr="00E64DE1" w:rsidRDefault="00467073" w:rsidP="00314758">
            <w:pPr>
              <w:widowControl w:val="0"/>
              <w:autoSpaceDE w:val="0"/>
              <w:autoSpaceDN w:val="0"/>
              <w:adjustRightInd w:val="0"/>
              <w:spacing w:line="360" w:lineRule="auto"/>
              <w:jc w:val="center"/>
              <w:rPr>
                <w:rFonts w:ascii="Times New Roman" w:hAnsi="Times New Roman" w:cs="Times New Roman"/>
                <w:sz w:val="16"/>
                <w:szCs w:val="16"/>
              </w:rPr>
            </w:pPr>
            <w:r w:rsidRPr="00E64DE1">
              <w:rPr>
                <w:rFonts w:ascii="Times New Roman" w:hAnsi="Times New Roman" w:cs="Times New Roman"/>
                <w:sz w:val="16"/>
                <w:szCs w:val="16"/>
              </w:rPr>
              <w:t>Guideline</w:t>
            </w:r>
          </w:p>
        </w:tc>
        <w:tc>
          <w:tcPr>
            <w:tcW w:w="3454" w:type="dxa"/>
            <w:gridSpan w:val="2"/>
          </w:tcPr>
          <w:p w14:paraId="10B035E2" w14:textId="77777777" w:rsidR="00467073" w:rsidRPr="00E64DE1" w:rsidRDefault="00467073" w:rsidP="00314758">
            <w:pPr>
              <w:widowControl w:val="0"/>
              <w:autoSpaceDE w:val="0"/>
              <w:autoSpaceDN w:val="0"/>
              <w:adjustRightInd w:val="0"/>
              <w:spacing w:line="360" w:lineRule="auto"/>
              <w:jc w:val="center"/>
              <w:rPr>
                <w:rFonts w:ascii="Times New Roman" w:hAnsi="Times New Roman" w:cs="Times New Roman"/>
                <w:sz w:val="16"/>
                <w:szCs w:val="16"/>
              </w:rPr>
            </w:pPr>
            <w:r w:rsidRPr="00E64DE1">
              <w:rPr>
                <w:rFonts w:ascii="Times New Roman" w:hAnsi="Times New Roman" w:cs="Times New Roman"/>
                <w:sz w:val="16"/>
                <w:szCs w:val="16"/>
              </w:rPr>
              <w:t>Monthly</w:t>
            </w:r>
          </w:p>
        </w:tc>
        <w:tc>
          <w:tcPr>
            <w:tcW w:w="3454" w:type="dxa"/>
            <w:gridSpan w:val="2"/>
          </w:tcPr>
          <w:p w14:paraId="530FE529" w14:textId="77777777" w:rsidR="00467073" w:rsidRPr="00E64DE1" w:rsidRDefault="00467073" w:rsidP="00314758">
            <w:pPr>
              <w:widowControl w:val="0"/>
              <w:autoSpaceDE w:val="0"/>
              <w:autoSpaceDN w:val="0"/>
              <w:adjustRightInd w:val="0"/>
              <w:spacing w:line="360" w:lineRule="auto"/>
              <w:jc w:val="center"/>
              <w:rPr>
                <w:rFonts w:ascii="Times New Roman" w:hAnsi="Times New Roman" w:cs="Times New Roman"/>
                <w:sz w:val="16"/>
                <w:szCs w:val="16"/>
              </w:rPr>
            </w:pPr>
            <w:r w:rsidRPr="00E64DE1">
              <w:rPr>
                <w:rFonts w:ascii="Times New Roman" w:hAnsi="Times New Roman" w:cs="Times New Roman"/>
                <w:sz w:val="16"/>
                <w:szCs w:val="16"/>
              </w:rPr>
              <w:t>Hourly</w:t>
            </w:r>
          </w:p>
        </w:tc>
      </w:tr>
      <w:tr w:rsidR="00467073" w:rsidRPr="00E64DE1" w14:paraId="4167A47A" w14:textId="77777777" w:rsidTr="00314758">
        <w:tc>
          <w:tcPr>
            <w:tcW w:w="1727" w:type="dxa"/>
          </w:tcPr>
          <w:p w14:paraId="105ABBF7" w14:textId="77777777" w:rsidR="00467073" w:rsidRPr="00E64DE1" w:rsidRDefault="00467073" w:rsidP="00314758">
            <w:pPr>
              <w:widowControl w:val="0"/>
              <w:autoSpaceDE w:val="0"/>
              <w:autoSpaceDN w:val="0"/>
              <w:adjustRightInd w:val="0"/>
              <w:spacing w:line="360" w:lineRule="auto"/>
              <w:jc w:val="center"/>
              <w:rPr>
                <w:rFonts w:ascii="Times New Roman" w:hAnsi="Times New Roman" w:cs="Times New Roman"/>
                <w:sz w:val="16"/>
                <w:szCs w:val="16"/>
              </w:rPr>
            </w:pPr>
          </w:p>
        </w:tc>
        <w:tc>
          <w:tcPr>
            <w:tcW w:w="1727" w:type="dxa"/>
          </w:tcPr>
          <w:p w14:paraId="03E9AAC8" w14:textId="77777777" w:rsidR="00467073" w:rsidRPr="00E64DE1" w:rsidRDefault="00467073" w:rsidP="00314758">
            <w:pPr>
              <w:widowControl w:val="0"/>
              <w:autoSpaceDE w:val="0"/>
              <w:autoSpaceDN w:val="0"/>
              <w:adjustRightInd w:val="0"/>
              <w:spacing w:line="360" w:lineRule="auto"/>
              <w:jc w:val="center"/>
              <w:rPr>
                <w:rFonts w:ascii="Times New Roman" w:hAnsi="Times New Roman" w:cs="Times New Roman"/>
                <w:sz w:val="16"/>
                <w:szCs w:val="16"/>
              </w:rPr>
            </w:pPr>
            <w:r w:rsidRPr="00E64DE1">
              <w:rPr>
                <w:rFonts w:ascii="Times New Roman" w:hAnsi="Times New Roman" w:cs="Times New Roman"/>
                <w:sz w:val="16"/>
                <w:szCs w:val="16"/>
              </w:rPr>
              <w:t>MBE</w:t>
            </w:r>
          </w:p>
        </w:tc>
        <w:tc>
          <w:tcPr>
            <w:tcW w:w="1727" w:type="dxa"/>
          </w:tcPr>
          <w:p w14:paraId="3649690A" w14:textId="77777777" w:rsidR="00467073" w:rsidRPr="00E64DE1" w:rsidRDefault="00467073" w:rsidP="00314758">
            <w:pPr>
              <w:widowControl w:val="0"/>
              <w:autoSpaceDE w:val="0"/>
              <w:autoSpaceDN w:val="0"/>
              <w:adjustRightInd w:val="0"/>
              <w:spacing w:line="360" w:lineRule="auto"/>
              <w:jc w:val="center"/>
              <w:rPr>
                <w:rFonts w:ascii="Times New Roman" w:hAnsi="Times New Roman" w:cs="Times New Roman"/>
                <w:sz w:val="16"/>
                <w:szCs w:val="16"/>
              </w:rPr>
            </w:pPr>
            <w:r w:rsidRPr="00E64DE1">
              <w:rPr>
                <w:rFonts w:ascii="Times New Roman" w:hAnsi="Times New Roman" w:cs="Times New Roman"/>
                <w:sz w:val="16"/>
                <w:szCs w:val="16"/>
              </w:rPr>
              <w:t>CVRMSE</w:t>
            </w:r>
          </w:p>
        </w:tc>
        <w:tc>
          <w:tcPr>
            <w:tcW w:w="1727" w:type="dxa"/>
          </w:tcPr>
          <w:p w14:paraId="394F68D1" w14:textId="77777777" w:rsidR="00467073" w:rsidRPr="00E64DE1" w:rsidRDefault="00467073" w:rsidP="00314758">
            <w:pPr>
              <w:widowControl w:val="0"/>
              <w:autoSpaceDE w:val="0"/>
              <w:autoSpaceDN w:val="0"/>
              <w:adjustRightInd w:val="0"/>
              <w:spacing w:line="360" w:lineRule="auto"/>
              <w:jc w:val="center"/>
              <w:rPr>
                <w:rFonts w:ascii="Times New Roman" w:hAnsi="Times New Roman" w:cs="Times New Roman"/>
                <w:sz w:val="16"/>
                <w:szCs w:val="16"/>
              </w:rPr>
            </w:pPr>
            <w:r w:rsidRPr="00E64DE1">
              <w:rPr>
                <w:rFonts w:ascii="Times New Roman" w:hAnsi="Times New Roman" w:cs="Times New Roman"/>
                <w:sz w:val="16"/>
                <w:szCs w:val="16"/>
              </w:rPr>
              <w:t>MBE</w:t>
            </w:r>
          </w:p>
        </w:tc>
        <w:tc>
          <w:tcPr>
            <w:tcW w:w="1727" w:type="dxa"/>
          </w:tcPr>
          <w:p w14:paraId="3674FF01" w14:textId="77777777" w:rsidR="00467073" w:rsidRPr="00E64DE1" w:rsidRDefault="00467073" w:rsidP="00314758">
            <w:pPr>
              <w:widowControl w:val="0"/>
              <w:autoSpaceDE w:val="0"/>
              <w:autoSpaceDN w:val="0"/>
              <w:adjustRightInd w:val="0"/>
              <w:spacing w:line="360" w:lineRule="auto"/>
              <w:jc w:val="center"/>
              <w:rPr>
                <w:rFonts w:ascii="Times New Roman" w:hAnsi="Times New Roman" w:cs="Times New Roman"/>
                <w:sz w:val="16"/>
                <w:szCs w:val="16"/>
              </w:rPr>
            </w:pPr>
            <w:r w:rsidRPr="00E64DE1">
              <w:rPr>
                <w:rFonts w:ascii="Times New Roman" w:hAnsi="Times New Roman" w:cs="Times New Roman"/>
                <w:sz w:val="16"/>
                <w:szCs w:val="16"/>
              </w:rPr>
              <w:t>CVRMSE</w:t>
            </w:r>
          </w:p>
        </w:tc>
      </w:tr>
      <w:tr w:rsidR="00467073" w:rsidRPr="00E64DE1" w14:paraId="29F0FAF3" w14:textId="77777777" w:rsidTr="00314758">
        <w:tc>
          <w:tcPr>
            <w:tcW w:w="1727" w:type="dxa"/>
          </w:tcPr>
          <w:p w14:paraId="401DB15D" w14:textId="77777777" w:rsidR="00467073" w:rsidRPr="00E64DE1" w:rsidRDefault="00467073" w:rsidP="00314758">
            <w:pPr>
              <w:widowControl w:val="0"/>
              <w:autoSpaceDE w:val="0"/>
              <w:autoSpaceDN w:val="0"/>
              <w:adjustRightInd w:val="0"/>
              <w:spacing w:line="360" w:lineRule="auto"/>
              <w:jc w:val="center"/>
              <w:rPr>
                <w:rFonts w:ascii="Times New Roman" w:hAnsi="Times New Roman" w:cs="Times New Roman"/>
                <w:sz w:val="16"/>
                <w:szCs w:val="16"/>
              </w:rPr>
            </w:pPr>
            <w:r w:rsidRPr="00E64DE1">
              <w:rPr>
                <w:rFonts w:ascii="Times New Roman" w:hAnsi="Times New Roman" w:cs="Times New Roman"/>
                <w:sz w:val="16"/>
                <w:szCs w:val="16"/>
              </w:rPr>
              <w:t>ASHRAE guideline 14</w:t>
            </w:r>
          </w:p>
        </w:tc>
        <w:tc>
          <w:tcPr>
            <w:tcW w:w="1727" w:type="dxa"/>
          </w:tcPr>
          <w:p w14:paraId="4E2A1CD8" w14:textId="77777777" w:rsidR="00467073" w:rsidRPr="00E64DE1" w:rsidRDefault="00467073" w:rsidP="00314758">
            <w:pPr>
              <w:widowControl w:val="0"/>
              <w:autoSpaceDE w:val="0"/>
              <w:autoSpaceDN w:val="0"/>
              <w:adjustRightInd w:val="0"/>
              <w:spacing w:line="360" w:lineRule="auto"/>
              <w:jc w:val="center"/>
              <w:rPr>
                <w:rFonts w:ascii="Times New Roman" w:hAnsi="Times New Roman" w:cs="Times New Roman"/>
                <w:sz w:val="16"/>
                <w:szCs w:val="16"/>
              </w:rPr>
            </w:pPr>
            <w:r w:rsidRPr="00E64DE1">
              <w:rPr>
                <w:rFonts w:ascii="Times New Roman" w:hAnsi="Times New Roman" w:cs="Times New Roman"/>
                <w:sz w:val="16"/>
                <w:szCs w:val="16"/>
              </w:rPr>
              <w:t>5</w:t>
            </w:r>
          </w:p>
        </w:tc>
        <w:tc>
          <w:tcPr>
            <w:tcW w:w="1727" w:type="dxa"/>
          </w:tcPr>
          <w:p w14:paraId="40A15F10" w14:textId="77777777" w:rsidR="00467073" w:rsidRPr="00E64DE1" w:rsidRDefault="00467073" w:rsidP="00314758">
            <w:pPr>
              <w:widowControl w:val="0"/>
              <w:autoSpaceDE w:val="0"/>
              <w:autoSpaceDN w:val="0"/>
              <w:adjustRightInd w:val="0"/>
              <w:spacing w:line="360" w:lineRule="auto"/>
              <w:jc w:val="center"/>
              <w:rPr>
                <w:rFonts w:ascii="Times New Roman" w:hAnsi="Times New Roman" w:cs="Times New Roman"/>
                <w:sz w:val="16"/>
                <w:szCs w:val="16"/>
              </w:rPr>
            </w:pPr>
            <w:r w:rsidRPr="00E64DE1">
              <w:rPr>
                <w:rFonts w:ascii="Times New Roman" w:hAnsi="Times New Roman" w:cs="Times New Roman"/>
                <w:sz w:val="16"/>
                <w:szCs w:val="16"/>
              </w:rPr>
              <w:t>15</w:t>
            </w:r>
          </w:p>
        </w:tc>
        <w:tc>
          <w:tcPr>
            <w:tcW w:w="1727" w:type="dxa"/>
          </w:tcPr>
          <w:p w14:paraId="09C8C56D" w14:textId="77777777" w:rsidR="00467073" w:rsidRPr="00E64DE1" w:rsidRDefault="00467073" w:rsidP="00314758">
            <w:pPr>
              <w:widowControl w:val="0"/>
              <w:autoSpaceDE w:val="0"/>
              <w:autoSpaceDN w:val="0"/>
              <w:adjustRightInd w:val="0"/>
              <w:spacing w:line="360" w:lineRule="auto"/>
              <w:jc w:val="center"/>
              <w:rPr>
                <w:rFonts w:ascii="Times New Roman" w:hAnsi="Times New Roman" w:cs="Times New Roman"/>
                <w:sz w:val="16"/>
                <w:szCs w:val="16"/>
              </w:rPr>
            </w:pPr>
            <w:r w:rsidRPr="00E64DE1">
              <w:rPr>
                <w:rFonts w:ascii="Times New Roman" w:hAnsi="Times New Roman" w:cs="Times New Roman"/>
                <w:sz w:val="16"/>
                <w:szCs w:val="16"/>
              </w:rPr>
              <w:t>10</w:t>
            </w:r>
          </w:p>
        </w:tc>
        <w:tc>
          <w:tcPr>
            <w:tcW w:w="1727" w:type="dxa"/>
          </w:tcPr>
          <w:p w14:paraId="764AAD8D" w14:textId="77777777" w:rsidR="00467073" w:rsidRPr="00E64DE1" w:rsidRDefault="00467073" w:rsidP="00314758">
            <w:pPr>
              <w:widowControl w:val="0"/>
              <w:autoSpaceDE w:val="0"/>
              <w:autoSpaceDN w:val="0"/>
              <w:adjustRightInd w:val="0"/>
              <w:spacing w:line="360" w:lineRule="auto"/>
              <w:jc w:val="center"/>
              <w:rPr>
                <w:rFonts w:ascii="Times New Roman" w:hAnsi="Times New Roman" w:cs="Times New Roman"/>
                <w:sz w:val="16"/>
                <w:szCs w:val="16"/>
              </w:rPr>
            </w:pPr>
            <w:r w:rsidRPr="00E64DE1">
              <w:rPr>
                <w:rFonts w:ascii="Times New Roman" w:hAnsi="Times New Roman" w:cs="Times New Roman"/>
                <w:sz w:val="16"/>
                <w:szCs w:val="16"/>
              </w:rPr>
              <w:t>30</w:t>
            </w:r>
          </w:p>
        </w:tc>
      </w:tr>
      <w:tr w:rsidR="00467073" w:rsidRPr="00E64DE1" w14:paraId="74D2D3C8" w14:textId="77777777" w:rsidTr="00314758">
        <w:tc>
          <w:tcPr>
            <w:tcW w:w="1727" w:type="dxa"/>
          </w:tcPr>
          <w:p w14:paraId="1CD81884" w14:textId="77777777" w:rsidR="00467073" w:rsidRPr="00E64DE1" w:rsidRDefault="00467073" w:rsidP="00314758">
            <w:pPr>
              <w:widowControl w:val="0"/>
              <w:autoSpaceDE w:val="0"/>
              <w:autoSpaceDN w:val="0"/>
              <w:adjustRightInd w:val="0"/>
              <w:spacing w:line="360" w:lineRule="auto"/>
              <w:jc w:val="center"/>
              <w:rPr>
                <w:rFonts w:ascii="Times New Roman" w:hAnsi="Times New Roman" w:cs="Times New Roman"/>
                <w:sz w:val="16"/>
                <w:szCs w:val="16"/>
              </w:rPr>
            </w:pPr>
            <w:r w:rsidRPr="00E64DE1">
              <w:rPr>
                <w:rFonts w:ascii="Times New Roman" w:hAnsi="Times New Roman" w:cs="Times New Roman"/>
                <w:sz w:val="16"/>
                <w:szCs w:val="16"/>
              </w:rPr>
              <w:t>IPMVP</w:t>
            </w:r>
          </w:p>
        </w:tc>
        <w:tc>
          <w:tcPr>
            <w:tcW w:w="1727" w:type="dxa"/>
          </w:tcPr>
          <w:p w14:paraId="29314A6F" w14:textId="77777777" w:rsidR="00467073" w:rsidRPr="00E64DE1" w:rsidRDefault="00467073" w:rsidP="00314758">
            <w:pPr>
              <w:widowControl w:val="0"/>
              <w:autoSpaceDE w:val="0"/>
              <w:autoSpaceDN w:val="0"/>
              <w:adjustRightInd w:val="0"/>
              <w:spacing w:line="360" w:lineRule="auto"/>
              <w:jc w:val="center"/>
              <w:rPr>
                <w:rFonts w:ascii="Times New Roman" w:hAnsi="Times New Roman" w:cs="Times New Roman"/>
                <w:sz w:val="16"/>
                <w:szCs w:val="16"/>
              </w:rPr>
            </w:pPr>
            <w:r w:rsidRPr="00E64DE1">
              <w:rPr>
                <w:rFonts w:ascii="Times New Roman" w:hAnsi="Times New Roman" w:cs="Times New Roman"/>
                <w:sz w:val="16"/>
                <w:szCs w:val="16"/>
              </w:rPr>
              <w:t>20</w:t>
            </w:r>
          </w:p>
        </w:tc>
        <w:tc>
          <w:tcPr>
            <w:tcW w:w="1727" w:type="dxa"/>
          </w:tcPr>
          <w:p w14:paraId="63014CEE" w14:textId="77777777" w:rsidR="00467073" w:rsidRPr="00E64DE1" w:rsidRDefault="00467073" w:rsidP="00314758">
            <w:pPr>
              <w:widowControl w:val="0"/>
              <w:autoSpaceDE w:val="0"/>
              <w:autoSpaceDN w:val="0"/>
              <w:adjustRightInd w:val="0"/>
              <w:spacing w:line="360" w:lineRule="auto"/>
              <w:jc w:val="center"/>
              <w:rPr>
                <w:rFonts w:ascii="Times New Roman" w:hAnsi="Times New Roman" w:cs="Times New Roman"/>
                <w:sz w:val="16"/>
                <w:szCs w:val="16"/>
              </w:rPr>
            </w:pPr>
            <w:r w:rsidRPr="00E64DE1">
              <w:rPr>
                <w:rFonts w:ascii="Times New Roman" w:hAnsi="Times New Roman" w:cs="Times New Roman"/>
                <w:sz w:val="16"/>
                <w:szCs w:val="16"/>
              </w:rPr>
              <w:t>-</w:t>
            </w:r>
          </w:p>
        </w:tc>
        <w:tc>
          <w:tcPr>
            <w:tcW w:w="1727" w:type="dxa"/>
          </w:tcPr>
          <w:p w14:paraId="43F120AD" w14:textId="77777777" w:rsidR="00467073" w:rsidRPr="00E64DE1" w:rsidRDefault="00467073" w:rsidP="00314758">
            <w:pPr>
              <w:widowControl w:val="0"/>
              <w:autoSpaceDE w:val="0"/>
              <w:autoSpaceDN w:val="0"/>
              <w:adjustRightInd w:val="0"/>
              <w:spacing w:line="360" w:lineRule="auto"/>
              <w:jc w:val="center"/>
              <w:rPr>
                <w:rFonts w:ascii="Times New Roman" w:hAnsi="Times New Roman" w:cs="Times New Roman"/>
                <w:sz w:val="16"/>
                <w:szCs w:val="16"/>
              </w:rPr>
            </w:pPr>
            <w:r w:rsidRPr="00E64DE1">
              <w:rPr>
                <w:rFonts w:ascii="Times New Roman" w:hAnsi="Times New Roman" w:cs="Times New Roman"/>
                <w:sz w:val="16"/>
                <w:szCs w:val="16"/>
              </w:rPr>
              <w:t>5</w:t>
            </w:r>
          </w:p>
        </w:tc>
        <w:tc>
          <w:tcPr>
            <w:tcW w:w="1727" w:type="dxa"/>
          </w:tcPr>
          <w:p w14:paraId="147F5B00" w14:textId="77777777" w:rsidR="00467073" w:rsidRPr="00E64DE1" w:rsidRDefault="00467073" w:rsidP="00314758">
            <w:pPr>
              <w:widowControl w:val="0"/>
              <w:autoSpaceDE w:val="0"/>
              <w:autoSpaceDN w:val="0"/>
              <w:adjustRightInd w:val="0"/>
              <w:spacing w:line="360" w:lineRule="auto"/>
              <w:jc w:val="center"/>
              <w:rPr>
                <w:rFonts w:ascii="Times New Roman" w:hAnsi="Times New Roman" w:cs="Times New Roman"/>
                <w:sz w:val="16"/>
                <w:szCs w:val="16"/>
              </w:rPr>
            </w:pPr>
            <w:r w:rsidRPr="00E64DE1">
              <w:rPr>
                <w:rFonts w:ascii="Times New Roman" w:hAnsi="Times New Roman" w:cs="Times New Roman"/>
                <w:sz w:val="16"/>
                <w:szCs w:val="16"/>
              </w:rPr>
              <w:t>20</w:t>
            </w:r>
          </w:p>
        </w:tc>
      </w:tr>
      <w:tr w:rsidR="00467073" w:rsidRPr="00E64DE1" w14:paraId="2A276136" w14:textId="77777777" w:rsidTr="00467073">
        <w:tc>
          <w:tcPr>
            <w:tcW w:w="1727" w:type="dxa"/>
          </w:tcPr>
          <w:p w14:paraId="5713961E" w14:textId="77777777" w:rsidR="00467073" w:rsidRPr="00E64DE1" w:rsidRDefault="00467073" w:rsidP="00314758">
            <w:pPr>
              <w:widowControl w:val="0"/>
              <w:autoSpaceDE w:val="0"/>
              <w:autoSpaceDN w:val="0"/>
              <w:adjustRightInd w:val="0"/>
              <w:spacing w:line="360" w:lineRule="auto"/>
              <w:jc w:val="center"/>
              <w:rPr>
                <w:rFonts w:ascii="Times New Roman" w:hAnsi="Times New Roman" w:cs="Times New Roman"/>
                <w:sz w:val="16"/>
                <w:szCs w:val="16"/>
              </w:rPr>
            </w:pPr>
            <w:r w:rsidRPr="00E64DE1">
              <w:rPr>
                <w:rFonts w:ascii="Times New Roman" w:hAnsi="Times New Roman" w:cs="Times New Roman"/>
                <w:sz w:val="16"/>
                <w:szCs w:val="16"/>
              </w:rPr>
              <w:t>FEMP</w:t>
            </w:r>
          </w:p>
        </w:tc>
        <w:tc>
          <w:tcPr>
            <w:tcW w:w="1727" w:type="dxa"/>
          </w:tcPr>
          <w:p w14:paraId="2572DD7C" w14:textId="77777777" w:rsidR="00467073" w:rsidRPr="00E64DE1" w:rsidRDefault="00467073" w:rsidP="00314758">
            <w:pPr>
              <w:widowControl w:val="0"/>
              <w:autoSpaceDE w:val="0"/>
              <w:autoSpaceDN w:val="0"/>
              <w:adjustRightInd w:val="0"/>
              <w:spacing w:line="360" w:lineRule="auto"/>
              <w:jc w:val="center"/>
              <w:rPr>
                <w:rFonts w:ascii="Times New Roman" w:hAnsi="Times New Roman" w:cs="Times New Roman"/>
                <w:sz w:val="16"/>
                <w:szCs w:val="16"/>
              </w:rPr>
            </w:pPr>
            <w:r w:rsidRPr="00E64DE1">
              <w:rPr>
                <w:rFonts w:ascii="Times New Roman" w:hAnsi="Times New Roman" w:cs="Times New Roman"/>
                <w:sz w:val="16"/>
                <w:szCs w:val="16"/>
              </w:rPr>
              <w:t>5</w:t>
            </w:r>
          </w:p>
        </w:tc>
        <w:tc>
          <w:tcPr>
            <w:tcW w:w="1727" w:type="dxa"/>
          </w:tcPr>
          <w:p w14:paraId="42A796B1" w14:textId="77777777" w:rsidR="00467073" w:rsidRPr="00E64DE1" w:rsidRDefault="00467073" w:rsidP="00314758">
            <w:pPr>
              <w:widowControl w:val="0"/>
              <w:autoSpaceDE w:val="0"/>
              <w:autoSpaceDN w:val="0"/>
              <w:adjustRightInd w:val="0"/>
              <w:spacing w:line="360" w:lineRule="auto"/>
              <w:jc w:val="center"/>
              <w:rPr>
                <w:rFonts w:ascii="Times New Roman" w:hAnsi="Times New Roman" w:cs="Times New Roman"/>
                <w:sz w:val="16"/>
                <w:szCs w:val="16"/>
              </w:rPr>
            </w:pPr>
            <w:r w:rsidRPr="00E64DE1">
              <w:rPr>
                <w:rFonts w:ascii="Times New Roman" w:hAnsi="Times New Roman" w:cs="Times New Roman"/>
                <w:sz w:val="16"/>
                <w:szCs w:val="16"/>
              </w:rPr>
              <w:t>15</w:t>
            </w:r>
          </w:p>
        </w:tc>
        <w:tc>
          <w:tcPr>
            <w:tcW w:w="1727" w:type="dxa"/>
          </w:tcPr>
          <w:p w14:paraId="324CEA6E" w14:textId="77777777" w:rsidR="00467073" w:rsidRPr="00E64DE1" w:rsidRDefault="00467073" w:rsidP="00314758">
            <w:pPr>
              <w:widowControl w:val="0"/>
              <w:autoSpaceDE w:val="0"/>
              <w:autoSpaceDN w:val="0"/>
              <w:adjustRightInd w:val="0"/>
              <w:spacing w:line="360" w:lineRule="auto"/>
              <w:jc w:val="center"/>
              <w:rPr>
                <w:rFonts w:ascii="Times New Roman" w:hAnsi="Times New Roman" w:cs="Times New Roman"/>
                <w:sz w:val="16"/>
                <w:szCs w:val="16"/>
              </w:rPr>
            </w:pPr>
            <w:r w:rsidRPr="00E64DE1">
              <w:rPr>
                <w:rFonts w:ascii="Times New Roman" w:hAnsi="Times New Roman" w:cs="Times New Roman"/>
                <w:sz w:val="16"/>
                <w:szCs w:val="16"/>
              </w:rPr>
              <w:t>10</w:t>
            </w:r>
          </w:p>
        </w:tc>
        <w:tc>
          <w:tcPr>
            <w:tcW w:w="1727" w:type="dxa"/>
          </w:tcPr>
          <w:p w14:paraId="4BCA478A" w14:textId="77777777" w:rsidR="00467073" w:rsidRPr="00E64DE1" w:rsidRDefault="00467073" w:rsidP="00314758">
            <w:pPr>
              <w:widowControl w:val="0"/>
              <w:autoSpaceDE w:val="0"/>
              <w:autoSpaceDN w:val="0"/>
              <w:adjustRightInd w:val="0"/>
              <w:spacing w:line="360" w:lineRule="auto"/>
              <w:jc w:val="center"/>
              <w:rPr>
                <w:rFonts w:ascii="Times New Roman" w:hAnsi="Times New Roman" w:cs="Times New Roman"/>
                <w:sz w:val="16"/>
                <w:szCs w:val="16"/>
              </w:rPr>
            </w:pPr>
            <w:r w:rsidRPr="00E64DE1">
              <w:rPr>
                <w:rFonts w:ascii="Times New Roman" w:hAnsi="Times New Roman" w:cs="Times New Roman"/>
                <w:sz w:val="16"/>
                <w:szCs w:val="16"/>
              </w:rPr>
              <w:t>30</w:t>
            </w:r>
          </w:p>
        </w:tc>
      </w:tr>
    </w:tbl>
    <w:p w14:paraId="57783DF9" w14:textId="77777777" w:rsidR="00467073" w:rsidRPr="00582F24" w:rsidRDefault="00467073" w:rsidP="00582F24">
      <w:pPr>
        <w:tabs>
          <w:tab w:val="left" w:pos="2300"/>
        </w:tabs>
      </w:pPr>
    </w:p>
    <w:sectPr w:rsidR="00467073" w:rsidRPr="00582F24" w:rsidSect="006A1907">
      <w:headerReference w:type="default" r:id="rId27"/>
      <w:pgSz w:w="12240" w:h="15840" w:code="1"/>
      <w:pgMar w:top="1080" w:right="1526" w:bottom="1440" w:left="1526"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016E9F" w14:textId="77777777" w:rsidR="0022568A" w:rsidRDefault="0022568A" w:rsidP="002B017D">
      <w:pPr>
        <w:spacing w:after="0" w:line="240" w:lineRule="auto"/>
      </w:pPr>
      <w:r>
        <w:separator/>
      </w:r>
    </w:p>
  </w:endnote>
  <w:endnote w:type="continuationSeparator" w:id="0">
    <w:p w14:paraId="5EFE9090" w14:textId="77777777" w:rsidR="0022568A" w:rsidRDefault="0022568A" w:rsidP="002B0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5"/>
      <w:gridCol w:w="3063"/>
    </w:tblGrid>
    <w:tr w:rsidR="00314758" w:rsidRPr="000B6ED0" w14:paraId="245AB7CC" w14:textId="77777777" w:rsidTr="000B6ED0">
      <w:tc>
        <w:tcPr>
          <w:tcW w:w="6115" w:type="dxa"/>
          <w:vAlign w:val="center"/>
        </w:tcPr>
        <w:p w14:paraId="352CCC4F" w14:textId="77777777" w:rsidR="00314758" w:rsidRPr="000B6ED0" w:rsidRDefault="00314758" w:rsidP="007A6E57">
          <w:pPr>
            <w:pStyle w:val="Footer"/>
            <w:rPr>
              <w:sz w:val="16"/>
              <w:szCs w:val="16"/>
            </w:rPr>
          </w:pPr>
          <w:r w:rsidRPr="000B6ED0">
            <w:rPr>
              <w:sz w:val="16"/>
              <w:szCs w:val="16"/>
            </w:rPr>
            <w:t>MRP601</w:t>
          </w:r>
          <w:r>
            <w:rPr>
              <w:sz w:val="16"/>
              <w:szCs w:val="16"/>
            </w:rPr>
            <w:t>, First</w:t>
          </w:r>
          <w:r w:rsidRPr="000B6ED0">
            <w:rPr>
              <w:sz w:val="16"/>
              <w:szCs w:val="16"/>
            </w:rPr>
            <w:t xml:space="preserve"> Semester, A.Y. 201</w:t>
          </w:r>
          <w:r>
            <w:rPr>
              <w:sz w:val="16"/>
              <w:szCs w:val="16"/>
            </w:rPr>
            <w:t>8</w:t>
          </w:r>
          <w:r w:rsidRPr="000B6ED0">
            <w:rPr>
              <w:sz w:val="16"/>
              <w:szCs w:val="16"/>
            </w:rPr>
            <w:t>-201</w:t>
          </w:r>
          <w:r>
            <w:rPr>
              <w:sz w:val="16"/>
              <w:szCs w:val="16"/>
            </w:rPr>
            <w:t>9</w:t>
          </w:r>
        </w:p>
      </w:tc>
      <w:tc>
        <w:tcPr>
          <w:tcW w:w="3063" w:type="dxa"/>
          <w:vAlign w:val="center"/>
        </w:tcPr>
        <w:p w14:paraId="12A6CEDD" w14:textId="77777777" w:rsidR="00314758" w:rsidRPr="000B6ED0" w:rsidRDefault="00314758" w:rsidP="000B6ED0">
          <w:pPr>
            <w:pStyle w:val="Footer"/>
            <w:rPr>
              <w:sz w:val="16"/>
              <w:szCs w:val="16"/>
            </w:rPr>
          </w:pPr>
        </w:p>
      </w:tc>
    </w:tr>
  </w:tbl>
  <w:p w14:paraId="4749D9D6" w14:textId="77777777" w:rsidR="00314758" w:rsidRDefault="003147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4"/>
      <w:gridCol w:w="4446"/>
    </w:tblGrid>
    <w:tr w:rsidR="00314758" w:rsidRPr="000B6ED0" w14:paraId="3A1ABB7D" w14:textId="77777777" w:rsidTr="00EA5F6F">
      <w:tc>
        <w:tcPr>
          <w:tcW w:w="3331" w:type="pct"/>
          <w:vAlign w:val="center"/>
        </w:tcPr>
        <w:p w14:paraId="02175AC3" w14:textId="77777777" w:rsidR="00314758" w:rsidRPr="000B6ED0" w:rsidRDefault="00314758" w:rsidP="000B6ED0">
          <w:pPr>
            <w:pStyle w:val="Footer"/>
            <w:rPr>
              <w:sz w:val="16"/>
              <w:szCs w:val="16"/>
            </w:rPr>
          </w:pPr>
          <w:r w:rsidRPr="000B6ED0">
            <w:rPr>
              <w:sz w:val="16"/>
              <w:szCs w:val="16"/>
            </w:rPr>
            <w:t>MRP601</w:t>
          </w:r>
          <w:r>
            <w:rPr>
              <w:sz w:val="16"/>
              <w:szCs w:val="16"/>
            </w:rPr>
            <w:t>,</w:t>
          </w:r>
          <w:r w:rsidRPr="000B6ED0">
            <w:rPr>
              <w:sz w:val="16"/>
              <w:szCs w:val="16"/>
            </w:rPr>
            <w:t xml:space="preserve"> Transition Semester, A.Y. 2017-2018</w:t>
          </w:r>
        </w:p>
      </w:tc>
      <w:tc>
        <w:tcPr>
          <w:tcW w:w="1669" w:type="pct"/>
          <w:vAlign w:val="center"/>
        </w:tcPr>
        <w:p w14:paraId="55019E17" w14:textId="77777777" w:rsidR="00314758" w:rsidRPr="000B6ED0" w:rsidRDefault="00314758" w:rsidP="000B6ED0">
          <w:pPr>
            <w:pStyle w:val="Footer"/>
            <w:rPr>
              <w:sz w:val="16"/>
              <w:szCs w:val="16"/>
            </w:rPr>
          </w:pPr>
        </w:p>
      </w:tc>
    </w:tr>
  </w:tbl>
  <w:p w14:paraId="2E9780CE" w14:textId="77777777" w:rsidR="00314758" w:rsidRDefault="0031475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1"/>
      <w:gridCol w:w="3067"/>
    </w:tblGrid>
    <w:tr w:rsidR="00314758" w:rsidRPr="000B6ED0" w14:paraId="4E92B5FB" w14:textId="77777777" w:rsidTr="00EA5F6F">
      <w:tc>
        <w:tcPr>
          <w:tcW w:w="3331" w:type="pct"/>
          <w:vAlign w:val="center"/>
        </w:tcPr>
        <w:p w14:paraId="10125E8D" w14:textId="77777777" w:rsidR="00314758" w:rsidRPr="000B6ED0" w:rsidRDefault="00314758" w:rsidP="000B6ED0">
          <w:pPr>
            <w:pStyle w:val="Footer"/>
            <w:rPr>
              <w:sz w:val="16"/>
              <w:szCs w:val="16"/>
            </w:rPr>
          </w:pPr>
          <w:r w:rsidRPr="000B6ED0">
            <w:rPr>
              <w:sz w:val="16"/>
              <w:szCs w:val="16"/>
            </w:rPr>
            <w:t>MRP601</w:t>
          </w:r>
          <w:r>
            <w:rPr>
              <w:sz w:val="16"/>
              <w:szCs w:val="16"/>
            </w:rPr>
            <w:t>,</w:t>
          </w:r>
          <w:r w:rsidRPr="000B6ED0">
            <w:rPr>
              <w:sz w:val="16"/>
              <w:szCs w:val="16"/>
            </w:rPr>
            <w:t xml:space="preserve"> Transition Semester, A.Y. 2017-2018</w:t>
          </w:r>
        </w:p>
      </w:tc>
      <w:tc>
        <w:tcPr>
          <w:tcW w:w="1669" w:type="pct"/>
          <w:vAlign w:val="center"/>
        </w:tcPr>
        <w:p w14:paraId="2BC20DA8" w14:textId="77777777" w:rsidR="00314758" w:rsidRPr="000B6ED0" w:rsidRDefault="00314758" w:rsidP="000B6ED0">
          <w:pPr>
            <w:pStyle w:val="Footer"/>
            <w:rPr>
              <w:sz w:val="16"/>
              <w:szCs w:val="16"/>
            </w:rPr>
          </w:pPr>
        </w:p>
      </w:tc>
    </w:tr>
  </w:tbl>
  <w:p w14:paraId="6D5C30C1" w14:textId="77777777" w:rsidR="00314758" w:rsidRDefault="003147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48B3B1" w14:textId="77777777" w:rsidR="0022568A" w:rsidRDefault="0022568A" w:rsidP="002B017D">
      <w:pPr>
        <w:spacing w:after="0" w:line="240" w:lineRule="auto"/>
      </w:pPr>
      <w:r>
        <w:separator/>
      </w:r>
    </w:p>
  </w:footnote>
  <w:footnote w:type="continuationSeparator" w:id="0">
    <w:p w14:paraId="2646AB02" w14:textId="77777777" w:rsidR="0022568A" w:rsidRDefault="0022568A" w:rsidP="002B01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5"/>
      <w:gridCol w:w="3063"/>
    </w:tblGrid>
    <w:tr w:rsidR="00314758" w:rsidRPr="000B6ED0" w14:paraId="6A45BF02" w14:textId="77777777" w:rsidTr="000B6ED0">
      <w:tc>
        <w:tcPr>
          <w:tcW w:w="6115" w:type="dxa"/>
          <w:vAlign w:val="center"/>
        </w:tcPr>
        <w:p w14:paraId="1E55A0BA" w14:textId="77777777" w:rsidR="00314758" w:rsidRPr="000B6ED0" w:rsidRDefault="00314758" w:rsidP="000B6ED0">
          <w:pPr>
            <w:pStyle w:val="Footer"/>
            <w:rPr>
              <w:sz w:val="16"/>
              <w:szCs w:val="16"/>
            </w:rPr>
          </w:pPr>
          <w:r w:rsidRPr="000B6ED0">
            <w:rPr>
              <w:sz w:val="16"/>
              <w:szCs w:val="16"/>
            </w:rPr>
            <w:t>MRP601</w:t>
          </w:r>
          <w:r>
            <w:rPr>
              <w:sz w:val="16"/>
              <w:szCs w:val="16"/>
            </w:rPr>
            <w:t>, First</w:t>
          </w:r>
          <w:r w:rsidRPr="000B6ED0">
            <w:rPr>
              <w:sz w:val="16"/>
              <w:szCs w:val="16"/>
            </w:rPr>
            <w:t xml:space="preserve"> Semester, A.Y. 201</w:t>
          </w:r>
          <w:r>
            <w:rPr>
              <w:sz w:val="16"/>
              <w:szCs w:val="16"/>
            </w:rPr>
            <w:t>8</w:t>
          </w:r>
          <w:r w:rsidRPr="000B6ED0">
            <w:rPr>
              <w:sz w:val="16"/>
              <w:szCs w:val="16"/>
            </w:rPr>
            <w:t>-201</w:t>
          </w:r>
          <w:r>
            <w:rPr>
              <w:sz w:val="16"/>
              <w:szCs w:val="16"/>
            </w:rPr>
            <w:t>9</w:t>
          </w:r>
        </w:p>
      </w:tc>
      <w:tc>
        <w:tcPr>
          <w:tcW w:w="3063" w:type="dxa"/>
          <w:vAlign w:val="center"/>
        </w:tcPr>
        <w:p w14:paraId="5603C913" w14:textId="77777777" w:rsidR="00314758" w:rsidRPr="000B6ED0" w:rsidRDefault="00314758" w:rsidP="000B6ED0">
          <w:pPr>
            <w:pStyle w:val="Footer"/>
            <w:jc w:val="right"/>
            <w:rPr>
              <w:sz w:val="16"/>
              <w:szCs w:val="16"/>
            </w:rPr>
          </w:pPr>
          <w:r w:rsidRPr="000B6ED0">
            <w:rPr>
              <w:sz w:val="16"/>
              <w:szCs w:val="16"/>
            </w:rPr>
            <w:t xml:space="preserve">Page </w:t>
          </w:r>
          <w:r w:rsidRPr="000B6ED0">
            <w:rPr>
              <w:b/>
              <w:bCs/>
              <w:sz w:val="16"/>
              <w:szCs w:val="16"/>
            </w:rPr>
            <w:fldChar w:fldCharType="begin"/>
          </w:r>
          <w:r w:rsidRPr="000B6ED0">
            <w:rPr>
              <w:b/>
              <w:bCs/>
              <w:sz w:val="16"/>
              <w:szCs w:val="16"/>
            </w:rPr>
            <w:instrText xml:space="preserve"> PAGE  \* Arabic  \* MERGEFORMAT </w:instrText>
          </w:r>
          <w:r w:rsidRPr="000B6ED0">
            <w:rPr>
              <w:b/>
              <w:bCs/>
              <w:sz w:val="16"/>
              <w:szCs w:val="16"/>
            </w:rPr>
            <w:fldChar w:fldCharType="separate"/>
          </w:r>
          <w:r>
            <w:rPr>
              <w:b/>
              <w:bCs/>
              <w:noProof/>
              <w:sz w:val="16"/>
              <w:szCs w:val="16"/>
            </w:rPr>
            <w:t>9</w:t>
          </w:r>
          <w:r w:rsidRPr="000B6ED0">
            <w:rPr>
              <w:b/>
              <w:bCs/>
              <w:sz w:val="16"/>
              <w:szCs w:val="16"/>
            </w:rPr>
            <w:fldChar w:fldCharType="end"/>
          </w:r>
          <w:r w:rsidRPr="000B6ED0">
            <w:rPr>
              <w:sz w:val="16"/>
              <w:szCs w:val="16"/>
            </w:rPr>
            <w:t xml:space="preserve"> of </w:t>
          </w:r>
          <w:r w:rsidRPr="000B6ED0">
            <w:rPr>
              <w:b/>
              <w:bCs/>
              <w:sz w:val="16"/>
              <w:szCs w:val="16"/>
            </w:rPr>
            <w:fldChar w:fldCharType="begin"/>
          </w:r>
          <w:r w:rsidRPr="000B6ED0">
            <w:rPr>
              <w:b/>
              <w:bCs/>
              <w:sz w:val="16"/>
              <w:szCs w:val="16"/>
            </w:rPr>
            <w:instrText xml:space="preserve"> NUMPAGES  \* Arabic  \* MERGEFORMAT </w:instrText>
          </w:r>
          <w:r w:rsidRPr="000B6ED0">
            <w:rPr>
              <w:b/>
              <w:bCs/>
              <w:sz w:val="16"/>
              <w:szCs w:val="16"/>
            </w:rPr>
            <w:fldChar w:fldCharType="separate"/>
          </w:r>
          <w:r w:rsidR="001F0F4E">
            <w:rPr>
              <w:b/>
              <w:bCs/>
              <w:noProof/>
              <w:sz w:val="16"/>
              <w:szCs w:val="16"/>
            </w:rPr>
            <w:t>26</w:t>
          </w:r>
          <w:r w:rsidRPr="000B6ED0">
            <w:rPr>
              <w:b/>
              <w:bCs/>
              <w:sz w:val="16"/>
              <w:szCs w:val="16"/>
            </w:rPr>
            <w:fldChar w:fldCharType="end"/>
          </w:r>
        </w:p>
      </w:tc>
    </w:tr>
  </w:tbl>
  <w:p w14:paraId="10BD9927" w14:textId="77777777" w:rsidR="00314758" w:rsidRDefault="00314758">
    <w:pPr>
      <w:pStyle w:val="Header"/>
      <w:contextualSpacing/>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2"/>
      <w:gridCol w:w="4546"/>
    </w:tblGrid>
    <w:tr w:rsidR="00314758" w14:paraId="02B9F1D5" w14:textId="77777777" w:rsidTr="00EA5F6F">
      <w:tc>
        <w:tcPr>
          <w:tcW w:w="2526" w:type="pct"/>
          <w:vAlign w:val="center"/>
        </w:tcPr>
        <w:p w14:paraId="7A9AA5FA" w14:textId="77777777" w:rsidR="00314758" w:rsidRDefault="00314758" w:rsidP="003E2DAB">
          <w:pPr>
            <w:pStyle w:val="Header"/>
            <w:contextualSpacing/>
          </w:pPr>
          <w:r w:rsidRPr="002B017D">
            <w:rPr>
              <w:noProof/>
              <w:lang w:val="en-PH" w:eastAsia="en-PH"/>
            </w:rPr>
            <w:drawing>
              <wp:inline distT="0" distB="0" distL="0" distR="0" wp14:anchorId="7E2FCD62" wp14:editId="0AE73206">
                <wp:extent cx="2227385" cy="457200"/>
                <wp:effectExtent l="0" t="0" r="1905" b="0"/>
                <wp:docPr id="28" name="Picture 28" descr="D:\USC Teaching Load\USC Logos\USC-SOE-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C Teaching Load\USC Logos\USC-SOE-c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27385" cy="457200"/>
                        </a:xfrm>
                        <a:prstGeom prst="rect">
                          <a:avLst/>
                        </a:prstGeom>
                        <a:noFill/>
                        <a:ln>
                          <a:noFill/>
                        </a:ln>
                      </pic:spPr>
                    </pic:pic>
                  </a:graphicData>
                </a:graphic>
              </wp:inline>
            </w:drawing>
          </w:r>
        </w:p>
      </w:tc>
      <w:tc>
        <w:tcPr>
          <w:tcW w:w="2474" w:type="pct"/>
          <w:vAlign w:val="bottom"/>
        </w:tcPr>
        <w:p w14:paraId="19DE5D9C" w14:textId="77777777" w:rsidR="00314758" w:rsidRPr="004332AB" w:rsidRDefault="00314758" w:rsidP="003E2DAB">
          <w:pPr>
            <w:pStyle w:val="Header"/>
            <w:contextualSpacing/>
            <w:jc w:val="right"/>
            <w:rPr>
              <w:i/>
            </w:rPr>
          </w:pPr>
          <w:r>
            <w:rPr>
              <w:i/>
            </w:rPr>
            <w:t>MRP601: Methods of Research</w:t>
          </w:r>
        </w:p>
      </w:tc>
    </w:tr>
  </w:tbl>
  <w:p w14:paraId="327F28C9" w14:textId="77777777" w:rsidR="00314758" w:rsidRDefault="0031475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1"/>
      <w:gridCol w:w="3067"/>
    </w:tblGrid>
    <w:tr w:rsidR="00314758" w:rsidRPr="000B6ED0" w14:paraId="27882641" w14:textId="77777777" w:rsidTr="001B5FF5">
      <w:tc>
        <w:tcPr>
          <w:tcW w:w="3331" w:type="pct"/>
          <w:vAlign w:val="center"/>
        </w:tcPr>
        <w:p w14:paraId="0A86E5CE" w14:textId="77777777" w:rsidR="00314758" w:rsidRPr="000B6ED0" w:rsidRDefault="00314758" w:rsidP="000B6ED0">
          <w:pPr>
            <w:pStyle w:val="Footer"/>
            <w:rPr>
              <w:sz w:val="16"/>
              <w:szCs w:val="16"/>
            </w:rPr>
          </w:pPr>
          <w:r w:rsidRPr="000B6ED0">
            <w:rPr>
              <w:sz w:val="16"/>
              <w:szCs w:val="16"/>
            </w:rPr>
            <w:t>MRP601</w:t>
          </w:r>
          <w:r>
            <w:rPr>
              <w:sz w:val="16"/>
              <w:szCs w:val="16"/>
            </w:rPr>
            <w:t>, First</w:t>
          </w:r>
          <w:r w:rsidRPr="000B6ED0">
            <w:rPr>
              <w:sz w:val="16"/>
              <w:szCs w:val="16"/>
            </w:rPr>
            <w:t xml:space="preserve"> Semester, A.Y. 201</w:t>
          </w:r>
          <w:r>
            <w:rPr>
              <w:sz w:val="16"/>
              <w:szCs w:val="16"/>
            </w:rPr>
            <w:t>8</w:t>
          </w:r>
          <w:r w:rsidRPr="000B6ED0">
            <w:rPr>
              <w:sz w:val="16"/>
              <w:szCs w:val="16"/>
            </w:rPr>
            <w:t>-201</w:t>
          </w:r>
          <w:r>
            <w:rPr>
              <w:sz w:val="16"/>
              <w:szCs w:val="16"/>
            </w:rPr>
            <w:t>9</w:t>
          </w:r>
        </w:p>
      </w:tc>
      <w:tc>
        <w:tcPr>
          <w:tcW w:w="1669" w:type="pct"/>
          <w:vAlign w:val="center"/>
        </w:tcPr>
        <w:p w14:paraId="742AC302" w14:textId="77777777" w:rsidR="00314758" w:rsidRPr="000B6ED0" w:rsidRDefault="00314758" w:rsidP="000B6ED0">
          <w:pPr>
            <w:pStyle w:val="Footer"/>
            <w:jc w:val="right"/>
            <w:rPr>
              <w:sz w:val="16"/>
              <w:szCs w:val="16"/>
            </w:rPr>
          </w:pPr>
          <w:r w:rsidRPr="000B6ED0">
            <w:rPr>
              <w:sz w:val="16"/>
              <w:szCs w:val="16"/>
            </w:rPr>
            <w:t xml:space="preserve">Page </w:t>
          </w:r>
          <w:r w:rsidRPr="000B6ED0">
            <w:rPr>
              <w:b/>
              <w:bCs/>
              <w:sz w:val="16"/>
              <w:szCs w:val="16"/>
            </w:rPr>
            <w:fldChar w:fldCharType="begin"/>
          </w:r>
          <w:r w:rsidRPr="000B6ED0">
            <w:rPr>
              <w:b/>
              <w:bCs/>
              <w:sz w:val="16"/>
              <w:szCs w:val="16"/>
            </w:rPr>
            <w:instrText xml:space="preserve"> PAGE  \* Arabic  \* MERGEFORMAT </w:instrText>
          </w:r>
          <w:r w:rsidRPr="000B6ED0">
            <w:rPr>
              <w:b/>
              <w:bCs/>
              <w:sz w:val="16"/>
              <w:szCs w:val="16"/>
            </w:rPr>
            <w:fldChar w:fldCharType="separate"/>
          </w:r>
          <w:r w:rsidR="001F0F4E">
            <w:rPr>
              <w:b/>
              <w:bCs/>
              <w:noProof/>
              <w:sz w:val="16"/>
              <w:szCs w:val="16"/>
            </w:rPr>
            <w:t>14</w:t>
          </w:r>
          <w:r w:rsidRPr="000B6ED0">
            <w:rPr>
              <w:b/>
              <w:bCs/>
              <w:sz w:val="16"/>
              <w:szCs w:val="16"/>
            </w:rPr>
            <w:fldChar w:fldCharType="end"/>
          </w:r>
          <w:r w:rsidRPr="000B6ED0">
            <w:rPr>
              <w:sz w:val="16"/>
              <w:szCs w:val="16"/>
            </w:rPr>
            <w:t xml:space="preserve"> of </w:t>
          </w:r>
          <w:r w:rsidRPr="000B6ED0">
            <w:rPr>
              <w:b/>
              <w:bCs/>
              <w:sz w:val="16"/>
              <w:szCs w:val="16"/>
            </w:rPr>
            <w:fldChar w:fldCharType="begin"/>
          </w:r>
          <w:r w:rsidRPr="000B6ED0">
            <w:rPr>
              <w:b/>
              <w:bCs/>
              <w:sz w:val="16"/>
              <w:szCs w:val="16"/>
            </w:rPr>
            <w:instrText xml:space="preserve"> NUMPAGES  \* Arabic  \* MERGEFORMAT </w:instrText>
          </w:r>
          <w:r w:rsidRPr="000B6ED0">
            <w:rPr>
              <w:b/>
              <w:bCs/>
              <w:sz w:val="16"/>
              <w:szCs w:val="16"/>
            </w:rPr>
            <w:fldChar w:fldCharType="separate"/>
          </w:r>
          <w:r w:rsidR="001F0F4E">
            <w:rPr>
              <w:b/>
              <w:bCs/>
              <w:noProof/>
              <w:sz w:val="16"/>
              <w:szCs w:val="16"/>
            </w:rPr>
            <w:t>26</w:t>
          </w:r>
          <w:r w:rsidRPr="000B6ED0">
            <w:rPr>
              <w:b/>
              <w:bCs/>
              <w:sz w:val="16"/>
              <w:szCs w:val="16"/>
            </w:rPr>
            <w:fldChar w:fldCharType="end"/>
          </w:r>
        </w:p>
      </w:tc>
    </w:tr>
  </w:tbl>
  <w:p w14:paraId="2D304F46" w14:textId="77777777" w:rsidR="00314758" w:rsidRDefault="00314758">
    <w:pPr>
      <w:pStyle w:val="Header"/>
      <w:contextualSpacing/>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9"/>
      <w:gridCol w:w="6591"/>
    </w:tblGrid>
    <w:tr w:rsidR="00314758" w14:paraId="1C2FC92E" w14:textId="77777777" w:rsidTr="00EA5F6F">
      <w:tc>
        <w:tcPr>
          <w:tcW w:w="2526" w:type="pct"/>
          <w:vAlign w:val="center"/>
        </w:tcPr>
        <w:p w14:paraId="7FDC6950" w14:textId="77777777" w:rsidR="00314758" w:rsidRDefault="00314758" w:rsidP="003E2DAB">
          <w:pPr>
            <w:pStyle w:val="Header"/>
            <w:contextualSpacing/>
          </w:pPr>
          <w:r w:rsidRPr="002B017D">
            <w:rPr>
              <w:noProof/>
              <w:lang w:val="en-PH" w:eastAsia="en-PH"/>
            </w:rPr>
            <w:drawing>
              <wp:inline distT="0" distB="0" distL="0" distR="0" wp14:anchorId="6276C8C0" wp14:editId="02004CEA">
                <wp:extent cx="2227385" cy="457200"/>
                <wp:effectExtent l="0" t="0" r="1905" b="0"/>
                <wp:docPr id="64" name="Picture 64" descr="D:\USC Teaching Load\USC Logos\USC-SOE-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C Teaching Load\USC Logos\USC-SOE-c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27385" cy="457200"/>
                        </a:xfrm>
                        <a:prstGeom prst="rect">
                          <a:avLst/>
                        </a:prstGeom>
                        <a:noFill/>
                        <a:ln>
                          <a:noFill/>
                        </a:ln>
                      </pic:spPr>
                    </pic:pic>
                  </a:graphicData>
                </a:graphic>
              </wp:inline>
            </w:drawing>
          </w:r>
        </w:p>
      </w:tc>
      <w:tc>
        <w:tcPr>
          <w:tcW w:w="2474" w:type="pct"/>
          <w:vAlign w:val="bottom"/>
        </w:tcPr>
        <w:p w14:paraId="45C11AD9" w14:textId="77777777" w:rsidR="00314758" w:rsidRPr="004332AB" w:rsidRDefault="00314758" w:rsidP="003E2DAB">
          <w:pPr>
            <w:pStyle w:val="Header"/>
            <w:contextualSpacing/>
            <w:jc w:val="right"/>
            <w:rPr>
              <w:i/>
            </w:rPr>
          </w:pPr>
          <w:r>
            <w:rPr>
              <w:i/>
            </w:rPr>
            <w:t>MRP601: Methods of Research</w:t>
          </w:r>
        </w:p>
      </w:tc>
    </w:tr>
  </w:tbl>
  <w:p w14:paraId="7045B516" w14:textId="77777777" w:rsidR="00314758" w:rsidRDefault="00314758">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1"/>
      <w:gridCol w:w="3067"/>
    </w:tblGrid>
    <w:tr w:rsidR="00314758" w:rsidRPr="000B6ED0" w14:paraId="175653FA" w14:textId="77777777" w:rsidTr="001B5FF5">
      <w:tc>
        <w:tcPr>
          <w:tcW w:w="3331" w:type="pct"/>
          <w:vAlign w:val="center"/>
        </w:tcPr>
        <w:p w14:paraId="62879C27" w14:textId="77777777" w:rsidR="00314758" w:rsidRPr="000B6ED0" w:rsidRDefault="00314758" w:rsidP="000B6ED0">
          <w:pPr>
            <w:pStyle w:val="Footer"/>
            <w:rPr>
              <w:sz w:val="16"/>
              <w:szCs w:val="16"/>
            </w:rPr>
          </w:pPr>
          <w:r w:rsidRPr="000B6ED0">
            <w:rPr>
              <w:sz w:val="16"/>
              <w:szCs w:val="16"/>
            </w:rPr>
            <w:t>MRP601</w:t>
          </w:r>
          <w:r>
            <w:rPr>
              <w:sz w:val="16"/>
              <w:szCs w:val="16"/>
            </w:rPr>
            <w:t>, First</w:t>
          </w:r>
          <w:r w:rsidRPr="000B6ED0">
            <w:rPr>
              <w:sz w:val="16"/>
              <w:szCs w:val="16"/>
            </w:rPr>
            <w:t xml:space="preserve"> Semester, A.Y. 201</w:t>
          </w:r>
          <w:r>
            <w:rPr>
              <w:sz w:val="16"/>
              <w:szCs w:val="16"/>
            </w:rPr>
            <w:t>8</w:t>
          </w:r>
          <w:r w:rsidRPr="000B6ED0">
            <w:rPr>
              <w:sz w:val="16"/>
              <w:szCs w:val="16"/>
            </w:rPr>
            <w:t>-201</w:t>
          </w:r>
          <w:r>
            <w:rPr>
              <w:sz w:val="16"/>
              <w:szCs w:val="16"/>
            </w:rPr>
            <w:t>9</w:t>
          </w:r>
        </w:p>
      </w:tc>
      <w:tc>
        <w:tcPr>
          <w:tcW w:w="1669" w:type="pct"/>
          <w:vAlign w:val="center"/>
        </w:tcPr>
        <w:p w14:paraId="077E6787" w14:textId="77777777" w:rsidR="00314758" w:rsidRPr="000B6ED0" w:rsidRDefault="00314758" w:rsidP="000B6ED0">
          <w:pPr>
            <w:pStyle w:val="Footer"/>
            <w:jc w:val="right"/>
            <w:rPr>
              <w:sz w:val="16"/>
              <w:szCs w:val="16"/>
            </w:rPr>
          </w:pPr>
          <w:r w:rsidRPr="000B6ED0">
            <w:rPr>
              <w:sz w:val="16"/>
              <w:szCs w:val="16"/>
            </w:rPr>
            <w:t xml:space="preserve">Page </w:t>
          </w:r>
          <w:r w:rsidRPr="000B6ED0">
            <w:rPr>
              <w:b/>
              <w:bCs/>
              <w:sz w:val="16"/>
              <w:szCs w:val="16"/>
            </w:rPr>
            <w:fldChar w:fldCharType="begin"/>
          </w:r>
          <w:r w:rsidRPr="000B6ED0">
            <w:rPr>
              <w:b/>
              <w:bCs/>
              <w:sz w:val="16"/>
              <w:szCs w:val="16"/>
            </w:rPr>
            <w:instrText xml:space="preserve"> PAGE  \* Arabic  \* MERGEFORMAT </w:instrText>
          </w:r>
          <w:r w:rsidRPr="000B6ED0">
            <w:rPr>
              <w:b/>
              <w:bCs/>
              <w:sz w:val="16"/>
              <w:szCs w:val="16"/>
            </w:rPr>
            <w:fldChar w:fldCharType="separate"/>
          </w:r>
          <w:r w:rsidR="001F0F4E">
            <w:rPr>
              <w:b/>
              <w:bCs/>
              <w:noProof/>
              <w:sz w:val="16"/>
              <w:szCs w:val="16"/>
            </w:rPr>
            <w:t>20</w:t>
          </w:r>
          <w:r w:rsidRPr="000B6ED0">
            <w:rPr>
              <w:b/>
              <w:bCs/>
              <w:sz w:val="16"/>
              <w:szCs w:val="16"/>
            </w:rPr>
            <w:fldChar w:fldCharType="end"/>
          </w:r>
          <w:r w:rsidRPr="000B6ED0">
            <w:rPr>
              <w:sz w:val="16"/>
              <w:szCs w:val="16"/>
            </w:rPr>
            <w:t xml:space="preserve"> of </w:t>
          </w:r>
          <w:r w:rsidRPr="000B6ED0">
            <w:rPr>
              <w:b/>
              <w:bCs/>
              <w:sz w:val="16"/>
              <w:szCs w:val="16"/>
            </w:rPr>
            <w:fldChar w:fldCharType="begin"/>
          </w:r>
          <w:r w:rsidRPr="000B6ED0">
            <w:rPr>
              <w:b/>
              <w:bCs/>
              <w:sz w:val="16"/>
              <w:szCs w:val="16"/>
            </w:rPr>
            <w:instrText xml:space="preserve"> NUMPAGES  \* Arabic  \* MERGEFORMAT </w:instrText>
          </w:r>
          <w:r w:rsidRPr="000B6ED0">
            <w:rPr>
              <w:b/>
              <w:bCs/>
              <w:sz w:val="16"/>
              <w:szCs w:val="16"/>
            </w:rPr>
            <w:fldChar w:fldCharType="separate"/>
          </w:r>
          <w:r w:rsidR="001F0F4E">
            <w:rPr>
              <w:b/>
              <w:bCs/>
              <w:noProof/>
              <w:sz w:val="16"/>
              <w:szCs w:val="16"/>
            </w:rPr>
            <w:t>26</w:t>
          </w:r>
          <w:r w:rsidRPr="000B6ED0">
            <w:rPr>
              <w:b/>
              <w:bCs/>
              <w:sz w:val="16"/>
              <w:szCs w:val="16"/>
            </w:rPr>
            <w:fldChar w:fldCharType="end"/>
          </w:r>
        </w:p>
      </w:tc>
    </w:tr>
  </w:tbl>
  <w:p w14:paraId="65E05E8E" w14:textId="77777777" w:rsidR="00314758" w:rsidRDefault="00314758">
    <w:pPr>
      <w:pStyle w:val="Header"/>
      <w:contextualSpacing/>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2"/>
      <w:gridCol w:w="4546"/>
    </w:tblGrid>
    <w:tr w:rsidR="00314758" w14:paraId="11E6E9CD" w14:textId="77777777" w:rsidTr="00EA5F6F">
      <w:tc>
        <w:tcPr>
          <w:tcW w:w="2526" w:type="pct"/>
          <w:vAlign w:val="center"/>
        </w:tcPr>
        <w:p w14:paraId="515CB431" w14:textId="77777777" w:rsidR="00314758" w:rsidRDefault="00314758" w:rsidP="003E2DAB">
          <w:pPr>
            <w:pStyle w:val="Header"/>
            <w:contextualSpacing/>
          </w:pPr>
          <w:r w:rsidRPr="002B017D">
            <w:rPr>
              <w:noProof/>
              <w:lang w:val="en-PH" w:eastAsia="en-PH"/>
            </w:rPr>
            <w:drawing>
              <wp:inline distT="0" distB="0" distL="0" distR="0" wp14:anchorId="60935458" wp14:editId="0F179BAD">
                <wp:extent cx="2227385" cy="457200"/>
                <wp:effectExtent l="0" t="0" r="1905" b="0"/>
                <wp:docPr id="31" name="Picture 31" descr="D:\USC Teaching Load\USC Logos\USC-SOE-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C Teaching Load\USC Logos\USC-SOE-c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27385" cy="457200"/>
                        </a:xfrm>
                        <a:prstGeom prst="rect">
                          <a:avLst/>
                        </a:prstGeom>
                        <a:noFill/>
                        <a:ln>
                          <a:noFill/>
                        </a:ln>
                      </pic:spPr>
                    </pic:pic>
                  </a:graphicData>
                </a:graphic>
              </wp:inline>
            </w:drawing>
          </w:r>
        </w:p>
      </w:tc>
      <w:tc>
        <w:tcPr>
          <w:tcW w:w="2474" w:type="pct"/>
          <w:vAlign w:val="bottom"/>
        </w:tcPr>
        <w:p w14:paraId="6C79A61F" w14:textId="77777777" w:rsidR="00314758" w:rsidRPr="004332AB" w:rsidRDefault="00314758" w:rsidP="003E2DAB">
          <w:pPr>
            <w:pStyle w:val="Header"/>
            <w:contextualSpacing/>
            <w:jc w:val="right"/>
            <w:rPr>
              <w:i/>
            </w:rPr>
          </w:pPr>
          <w:r>
            <w:rPr>
              <w:i/>
            </w:rPr>
            <w:t>MRP601: Methods of Research</w:t>
          </w:r>
        </w:p>
      </w:tc>
    </w:tr>
  </w:tbl>
  <w:p w14:paraId="62A41EBC" w14:textId="77777777" w:rsidR="00314758" w:rsidRDefault="00314758">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4"/>
      <w:gridCol w:w="4446"/>
    </w:tblGrid>
    <w:tr w:rsidR="00314758" w:rsidRPr="000B6ED0" w14:paraId="023D44B3" w14:textId="77777777" w:rsidTr="001B5FF5">
      <w:tc>
        <w:tcPr>
          <w:tcW w:w="3331" w:type="pct"/>
          <w:vAlign w:val="center"/>
        </w:tcPr>
        <w:p w14:paraId="6A64D843" w14:textId="77777777" w:rsidR="00314758" w:rsidRPr="000B6ED0" w:rsidRDefault="00314758" w:rsidP="000B6ED0">
          <w:pPr>
            <w:pStyle w:val="Footer"/>
            <w:rPr>
              <w:sz w:val="16"/>
              <w:szCs w:val="16"/>
            </w:rPr>
          </w:pPr>
          <w:r w:rsidRPr="000B6ED0">
            <w:rPr>
              <w:sz w:val="16"/>
              <w:szCs w:val="16"/>
            </w:rPr>
            <w:t>MRP601</w:t>
          </w:r>
          <w:r>
            <w:rPr>
              <w:sz w:val="16"/>
              <w:szCs w:val="16"/>
            </w:rPr>
            <w:t>, First</w:t>
          </w:r>
          <w:r w:rsidRPr="000B6ED0">
            <w:rPr>
              <w:sz w:val="16"/>
              <w:szCs w:val="16"/>
            </w:rPr>
            <w:t xml:space="preserve"> Semester, A.Y. 201</w:t>
          </w:r>
          <w:r>
            <w:rPr>
              <w:sz w:val="16"/>
              <w:szCs w:val="16"/>
            </w:rPr>
            <w:t>8</w:t>
          </w:r>
          <w:r w:rsidRPr="000B6ED0">
            <w:rPr>
              <w:sz w:val="16"/>
              <w:szCs w:val="16"/>
            </w:rPr>
            <w:t>-201</w:t>
          </w:r>
          <w:r>
            <w:rPr>
              <w:sz w:val="16"/>
              <w:szCs w:val="16"/>
            </w:rPr>
            <w:t>9</w:t>
          </w:r>
        </w:p>
      </w:tc>
      <w:tc>
        <w:tcPr>
          <w:tcW w:w="1669" w:type="pct"/>
          <w:vAlign w:val="center"/>
        </w:tcPr>
        <w:p w14:paraId="39C97FEC" w14:textId="77777777" w:rsidR="00314758" w:rsidRPr="000B6ED0" w:rsidRDefault="00314758" w:rsidP="000B6ED0">
          <w:pPr>
            <w:pStyle w:val="Footer"/>
            <w:jc w:val="right"/>
            <w:rPr>
              <w:sz w:val="16"/>
              <w:szCs w:val="16"/>
            </w:rPr>
          </w:pPr>
          <w:r w:rsidRPr="000B6ED0">
            <w:rPr>
              <w:sz w:val="16"/>
              <w:szCs w:val="16"/>
            </w:rPr>
            <w:t xml:space="preserve">Page </w:t>
          </w:r>
          <w:r w:rsidRPr="000B6ED0">
            <w:rPr>
              <w:b/>
              <w:bCs/>
              <w:sz w:val="16"/>
              <w:szCs w:val="16"/>
            </w:rPr>
            <w:fldChar w:fldCharType="begin"/>
          </w:r>
          <w:r w:rsidRPr="000B6ED0">
            <w:rPr>
              <w:b/>
              <w:bCs/>
              <w:sz w:val="16"/>
              <w:szCs w:val="16"/>
            </w:rPr>
            <w:instrText xml:space="preserve"> PAGE  \* Arabic  \* MERGEFORMAT </w:instrText>
          </w:r>
          <w:r w:rsidRPr="000B6ED0">
            <w:rPr>
              <w:b/>
              <w:bCs/>
              <w:sz w:val="16"/>
              <w:szCs w:val="16"/>
            </w:rPr>
            <w:fldChar w:fldCharType="separate"/>
          </w:r>
          <w:r w:rsidR="001F0F4E">
            <w:rPr>
              <w:b/>
              <w:bCs/>
              <w:noProof/>
              <w:sz w:val="16"/>
              <w:szCs w:val="16"/>
            </w:rPr>
            <w:t>23</w:t>
          </w:r>
          <w:r w:rsidRPr="000B6ED0">
            <w:rPr>
              <w:b/>
              <w:bCs/>
              <w:sz w:val="16"/>
              <w:szCs w:val="16"/>
            </w:rPr>
            <w:fldChar w:fldCharType="end"/>
          </w:r>
          <w:r w:rsidRPr="000B6ED0">
            <w:rPr>
              <w:sz w:val="16"/>
              <w:szCs w:val="16"/>
            </w:rPr>
            <w:t xml:space="preserve"> of </w:t>
          </w:r>
          <w:r w:rsidRPr="000B6ED0">
            <w:rPr>
              <w:b/>
              <w:bCs/>
              <w:sz w:val="16"/>
              <w:szCs w:val="16"/>
            </w:rPr>
            <w:fldChar w:fldCharType="begin"/>
          </w:r>
          <w:r w:rsidRPr="000B6ED0">
            <w:rPr>
              <w:b/>
              <w:bCs/>
              <w:sz w:val="16"/>
              <w:szCs w:val="16"/>
            </w:rPr>
            <w:instrText xml:space="preserve"> NUMPAGES  \* Arabic  \* MERGEFORMAT </w:instrText>
          </w:r>
          <w:r w:rsidRPr="000B6ED0">
            <w:rPr>
              <w:b/>
              <w:bCs/>
              <w:sz w:val="16"/>
              <w:szCs w:val="16"/>
            </w:rPr>
            <w:fldChar w:fldCharType="separate"/>
          </w:r>
          <w:r w:rsidR="001F0F4E">
            <w:rPr>
              <w:b/>
              <w:bCs/>
              <w:noProof/>
              <w:sz w:val="16"/>
              <w:szCs w:val="16"/>
            </w:rPr>
            <w:t>26</w:t>
          </w:r>
          <w:r w:rsidRPr="000B6ED0">
            <w:rPr>
              <w:b/>
              <w:bCs/>
              <w:sz w:val="16"/>
              <w:szCs w:val="16"/>
            </w:rPr>
            <w:fldChar w:fldCharType="end"/>
          </w:r>
        </w:p>
      </w:tc>
    </w:tr>
  </w:tbl>
  <w:p w14:paraId="038130D7" w14:textId="77777777" w:rsidR="00314758" w:rsidRDefault="00314758">
    <w:pPr>
      <w:pStyle w:val="Header"/>
      <w:contextualSpacing/>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1"/>
      <w:gridCol w:w="3067"/>
    </w:tblGrid>
    <w:tr w:rsidR="00314758" w:rsidRPr="000B6ED0" w14:paraId="7D9AFD97" w14:textId="77777777" w:rsidTr="001B5FF5">
      <w:tc>
        <w:tcPr>
          <w:tcW w:w="3331" w:type="pct"/>
          <w:vAlign w:val="center"/>
        </w:tcPr>
        <w:p w14:paraId="18407443" w14:textId="77777777" w:rsidR="00314758" w:rsidRPr="000B6ED0" w:rsidRDefault="00314758" w:rsidP="000B6ED0">
          <w:pPr>
            <w:pStyle w:val="Footer"/>
            <w:rPr>
              <w:sz w:val="16"/>
              <w:szCs w:val="16"/>
            </w:rPr>
          </w:pPr>
          <w:r w:rsidRPr="000B6ED0">
            <w:rPr>
              <w:sz w:val="16"/>
              <w:szCs w:val="16"/>
            </w:rPr>
            <w:t>MRP601</w:t>
          </w:r>
          <w:r>
            <w:rPr>
              <w:sz w:val="16"/>
              <w:szCs w:val="16"/>
            </w:rPr>
            <w:t>, First</w:t>
          </w:r>
          <w:r w:rsidRPr="000B6ED0">
            <w:rPr>
              <w:sz w:val="16"/>
              <w:szCs w:val="16"/>
            </w:rPr>
            <w:t xml:space="preserve"> Semester, A.Y. 201</w:t>
          </w:r>
          <w:r>
            <w:rPr>
              <w:sz w:val="16"/>
              <w:szCs w:val="16"/>
            </w:rPr>
            <w:t>8</w:t>
          </w:r>
          <w:r w:rsidRPr="000B6ED0">
            <w:rPr>
              <w:sz w:val="16"/>
              <w:szCs w:val="16"/>
            </w:rPr>
            <w:t>-201</w:t>
          </w:r>
          <w:r>
            <w:rPr>
              <w:sz w:val="16"/>
              <w:szCs w:val="16"/>
            </w:rPr>
            <w:t>9</w:t>
          </w:r>
        </w:p>
      </w:tc>
      <w:tc>
        <w:tcPr>
          <w:tcW w:w="1669" w:type="pct"/>
          <w:vAlign w:val="center"/>
        </w:tcPr>
        <w:p w14:paraId="7BB8DA48" w14:textId="77777777" w:rsidR="00314758" w:rsidRPr="000B6ED0" w:rsidRDefault="00314758" w:rsidP="000B6ED0">
          <w:pPr>
            <w:pStyle w:val="Footer"/>
            <w:jc w:val="right"/>
            <w:rPr>
              <w:sz w:val="16"/>
              <w:szCs w:val="16"/>
            </w:rPr>
          </w:pPr>
          <w:r w:rsidRPr="000B6ED0">
            <w:rPr>
              <w:sz w:val="16"/>
              <w:szCs w:val="16"/>
            </w:rPr>
            <w:t xml:space="preserve">Page </w:t>
          </w:r>
          <w:r w:rsidRPr="000B6ED0">
            <w:rPr>
              <w:b/>
              <w:bCs/>
              <w:sz w:val="16"/>
              <w:szCs w:val="16"/>
            </w:rPr>
            <w:fldChar w:fldCharType="begin"/>
          </w:r>
          <w:r w:rsidRPr="000B6ED0">
            <w:rPr>
              <w:b/>
              <w:bCs/>
              <w:sz w:val="16"/>
              <w:szCs w:val="16"/>
            </w:rPr>
            <w:instrText xml:space="preserve"> PAGE  \* Arabic  \* MERGEFORMAT </w:instrText>
          </w:r>
          <w:r w:rsidRPr="000B6ED0">
            <w:rPr>
              <w:b/>
              <w:bCs/>
              <w:sz w:val="16"/>
              <w:szCs w:val="16"/>
            </w:rPr>
            <w:fldChar w:fldCharType="separate"/>
          </w:r>
          <w:r w:rsidR="001F0F4E">
            <w:rPr>
              <w:b/>
              <w:bCs/>
              <w:noProof/>
              <w:sz w:val="16"/>
              <w:szCs w:val="16"/>
            </w:rPr>
            <w:t>26</w:t>
          </w:r>
          <w:r w:rsidRPr="000B6ED0">
            <w:rPr>
              <w:b/>
              <w:bCs/>
              <w:sz w:val="16"/>
              <w:szCs w:val="16"/>
            </w:rPr>
            <w:fldChar w:fldCharType="end"/>
          </w:r>
          <w:r w:rsidRPr="000B6ED0">
            <w:rPr>
              <w:sz w:val="16"/>
              <w:szCs w:val="16"/>
            </w:rPr>
            <w:t xml:space="preserve"> of </w:t>
          </w:r>
          <w:r w:rsidRPr="000B6ED0">
            <w:rPr>
              <w:b/>
              <w:bCs/>
              <w:sz w:val="16"/>
              <w:szCs w:val="16"/>
            </w:rPr>
            <w:fldChar w:fldCharType="begin"/>
          </w:r>
          <w:r w:rsidRPr="000B6ED0">
            <w:rPr>
              <w:b/>
              <w:bCs/>
              <w:sz w:val="16"/>
              <w:szCs w:val="16"/>
            </w:rPr>
            <w:instrText xml:space="preserve"> NUMPAGES  \* Arabic  \* MERGEFORMAT </w:instrText>
          </w:r>
          <w:r w:rsidRPr="000B6ED0">
            <w:rPr>
              <w:b/>
              <w:bCs/>
              <w:sz w:val="16"/>
              <w:szCs w:val="16"/>
            </w:rPr>
            <w:fldChar w:fldCharType="separate"/>
          </w:r>
          <w:r w:rsidR="001F0F4E">
            <w:rPr>
              <w:b/>
              <w:bCs/>
              <w:noProof/>
              <w:sz w:val="16"/>
              <w:szCs w:val="16"/>
            </w:rPr>
            <w:t>26</w:t>
          </w:r>
          <w:r w:rsidRPr="000B6ED0">
            <w:rPr>
              <w:b/>
              <w:bCs/>
              <w:sz w:val="16"/>
              <w:szCs w:val="16"/>
            </w:rPr>
            <w:fldChar w:fldCharType="end"/>
          </w:r>
        </w:p>
      </w:tc>
    </w:tr>
  </w:tbl>
  <w:p w14:paraId="3DFF94FF" w14:textId="77777777" w:rsidR="00314758" w:rsidRDefault="00314758">
    <w:pPr>
      <w:pStyle w:val="Header"/>
      <w:contextualSpacing/>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B0325"/>
    <w:multiLevelType w:val="hybridMultilevel"/>
    <w:tmpl w:val="BF384AA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22974675"/>
    <w:multiLevelType w:val="hybridMultilevel"/>
    <w:tmpl w:val="89EEFE16"/>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2">
    <w:nsid w:val="24DB1B2C"/>
    <w:multiLevelType w:val="multilevel"/>
    <w:tmpl w:val="4C7E07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B965704"/>
    <w:multiLevelType w:val="hybridMultilevel"/>
    <w:tmpl w:val="DF0ED976"/>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4">
    <w:nsid w:val="323E2312"/>
    <w:multiLevelType w:val="multilevel"/>
    <w:tmpl w:val="FC166BE2"/>
    <w:lvl w:ilvl="0">
      <w:start w:val="1"/>
      <w:numFmt w:val="decimal"/>
      <w:pStyle w:val="MRP60137itemize"/>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3408584C"/>
    <w:multiLevelType w:val="hybridMultilevel"/>
    <w:tmpl w:val="03C4BF0E"/>
    <w:lvl w:ilvl="0" w:tplc="BDD4F7C2">
      <w:start w:val="1"/>
      <w:numFmt w:val="bullet"/>
      <w:lvlText w:val=""/>
      <w:lvlJc w:val="left"/>
      <w:pPr>
        <w:ind w:left="288" w:firstLine="216"/>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6">
    <w:nsid w:val="3C34493E"/>
    <w:multiLevelType w:val="hybridMultilevel"/>
    <w:tmpl w:val="E9B8C7A6"/>
    <w:lvl w:ilvl="0" w:tplc="A30C7F52">
      <w:numFmt w:val="decimal"/>
      <w:lvlText w:val="%1."/>
      <w:lvlJc w:val="left"/>
      <w:pPr>
        <w:ind w:left="475" w:hanging="360"/>
      </w:pPr>
      <w:rPr>
        <w:rFonts w:hint="default"/>
      </w:rPr>
    </w:lvl>
    <w:lvl w:ilvl="1" w:tplc="08090019" w:tentative="1">
      <w:start w:val="1"/>
      <w:numFmt w:val="lowerLetter"/>
      <w:lvlText w:val="%2."/>
      <w:lvlJc w:val="left"/>
      <w:pPr>
        <w:ind w:left="1195" w:hanging="360"/>
      </w:pPr>
    </w:lvl>
    <w:lvl w:ilvl="2" w:tplc="0809001B" w:tentative="1">
      <w:start w:val="1"/>
      <w:numFmt w:val="lowerRoman"/>
      <w:lvlText w:val="%3."/>
      <w:lvlJc w:val="right"/>
      <w:pPr>
        <w:ind w:left="1915" w:hanging="180"/>
      </w:pPr>
    </w:lvl>
    <w:lvl w:ilvl="3" w:tplc="0809000F" w:tentative="1">
      <w:start w:val="1"/>
      <w:numFmt w:val="decimal"/>
      <w:lvlText w:val="%4."/>
      <w:lvlJc w:val="left"/>
      <w:pPr>
        <w:ind w:left="2635" w:hanging="360"/>
      </w:pPr>
    </w:lvl>
    <w:lvl w:ilvl="4" w:tplc="08090019" w:tentative="1">
      <w:start w:val="1"/>
      <w:numFmt w:val="lowerLetter"/>
      <w:lvlText w:val="%5."/>
      <w:lvlJc w:val="left"/>
      <w:pPr>
        <w:ind w:left="3355" w:hanging="360"/>
      </w:pPr>
    </w:lvl>
    <w:lvl w:ilvl="5" w:tplc="0809001B" w:tentative="1">
      <w:start w:val="1"/>
      <w:numFmt w:val="lowerRoman"/>
      <w:lvlText w:val="%6."/>
      <w:lvlJc w:val="right"/>
      <w:pPr>
        <w:ind w:left="4075" w:hanging="180"/>
      </w:pPr>
    </w:lvl>
    <w:lvl w:ilvl="6" w:tplc="0809000F" w:tentative="1">
      <w:start w:val="1"/>
      <w:numFmt w:val="decimal"/>
      <w:lvlText w:val="%7."/>
      <w:lvlJc w:val="left"/>
      <w:pPr>
        <w:ind w:left="4795" w:hanging="360"/>
      </w:pPr>
    </w:lvl>
    <w:lvl w:ilvl="7" w:tplc="08090019" w:tentative="1">
      <w:start w:val="1"/>
      <w:numFmt w:val="lowerLetter"/>
      <w:lvlText w:val="%8."/>
      <w:lvlJc w:val="left"/>
      <w:pPr>
        <w:ind w:left="5515" w:hanging="360"/>
      </w:pPr>
    </w:lvl>
    <w:lvl w:ilvl="8" w:tplc="0809001B" w:tentative="1">
      <w:start w:val="1"/>
      <w:numFmt w:val="lowerRoman"/>
      <w:lvlText w:val="%9."/>
      <w:lvlJc w:val="right"/>
      <w:pPr>
        <w:ind w:left="6235" w:hanging="180"/>
      </w:pPr>
    </w:lvl>
  </w:abstractNum>
  <w:abstractNum w:abstractNumId="7">
    <w:nsid w:val="3EF613F0"/>
    <w:multiLevelType w:val="hybridMultilevel"/>
    <w:tmpl w:val="39E458E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nsid w:val="470D7030"/>
    <w:multiLevelType w:val="multilevel"/>
    <w:tmpl w:val="3FEA78D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4D822AC9"/>
    <w:multiLevelType w:val="hybridMultilevel"/>
    <w:tmpl w:val="5316E150"/>
    <w:lvl w:ilvl="0" w:tplc="BDD4F7C2">
      <w:start w:val="1"/>
      <w:numFmt w:val="bullet"/>
      <w:lvlText w:val=""/>
      <w:lvlJc w:val="left"/>
      <w:pPr>
        <w:ind w:left="288" w:firstLine="216"/>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E54333D"/>
    <w:multiLevelType w:val="hybridMultilevel"/>
    <w:tmpl w:val="7DE685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39C41E4"/>
    <w:multiLevelType w:val="multilevel"/>
    <w:tmpl w:val="3FEA78D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5CA4455C"/>
    <w:multiLevelType w:val="hybridMultilevel"/>
    <w:tmpl w:val="E3FAB01A"/>
    <w:lvl w:ilvl="0" w:tplc="81A2A0BC">
      <w:start w:val="1"/>
      <w:numFmt w:val="bullet"/>
      <w:pStyle w:val="MRP60138bullet"/>
      <w:lvlText w:val=""/>
      <w:lvlJc w:val="left"/>
      <w:pPr>
        <w:ind w:left="3312" w:firstLine="216"/>
      </w:pPr>
      <w:rPr>
        <w:rFonts w:ascii="Symbol" w:hAnsi="Symbol" w:hint="default"/>
      </w:rPr>
    </w:lvl>
    <w:lvl w:ilvl="1" w:tplc="08090003" w:tentative="1">
      <w:start w:val="1"/>
      <w:numFmt w:val="bullet"/>
      <w:lvlText w:val="o"/>
      <w:lvlJc w:val="left"/>
      <w:pPr>
        <w:ind w:left="4464" w:hanging="360"/>
      </w:pPr>
      <w:rPr>
        <w:rFonts w:ascii="Courier New" w:hAnsi="Courier New" w:cs="Courier New" w:hint="default"/>
      </w:rPr>
    </w:lvl>
    <w:lvl w:ilvl="2" w:tplc="08090005" w:tentative="1">
      <w:start w:val="1"/>
      <w:numFmt w:val="bullet"/>
      <w:lvlText w:val=""/>
      <w:lvlJc w:val="left"/>
      <w:pPr>
        <w:ind w:left="5184" w:hanging="360"/>
      </w:pPr>
      <w:rPr>
        <w:rFonts w:ascii="Wingdings" w:hAnsi="Wingdings" w:hint="default"/>
      </w:rPr>
    </w:lvl>
    <w:lvl w:ilvl="3" w:tplc="08090001" w:tentative="1">
      <w:start w:val="1"/>
      <w:numFmt w:val="bullet"/>
      <w:lvlText w:val=""/>
      <w:lvlJc w:val="left"/>
      <w:pPr>
        <w:ind w:left="5904" w:hanging="360"/>
      </w:pPr>
      <w:rPr>
        <w:rFonts w:ascii="Symbol" w:hAnsi="Symbol" w:hint="default"/>
      </w:rPr>
    </w:lvl>
    <w:lvl w:ilvl="4" w:tplc="08090003" w:tentative="1">
      <w:start w:val="1"/>
      <w:numFmt w:val="bullet"/>
      <w:lvlText w:val="o"/>
      <w:lvlJc w:val="left"/>
      <w:pPr>
        <w:ind w:left="6624" w:hanging="360"/>
      </w:pPr>
      <w:rPr>
        <w:rFonts w:ascii="Courier New" w:hAnsi="Courier New" w:cs="Courier New" w:hint="default"/>
      </w:rPr>
    </w:lvl>
    <w:lvl w:ilvl="5" w:tplc="08090005" w:tentative="1">
      <w:start w:val="1"/>
      <w:numFmt w:val="bullet"/>
      <w:lvlText w:val=""/>
      <w:lvlJc w:val="left"/>
      <w:pPr>
        <w:ind w:left="7344" w:hanging="360"/>
      </w:pPr>
      <w:rPr>
        <w:rFonts w:ascii="Wingdings" w:hAnsi="Wingdings" w:hint="default"/>
      </w:rPr>
    </w:lvl>
    <w:lvl w:ilvl="6" w:tplc="08090001" w:tentative="1">
      <w:start w:val="1"/>
      <w:numFmt w:val="bullet"/>
      <w:lvlText w:val=""/>
      <w:lvlJc w:val="left"/>
      <w:pPr>
        <w:ind w:left="8064" w:hanging="360"/>
      </w:pPr>
      <w:rPr>
        <w:rFonts w:ascii="Symbol" w:hAnsi="Symbol" w:hint="default"/>
      </w:rPr>
    </w:lvl>
    <w:lvl w:ilvl="7" w:tplc="08090003" w:tentative="1">
      <w:start w:val="1"/>
      <w:numFmt w:val="bullet"/>
      <w:lvlText w:val="o"/>
      <w:lvlJc w:val="left"/>
      <w:pPr>
        <w:ind w:left="8784" w:hanging="360"/>
      </w:pPr>
      <w:rPr>
        <w:rFonts w:ascii="Courier New" w:hAnsi="Courier New" w:cs="Courier New" w:hint="default"/>
      </w:rPr>
    </w:lvl>
    <w:lvl w:ilvl="8" w:tplc="08090005" w:tentative="1">
      <w:start w:val="1"/>
      <w:numFmt w:val="bullet"/>
      <w:lvlText w:val=""/>
      <w:lvlJc w:val="left"/>
      <w:pPr>
        <w:ind w:left="9504" w:hanging="360"/>
      </w:pPr>
      <w:rPr>
        <w:rFonts w:ascii="Wingdings" w:hAnsi="Wingdings" w:hint="default"/>
      </w:rPr>
    </w:lvl>
  </w:abstractNum>
  <w:abstractNum w:abstractNumId="13">
    <w:nsid w:val="68AA1F10"/>
    <w:multiLevelType w:val="hybridMultilevel"/>
    <w:tmpl w:val="E096544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4">
    <w:nsid w:val="7A4B7397"/>
    <w:multiLevelType w:val="multilevel"/>
    <w:tmpl w:val="5FCCA0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6"/>
  </w:num>
  <w:num w:numId="2">
    <w:abstractNumId w:val="10"/>
  </w:num>
  <w:num w:numId="3">
    <w:abstractNumId w:val="14"/>
  </w:num>
  <w:num w:numId="4">
    <w:abstractNumId w:val="2"/>
  </w:num>
  <w:num w:numId="5">
    <w:abstractNumId w:val="5"/>
  </w:num>
  <w:num w:numId="6">
    <w:abstractNumId w:val="8"/>
  </w:num>
  <w:num w:numId="7">
    <w:abstractNumId w:val="9"/>
  </w:num>
  <w:num w:numId="8">
    <w:abstractNumId w:val="11"/>
  </w:num>
  <w:num w:numId="9">
    <w:abstractNumId w:val="12"/>
  </w:num>
  <w:num w:numId="10">
    <w:abstractNumId w:val="4"/>
  </w:num>
  <w:num w:numId="11">
    <w:abstractNumId w:val="1"/>
  </w:num>
  <w:num w:numId="12">
    <w:abstractNumId w:val="0"/>
  </w:num>
  <w:num w:numId="13">
    <w:abstractNumId w:val="3"/>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Palatino Linotype&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exp2v0r0dzs5ceaefsp2aaidfdadzxsep5z&quot;&gt;Reference Database (updated)&lt;record-ids&gt;&lt;item&gt;3841&lt;/item&gt;&lt;item&gt;3842&lt;/item&gt;&lt;item&gt;3845&lt;/item&gt;&lt;item&gt;3846&lt;/item&gt;&lt;item&gt;3850&lt;/item&gt;&lt;item&gt;3851&lt;/item&gt;&lt;item&gt;3854&lt;/item&gt;&lt;/record-ids&gt;&lt;/item&gt;&lt;/Libraries&gt;"/>
  </w:docVars>
  <w:rsids>
    <w:rsidRoot w:val="005C497F"/>
    <w:rsid w:val="000020CC"/>
    <w:rsid w:val="0000758A"/>
    <w:rsid w:val="00010F30"/>
    <w:rsid w:val="000126DE"/>
    <w:rsid w:val="00031C99"/>
    <w:rsid w:val="00055A75"/>
    <w:rsid w:val="00074BD7"/>
    <w:rsid w:val="00093CC8"/>
    <w:rsid w:val="000A0C41"/>
    <w:rsid w:val="000B3D59"/>
    <w:rsid w:val="000B4A72"/>
    <w:rsid w:val="000B6ED0"/>
    <w:rsid w:val="000D25C8"/>
    <w:rsid w:val="000E78F2"/>
    <w:rsid w:val="000F073E"/>
    <w:rsid w:val="00116E07"/>
    <w:rsid w:val="00117202"/>
    <w:rsid w:val="00121AAB"/>
    <w:rsid w:val="00155597"/>
    <w:rsid w:val="001564CD"/>
    <w:rsid w:val="00180E23"/>
    <w:rsid w:val="00182FE8"/>
    <w:rsid w:val="001930DC"/>
    <w:rsid w:val="001B3045"/>
    <w:rsid w:val="001B5FF5"/>
    <w:rsid w:val="001D6DF2"/>
    <w:rsid w:val="001F0F4E"/>
    <w:rsid w:val="001F74C8"/>
    <w:rsid w:val="00214B87"/>
    <w:rsid w:val="0022568A"/>
    <w:rsid w:val="00233D8E"/>
    <w:rsid w:val="0024374E"/>
    <w:rsid w:val="00257AFE"/>
    <w:rsid w:val="00264BE7"/>
    <w:rsid w:val="0027022C"/>
    <w:rsid w:val="0028588A"/>
    <w:rsid w:val="00287A63"/>
    <w:rsid w:val="002B017D"/>
    <w:rsid w:val="002E2453"/>
    <w:rsid w:val="002E27A3"/>
    <w:rsid w:val="002E601B"/>
    <w:rsid w:val="002F5878"/>
    <w:rsid w:val="00314758"/>
    <w:rsid w:val="00316046"/>
    <w:rsid w:val="003305D2"/>
    <w:rsid w:val="003362A0"/>
    <w:rsid w:val="0034274E"/>
    <w:rsid w:val="00362EEB"/>
    <w:rsid w:val="00364D1C"/>
    <w:rsid w:val="00364F51"/>
    <w:rsid w:val="00367D2D"/>
    <w:rsid w:val="00371D75"/>
    <w:rsid w:val="0037291B"/>
    <w:rsid w:val="00373B4C"/>
    <w:rsid w:val="00377B7E"/>
    <w:rsid w:val="00382C7B"/>
    <w:rsid w:val="00382C8B"/>
    <w:rsid w:val="00393E02"/>
    <w:rsid w:val="003949F5"/>
    <w:rsid w:val="00394E44"/>
    <w:rsid w:val="003A4BED"/>
    <w:rsid w:val="003B1E0D"/>
    <w:rsid w:val="003C741C"/>
    <w:rsid w:val="003E2DAB"/>
    <w:rsid w:val="00403EE0"/>
    <w:rsid w:val="004045F8"/>
    <w:rsid w:val="00407714"/>
    <w:rsid w:val="00412C51"/>
    <w:rsid w:val="00433124"/>
    <w:rsid w:val="004332AB"/>
    <w:rsid w:val="00435F38"/>
    <w:rsid w:val="00440A62"/>
    <w:rsid w:val="004479C5"/>
    <w:rsid w:val="00467073"/>
    <w:rsid w:val="0048665E"/>
    <w:rsid w:val="004A102C"/>
    <w:rsid w:val="004A133E"/>
    <w:rsid w:val="004B2F98"/>
    <w:rsid w:val="004B7A1E"/>
    <w:rsid w:val="004C6E1E"/>
    <w:rsid w:val="004D340B"/>
    <w:rsid w:val="004D4366"/>
    <w:rsid w:val="004D5C81"/>
    <w:rsid w:val="004E629E"/>
    <w:rsid w:val="004F4F28"/>
    <w:rsid w:val="004F75B2"/>
    <w:rsid w:val="004F7C51"/>
    <w:rsid w:val="00524EFD"/>
    <w:rsid w:val="00555354"/>
    <w:rsid w:val="00555E88"/>
    <w:rsid w:val="0056347B"/>
    <w:rsid w:val="00582F24"/>
    <w:rsid w:val="005974DE"/>
    <w:rsid w:val="005B42C4"/>
    <w:rsid w:val="005C0B13"/>
    <w:rsid w:val="005C1C98"/>
    <w:rsid w:val="005C497F"/>
    <w:rsid w:val="006157EA"/>
    <w:rsid w:val="006252F7"/>
    <w:rsid w:val="00633F1C"/>
    <w:rsid w:val="00634C5C"/>
    <w:rsid w:val="00657094"/>
    <w:rsid w:val="006808F3"/>
    <w:rsid w:val="00683CF6"/>
    <w:rsid w:val="0069516C"/>
    <w:rsid w:val="00697401"/>
    <w:rsid w:val="006A1907"/>
    <w:rsid w:val="006A55A9"/>
    <w:rsid w:val="006A7931"/>
    <w:rsid w:val="006A7937"/>
    <w:rsid w:val="006B3CAD"/>
    <w:rsid w:val="00724999"/>
    <w:rsid w:val="00736785"/>
    <w:rsid w:val="00740699"/>
    <w:rsid w:val="0076284E"/>
    <w:rsid w:val="00766464"/>
    <w:rsid w:val="0077619E"/>
    <w:rsid w:val="007820F8"/>
    <w:rsid w:val="007A086B"/>
    <w:rsid w:val="007A6E57"/>
    <w:rsid w:val="007B0716"/>
    <w:rsid w:val="007C3C04"/>
    <w:rsid w:val="007C7818"/>
    <w:rsid w:val="007D4AF6"/>
    <w:rsid w:val="007F1507"/>
    <w:rsid w:val="00810FF2"/>
    <w:rsid w:val="008121C7"/>
    <w:rsid w:val="00825F69"/>
    <w:rsid w:val="008263C6"/>
    <w:rsid w:val="008271EC"/>
    <w:rsid w:val="0083054E"/>
    <w:rsid w:val="008566DD"/>
    <w:rsid w:val="00865794"/>
    <w:rsid w:val="00866633"/>
    <w:rsid w:val="00867B65"/>
    <w:rsid w:val="0087382F"/>
    <w:rsid w:val="00880266"/>
    <w:rsid w:val="00880463"/>
    <w:rsid w:val="008906B1"/>
    <w:rsid w:val="00891BDD"/>
    <w:rsid w:val="008A12DA"/>
    <w:rsid w:val="008A364B"/>
    <w:rsid w:val="008A4E1F"/>
    <w:rsid w:val="008B0D2C"/>
    <w:rsid w:val="008B117F"/>
    <w:rsid w:val="008B18F4"/>
    <w:rsid w:val="008C2A2A"/>
    <w:rsid w:val="008D334D"/>
    <w:rsid w:val="008D5BBA"/>
    <w:rsid w:val="008E3AE7"/>
    <w:rsid w:val="008F34C2"/>
    <w:rsid w:val="00910507"/>
    <w:rsid w:val="009245EB"/>
    <w:rsid w:val="009308B4"/>
    <w:rsid w:val="00930C91"/>
    <w:rsid w:val="00965EAE"/>
    <w:rsid w:val="009800A2"/>
    <w:rsid w:val="009827D4"/>
    <w:rsid w:val="00985C38"/>
    <w:rsid w:val="009C5C45"/>
    <w:rsid w:val="009D11F7"/>
    <w:rsid w:val="009D311E"/>
    <w:rsid w:val="00A04DE8"/>
    <w:rsid w:val="00A26D9A"/>
    <w:rsid w:val="00A50533"/>
    <w:rsid w:val="00A67438"/>
    <w:rsid w:val="00A80017"/>
    <w:rsid w:val="00A82246"/>
    <w:rsid w:val="00A92CA3"/>
    <w:rsid w:val="00A9423C"/>
    <w:rsid w:val="00AC5B7B"/>
    <w:rsid w:val="00AD5FB1"/>
    <w:rsid w:val="00AE5191"/>
    <w:rsid w:val="00B06E56"/>
    <w:rsid w:val="00B270B9"/>
    <w:rsid w:val="00B3237C"/>
    <w:rsid w:val="00B42B43"/>
    <w:rsid w:val="00B56F04"/>
    <w:rsid w:val="00B7108A"/>
    <w:rsid w:val="00B7190B"/>
    <w:rsid w:val="00B76450"/>
    <w:rsid w:val="00B77203"/>
    <w:rsid w:val="00B8323A"/>
    <w:rsid w:val="00B925C2"/>
    <w:rsid w:val="00B94B17"/>
    <w:rsid w:val="00B9583F"/>
    <w:rsid w:val="00BB251C"/>
    <w:rsid w:val="00BC19D1"/>
    <w:rsid w:val="00BD0E74"/>
    <w:rsid w:val="00BD592F"/>
    <w:rsid w:val="00BE063B"/>
    <w:rsid w:val="00BE1D1E"/>
    <w:rsid w:val="00BE5EA9"/>
    <w:rsid w:val="00BF0EF7"/>
    <w:rsid w:val="00C035F1"/>
    <w:rsid w:val="00C06EAE"/>
    <w:rsid w:val="00C174B1"/>
    <w:rsid w:val="00C17857"/>
    <w:rsid w:val="00C23514"/>
    <w:rsid w:val="00C43F48"/>
    <w:rsid w:val="00C456C5"/>
    <w:rsid w:val="00C53DFD"/>
    <w:rsid w:val="00C61B10"/>
    <w:rsid w:val="00C65529"/>
    <w:rsid w:val="00C77329"/>
    <w:rsid w:val="00C951C6"/>
    <w:rsid w:val="00CA0DD5"/>
    <w:rsid w:val="00CB6B25"/>
    <w:rsid w:val="00CC6B27"/>
    <w:rsid w:val="00CD64B1"/>
    <w:rsid w:val="00CE3A59"/>
    <w:rsid w:val="00CF602C"/>
    <w:rsid w:val="00D000C4"/>
    <w:rsid w:val="00D06A04"/>
    <w:rsid w:val="00D2678B"/>
    <w:rsid w:val="00D427E9"/>
    <w:rsid w:val="00D45B6B"/>
    <w:rsid w:val="00D541DE"/>
    <w:rsid w:val="00D810CB"/>
    <w:rsid w:val="00D8318C"/>
    <w:rsid w:val="00D947AB"/>
    <w:rsid w:val="00DA43BC"/>
    <w:rsid w:val="00DB0408"/>
    <w:rsid w:val="00DB2A0D"/>
    <w:rsid w:val="00DB32D0"/>
    <w:rsid w:val="00DB5C46"/>
    <w:rsid w:val="00DE0D8D"/>
    <w:rsid w:val="00DE4ADB"/>
    <w:rsid w:val="00DE68A2"/>
    <w:rsid w:val="00E128D0"/>
    <w:rsid w:val="00E1594F"/>
    <w:rsid w:val="00E17749"/>
    <w:rsid w:val="00E24FE3"/>
    <w:rsid w:val="00E34FD5"/>
    <w:rsid w:val="00E52BFA"/>
    <w:rsid w:val="00E52FFE"/>
    <w:rsid w:val="00E55FDE"/>
    <w:rsid w:val="00E64DE1"/>
    <w:rsid w:val="00E81BBF"/>
    <w:rsid w:val="00E83390"/>
    <w:rsid w:val="00EA547D"/>
    <w:rsid w:val="00EA5F6F"/>
    <w:rsid w:val="00EB5B3E"/>
    <w:rsid w:val="00EB6CE0"/>
    <w:rsid w:val="00ED71E8"/>
    <w:rsid w:val="00EF313F"/>
    <w:rsid w:val="00F10DAB"/>
    <w:rsid w:val="00F1611E"/>
    <w:rsid w:val="00F4527F"/>
    <w:rsid w:val="00F65D5D"/>
    <w:rsid w:val="00F72102"/>
    <w:rsid w:val="00F73B0E"/>
    <w:rsid w:val="00F86161"/>
    <w:rsid w:val="00F91922"/>
    <w:rsid w:val="00F94537"/>
    <w:rsid w:val="00FC7649"/>
    <w:rsid w:val="00FF0F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BD2F35"/>
  <w15:chartTrackingRefBased/>
  <w15:docId w15:val="{6E9C5869-2AA7-4686-9ED6-D74E254B8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heme="minorBidi"/>
        <w:lang w:val="en-GB" w:eastAsia="en-US" w:bidi="ar-SA"/>
      </w:rPr>
    </w:rPrDefault>
    <w:pPrDefault>
      <w:pPr>
        <w:spacing w:after="160" w:line="26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E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01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017D"/>
  </w:style>
  <w:style w:type="paragraph" w:styleId="Footer">
    <w:name w:val="footer"/>
    <w:basedOn w:val="Normal"/>
    <w:link w:val="FooterChar"/>
    <w:uiPriority w:val="99"/>
    <w:unhideWhenUsed/>
    <w:rsid w:val="002B01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017D"/>
  </w:style>
  <w:style w:type="table" w:styleId="TableGrid">
    <w:name w:val="Table Grid"/>
    <w:basedOn w:val="TableNormal"/>
    <w:uiPriority w:val="39"/>
    <w:rsid w:val="002B01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4332AB"/>
  </w:style>
  <w:style w:type="character" w:styleId="PlaceholderText">
    <w:name w:val="Placeholder Text"/>
    <w:basedOn w:val="DefaultParagraphFont"/>
    <w:uiPriority w:val="99"/>
    <w:semiHidden/>
    <w:rsid w:val="00121AAB"/>
    <w:rPr>
      <w:color w:val="808080"/>
    </w:rPr>
  </w:style>
  <w:style w:type="paragraph" w:styleId="ListParagraph">
    <w:name w:val="List Paragraph"/>
    <w:basedOn w:val="Normal"/>
    <w:uiPriority w:val="34"/>
    <w:qFormat/>
    <w:rsid w:val="00D45B6B"/>
    <w:pPr>
      <w:ind w:left="720"/>
      <w:contextualSpacing/>
    </w:pPr>
  </w:style>
  <w:style w:type="character" w:styleId="Hyperlink">
    <w:name w:val="Hyperlink"/>
    <w:basedOn w:val="DefaultParagraphFont"/>
    <w:uiPriority w:val="99"/>
    <w:unhideWhenUsed/>
    <w:rsid w:val="00D45B6B"/>
    <w:rPr>
      <w:color w:val="0563C1" w:themeColor="hyperlink"/>
      <w:u w:val="single"/>
    </w:rPr>
  </w:style>
  <w:style w:type="paragraph" w:customStyle="1" w:styleId="MRP60111documenttype">
    <w:name w:val="MRP601_1.1_document_type"/>
    <w:qFormat/>
    <w:rsid w:val="00BE5EA9"/>
    <w:pPr>
      <w:spacing w:before="240" w:after="0" w:line="240" w:lineRule="auto"/>
    </w:pPr>
    <w:rPr>
      <w:i/>
    </w:rPr>
  </w:style>
  <w:style w:type="paragraph" w:customStyle="1" w:styleId="MRP60112title">
    <w:name w:val="MRP601_1.2_title"/>
    <w:qFormat/>
    <w:rsid w:val="00BE5EA9"/>
    <w:pPr>
      <w:spacing w:after="240" w:line="240" w:lineRule="atLeast"/>
    </w:pPr>
    <w:rPr>
      <w:b/>
      <w:sz w:val="36"/>
      <w:szCs w:val="36"/>
    </w:rPr>
  </w:style>
  <w:style w:type="paragraph" w:customStyle="1" w:styleId="MRP60131text">
    <w:name w:val="MRP601_3.1_text"/>
    <w:link w:val="MRP60131textChar"/>
    <w:qFormat/>
    <w:rsid w:val="00BE5EA9"/>
    <w:pPr>
      <w:spacing w:after="0"/>
      <w:ind w:firstLine="432"/>
      <w:jc w:val="both"/>
    </w:pPr>
  </w:style>
  <w:style w:type="paragraph" w:customStyle="1" w:styleId="MRP21heading1">
    <w:name w:val="MRP_2.1_heading1"/>
    <w:basedOn w:val="MRP60123heading3"/>
    <w:qFormat/>
    <w:rsid w:val="00BE5EA9"/>
    <w:pPr>
      <w:outlineLvl w:val="0"/>
    </w:pPr>
    <w:rPr>
      <w:b/>
    </w:rPr>
  </w:style>
  <w:style w:type="paragraph" w:customStyle="1" w:styleId="MRP60123heading3">
    <w:name w:val="MRP601_2.3_heading3"/>
    <w:basedOn w:val="MRP60131text"/>
    <w:qFormat/>
    <w:rsid w:val="00BE5EA9"/>
    <w:pPr>
      <w:spacing w:before="240" w:after="120"/>
      <w:ind w:firstLine="0"/>
      <w:outlineLvl w:val="2"/>
    </w:pPr>
  </w:style>
  <w:style w:type="paragraph" w:customStyle="1" w:styleId="MRP60122heading2">
    <w:name w:val="MRP601_2.2_heading2"/>
    <w:basedOn w:val="MRP60131text"/>
    <w:qFormat/>
    <w:rsid w:val="00BE5EA9"/>
    <w:pPr>
      <w:spacing w:before="240" w:after="120"/>
      <w:ind w:firstLine="0"/>
      <w:outlineLvl w:val="1"/>
    </w:pPr>
    <w:rPr>
      <w:i/>
    </w:rPr>
  </w:style>
  <w:style w:type="paragraph" w:customStyle="1" w:styleId="MRP60135textbeforelist">
    <w:name w:val="MRP601_3.5_text_before_list"/>
    <w:basedOn w:val="MRP60131text"/>
    <w:qFormat/>
    <w:rsid w:val="00A04DE8"/>
    <w:pPr>
      <w:spacing w:after="120"/>
    </w:pPr>
  </w:style>
  <w:style w:type="paragraph" w:customStyle="1" w:styleId="MRP60138bullet">
    <w:name w:val="MRP601_3.8_bullet"/>
    <w:basedOn w:val="MRP60131text"/>
    <w:qFormat/>
    <w:rsid w:val="00A04DE8"/>
    <w:pPr>
      <w:numPr>
        <w:numId w:val="9"/>
      </w:numPr>
      <w:ind w:left="432" w:hanging="432"/>
    </w:pPr>
  </w:style>
  <w:style w:type="paragraph" w:customStyle="1" w:styleId="MRP60136textafterlist">
    <w:name w:val="MRP601_3.6_text_after_list"/>
    <w:basedOn w:val="MRP60131text"/>
    <w:qFormat/>
    <w:rsid w:val="00A04DE8"/>
    <w:pPr>
      <w:spacing w:before="120" w:after="120"/>
    </w:pPr>
  </w:style>
  <w:style w:type="paragraph" w:customStyle="1" w:styleId="MRP60137itemize">
    <w:name w:val="MRP601_3.7_itemize"/>
    <w:basedOn w:val="MRP60131text"/>
    <w:qFormat/>
    <w:rsid w:val="00A04DE8"/>
    <w:pPr>
      <w:numPr>
        <w:numId w:val="10"/>
      </w:numPr>
      <w:ind w:left="432" w:hanging="432"/>
    </w:pPr>
  </w:style>
  <w:style w:type="paragraph" w:customStyle="1" w:styleId="MRP60133textspaceafter">
    <w:name w:val="MRP601_3.3_text_space_after"/>
    <w:basedOn w:val="MRP60131text"/>
    <w:qFormat/>
    <w:rsid w:val="00A04DE8"/>
    <w:pPr>
      <w:spacing w:after="240"/>
    </w:pPr>
  </w:style>
  <w:style w:type="paragraph" w:customStyle="1" w:styleId="MRP60152figure">
    <w:name w:val="MRP601_5.2_figure"/>
    <w:basedOn w:val="MRP60131text"/>
    <w:qFormat/>
    <w:rsid w:val="004D5C81"/>
    <w:pPr>
      <w:spacing w:line="240" w:lineRule="auto"/>
      <w:ind w:firstLine="0"/>
    </w:pPr>
    <w:rPr>
      <w:sz w:val="24"/>
      <w:szCs w:val="24"/>
    </w:rPr>
  </w:style>
  <w:style w:type="paragraph" w:customStyle="1" w:styleId="MRP60151figurecaption">
    <w:name w:val="MRP601_5.1_figure_caption"/>
    <w:basedOn w:val="MRP60131text"/>
    <w:qFormat/>
    <w:rsid w:val="004D5C81"/>
    <w:pPr>
      <w:spacing w:before="120" w:after="240"/>
      <w:ind w:left="432" w:right="432" w:firstLine="0"/>
    </w:pPr>
    <w:rPr>
      <w:b/>
      <w:sz w:val="18"/>
    </w:rPr>
  </w:style>
  <w:style w:type="paragraph" w:customStyle="1" w:styleId="MRP60141tablecaption">
    <w:name w:val="MRP601_4.1_table_caption"/>
    <w:basedOn w:val="MRP60131text"/>
    <w:qFormat/>
    <w:rsid w:val="004D5C81"/>
    <w:pPr>
      <w:spacing w:before="240" w:after="120"/>
      <w:ind w:left="432" w:right="432" w:firstLine="0"/>
    </w:pPr>
    <w:rPr>
      <w:b/>
      <w:sz w:val="18"/>
    </w:rPr>
  </w:style>
  <w:style w:type="paragraph" w:customStyle="1" w:styleId="MRP60142tablebody">
    <w:name w:val="MRP601_4.2_table_body"/>
    <w:basedOn w:val="MRP60141tablecaption"/>
    <w:rsid w:val="004D5C81"/>
    <w:pPr>
      <w:spacing w:before="0" w:after="0" w:line="240" w:lineRule="auto"/>
      <w:ind w:left="0" w:right="0"/>
    </w:pPr>
    <w:rPr>
      <w:sz w:val="20"/>
    </w:rPr>
  </w:style>
  <w:style w:type="table" w:styleId="PlainTable1">
    <w:name w:val="Plain Table 1"/>
    <w:basedOn w:val="TableNormal"/>
    <w:uiPriority w:val="41"/>
    <w:rsid w:val="007C3C0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7C3C0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1">
    <w:name w:val="List Table 1 Light1"/>
    <w:basedOn w:val="TableNormal"/>
    <w:next w:val="ListTable1Light"/>
    <w:uiPriority w:val="46"/>
    <w:rsid w:val="007C3C0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RP60113authornames">
    <w:name w:val="MRP601_1.3_authornames"/>
    <w:basedOn w:val="MRP60131text"/>
    <w:qFormat/>
    <w:rsid w:val="003B1E0D"/>
    <w:pPr>
      <w:spacing w:after="120"/>
      <w:ind w:firstLine="0"/>
      <w:jc w:val="left"/>
    </w:pPr>
    <w:rPr>
      <w:b/>
    </w:rPr>
  </w:style>
  <w:style w:type="paragraph" w:customStyle="1" w:styleId="MRP60116affiliation">
    <w:name w:val="MRP601_1.6_affiliation"/>
    <w:qFormat/>
    <w:rsid w:val="003B1E0D"/>
    <w:pPr>
      <w:spacing w:after="0" w:line="200" w:lineRule="atLeast"/>
      <w:ind w:left="317" w:hanging="202"/>
    </w:pPr>
    <w:rPr>
      <w:sz w:val="18"/>
      <w:szCs w:val="18"/>
    </w:rPr>
  </w:style>
  <w:style w:type="paragraph" w:customStyle="1" w:styleId="MRP60114history">
    <w:name w:val="MRP601_1.4_history"/>
    <w:qFormat/>
    <w:rsid w:val="003B1E0D"/>
    <w:pPr>
      <w:spacing w:before="120" w:after="0" w:line="200" w:lineRule="atLeast"/>
      <w:ind w:left="115"/>
    </w:pPr>
    <w:rPr>
      <w:sz w:val="18"/>
      <w:szCs w:val="18"/>
    </w:rPr>
  </w:style>
  <w:style w:type="paragraph" w:customStyle="1" w:styleId="MRP60118keywords">
    <w:name w:val="MRP601_1.8_keywords"/>
    <w:basedOn w:val="MRP60131text"/>
    <w:qFormat/>
    <w:rsid w:val="003B1E0D"/>
    <w:pPr>
      <w:spacing w:before="240"/>
      <w:ind w:left="115" w:firstLine="0"/>
    </w:pPr>
    <w:rPr>
      <w:b/>
    </w:rPr>
  </w:style>
  <w:style w:type="paragraph" w:customStyle="1" w:styleId="MRP60132textnoindent">
    <w:name w:val="MRP601_3.2_text_no_indent"/>
    <w:basedOn w:val="MRP60131text"/>
    <w:qFormat/>
    <w:rsid w:val="00B3237C"/>
    <w:pPr>
      <w:ind w:firstLine="0"/>
    </w:pPr>
  </w:style>
  <w:style w:type="character" w:styleId="CommentReference">
    <w:name w:val="annotation reference"/>
    <w:basedOn w:val="DefaultParagraphFont"/>
    <w:uiPriority w:val="99"/>
    <w:semiHidden/>
    <w:unhideWhenUsed/>
    <w:rsid w:val="00697401"/>
    <w:rPr>
      <w:sz w:val="16"/>
      <w:szCs w:val="16"/>
    </w:rPr>
  </w:style>
  <w:style w:type="paragraph" w:styleId="CommentText">
    <w:name w:val="annotation text"/>
    <w:basedOn w:val="Normal"/>
    <w:link w:val="CommentTextChar"/>
    <w:uiPriority w:val="99"/>
    <w:semiHidden/>
    <w:unhideWhenUsed/>
    <w:rsid w:val="00697401"/>
    <w:pPr>
      <w:spacing w:line="240" w:lineRule="auto"/>
    </w:pPr>
  </w:style>
  <w:style w:type="character" w:customStyle="1" w:styleId="CommentTextChar">
    <w:name w:val="Comment Text Char"/>
    <w:basedOn w:val="DefaultParagraphFont"/>
    <w:link w:val="CommentText"/>
    <w:uiPriority w:val="99"/>
    <w:semiHidden/>
    <w:rsid w:val="00697401"/>
  </w:style>
  <w:style w:type="paragraph" w:styleId="CommentSubject">
    <w:name w:val="annotation subject"/>
    <w:basedOn w:val="CommentText"/>
    <w:next w:val="CommentText"/>
    <w:link w:val="CommentSubjectChar"/>
    <w:uiPriority w:val="99"/>
    <w:semiHidden/>
    <w:unhideWhenUsed/>
    <w:rsid w:val="00697401"/>
    <w:rPr>
      <w:b/>
      <w:bCs/>
    </w:rPr>
  </w:style>
  <w:style w:type="character" w:customStyle="1" w:styleId="CommentSubjectChar">
    <w:name w:val="Comment Subject Char"/>
    <w:basedOn w:val="CommentTextChar"/>
    <w:link w:val="CommentSubject"/>
    <w:uiPriority w:val="99"/>
    <w:semiHidden/>
    <w:rsid w:val="00697401"/>
    <w:rPr>
      <w:b/>
      <w:bCs/>
    </w:rPr>
  </w:style>
  <w:style w:type="paragraph" w:styleId="BalloonText">
    <w:name w:val="Balloon Text"/>
    <w:basedOn w:val="Normal"/>
    <w:link w:val="BalloonTextChar"/>
    <w:uiPriority w:val="99"/>
    <w:semiHidden/>
    <w:unhideWhenUsed/>
    <w:rsid w:val="006974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7401"/>
    <w:rPr>
      <w:rFonts w:ascii="Segoe UI" w:hAnsi="Segoe UI" w:cs="Segoe UI"/>
      <w:sz w:val="18"/>
      <w:szCs w:val="18"/>
    </w:rPr>
  </w:style>
  <w:style w:type="paragraph" w:customStyle="1" w:styleId="EndNoteBibliographyTitle">
    <w:name w:val="EndNote Bibliography Title"/>
    <w:basedOn w:val="Normal"/>
    <w:link w:val="EndNoteBibliographyTitleChar"/>
    <w:rsid w:val="00F91922"/>
    <w:pPr>
      <w:spacing w:after="0"/>
      <w:jc w:val="center"/>
    </w:pPr>
    <w:rPr>
      <w:noProof/>
      <w:lang w:val="en-US"/>
    </w:rPr>
  </w:style>
  <w:style w:type="character" w:customStyle="1" w:styleId="MRP60131textChar">
    <w:name w:val="MRP601_3.1_text Char"/>
    <w:basedOn w:val="DefaultParagraphFont"/>
    <w:link w:val="MRP60131text"/>
    <w:rsid w:val="00F91922"/>
  </w:style>
  <w:style w:type="character" w:customStyle="1" w:styleId="EndNoteBibliographyTitleChar">
    <w:name w:val="EndNote Bibliography Title Char"/>
    <w:basedOn w:val="MRP60131textChar"/>
    <w:link w:val="EndNoteBibliographyTitle"/>
    <w:rsid w:val="00F91922"/>
    <w:rPr>
      <w:noProof/>
      <w:lang w:val="en-US"/>
    </w:rPr>
  </w:style>
  <w:style w:type="paragraph" w:customStyle="1" w:styleId="EndNoteBibliography">
    <w:name w:val="EndNote Bibliography"/>
    <w:basedOn w:val="Normal"/>
    <w:link w:val="EndNoteBibliographyChar"/>
    <w:rsid w:val="00F91922"/>
    <w:pPr>
      <w:spacing w:line="240" w:lineRule="atLeast"/>
      <w:jc w:val="both"/>
    </w:pPr>
    <w:rPr>
      <w:noProof/>
      <w:lang w:val="en-US"/>
    </w:rPr>
  </w:style>
  <w:style w:type="character" w:customStyle="1" w:styleId="EndNoteBibliographyChar">
    <w:name w:val="EndNote Bibliography Char"/>
    <w:basedOn w:val="MRP60131textChar"/>
    <w:link w:val="EndNoteBibliography"/>
    <w:rsid w:val="00F91922"/>
    <w:rPr>
      <w:noProof/>
      <w:lang w:val="en-US"/>
    </w:rPr>
  </w:style>
  <w:style w:type="paragraph" w:styleId="Caption">
    <w:name w:val="caption"/>
    <w:basedOn w:val="Normal"/>
    <w:next w:val="Normal"/>
    <w:uiPriority w:val="35"/>
    <w:unhideWhenUsed/>
    <w:qFormat/>
    <w:rsid w:val="00BC19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3.xm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header" Target="header8.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naparotajr\Downloads\MRP601-Technical%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7E6EE-7CE8-4474-95E2-365F92C3A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MRP601-Technical Report</Template>
  <TotalTime>1337</TotalTime>
  <Pages>26</Pages>
  <Words>49799</Words>
  <Characters>283857</Characters>
  <Application>Microsoft Office Word</Application>
  <DocSecurity>0</DocSecurity>
  <Lines>2365</Lines>
  <Paragraphs>665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Naparota Jr</dc:creator>
  <cp:keywords/>
  <dc:description/>
  <cp:lastModifiedBy>Nestor Naparota Jr</cp:lastModifiedBy>
  <cp:revision>107</cp:revision>
  <cp:lastPrinted>2018-12-07T05:34:00Z</cp:lastPrinted>
  <dcterms:created xsi:type="dcterms:W3CDTF">2018-12-06T05:34:00Z</dcterms:created>
  <dcterms:modified xsi:type="dcterms:W3CDTF">2018-12-07T05:37:00Z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c6b5bedd-cf15-3c2a-bf4c-644298962493</vt:lpwstr>
  </property>
  <property fmtid="{D5CDD505-2E9C-101B-9397-08002B2CF9AE}" pid="24" name="Mendeley Citation Style_1">
    <vt:lpwstr>http://www.zotero.org/styles/nature</vt:lpwstr>
  </property>
</Properties>
</file>