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F7E3" w14:textId="78387D34" w:rsidR="006B265B" w:rsidRDefault="006B265B" w:rsidP="006C3504">
      <w:pPr>
        <w:ind w:left="1080" w:hanging="1080"/>
      </w:pPr>
      <w:r>
        <w:t>To:</w:t>
      </w:r>
      <w:r>
        <w:tab/>
      </w:r>
      <w:r w:rsidR="00DF0B6F">
        <w:t>Professor Krasso</w:t>
      </w:r>
      <w:r w:rsidR="00575517">
        <w:t xml:space="preserve"> </w:t>
      </w:r>
    </w:p>
    <w:p w14:paraId="280F976F" w14:textId="6E9E57F2" w:rsidR="006B265B" w:rsidRDefault="006B265B" w:rsidP="006C3504">
      <w:pPr>
        <w:ind w:left="1080" w:hanging="1080"/>
      </w:pPr>
      <w:r>
        <w:t>From:</w:t>
      </w:r>
      <w:r>
        <w:tab/>
      </w:r>
      <w:r w:rsidR="009917A1">
        <w:t>Sarah Kovar</w:t>
      </w:r>
    </w:p>
    <w:p w14:paraId="79313A3D" w14:textId="648BDEDF" w:rsidR="006B265B" w:rsidRDefault="006B265B" w:rsidP="006C3504">
      <w:pPr>
        <w:ind w:left="1080" w:hanging="1080"/>
      </w:pPr>
      <w:r>
        <w:t>Date:</w:t>
      </w:r>
      <w:r>
        <w:tab/>
      </w:r>
      <w:r w:rsidR="009917A1">
        <w:t>14</w:t>
      </w:r>
      <w:r w:rsidR="00F85A28">
        <w:t xml:space="preserve"> </w:t>
      </w:r>
      <w:r w:rsidR="009917A1">
        <w:t>June</w:t>
      </w:r>
      <w:r w:rsidR="0059216A">
        <w:t xml:space="preserve"> </w:t>
      </w:r>
      <w:r w:rsidR="009917A1">
        <w:t>2020</w:t>
      </w:r>
    </w:p>
    <w:p w14:paraId="709429D9" w14:textId="32236626" w:rsidR="006B265B" w:rsidRDefault="006C3504" w:rsidP="006C3504">
      <w:pPr>
        <w:pBdr>
          <w:bottom w:val="single" w:sz="4" w:space="1" w:color="auto"/>
        </w:pBdr>
        <w:ind w:left="1080" w:hanging="1080"/>
      </w:pPr>
      <w:r>
        <w:t>Subject</w:t>
      </w:r>
      <w:r w:rsidR="006B265B">
        <w:t>:</w:t>
      </w:r>
      <w:r w:rsidR="006B265B">
        <w:tab/>
      </w:r>
      <w:r w:rsidR="00575517">
        <w:t>From Legacy to SOA</w:t>
      </w:r>
    </w:p>
    <w:p w14:paraId="4E0CA785" w14:textId="77777777" w:rsidR="00575517" w:rsidRDefault="00575517" w:rsidP="006B265B">
      <w:pPr>
        <w:rPr>
          <w:rFonts w:ascii="Times New Roman" w:hAnsi="Times New Roman" w:cs="Times New Roman"/>
          <w:color w:val="000000"/>
          <w:sz w:val="24"/>
          <w:szCs w:val="24"/>
        </w:rPr>
      </w:pPr>
    </w:p>
    <w:p w14:paraId="576C8180" w14:textId="05661547" w:rsidR="007310BE" w:rsidRDefault="007531C5" w:rsidP="006B265B">
      <w:pPr>
        <w:rPr>
          <w:rFonts w:ascii="Times New Roman" w:hAnsi="Times New Roman" w:cs="Times New Roman"/>
          <w:color w:val="000000"/>
          <w:sz w:val="24"/>
          <w:szCs w:val="24"/>
        </w:rPr>
      </w:pPr>
      <w:r>
        <w:rPr>
          <w:rFonts w:ascii="Times New Roman" w:hAnsi="Times New Roman" w:cs="Times New Roman"/>
          <w:color w:val="000000"/>
          <w:sz w:val="24"/>
          <w:szCs w:val="24"/>
        </w:rPr>
        <w:t>In an effort to stay current with industry best practices, the Solutions Architecture Department has made the recommendation, going forward to utilize a Service-Oriented Architecture (SOA) in all applications Company XYZ develops and customizes for internal employees and external customers.  In conjunction with this recommendation, the Solutions Architecture Department has also evaluated our current software solutions and made the recommendation to begin immediately to migrate all existing systems to a SOA.</w:t>
      </w:r>
    </w:p>
    <w:p w14:paraId="384AF8DE" w14:textId="2F3A3FB4" w:rsidR="007531C5" w:rsidRDefault="007531C5" w:rsidP="006B265B">
      <w:pPr>
        <w:rPr>
          <w:rFonts w:ascii="Times New Roman" w:hAnsi="Times New Roman" w:cs="Times New Roman"/>
          <w:color w:val="000000"/>
          <w:sz w:val="24"/>
          <w:szCs w:val="24"/>
        </w:rPr>
      </w:pPr>
    </w:p>
    <w:p w14:paraId="68AABB2C" w14:textId="2C20FE4B" w:rsidR="007531C5" w:rsidRDefault="007531C5" w:rsidP="006B26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migration of our legacy systems will not only impact the logic and manner in place in which our applications function, it also impacts how data is stored.  We will begin work immediately to stand up a single, non-relational database, such as Mongo.  </w:t>
      </w:r>
    </w:p>
    <w:p w14:paraId="5C53290A" w14:textId="7D5A413E" w:rsidR="007531C5" w:rsidRDefault="007531C5" w:rsidP="006B265B">
      <w:pPr>
        <w:rPr>
          <w:rFonts w:ascii="Times New Roman" w:hAnsi="Times New Roman" w:cs="Times New Roman"/>
          <w:color w:val="000000"/>
          <w:sz w:val="24"/>
          <w:szCs w:val="24"/>
        </w:rPr>
      </w:pPr>
    </w:p>
    <w:p w14:paraId="746BC0E0" w14:textId="5B90F2E7" w:rsidR="00575517" w:rsidRDefault="007531C5" w:rsidP="006B265B">
      <w:pPr>
        <w:rPr>
          <w:rFonts w:ascii="Times New Roman" w:hAnsi="Times New Roman" w:cs="Times New Roman"/>
          <w:color w:val="000000"/>
          <w:sz w:val="24"/>
          <w:szCs w:val="24"/>
        </w:rPr>
      </w:pPr>
      <w:r>
        <w:rPr>
          <w:rFonts w:ascii="Times New Roman" w:hAnsi="Times New Roman" w:cs="Times New Roman"/>
          <w:color w:val="000000"/>
          <w:sz w:val="24"/>
          <w:szCs w:val="24"/>
        </w:rPr>
        <w:t>In evaluating legacy applications, in the attached diagram,</w:t>
      </w:r>
      <w:r w:rsidR="00283FF6">
        <w:rPr>
          <w:rFonts w:ascii="Times New Roman" w:hAnsi="Times New Roman" w:cs="Times New Roman"/>
          <w:color w:val="000000"/>
          <w:sz w:val="24"/>
          <w:szCs w:val="24"/>
        </w:rPr>
        <w:t xml:space="preserve"> you can see the Business Services </w:t>
      </w:r>
      <w:r w:rsidR="00051D80">
        <w:rPr>
          <w:rFonts w:ascii="Times New Roman" w:hAnsi="Times New Roman" w:cs="Times New Roman"/>
          <w:color w:val="000000"/>
          <w:sz w:val="24"/>
          <w:szCs w:val="24"/>
        </w:rPr>
        <w:t xml:space="preserve">that </w:t>
      </w:r>
      <w:r w:rsidR="00283FF6">
        <w:rPr>
          <w:rFonts w:ascii="Times New Roman" w:hAnsi="Times New Roman" w:cs="Times New Roman"/>
          <w:color w:val="000000"/>
          <w:sz w:val="24"/>
          <w:szCs w:val="24"/>
        </w:rPr>
        <w:t>applications have been grouped by.  By doing this, we can demonstrate which applications have repeatable</w:t>
      </w:r>
      <w:r w:rsidR="00051D80">
        <w:rPr>
          <w:rFonts w:ascii="Times New Roman" w:hAnsi="Times New Roman" w:cs="Times New Roman"/>
          <w:color w:val="000000"/>
          <w:sz w:val="24"/>
          <w:szCs w:val="24"/>
        </w:rPr>
        <w:t>/sharable</w:t>
      </w:r>
      <w:r w:rsidR="00283FF6">
        <w:rPr>
          <w:rFonts w:ascii="Times New Roman" w:hAnsi="Times New Roman" w:cs="Times New Roman"/>
          <w:color w:val="000000"/>
          <w:sz w:val="24"/>
          <w:szCs w:val="24"/>
        </w:rPr>
        <w:t xml:space="preserve"> business </w:t>
      </w:r>
      <w:r w:rsidR="00051D80">
        <w:rPr>
          <w:rFonts w:ascii="Times New Roman" w:hAnsi="Times New Roman" w:cs="Times New Roman"/>
          <w:color w:val="000000"/>
          <w:sz w:val="24"/>
          <w:szCs w:val="24"/>
        </w:rPr>
        <w:t>services/tasks</w:t>
      </w:r>
      <w:r w:rsidR="00283FF6">
        <w:rPr>
          <w:rFonts w:ascii="Times New Roman" w:hAnsi="Times New Roman" w:cs="Times New Roman"/>
          <w:color w:val="000000"/>
          <w:sz w:val="24"/>
          <w:szCs w:val="24"/>
        </w:rPr>
        <w:t xml:space="preserve"> to offer each other.  The business services are Human Resource Services, Technology Services, Financial Services.  As we begin the migration process of moving to SOA, we will recognize repeatable services that can be shared across business services; however</w:t>
      </w:r>
      <w:r w:rsidR="003B626A">
        <w:rPr>
          <w:rFonts w:ascii="Times New Roman" w:hAnsi="Times New Roman" w:cs="Times New Roman"/>
          <w:color w:val="000000"/>
          <w:sz w:val="24"/>
          <w:szCs w:val="24"/>
        </w:rPr>
        <w:t>,</w:t>
      </w:r>
      <w:r w:rsidR="00283FF6">
        <w:rPr>
          <w:rFonts w:ascii="Times New Roman" w:hAnsi="Times New Roman" w:cs="Times New Roman"/>
          <w:color w:val="000000"/>
          <w:sz w:val="24"/>
          <w:szCs w:val="24"/>
        </w:rPr>
        <w:t xml:space="preserve"> our strategy will be to migrate one working pieces at a time.</w:t>
      </w:r>
      <w:r w:rsidR="00051D80">
        <w:rPr>
          <w:rFonts w:ascii="Times New Roman" w:hAnsi="Times New Roman" w:cs="Times New Roman"/>
          <w:color w:val="000000"/>
          <w:sz w:val="24"/>
          <w:szCs w:val="24"/>
        </w:rPr>
        <w:t xml:space="preserve">  Examples of a repeatable/sharable business task can be found with Financial Services – creating a new vendor, processing an ACH, creating an invoice, etc.</w:t>
      </w:r>
    </w:p>
    <w:p w14:paraId="0E31AEEB" w14:textId="23101D07" w:rsidR="00283FF6" w:rsidRDefault="00283FF6" w:rsidP="006B265B">
      <w:pPr>
        <w:rPr>
          <w:rFonts w:ascii="Times New Roman" w:hAnsi="Times New Roman" w:cs="Times New Roman"/>
          <w:color w:val="000000"/>
          <w:sz w:val="24"/>
          <w:szCs w:val="24"/>
        </w:rPr>
      </w:pPr>
    </w:p>
    <w:p w14:paraId="67DFA38F" w14:textId="62C37742" w:rsidR="00283FF6" w:rsidRDefault="00283FF6" w:rsidP="006B265B">
      <w:pPr>
        <w:rPr>
          <w:rFonts w:ascii="Times New Roman" w:hAnsi="Times New Roman" w:cs="Times New Roman"/>
          <w:color w:val="000000"/>
          <w:sz w:val="24"/>
          <w:szCs w:val="24"/>
        </w:rPr>
      </w:pPr>
      <w:r>
        <w:rPr>
          <w:rFonts w:ascii="Times New Roman" w:hAnsi="Times New Roman" w:cs="Times New Roman"/>
          <w:color w:val="000000"/>
          <w:sz w:val="24"/>
          <w:szCs w:val="24"/>
        </w:rPr>
        <w:t>By utilizing repeatable services, we will be able to have one truth center we can reference across applications</w:t>
      </w:r>
      <w:r w:rsidR="003B626A">
        <w:rPr>
          <w:rFonts w:ascii="Times New Roman" w:hAnsi="Times New Roman" w:cs="Times New Roman"/>
          <w:color w:val="000000"/>
          <w:sz w:val="24"/>
          <w:szCs w:val="24"/>
        </w:rPr>
        <w:t xml:space="preserve"> that utilize it</w:t>
      </w:r>
      <w:r>
        <w:rPr>
          <w:rFonts w:ascii="Times New Roman" w:hAnsi="Times New Roman" w:cs="Times New Roman"/>
          <w:color w:val="000000"/>
          <w:sz w:val="24"/>
          <w:szCs w:val="24"/>
        </w:rPr>
        <w:t>.  The first two items we wish to accomplish in phase one is to (1) eliminate the maintenance of user access within each individual application.  We will do that by utilizing Active Directory for Single-Sign-On capabilities.  Step (2) will be to reference Active Directory attributes for all employee references within each application, creating a truth center reference of information.</w:t>
      </w:r>
    </w:p>
    <w:p w14:paraId="7FC31C07" w14:textId="7B173ED0" w:rsidR="00051D80" w:rsidRDefault="00051D80" w:rsidP="006B265B">
      <w:pPr>
        <w:rPr>
          <w:rFonts w:ascii="Times New Roman" w:hAnsi="Times New Roman" w:cs="Times New Roman"/>
          <w:color w:val="000000"/>
          <w:sz w:val="24"/>
          <w:szCs w:val="24"/>
        </w:rPr>
      </w:pPr>
    </w:p>
    <w:p w14:paraId="45D19E95" w14:textId="3EA96510" w:rsidR="00051D80" w:rsidRDefault="00051D80" w:rsidP="006B26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phase two of the legacy migration, we will workshop out Business Service applicable tasks/processes.  Diagramming this information out will allow us to see if we have opportunities to streamline business processes within each application as well as preserving our data integrity.  This will also serve as our opportunity to determine if there are any common tasks/processes that span across multiple or all business service groupings.  </w:t>
      </w:r>
    </w:p>
    <w:p w14:paraId="0396FF44" w14:textId="52CB8F1F" w:rsidR="00051D80" w:rsidRDefault="00051D80" w:rsidP="006B265B">
      <w:pPr>
        <w:rPr>
          <w:rFonts w:ascii="Times New Roman" w:hAnsi="Times New Roman" w:cs="Times New Roman"/>
          <w:color w:val="000000"/>
          <w:sz w:val="24"/>
          <w:szCs w:val="24"/>
        </w:rPr>
      </w:pPr>
    </w:p>
    <w:p w14:paraId="663E73AC" w14:textId="665E2E4D" w:rsidR="00051D80" w:rsidRDefault="00051D80" w:rsidP="006B26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Phase three will be actionable, to take on the Financial Services business grouping and begin implementing </w:t>
      </w:r>
      <w:r w:rsidR="000333C9">
        <w:rPr>
          <w:rFonts w:ascii="Times New Roman" w:hAnsi="Times New Roman" w:cs="Times New Roman"/>
          <w:color w:val="000000"/>
          <w:sz w:val="24"/>
          <w:szCs w:val="24"/>
        </w:rPr>
        <w:t xml:space="preserve">a SOA.  It will be necessary to insure we have backups of all of our data and are </w:t>
      </w:r>
      <w:r w:rsidR="000333C9">
        <w:rPr>
          <w:rFonts w:ascii="Times New Roman" w:hAnsi="Times New Roman" w:cs="Times New Roman"/>
          <w:color w:val="000000"/>
          <w:sz w:val="24"/>
          <w:szCs w:val="24"/>
        </w:rPr>
        <w:lastRenderedPageBreak/>
        <w:t>able to reference it at all times.  During this process we will be migrating from compartmentalized relational databases into a very large non-relationship database.  It will be important we check data and do regression testing every step of the way.</w:t>
      </w:r>
      <w:r w:rsidR="00C40B59">
        <w:rPr>
          <w:rFonts w:ascii="Times New Roman" w:hAnsi="Times New Roman" w:cs="Times New Roman"/>
          <w:color w:val="000000"/>
          <w:sz w:val="24"/>
          <w:szCs w:val="24"/>
        </w:rPr>
        <w:t xml:space="preserve">  It will be an important strategy to complete only the necessary steps required at a time so that we are able to determine root cause of anything that comes up.  </w:t>
      </w:r>
    </w:p>
    <w:p w14:paraId="6F6D287C" w14:textId="49B7057F" w:rsidR="003B626A" w:rsidRDefault="003B626A" w:rsidP="006B265B">
      <w:pPr>
        <w:rPr>
          <w:rFonts w:ascii="Times New Roman" w:hAnsi="Times New Roman" w:cs="Times New Roman"/>
          <w:color w:val="000000"/>
          <w:sz w:val="24"/>
          <w:szCs w:val="24"/>
        </w:rPr>
      </w:pPr>
    </w:p>
    <w:p w14:paraId="4BBAFC5D" w14:textId="5F705E8A" w:rsidR="00575517" w:rsidRPr="00575517" w:rsidRDefault="00575517" w:rsidP="006B265B">
      <w:pPr>
        <w:rPr>
          <w:rFonts w:ascii="Times New Roman" w:hAnsi="Times New Roman" w:cs="Times New Roman"/>
          <w:bCs/>
          <w:iCs/>
          <w:sz w:val="24"/>
          <w:szCs w:val="24"/>
        </w:rPr>
      </w:pPr>
    </w:p>
    <w:p w14:paraId="0DBD01FF" w14:textId="2702555A" w:rsidR="00575517" w:rsidRDefault="00575517" w:rsidP="006B265B">
      <w:pPr>
        <w:rPr>
          <w:rFonts w:ascii="Times New Roman" w:hAnsi="Times New Roman" w:cs="Times New Roman"/>
          <w:bCs/>
          <w:iCs/>
          <w:sz w:val="24"/>
          <w:szCs w:val="24"/>
        </w:rPr>
      </w:pPr>
    </w:p>
    <w:p w14:paraId="1F911CA3" w14:textId="1D0462DF" w:rsidR="00575517" w:rsidRDefault="00575517" w:rsidP="006B265B">
      <w:pPr>
        <w:rPr>
          <w:rFonts w:ascii="Times New Roman" w:hAnsi="Times New Roman" w:cs="Times New Roman"/>
          <w:bCs/>
          <w:iCs/>
          <w:sz w:val="24"/>
          <w:szCs w:val="24"/>
        </w:rPr>
      </w:pPr>
    </w:p>
    <w:p w14:paraId="4C51CDB1" w14:textId="794CE07B" w:rsidR="00575517" w:rsidRDefault="00575517" w:rsidP="006B265B">
      <w:pPr>
        <w:rPr>
          <w:rFonts w:ascii="Times New Roman" w:hAnsi="Times New Roman" w:cs="Times New Roman"/>
          <w:bCs/>
          <w:iCs/>
          <w:sz w:val="24"/>
          <w:szCs w:val="24"/>
        </w:rPr>
      </w:pPr>
    </w:p>
    <w:p w14:paraId="154CBF14" w14:textId="3C4B276D" w:rsidR="00575517" w:rsidRDefault="00575517" w:rsidP="006B265B">
      <w:pPr>
        <w:rPr>
          <w:rFonts w:ascii="Times New Roman" w:hAnsi="Times New Roman" w:cs="Times New Roman"/>
          <w:bCs/>
          <w:iCs/>
          <w:sz w:val="24"/>
          <w:szCs w:val="24"/>
        </w:rPr>
      </w:pPr>
    </w:p>
    <w:p w14:paraId="2A344D2D" w14:textId="33818340" w:rsidR="00575517" w:rsidRDefault="00575517" w:rsidP="006B265B">
      <w:pPr>
        <w:rPr>
          <w:rFonts w:ascii="Times New Roman" w:hAnsi="Times New Roman" w:cs="Times New Roman"/>
          <w:bCs/>
          <w:iCs/>
          <w:sz w:val="24"/>
          <w:szCs w:val="24"/>
        </w:rPr>
      </w:pPr>
    </w:p>
    <w:p w14:paraId="0A95082B" w14:textId="12670BE7" w:rsidR="00575517" w:rsidRDefault="00575517" w:rsidP="006B265B">
      <w:pPr>
        <w:rPr>
          <w:rFonts w:ascii="Times New Roman" w:hAnsi="Times New Roman" w:cs="Times New Roman"/>
          <w:bCs/>
          <w:iCs/>
          <w:sz w:val="24"/>
          <w:szCs w:val="24"/>
        </w:rPr>
      </w:pPr>
    </w:p>
    <w:p w14:paraId="16404BD3" w14:textId="3BA9AC41" w:rsidR="00575517" w:rsidRDefault="00575517" w:rsidP="006B265B">
      <w:pPr>
        <w:rPr>
          <w:rFonts w:ascii="Times New Roman" w:hAnsi="Times New Roman" w:cs="Times New Roman"/>
          <w:bCs/>
          <w:iCs/>
          <w:sz w:val="24"/>
          <w:szCs w:val="24"/>
        </w:rPr>
      </w:pPr>
    </w:p>
    <w:p w14:paraId="774201D7" w14:textId="3A4D9934" w:rsidR="00575517" w:rsidRDefault="00575517" w:rsidP="006B265B">
      <w:pPr>
        <w:rPr>
          <w:rFonts w:ascii="Times New Roman" w:hAnsi="Times New Roman" w:cs="Times New Roman"/>
          <w:bCs/>
          <w:iCs/>
          <w:sz w:val="24"/>
          <w:szCs w:val="24"/>
        </w:rPr>
      </w:pPr>
    </w:p>
    <w:p w14:paraId="4DFB42B8" w14:textId="3B3B7D16" w:rsidR="00575517" w:rsidRDefault="00575517" w:rsidP="006B265B">
      <w:pPr>
        <w:rPr>
          <w:rFonts w:ascii="Times New Roman" w:hAnsi="Times New Roman" w:cs="Times New Roman"/>
          <w:bCs/>
          <w:iCs/>
          <w:sz w:val="24"/>
          <w:szCs w:val="24"/>
        </w:rPr>
      </w:pPr>
    </w:p>
    <w:p w14:paraId="743A9293" w14:textId="06160C97" w:rsidR="00575517" w:rsidRDefault="00575517" w:rsidP="006B265B">
      <w:pPr>
        <w:rPr>
          <w:rFonts w:ascii="Times New Roman" w:hAnsi="Times New Roman" w:cs="Times New Roman"/>
          <w:bCs/>
          <w:iCs/>
          <w:sz w:val="24"/>
          <w:szCs w:val="24"/>
        </w:rPr>
      </w:pPr>
    </w:p>
    <w:p w14:paraId="16EDA1A6" w14:textId="355F17E6" w:rsidR="00575517" w:rsidRDefault="00575517" w:rsidP="006B265B">
      <w:pPr>
        <w:rPr>
          <w:rFonts w:ascii="Times New Roman" w:hAnsi="Times New Roman" w:cs="Times New Roman"/>
          <w:bCs/>
          <w:iCs/>
          <w:sz w:val="24"/>
          <w:szCs w:val="24"/>
        </w:rPr>
      </w:pPr>
    </w:p>
    <w:p w14:paraId="1C24AE0B" w14:textId="4635AD85" w:rsidR="00575517" w:rsidRDefault="00575517" w:rsidP="006B265B">
      <w:pPr>
        <w:rPr>
          <w:rFonts w:ascii="Times New Roman" w:hAnsi="Times New Roman" w:cs="Times New Roman"/>
          <w:bCs/>
          <w:iCs/>
          <w:sz w:val="24"/>
          <w:szCs w:val="24"/>
        </w:rPr>
      </w:pPr>
    </w:p>
    <w:p w14:paraId="144E92C6" w14:textId="25616609" w:rsidR="00575517" w:rsidRDefault="00575517" w:rsidP="006B265B">
      <w:pPr>
        <w:rPr>
          <w:rFonts w:ascii="Times New Roman" w:hAnsi="Times New Roman" w:cs="Times New Roman"/>
          <w:bCs/>
          <w:iCs/>
          <w:sz w:val="24"/>
          <w:szCs w:val="24"/>
        </w:rPr>
      </w:pPr>
    </w:p>
    <w:p w14:paraId="24943246" w14:textId="64597A73" w:rsidR="00575517" w:rsidRDefault="00575517" w:rsidP="006B265B">
      <w:pPr>
        <w:rPr>
          <w:rFonts w:ascii="Times New Roman" w:hAnsi="Times New Roman" w:cs="Times New Roman"/>
          <w:bCs/>
          <w:iCs/>
          <w:sz w:val="24"/>
          <w:szCs w:val="24"/>
        </w:rPr>
      </w:pPr>
    </w:p>
    <w:p w14:paraId="57BB7181" w14:textId="4CFE5900" w:rsidR="00575517" w:rsidRDefault="00575517" w:rsidP="006B265B">
      <w:pPr>
        <w:rPr>
          <w:rFonts w:ascii="Times New Roman" w:hAnsi="Times New Roman" w:cs="Times New Roman"/>
          <w:bCs/>
          <w:iCs/>
          <w:sz w:val="24"/>
          <w:szCs w:val="24"/>
        </w:rPr>
      </w:pPr>
    </w:p>
    <w:p w14:paraId="54A9277F" w14:textId="785D0C73" w:rsidR="00575517" w:rsidRDefault="00575517" w:rsidP="006B265B">
      <w:pPr>
        <w:rPr>
          <w:rFonts w:ascii="Times New Roman" w:hAnsi="Times New Roman" w:cs="Times New Roman"/>
          <w:bCs/>
          <w:iCs/>
          <w:sz w:val="24"/>
          <w:szCs w:val="24"/>
        </w:rPr>
      </w:pPr>
    </w:p>
    <w:p w14:paraId="24B38566" w14:textId="16116A02" w:rsidR="00575517" w:rsidRDefault="00575517" w:rsidP="006B265B">
      <w:pPr>
        <w:rPr>
          <w:rFonts w:ascii="Times New Roman" w:hAnsi="Times New Roman" w:cs="Times New Roman"/>
          <w:bCs/>
          <w:iCs/>
          <w:sz w:val="24"/>
          <w:szCs w:val="24"/>
        </w:rPr>
      </w:pPr>
    </w:p>
    <w:p w14:paraId="351C7AEF" w14:textId="20A5031C" w:rsidR="00575517" w:rsidRDefault="00575517" w:rsidP="006B265B">
      <w:pPr>
        <w:rPr>
          <w:rFonts w:ascii="Times New Roman" w:hAnsi="Times New Roman" w:cs="Times New Roman"/>
          <w:bCs/>
          <w:iCs/>
          <w:sz w:val="24"/>
          <w:szCs w:val="24"/>
        </w:rPr>
      </w:pPr>
    </w:p>
    <w:p w14:paraId="75750C4E" w14:textId="266602F3" w:rsidR="00575517" w:rsidRDefault="00575517" w:rsidP="006B265B">
      <w:pPr>
        <w:rPr>
          <w:rFonts w:ascii="Times New Roman" w:hAnsi="Times New Roman" w:cs="Times New Roman"/>
          <w:bCs/>
          <w:iCs/>
          <w:sz w:val="24"/>
          <w:szCs w:val="24"/>
        </w:rPr>
      </w:pPr>
    </w:p>
    <w:p w14:paraId="328BEC6F" w14:textId="3CFA3517" w:rsidR="00575517" w:rsidRDefault="00575517" w:rsidP="006B265B">
      <w:pPr>
        <w:rPr>
          <w:rFonts w:ascii="Times New Roman" w:hAnsi="Times New Roman" w:cs="Times New Roman"/>
          <w:bCs/>
          <w:iCs/>
          <w:sz w:val="24"/>
          <w:szCs w:val="24"/>
        </w:rPr>
      </w:pPr>
    </w:p>
    <w:p w14:paraId="65D39A3B" w14:textId="01D0B256" w:rsidR="00575517" w:rsidRDefault="00575517" w:rsidP="006B265B">
      <w:pPr>
        <w:rPr>
          <w:rFonts w:ascii="Times New Roman" w:hAnsi="Times New Roman" w:cs="Times New Roman"/>
          <w:bCs/>
          <w:iCs/>
          <w:sz w:val="24"/>
          <w:szCs w:val="24"/>
        </w:rPr>
      </w:pPr>
    </w:p>
    <w:p w14:paraId="3E564C1C" w14:textId="0FB290DD" w:rsidR="00575517" w:rsidRDefault="00575517" w:rsidP="006B265B">
      <w:pPr>
        <w:rPr>
          <w:rFonts w:ascii="Times New Roman" w:hAnsi="Times New Roman" w:cs="Times New Roman"/>
          <w:bCs/>
          <w:iCs/>
          <w:sz w:val="24"/>
          <w:szCs w:val="24"/>
        </w:rPr>
      </w:pPr>
    </w:p>
    <w:p w14:paraId="506C2BBA" w14:textId="60D6564F" w:rsidR="00575517" w:rsidRDefault="00575517" w:rsidP="006B265B">
      <w:pPr>
        <w:rPr>
          <w:rFonts w:ascii="Times New Roman" w:hAnsi="Times New Roman" w:cs="Times New Roman"/>
          <w:bCs/>
          <w:iCs/>
          <w:sz w:val="24"/>
          <w:szCs w:val="24"/>
        </w:rPr>
      </w:pPr>
    </w:p>
    <w:p w14:paraId="19BA0971" w14:textId="1108E761" w:rsidR="00575517" w:rsidRDefault="00575517" w:rsidP="006B265B">
      <w:pPr>
        <w:rPr>
          <w:rFonts w:ascii="Times New Roman" w:hAnsi="Times New Roman" w:cs="Times New Roman"/>
          <w:bCs/>
          <w:iCs/>
          <w:sz w:val="24"/>
          <w:szCs w:val="24"/>
        </w:rPr>
      </w:pPr>
    </w:p>
    <w:p w14:paraId="1DA137FA" w14:textId="4CED2D17" w:rsidR="00575517" w:rsidRDefault="00575517" w:rsidP="006B265B">
      <w:pPr>
        <w:rPr>
          <w:rFonts w:ascii="Times New Roman" w:hAnsi="Times New Roman" w:cs="Times New Roman"/>
          <w:bCs/>
          <w:iCs/>
          <w:sz w:val="24"/>
          <w:szCs w:val="24"/>
        </w:rPr>
      </w:pPr>
    </w:p>
    <w:p w14:paraId="41E798D5" w14:textId="6CDEF62C" w:rsidR="00575517" w:rsidRDefault="00575517" w:rsidP="006B265B">
      <w:pPr>
        <w:rPr>
          <w:rFonts w:ascii="Times New Roman" w:hAnsi="Times New Roman" w:cs="Times New Roman"/>
          <w:bCs/>
          <w:iCs/>
          <w:sz w:val="24"/>
          <w:szCs w:val="24"/>
        </w:rPr>
      </w:pPr>
    </w:p>
    <w:p w14:paraId="4096EB2C" w14:textId="78C8D41E" w:rsidR="00575517" w:rsidRDefault="00575517" w:rsidP="006B265B">
      <w:pPr>
        <w:rPr>
          <w:rFonts w:ascii="Times New Roman" w:hAnsi="Times New Roman" w:cs="Times New Roman"/>
          <w:bCs/>
          <w:iCs/>
          <w:sz w:val="24"/>
          <w:szCs w:val="24"/>
        </w:rPr>
      </w:pPr>
    </w:p>
    <w:p w14:paraId="4B7E7AA2" w14:textId="4E337CE1" w:rsidR="00575517" w:rsidRDefault="00575517" w:rsidP="006B265B">
      <w:pPr>
        <w:rPr>
          <w:rFonts w:ascii="Times New Roman" w:hAnsi="Times New Roman" w:cs="Times New Roman"/>
          <w:bCs/>
          <w:iCs/>
          <w:sz w:val="24"/>
          <w:szCs w:val="24"/>
        </w:rPr>
      </w:pPr>
    </w:p>
    <w:p w14:paraId="284AB063" w14:textId="545D87FA" w:rsidR="00575517" w:rsidRDefault="00575517" w:rsidP="006B265B">
      <w:pPr>
        <w:rPr>
          <w:rFonts w:ascii="Times New Roman" w:hAnsi="Times New Roman" w:cs="Times New Roman"/>
          <w:bCs/>
          <w:iCs/>
          <w:sz w:val="24"/>
          <w:szCs w:val="24"/>
        </w:rPr>
      </w:pPr>
    </w:p>
    <w:p w14:paraId="23365CA3" w14:textId="778C9262" w:rsidR="00575517" w:rsidRDefault="00575517" w:rsidP="006B265B">
      <w:pPr>
        <w:rPr>
          <w:rFonts w:ascii="Times New Roman" w:hAnsi="Times New Roman" w:cs="Times New Roman"/>
          <w:bCs/>
          <w:iCs/>
          <w:sz w:val="24"/>
          <w:szCs w:val="24"/>
        </w:rPr>
      </w:pPr>
    </w:p>
    <w:p w14:paraId="66D8AA24" w14:textId="210420B0" w:rsidR="00575517" w:rsidRDefault="00575517" w:rsidP="006B265B">
      <w:pPr>
        <w:rPr>
          <w:rFonts w:ascii="Times New Roman" w:hAnsi="Times New Roman" w:cs="Times New Roman"/>
          <w:bCs/>
          <w:iCs/>
          <w:sz w:val="24"/>
          <w:szCs w:val="24"/>
        </w:rPr>
      </w:pPr>
    </w:p>
    <w:p w14:paraId="580EAE29" w14:textId="29BA26D4" w:rsidR="00575517" w:rsidRDefault="00575517" w:rsidP="006B265B">
      <w:pPr>
        <w:rPr>
          <w:rFonts w:ascii="Times New Roman" w:hAnsi="Times New Roman" w:cs="Times New Roman"/>
          <w:bCs/>
          <w:iCs/>
          <w:sz w:val="24"/>
          <w:szCs w:val="24"/>
        </w:rPr>
      </w:pPr>
    </w:p>
    <w:p w14:paraId="657064D6" w14:textId="77777777" w:rsidR="00E41F01" w:rsidRDefault="00E41F01" w:rsidP="006B265B">
      <w:pPr>
        <w:rPr>
          <w:rFonts w:ascii="Times New Roman" w:hAnsi="Times New Roman" w:cs="Times New Roman"/>
          <w:bCs/>
          <w:iCs/>
          <w:sz w:val="24"/>
          <w:szCs w:val="24"/>
        </w:rPr>
      </w:pPr>
    </w:p>
    <w:p w14:paraId="39F5BD6C" w14:textId="77777777" w:rsidR="007310BE" w:rsidRDefault="007310BE" w:rsidP="007E0BD0">
      <w:pPr>
        <w:ind w:left="720" w:hanging="720"/>
        <w:jc w:val="center"/>
      </w:pPr>
      <w:r w:rsidRPr="007E0BD0">
        <w:lastRenderedPageBreak/>
        <w:t>Reference</w:t>
      </w:r>
      <w:r w:rsidR="007E0BD0">
        <w:t>s</w:t>
      </w:r>
    </w:p>
    <w:p w14:paraId="4D84E4F2" w14:textId="70144044" w:rsidR="009917A1" w:rsidRDefault="009917A1" w:rsidP="007E0BD0">
      <w:pPr>
        <w:spacing w:after="120"/>
        <w:ind w:left="720" w:hanging="720"/>
        <w:rPr>
          <w:color w:val="333333"/>
          <w:shd w:val="clear" w:color="auto" w:fill="FFFFFF"/>
        </w:rPr>
      </w:pPr>
      <w:r>
        <w:rPr>
          <w:color w:val="333333"/>
          <w:shd w:val="clear" w:color="auto" w:fill="FFFFFF"/>
        </w:rPr>
        <w:t xml:space="preserve">Ferguson, J. (2008, December 17). Service Oriented Architecture and Business Process Modeling Overview. Retrieved from </w:t>
      </w:r>
      <w:hyperlink r:id="rId5" w:history="1">
        <w:r w:rsidRPr="004E5A98">
          <w:rPr>
            <w:rStyle w:val="Hyperlink"/>
            <w:shd w:val="clear" w:color="auto" w:fill="FFFFFF"/>
          </w:rPr>
          <w:t>https://www.slideshare.net/fergusje/service-oriented-architecture-and-business-process-modeling-overview-presentation</w:t>
        </w:r>
      </w:hyperlink>
    </w:p>
    <w:p w14:paraId="4EA90AD1" w14:textId="5FDDE68F" w:rsidR="006045A6" w:rsidRDefault="00283FF6" w:rsidP="006045A6">
      <w:pPr>
        <w:spacing w:after="120"/>
        <w:rPr>
          <w:color w:val="333333"/>
          <w:shd w:val="clear" w:color="auto" w:fill="FFFFFF"/>
        </w:rPr>
      </w:pPr>
      <w:r>
        <w:rPr>
          <w:color w:val="333333"/>
          <w:shd w:val="clear" w:color="auto" w:fill="FFFFFF"/>
        </w:rPr>
        <w:t xml:space="preserve">Single sign-on: What is it &amp; how does it work? (n.d.). Retrieved from </w:t>
      </w:r>
      <w:r>
        <w:rPr>
          <w:color w:val="333333"/>
          <w:shd w:val="clear" w:color="auto" w:fill="FFFFFF"/>
        </w:rPr>
        <w:t xml:space="preserve">   </w:t>
      </w:r>
      <w:r>
        <w:rPr>
          <w:color w:val="333333"/>
          <w:shd w:val="clear" w:color="auto" w:fill="FFFFFF"/>
        </w:rPr>
        <w:br/>
        <w:t xml:space="preserve">               </w:t>
      </w:r>
      <w:hyperlink r:id="rId6" w:history="1">
        <w:r w:rsidRPr="004E5A98">
          <w:rPr>
            <w:rStyle w:val="Hyperlink"/>
            <w:shd w:val="clear" w:color="auto" w:fill="FFFFFF"/>
          </w:rPr>
          <w:t>https://www.onelogin.com/learn/how-single-sign-on-works</w:t>
        </w:r>
      </w:hyperlink>
      <w:r>
        <w:rPr>
          <w:color w:val="333333"/>
          <w:shd w:val="clear" w:color="auto" w:fill="FFFFFF"/>
        </w:rPr>
        <w:t xml:space="preserve"> </w:t>
      </w:r>
    </w:p>
    <w:p w14:paraId="5EE2DBC8" w14:textId="3E3B99FD" w:rsidR="00051D80" w:rsidRPr="006045A6" w:rsidRDefault="00051D80" w:rsidP="006045A6">
      <w:pPr>
        <w:spacing w:after="120"/>
        <w:rPr>
          <w:bCs/>
          <w:iCs/>
        </w:rPr>
      </w:pPr>
      <w:r>
        <w:rPr>
          <w:color w:val="333333"/>
          <w:shd w:val="clear" w:color="auto" w:fill="FFFFFF"/>
        </w:rPr>
        <w:t xml:space="preserve">Lewis, G., &amp; Smith, D. B. (2006, November 29). Developing Realistic Approaches for the Migration of </w:t>
      </w:r>
      <w:r>
        <w:rPr>
          <w:color w:val="333333"/>
          <w:shd w:val="clear" w:color="auto" w:fill="FFFFFF"/>
        </w:rPr>
        <w:t xml:space="preserve">   </w:t>
      </w:r>
      <w:r>
        <w:rPr>
          <w:color w:val="333333"/>
          <w:shd w:val="clear" w:color="auto" w:fill="FFFFFF"/>
        </w:rPr>
        <w:br/>
        <w:t xml:space="preserve">               </w:t>
      </w:r>
      <w:r>
        <w:rPr>
          <w:color w:val="333333"/>
          <w:shd w:val="clear" w:color="auto" w:fill="FFFFFF"/>
        </w:rPr>
        <w:t xml:space="preserve">Legacy Components to Service-Oriented Architecture Environments. Retrieved from </w:t>
      </w:r>
      <w:r>
        <w:rPr>
          <w:color w:val="333333"/>
          <w:shd w:val="clear" w:color="auto" w:fill="FFFFFF"/>
        </w:rPr>
        <w:t xml:space="preserve">  </w:t>
      </w:r>
      <w:r>
        <w:rPr>
          <w:color w:val="333333"/>
          <w:shd w:val="clear" w:color="auto" w:fill="FFFFFF"/>
        </w:rPr>
        <w:br/>
        <w:t xml:space="preserve">               </w:t>
      </w:r>
      <w:hyperlink r:id="rId7" w:history="1">
        <w:r w:rsidRPr="004E5A98">
          <w:rPr>
            <w:rStyle w:val="Hyperlink"/>
            <w:shd w:val="clear" w:color="auto" w:fill="FFFFFF"/>
          </w:rPr>
          <w:t>https://link.springer.com/chapter/10.1007/978-3-540-75912-6_17</w:t>
        </w:r>
      </w:hyperlink>
      <w:r>
        <w:rPr>
          <w:color w:val="333333"/>
          <w:shd w:val="clear" w:color="auto" w:fill="FFFFFF"/>
        </w:rPr>
        <w:t xml:space="preserve"> </w:t>
      </w:r>
    </w:p>
    <w:p w14:paraId="4610C4A0" w14:textId="77777777" w:rsidR="006045A6" w:rsidRPr="006045A6" w:rsidRDefault="006045A6" w:rsidP="007310BE">
      <w:pPr>
        <w:rPr>
          <w:bCs/>
          <w:iCs/>
        </w:rPr>
      </w:pPr>
    </w:p>
    <w:sectPr w:rsidR="006045A6" w:rsidRPr="0060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333C9"/>
    <w:rsid w:val="00051D80"/>
    <w:rsid w:val="000A1932"/>
    <w:rsid w:val="00122BA2"/>
    <w:rsid w:val="00207B6E"/>
    <w:rsid w:val="00283FF6"/>
    <w:rsid w:val="00303251"/>
    <w:rsid w:val="00315C3A"/>
    <w:rsid w:val="003B626A"/>
    <w:rsid w:val="003F3406"/>
    <w:rsid w:val="00467AFC"/>
    <w:rsid w:val="004D6AEA"/>
    <w:rsid w:val="00575517"/>
    <w:rsid w:val="0059216A"/>
    <w:rsid w:val="005C28B7"/>
    <w:rsid w:val="005E7392"/>
    <w:rsid w:val="006045A6"/>
    <w:rsid w:val="006059C7"/>
    <w:rsid w:val="0065792B"/>
    <w:rsid w:val="00663E01"/>
    <w:rsid w:val="0067717D"/>
    <w:rsid w:val="006B265B"/>
    <w:rsid w:val="006C3504"/>
    <w:rsid w:val="007310BE"/>
    <w:rsid w:val="00743C2A"/>
    <w:rsid w:val="007531C5"/>
    <w:rsid w:val="00790555"/>
    <w:rsid w:val="007D0C5A"/>
    <w:rsid w:val="007E0BD0"/>
    <w:rsid w:val="0089418E"/>
    <w:rsid w:val="008B0CAF"/>
    <w:rsid w:val="008D27CF"/>
    <w:rsid w:val="0092197C"/>
    <w:rsid w:val="00955DF4"/>
    <w:rsid w:val="009917A1"/>
    <w:rsid w:val="00AA470E"/>
    <w:rsid w:val="00AC7543"/>
    <w:rsid w:val="00B849F8"/>
    <w:rsid w:val="00BC0249"/>
    <w:rsid w:val="00C40B59"/>
    <w:rsid w:val="00CB4EEA"/>
    <w:rsid w:val="00CE7ADE"/>
    <w:rsid w:val="00D62FBE"/>
    <w:rsid w:val="00DB2B83"/>
    <w:rsid w:val="00DC6BA7"/>
    <w:rsid w:val="00DF0B6F"/>
    <w:rsid w:val="00E41F01"/>
    <w:rsid w:val="00EB6ABA"/>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character" w:styleId="UnresolvedMention">
    <w:name w:val="Unresolved Mention"/>
    <w:basedOn w:val="DefaultParagraphFont"/>
    <w:uiPriority w:val="99"/>
    <w:semiHidden/>
    <w:unhideWhenUsed/>
    <w:rsid w:val="00991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3-540-75912-6_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elogin.com/learn/how-single-sign-on-works" TargetMode="External"/><Relationship Id="rId5" Type="http://schemas.openxmlformats.org/officeDocument/2006/relationships/hyperlink" Target="https://www.slideshare.net/fergusje/service-oriented-architecture-and-business-process-modeling-overview-pres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Banjofrailer</cp:lastModifiedBy>
  <cp:revision>13</cp:revision>
  <dcterms:created xsi:type="dcterms:W3CDTF">2020-06-13T22:29:00Z</dcterms:created>
  <dcterms:modified xsi:type="dcterms:W3CDTF">2020-06-15T04:54:00Z</dcterms:modified>
</cp:coreProperties>
</file>