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caps w:val="0"/>
          <w:spacing w:val="0"/>
          <w:kern w:val="0"/>
          <w:sz w:val="24"/>
          <w:szCs w:val="22"/>
          <w:lang w:val="en-US"/>
        </w:rPr>
        <w:id w:val="-1672015969"/>
        <w:docPartObj>
          <w:docPartGallery w:val="Table of Contents"/>
          <w:docPartUnique/>
        </w:docPartObj>
      </w:sdtPr>
      <w:sdtEndPr>
        <w:rPr>
          <w:bCs/>
          <w:noProof/>
        </w:rPr>
      </w:sdtEndPr>
      <w:sdtContent>
        <w:p w14:paraId="2DD6C5C0" w14:textId="77777777" w:rsidR="00C64756" w:rsidRPr="000701D1" w:rsidRDefault="003F0EC2" w:rsidP="00E30A47">
          <w:pPr>
            <w:pStyle w:val="TitleHiden"/>
          </w:pPr>
          <w:r w:rsidRPr="000701D1">
            <w:t>Turinys</w:t>
          </w:r>
        </w:p>
        <w:p w14:paraId="274D8F15" w14:textId="77777777" w:rsidR="00D30924" w:rsidRDefault="00981686">
          <w:pPr>
            <w:pStyle w:val="TOC1"/>
            <w:tabs>
              <w:tab w:val="right" w:leader="dot" w:pos="9962"/>
            </w:tabs>
            <w:rPr>
              <w:rFonts w:eastAsiaTheme="minorEastAsia"/>
              <w:caps w:val="0"/>
              <w:noProof/>
              <w:sz w:val="22"/>
            </w:rPr>
          </w:pPr>
          <w:r w:rsidRPr="000701D1">
            <w:rPr>
              <w:caps w:val="0"/>
              <w:lang w:val="lt-LT"/>
            </w:rPr>
            <w:fldChar w:fldCharType="begin"/>
          </w:r>
          <w:r w:rsidRPr="000701D1">
            <w:rPr>
              <w:caps w:val="0"/>
              <w:lang w:val="lt-LT"/>
            </w:rPr>
            <w:instrText xml:space="preserve"> TOC \h \z \t "Heading 1,2,Heading 2,3,Heading 3,4,Title,1" </w:instrText>
          </w:r>
          <w:r w:rsidRPr="000701D1">
            <w:rPr>
              <w:caps w:val="0"/>
              <w:lang w:val="lt-LT"/>
            </w:rPr>
            <w:fldChar w:fldCharType="separate"/>
          </w:r>
          <w:hyperlink w:anchor="_Toc508133104" w:history="1">
            <w:r w:rsidR="00D30924" w:rsidRPr="00E73ADF">
              <w:rPr>
                <w:rStyle w:val="Hyperlink"/>
                <w:noProof/>
                <w:lang w:val="lt-LT"/>
              </w:rPr>
              <w:t>Santrumpos</w:t>
            </w:r>
            <w:r w:rsidR="00D30924">
              <w:rPr>
                <w:noProof/>
                <w:webHidden/>
              </w:rPr>
              <w:tab/>
            </w:r>
            <w:r w:rsidR="00D30924">
              <w:rPr>
                <w:noProof/>
                <w:webHidden/>
              </w:rPr>
              <w:fldChar w:fldCharType="begin"/>
            </w:r>
            <w:r w:rsidR="00D30924">
              <w:rPr>
                <w:noProof/>
                <w:webHidden/>
              </w:rPr>
              <w:instrText xml:space="preserve"> PAGEREF _Toc508133104 \h </w:instrText>
            </w:r>
            <w:r w:rsidR="00D30924">
              <w:rPr>
                <w:noProof/>
                <w:webHidden/>
              </w:rPr>
            </w:r>
            <w:r w:rsidR="00D30924">
              <w:rPr>
                <w:noProof/>
                <w:webHidden/>
              </w:rPr>
              <w:fldChar w:fldCharType="separate"/>
            </w:r>
            <w:r w:rsidR="00D30924">
              <w:rPr>
                <w:noProof/>
                <w:webHidden/>
              </w:rPr>
              <w:t>3</w:t>
            </w:r>
            <w:r w:rsidR="00D30924">
              <w:rPr>
                <w:noProof/>
                <w:webHidden/>
              </w:rPr>
              <w:fldChar w:fldCharType="end"/>
            </w:r>
          </w:hyperlink>
        </w:p>
        <w:p w14:paraId="6576D1A6" w14:textId="77777777" w:rsidR="00D30924" w:rsidRDefault="00D30924">
          <w:pPr>
            <w:pStyle w:val="TOC1"/>
            <w:tabs>
              <w:tab w:val="right" w:leader="dot" w:pos="9962"/>
            </w:tabs>
            <w:rPr>
              <w:rFonts w:eastAsiaTheme="minorEastAsia"/>
              <w:caps w:val="0"/>
              <w:noProof/>
              <w:sz w:val="22"/>
            </w:rPr>
          </w:pPr>
          <w:hyperlink w:anchor="_Toc508133105" w:history="1">
            <w:r w:rsidRPr="00E73ADF">
              <w:rPr>
                <w:rStyle w:val="Hyperlink"/>
                <w:noProof/>
                <w:lang w:val="lt-LT"/>
              </w:rPr>
              <w:t>Įvadas</w:t>
            </w:r>
            <w:r>
              <w:rPr>
                <w:noProof/>
                <w:webHidden/>
              </w:rPr>
              <w:tab/>
            </w:r>
            <w:r>
              <w:rPr>
                <w:noProof/>
                <w:webHidden/>
              </w:rPr>
              <w:fldChar w:fldCharType="begin"/>
            </w:r>
            <w:r>
              <w:rPr>
                <w:noProof/>
                <w:webHidden/>
              </w:rPr>
              <w:instrText xml:space="preserve"> PAGEREF _Toc508133105 \h </w:instrText>
            </w:r>
            <w:r>
              <w:rPr>
                <w:noProof/>
                <w:webHidden/>
              </w:rPr>
            </w:r>
            <w:r>
              <w:rPr>
                <w:noProof/>
                <w:webHidden/>
              </w:rPr>
              <w:fldChar w:fldCharType="separate"/>
            </w:r>
            <w:r>
              <w:rPr>
                <w:noProof/>
                <w:webHidden/>
              </w:rPr>
              <w:t>4</w:t>
            </w:r>
            <w:r>
              <w:rPr>
                <w:noProof/>
                <w:webHidden/>
              </w:rPr>
              <w:fldChar w:fldCharType="end"/>
            </w:r>
          </w:hyperlink>
        </w:p>
        <w:p w14:paraId="1A55AFEA" w14:textId="77777777" w:rsidR="00D30924" w:rsidRDefault="00D30924">
          <w:pPr>
            <w:pStyle w:val="TOC1"/>
            <w:tabs>
              <w:tab w:val="right" w:leader="dot" w:pos="9962"/>
            </w:tabs>
            <w:rPr>
              <w:rFonts w:eastAsiaTheme="minorEastAsia"/>
              <w:caps w:val="0"/>
              <w:noProof/>
              <w:sz w:val="22"/>
            </w:rPr>
          </w:pPr>
          <w:hyperlink w:anchor="_Toc508133106" w:history="1">
            <w:r w:rsidRPr="00E73ADF">
              <w:rPr>
                <w:rStyle w:val="Hyperlink"/>
                <w:noProof/>
                <w:lang w:val="lt-LT"/>
              </w:rPr>
              <w:t>Literatūros apžvalga</w:t>
            </w:r>
            <w:r>
              <w:rPr>
                <w:noProof/>
                <w:webHidden/>
              </w:rPr>
              <w:tab/>
            </w:r>
            <w:r>
              <w:rPr>
                <w:noProof/>
                <w:webHidden/>
              </w:rPr>
              <w:fldChar w:fldCharType="begin"/>
            </w:r>
            <w:r>
              <w:rPr>
                <w:noProof/>
                <w:webHidden/>
              </w:rPr>
              <w:instrText xml:space="preserve"> PAGEREF _Toc508133106 \h </w:instrText>
            </w:r>
            <w:r>
              <w:rPr>
                <w:noProof/>
                <w:webHidden/>
              </w:rPr>
            </w:r>
            <w:r>
              <w:rPr>
                <w:noProof/>
                <w:webHidden/>
              </w:rPr>
              <w:fldChar w:fldCharType="separate"/>
            </w:r>
            <w:r>
              <w:rPr>
                <w:noProof/>
                <w:webHidden/>
              </w:rPr>
              <w:t>5</w:t>
            </w:r>
            <w:r>
              <w:rPr>
                <w:noProof/>
                <w:webHidden/>
              </w:rPr>
              <w:fldChar w:fldCharType="end"/>
            </w:r>
          </w:hyperlink>
        </w:p>
        <w:p w14:paraId="644A58FB" w14:textId="77777777" w:rsidR="00D30924" w:rsidRDefault="00D30924">
          <w:pPr>
            <w:pStyle w:val="TOC1"/>
            <w:tabs>
              <w:tab w:val="right" w:leader="dot" w:pos="9962"/>
            </w:tabs>
            <w:rPr>
              <w:rFonts w:eastAsiaTheme="minorEastAsia"/>
              <w:caps w:val="0"/>
              <w:noProof/>
              <w:sz w:val="22"/>
            </w:rPr>
          </w:pPr>
          <w:hyperlink w:anchor="_Toc508133107" w:history="1">
            <w:r w:rsidRPr="00E73ADF">
              <w:rPr>
                <w:rStyle w:val="Hyperlink"/>
                <w:noProof/>
                <w:lang w:val="lt-LT"/>
              </w:rPr>
              <w:t>Medžiagos ir tyrimų metodai</w:t>
            </w:r>
            <w:r>
              <w:rPr>
                <w:noProof/>
                <w:webHidden/>
              </w:rPr>
              <w:tab/>
            </w:r>
            <w:r>
              <w:rPr>
                <w:noProof/>
                <w:webHidden/>
              </w:rPr>
              <w:fldChar w:fldCharType="begin"/>
            </w:r>
            <w:r>
              <w:rPr>
                <w:noProof/>
                <w:webHidden/>
              </w:rPr>
              <w:instrText xml:space="preserve"> PAGEREF _Toc508133107 \h </w:instrText>
            </w:r>
            <w:r>
              <w:rPr>
                <w:noProof/>
                <w:webHidden/>
              </w:rPr>
            </w:r>
            <w:r>
              <w:rPr>
                <w:noProof/>
                <w:webHidden/>
              </w:rPr>
              <w:fldChar w:fldCharType="separate"/>
            </w:r>
            <w:r>
              <w:rPr>
                <w:noProof/>
                <w:webHidden/>
              </w:rPr>
              <w:t>6</w:t>
            </w:r>
            <w:r>
              <w:rPr>
                <w:noProof/>
                <w:webHidden/>
              </w:rPr>
              <w:fldChar w:fldCharType="end"/>
            </w:r>
          </w:hyperlink>
        </w:p>
        <w:p w14:paraId="13447F23" w14:textId="77777777" w:rsidR="00D30924" w:rsidRDefault="00D30924">
          <w:pPr>
            <w:pStyle w:val="TOC1"/>
            <w:tabs>
              <w:tab w:val="right" w:leader="dot" w:pos="9962"/>
            </w:tabs>
            <w:rPr>
              <w:rFonts w:eastAsiaTheme="minorEastAsia"/>
              <w:caps w:val="0"/>
              <w:noProof/>
              <w:sz w:val="22"/>
            </w:rPr>
          </w:pPr>
          <w:hyperlink w:anchor="_Toc508133108" w:history="1">
            <w:r w:rsidRPr="00E73ADF">
              <w:rPr>
                <w:rStyle w:val="Hyperlink"/>
                <w:noProof/>
                <w:lang w:val="lt-LT"/>
              </w:rPr>
              <w:t>Tyrimo rezultatai ir jų aptarimas</w:t>
            </w:r>
            <w:r>
              <w:rPr>
                <w:noProof/>
                <w:webHidden/>
              </w:rPr>
              <w:tab/>
            </w:r>
            <w:r>
              <w:rPr>
                <w:noProof/>
                <w:webHidden/>
              </w:rPr>
              <w:fldChar w:fldCharType="begin"/>
            </w:r>
            <w:r>
              <w:rPr>
                <w:noProof/>
                <w:webHidden/>
              </w:rPr>
              <w:instrText xml:space="preserve"> PAGEREF _Toc508133108 \h </w:instrText>
            </w:r>
            <w:r>
              <w:rPr>
                <w:noProof/>
                <w:webHidden/>
              </w:rPr>
            </w:r>
            <w:r>
              <w:rPr>
                <w:noProof/>
                <w:webHidden/>
              </w:rPr>
              <w:fldChar w:fldCharType="separate"/>
            </w:r>
            <w:r>
              <w:rPr>
                <w:noProof/>
                <w:webHidden/>
              </w:rPr>
              <w:t>7</w:t>
            </w:r>
            <w:r>
              <w:rPr>
                <w:noProof/>
                <w:webHidden/>
              </w:rPr>
              <w:fldChar w:fldCharType="end"/>
            </w:r>
          </w:hyperlink>
        </w:p>
        <w:p w14:paraId="45CE0F0C" w14:textId="77777777" w:rsidR="00D30924" w:rsidRDefault="00D30924">
          <w:pPr>
            <w:pStyle w:val="TOC2"/>
            <w:tabs>
              <w:tab w:val="left" w:pos="1320"/>
              <w:tab w:val="right" w:leader="dot" w:pos="9962"/>
            </w:tabs>
            <w:rPr>
              <w:rFonts w:eastAsiaTheme="minorEastAsia"/>
              <w:caps w:val="0"/>
              <w:noProof/>
              <w:sz w:val="22"/>
            </w:rPr>
          </w:pPr>
          <w:hyperlink w:anchor="_Toc508133109" w:history="1">
            <w:r w:rsidRPr="00E73ADF">
              <w:rPr>
                <w:rStyle w:val="Hyperlink"/>
                <w:noProof/>
                <w:lang w:val="lt-LT"/>
              </w:rPr>
              <w:t>1</w:t>
            </w:r>
            <w:r>
              <w:rPr>
                <w:rFonts w:eastAsiaTheme="minorEastAsia"/>
                <w:caps w:val="0"/>
                <w:noProof/>
                <w:sz w:val="22"/>
              </w:rPr>
              <w:tab/>
            </w:r>
            <w:r w:rsidRPr="00E73ADF">
              <w:rPr>
                <w:rStyle w:val="Hyperlink"/>
                <w:noProof/>
                <w:lang w:val="lt-LT"/>
              </w:rPr>
              <w:t>Tyrimo rezultatai</w:t>
            </w:r>
            <w:r>
              <w:rPr>
                <w:noProof/>
                <w:webHidden/>
              </w:rPr>
              <w:tab/>
            </w:r>
            <w:r>
              <w:rPr>
                <w:noProof/>
                <w:webHidden/>
              </w:rPr>
              <w:fldChar w:fldCharType="begin"/>
            </w:r>
            <w:r>
              <w:rPr>
                <w:noProof/>
                <w:webHidden/>
              </w:rPr>
              <w:instrText xml:space="preserve"> PAGEREF _Toc508133109 \h </w:instrText>
            </w:r>
            <w:r>
              <w:rPr>
                <w:noProof/>
                <w:webHidden/>
              </w:rPr>
            </w:r>
            <w:r>
              <w:rPr>
                <w:noProof/>
                <w:webHidden/>
              </w:rPr>
              <w:fldChar w:fldCharType="separate"/>
            </w:r>
            <w:r>
              <w:rPr>
                <w:noProof/>
                <w:webHidden/>
              </w:rPr>
              <w:t>7</w:t>
            </w:r>
            <w:r>
              <w:rPr>
                <w:noProof/>
                <w:webHidden/>
              </w:rPr>
              <w:fldChar w:fldCharType="end"/>
            </w:r>
          </w:hyperlink>
        </w:p>
        <w:p w14:paraId="0D241515" w14:textId="77777777" w:rsidR="00D30924" w:rsidRDefault="00D30924">
          <w:pPr>
            <w:pStyle w:val="TOC3"/>
            <w:tabs>
              <w:tab w:val="left" w:pos="1760"/>
              <w:tab w:val="right" w:leader="dot" w:pos="9962"/>
            </w:tabs>
            <w:rPr>
              <w:rFonts w:eastAsiaTheme="minorEastAsia"/>
              <w:noProof/>
              <w:sz w:val="22"/>
            </w:rPr>
          </w:pPr>
          <w:hyperlink w:anchor="_Toc508133110" w:history="1">
            <w:r w:rsidRPr="00E73ADF">
              <w:rPr>
                <w:rStyle w:val="Hyperlink"/>
                <w:noProof/>
                <w:lang w:val="lt-LT"/>
              </w:rPr>
              <w:t>1.1</w:t>
            </w:r>
            <w:r>
              <w:rPr>
                <w:rFonts w:eastAsiaTheme="minorEastAsia"/>
                <w:noProof/>
                <w:sz w:val="22"/>
              </w:rPr>
              <w:tab/>
            </w:r>
            <w:r w:rsidRPr="00E73ADF">
              <w:rPr>
                <w:rStyle w:val="Hyperlink"/>
                <w:noProof/>
                <w:lang w:val="lt-LT"/>
              </w:rPr>
              <w:t>Klasterizavimo metodų vertinimas, klasterių interpretavimas</w:t>
            </w:r>
            <w:r>
              <w:rPr>
                <w:noProof/>
                <w:webHidden/>
              </w:rPr>
              <w:tab/>
            </w:r>
            <w:r>
              <w:rPr>
                <w:noProof/>
                <w:webHidden/>
              </w:rPr>
              <w:fldChar w:fldCharType="begin"/>
            </w:r>
            <w:r>
              <w:rPr>
                <w:noProof/>
                <w:webHidden/>
              </w:rPr>
              <w:instrText xml:space="preserve"> PAGEREF _Toc508133110 \h </w:instrText>
            </w:r>
            <w:r>
              <w:rPr>
                <w:noProof/>
                <w:webHidden/>
              </w:rPr>
            </w:r>
            <w:r>
              <w:rPr>
                <w:noProof/>
                <w:webHidden/>
              </w:rPr>
              <w:fldChar w:fldCharType="separate"/>
            </w:r>
            <w:r>
              <w:rPr>
                <w:noProof/>
                <w:webHidden/>
              </w:rPr>
              <w:t>7</w:t>
            </w:r>
            <w:r>
              <w:rPr>
                <w:noProof/>
                <w:webHidden/>
              </w:rPr>
              <w:fldChar w:fldCharType="end"/>
            </w:r>
          </w:hyperlink>
        </w:p>
        <w:p w14:paraId="3C497250" w14:textId="77777777" w:rsidR="00D30924" w:rsidRDefault="00D30924">
          <w:pPr>
            <w:pStyle w:val="TOC3"/>
            <w:tabs>
              <w:tab w:val="left" w:pos="1760"/>
              <w:tab w:val="right" w:leader="dot" w:pos="9962"/>
            </w:tabs>
            <w:rPr>
              <w:rFonts w:eastAsiaTheme="minorEastAsia"/>
              <w:noProof/>
              <w:sz w:val="22"/>
            </w:rPr>
          </w:pPr>
          <w:hyperlink w:anchor="_Toc508133111" w:history="1">
            <w:r w:rsidRPr="00E73ADF">
              <w:rPr>
                <w:rStyle w:val="Hyperlink"/>
                <w:noProof/>
                <w:lang w:val="lt-LT"/>
              </w:rPr>
              <w:t>1.2</w:t>
            </w:r>
            <w:r>
              <w:rPr>
                <w:rFonts w:eastAsiaTheme="minorEastAsia"/>
                <w:noProof/>
                <w:sz w:val="22"/>
              </w:rPr>
              <w:tab/>
            </w:r>
            <w:r w:rsidRPr="00E73ADF">
              <w:rPr>
                <w:rStyle w:val="Hyperlink"/>
                <w:noProof/>
                <w:lang w:val="lt-LT"/>
              </w:rPr>
              <w:t>Trumpiausio maršruto paieškos metodų vertinimas</w:t>
            </w:r>
            <w:r>
              <w:rPr>
                <w:noProof/>
                <w:webHidden/>
              </w:rPr>
              <w:tab/>
            </w:r>
            <w:r>
              <w:rPr>
                <w:noProof/>
                <w:webHidden/>
              </w:rPr>
              <w:fldChar w:fldCharType="begin"/>
            </w:r>
            <w:r>
              <w:rPr>
                <w:noProof/>
                <w:webHidden/>
              </w:rPr>
              <w:instrText xml:space="preserve"> PAGEREF _Toc508133111 \h </w:instrText>
            </w:r>
            <w:r>
              <w:rPr>
                <w:noProof/>
                <w:webHidden/>
              </w:rPr>
            </w:r>
            <w:r>
              <w:rPr>
                <w:noProof/>
                <w:webHidden/>
              </w:rPr>
              <w:fldChar w:fldCharType="separate"/>
            </w:r>
            <w:r>
              <w:rPr>
                <w:noProof/>
                <w:webHidden/>
              </w:rPr>
              <w:t>7</w:t>
            </w:r>
            <w:r>
              <w:rPr>
                <w:noProof/>
                <w:webHidden/>
              </w:rPr>
              <w:fldChar w:fldCharType="end"/>
            </w:r>
          </w:hyperlink>
        </w:p>
        <w:p w14:paraId="68B33CEE" w14:textId="77777777" w:rsidR="00D30924" w:rsidRDefault="00D30924">
          <w:pPr>
            <w:pStyle w:val="TOC1"/>
            <w:tabs>
              <w:tab w:val="right" w:leader="dot" w:pos="9962"/>
            </w:tabs>
            <w:rPr>
              <w:rFonts w:eastAsiaTheme="minorEastAsia"/>
              <w:caps w:val="0"/>
              <w:noProof/>
              <w:sz w:val="22"/>
            </w:rPr>
          </w:pPr>
          <w:hyperlink w:anchor="_Toc508133112" w:history="1">
            <w:r w:rsidRPr="00E73ADF">
              <w:rPr>
                <w:rStyle w:val="Hyperlink"/>
                <w:noProof/>
                <w:lang w:val="lt-LT"/>
              </w:rPr>
              <w:t>Išvados</w:t>
            </w:r>
            <w:r>
              <w:rPr>
                <w:noProof/>
                <w:webHidden/>
              </w:rPr>
              <w:tab/>
            </w:r>
            <w:r>
              <w:rPr>
                <w:noProof/>
                <w:webHidden/>
              </w:rPr>
              <w:fldChar w:fldCharType="begin"/>
            </w:r>
            <w:r>
              <w:rPr>
                <w:noProof/>
                <w:webHidden/>
              </w:rPr>
              <w:instrText xml:space="preserve"> PAGEREF _Toc508133112 \h </w:instrText>
            </w:r>
            <w:r>
              <w:rPr>
                <w:noProof/>
                <w:webHidden/>
              </w:rPr>
            </w:r>
            <w:r>
              <w:rPr>
                <w:noProof/>
                <w:webHidden/>
              </w:rPr>
              <w:fldChar w:fldCharType="separate"/>
            </w:r>
            <w:r>
              <w:rPr>
                <w:noProof/>
                <w:webHidden/>
              </w:rPr>
              <w:t>8</w:t>
            </w:r>
            <w:r>
              <w:rPr>
                <w:noProof/>
                <w:webHidden/>
              </w:rPr>
              <w:fldChar w:fldCharType="end"/>
            </w:r>
          </w:hyperlink>
        </w:p>
        <w:p w14:paraId="3F355672" w14:textId="77777777" w:rsidR="00D30924" w:rsidRDefault="00D30924">
          <w:pPr>
            <w:pStyle w:val="TOC1"/>
            <w:tabs>
              <w:tab w:val="right" w:leader="dot" w:pos="9962"/>
            </w:tabs>
            <w:rPr>
              <w:rFonts w:eastAsiaTheme="minorEastAsia"/>
              <w:caps w:val="0"/>
              <w:noProof/>
              <w:sz w:val="22"/>
            </w:rPr>
          </w:pPr>
          <w:hyperlink w:anchor="_Toc508133113" w:history="1">
            <w:r w:rsidRPr="00E73ADF">
              <w:rPr>
                <w:rStyle w:val="Hyperlink"/>
                <w:noProof/>
                <w:lang w:val="lt-LT"/>
              </w:rPr>
              <w:t>Literatūros sąrašas</w:t>
            </w:r>
            <w:r>
              <w:rPr>
                <w:noProof/>
                <w:webHidden/>
              </w:rPr>
              <w:tab/>
            </w:r>
            <w:r>
              <w:rPr>
                <w:noProof/>
                <w:webHidden/>
              </w:rPr>
              <w:fldChar w:fldCharType="begin"/>
            </w:r>
            <w:r>
              <w:rPr>
                <w:noProof/>
                <w:webHidden/>
              </w:rPr>
              <w:instrText xml:space="preserve"> PAGEREF _Toc508133113 \h </w:instrText>
            </w:r>
            <w:r>
              <w:rPr>
                <w:noProof/>
                <w:webHidden/>
              </w:rPr>
            </w:r>
            <w:r>
              <w:rPr>
                <w:noProof/>
                <w:webHidden/>
              </w:rPr>
              <w:fldChar w:fldCharType="separate"/>
            </w:r>
            <w:r>
              <w:rPr>
                <w:noProof/>
                <w:webHidden/>
              </w:rPr>
              <w:t>9</w:t>
            </w:r>
            <w:r>
              <w:rPr>
                <w:noProof/>
                <w:webHidden/>
              </w:rPr>
              <w:fldChar w:fldCharType="end"/>
            </w:r>
          </w:hyperlink>
        </w:p>
        <w:p w14:paraId="7C422109" w14:textId="77777777" w:rsidR="00D30924" w:rsidRDefault="00D30924">
          <w:pPr>
            <w:pStyle w:val="TOC1"/>
            <w:tabs>
              <w:tab w:val="right" w:leader="dot" w:pos="9962"/>
            </w:tabs>
            <w:rPr>
              <w:rFonts w:eastAsiaTheme="minorEastAsia"/>
              <w:caps w:val="0"/>
              <w:noProof/>
              <w:sz w:val="22"/>
            </w:rPr>
          </w:pPr>
          <w:hyperlink w:anchor="_Toc508133114" w:history="1">
            <w:r w:rsidRPr="00E73ADF">
              <w:rPr>
                <w:rStyle w:val="Hyperlink"/>
                <w:noProof/>
                <w:lang w:val="lt-LT"/>
              </w:rPr>
              <w:t>Priedai</w:t>
            </w:r>
            <w:r>
              <w:rPr>
                <w:noProof/>
                <w:webHidden/>
              </w:rPr>
              <w:tab/>
            </w:r>
            <w:r>
              <w:rPr>
                <w:noProof/>
                <w:webHidden/>
              </w:rPr>
              <w:fldChar w:fldCharType="begin"/>
            </w:r>
            <w:r>
              <w:rPr>
                <w:noProof/>
                <w:webHidden/>
              </w:rPr>
              <w:instrText xml:space="preserve"> PAGEREF _Toc508133114 \h </w:instrText>
            </w:r>
            <w:r>
              <w:rPr>
                <w:noProof/>
                <w:webHidden/>
              </w:rPr>
            </w:r>
            <w:r>
              <w:rPr>
                <w:noProof/>
                <w:webHidden/>
              </w:rPr>
              <w:fldChar w:fldCharType="separate"/>
            </w:r>
            <w:r>
              <w:rPr>
                <w:noProof/>
                <w:webHidden/>
              </w:rPr>
              <w:t>10</w:t>
            </w:r>
            <w:r>
              <w:rPr>
                <w:noProof/>
                <w:webHidden/>
              </w:rPr>
              <w:fldChar w:fldCharType="end"/>
            </w:r>
          </w:hyperlink>
        </w:p>
        <w:p w14:paraId="1B93CC85" w14:textId="77777777" w:rsidR="00C64756" w:rsidRPr="000701D1" w:rsidRDefault="00981686">
          <w:pPr>
            <w:rPr>
              <w:lang w:val="lt-LT"/>
            </w:rPr>
          </w:pPr>
          <w:r w:rsidRPr="000701D1">
            <w:rPr>
              <w:caps/>
              <w:lang w:val="lt-LT"/>
            </w:rPr>
            <w:fldChar w:fldCharType="end"/>
          </w:r>
        </w:p>
      </w:sdtContent>
    </w:sdt>
    <w:p w14:paraId="1019D579" w14:textId="77777777" w:rsidR="001D0797" w:rsidRPr="000701D1" w:rsidRDefault="001D0797" w:rsidP="001D0797">
      <w:pPr>
        <w:pStyle w:val="Title"/>
        <w:rPr>
          <w:rStyle w:val="Strong"/>
          <w:b/>
          <w:bCs w:val="0"/>
          <w:lang w:val="lt-LT"/>
        </w:rPr>
      </w:pPr>
    </w:p>
    <w:p w14:paraId="4A1F3D8D" w14:textId="77777777" w:rsidR="00C64756" w:rsidRPr="000701D1" w:rsidRDefault="001D0797" w:rsidP="00E30A47">
      <w:pPr>
        <w:pStyle w:val="TitleHiden"/>
        <w:rPr>
          <w:rStyle w:val="Strong"/>
          <w:b/>
          <w:bCs w:val="0"/>
        </w:rPr>
      </w:pPr>
      <w:r w:rsidRPr="000701D1">
        <w:rPr>
          <w:rStyle w:val="Strong"/>
          <w:b/>
          <w:bCs w:val="0"/>
        </w:rPr>
        <w:t>Sąntrauka</w:t>
      </w:r>
    </w:p>
    <w:p w14:paraId="2B8925B6" w14:textId="77777777" w:rsidR="001D0797" w:rsidRPr="000701D1" w:rsidRDefault="001D0797" w:rsidP="00E30A47">
      <w:pPr>
        <w:pStyle w:val="TitleHiden"/>
        <w:rPr>
          <w:rStyle w:val="Strong"/>
          <w:b/>
          <w:bCs w:val="0"/>
        </w:rPr>
      </w:pPr>
      <w:r w:rsidRPr="000701D1">
        <w:rPr>
          <w:rStyle w:val="Strong"/>
          <w:b/>
          <w:bCs w:val="0"/>
        </w:rPr>
        <w:t>Summary</w:t>
      </w:r>
    </w:p>
    <w:p w14:paraId="477888A4" w14:textId="77777777" w:rsidR="001D0797" w:rsidRDefault="001D0797" w:rsidP="00E30A47">
      <w:pPr>
        <w:pStyle w:val="TitleHiden"/>
      </w:pPr>
      <w:r w:rsidRPr="000701D1">
        <w:t>Lentelių Sąršas</w:t>
      </w:r>
    </w:p>
    <w:p w14:paraId="761EC707" w14:textId="77777777" w:rsidR="00886137" w:rsidRPr="000701D1" w:rsidRDefault="00886137" w:rsidP="00E30A47">
      <w:pPr>
        <w:pStyle w:val="TitleHiden"/>
      </w:pPr>
    </w:p>
    <w:p w14:paraId="15C65460" w14:textId="77777777" w:rsidR="001D0797" w:rsidRPr="000701D1" w:rsidRDefault="001D0797" w:rsidP="00E30A47">
      <w:pPr>
        <w:pStyle w:val="TitleHiden"/>
      </w:pPr>
      <w:r w:rsidRPr="000701D1">
        <w:t>Paveikslų s</w:t>
      </w:r>
      <w:bookmarkStart w:id="0" w:name="_GoBack"/>
      <w:bookmarkEnd w:id="0"/>
      <w:r w:rsidRPr="000701D1">
        <w:t>ąrašas</w:t>
      </w:r>
    </w:p>
    <w:p w14:paraId="749FB206" w14:textId="77777777" w:rsidR="001D0797" w:rsidRDefault="001D0797" w:rsidP="00182D4A">
      <w:pPr>
        <w:pStyle w:val="Title"/>
        <w:rPr>
          <w:lang w:val="lt-LT"/>
        </w:rPr>
      </w:pPr>
      <w:bookmarkStart w:id="1" w:name="_Toc508133104"/>
      <w:r w:rsidRPr="000701D1">
        <w:rPr>
          <w:lang w:val="lt-LT"/>
        </w:rPr>
        <w:lastRenderedPageBreak/>
        <w:t>Santrumpos</w:t>
      </w:r>
      <w:bookmarkEnd w:id="1"/>
    </w:p>
    <w:p w14:paraId="2D7D9780" w14:textId="77777777" w:rsidR="00E275B2" w:rsidRPr="002828DB" w:rsidRDefault="00E275B2" w:rsidP="00C44E12">
      <w:pPr>
        <w:pStyle w:val="ListParagraph"/>
        <w:numPr>
          <w:ilvl w:val="0"/>
          <w:numId w:val="8"/>
        </w:numPr>
        <w:rPr>
          <w:rStyle w:val="QuoteChar"/>
          <w:i w:val="0"/>
          <w:iCs w:val="0"/>
          <w:color w:val="auto"/>
          <w:lang w:val="lt-LT"/>
        </w:rPr>
      </w:pPr>
      <w:r>
        <w:rPr>
          <w:lang w:val="lt-LT"/>
        </w:rPr>
        <w:t>TSP</w:t>
      </w:r>
      <w:r w:rsidR="00C44E12">
        <w:rPr>
          <w:lang w:val="lt-LT"/>
        </w:rPr>
        <w:t xml:space="preserve"> </w:t>
      </w:r>
      <w:r w:rsidR="00D54C67">
        <w:rPr>
          <w:lang w:val="lt-LT"/>
        </w:rPr>
        <w:t>–</w:t>
      </w:r>
      <w:r w:rsidR="00C44E12">
        <w:rPr>
          <w:lang w:val="lt-LT"/>
        </w:rPr>
        <w:t xml:space="preserve"> </w:t>
      </w:r>
      <w:r w:rsidR="00D54C67">
        <w:rPr>
          <w:lang w:val="lt-LT"/>
        </w:rPr>
        <w:t xml:space="preserve">Keliaujančio pirklio uždavinys </w:t>
      </w:r>
      <w:r w:rsidR="00D54C67" w:rsidRPr="00D54C67">
        <w:rPr>
          <w:rStyle w:val="QuoteChar"/>
        </w:rPr>
        <w:t>(</w:t>
      </w:r>
      <w:r w:rsidR="00C44E12" w:rsidRPr="00D54C67">
        <w:rPr>
          <w:rStyle w:val="QuoteChar"/>
        </w:rPr>
        <w:t>T</w:t>
      </w:r>
      <w:r w:rsidR="00C44E12" w:rsidRPr="00D54C67">
        <w:rPr>
          <w:rStyle w:val="QuoteChar"/>
          <w:lang w:val="lt-LT"/>
        </w:rPr>
        <w:t>ravel salesman problem</w:t>
      </w:r>
      <w:r w:rsidR="00D54C67" w:rsidRPr="00D54C67">
        <w:rPr>
          <w:rStyle w:val="QuoteChar"/>
        </w:rPr>
        <w:t>)</w:t>
      </w:r>
      <w:r w:rsidRPr="00D54C67">
        <w:rPr>
          <w:rStyle w:val="QuoteChar"/>
        </w:rPr>
        <w:t>;</w:t>
      </w:r>
    </w:p>
    <w:p w14:paraId="4629E523" w14:textId="77777777" w:rsidR="002828DB" w:rsidRPr="002828DB" w:rsidRDefault="002828DB" w:rsidP="002828DB">
      <w:pPr>
        <w:pStyle w:val="ListParagraph"/>
        <w:numPr>
          <w:ilvl w:val="0"/>
          <w:numId w:val="8"/>
        </w:numPr>
        <w:rPr>
          <w:lang w:val="lt-LT"/>
        </w:rPr>
      </w:pPr>
      <w:r>
        <w:rPr>
          <w:lang w:val="lt-LT"/>
        </w:rPr>
        <w:t xml:space="preserve">FMS – Lanksčios gamybos sistemos </w:t>
      </w:r>
      <w:r w:rsidRPr="002E3ECB">
        <w:rPr>
          <w:rStyle w:val="QuoteChar"/>
        </w:rPr>
        <w:t>(</w:t>
      </w:r>
      <w:bookmarkStart w:id="2" w:name="OLE_LINK36"/>
      <w:bookmarkStart w:id="3" w:name="OLE_LINK37"/>
      <w:r w:rsidRPr="002E3ECB">
        <w:rPr>
          <w:rStyle w:val="QuoteChar"/>
          <w:lang w:val="lt-LT"/>
        </w:rPr>
        <w:t>Fle</w:t>
      </w:r>
      <w:r w:rsidRPr="002E3ECB">
        <w:rPr>
          <w:rStyle w:val="QuoteChar"/>
        </w:rPr>
        <w:t>xible Manufacturing Systems</w:t>
      </w:r>
      <w:bookmarkEnd w:id="2"/>
      <w:bookmarkEnd w:id="3"/>
      <w:r w:rsidRPr="002E3ECB">
        <w:rPr>
          <w:rStyle w:val="QuoteChar"/>
        </w:rPr>
        <w:t>);</w:t>
      </w:r>
    </w:p>
    <w:p w14:paraId="50484F2C" w14:textId="77777777" w:rsidR="002828DB" w:rsidRDefault="002828DB" w:rsidP="002828DB">
      <w:pPr>
        <w:pStyle w:val="ListParagraph"/>
        <w:numPr>
          <w:ilvl w:val="0"/>
          <w:numId w:val="8"/>
        </w:numPr>
        <w:rPr>
          <w:rStyle w:val="QuoteChar"/>
        </w:rPr>
      </w:pPr>
      <w:r>
        <w:rPr>
          <w:lang w:val="lt-LT"/>
        </w:rPr>
        <w:t xml:space="preserve">CNC – Skaitmeninio valdymo kompiuteriai </w:t>
      </w:r>
      <w:r w:rsidRPr="002E3ECB">
        <w:rPr>
          <w:rStyle w:val="QuoteChar"/>
        </w:rPr>
        <w:t>(Computer Numerical Control)</w:t>
      </w:r>
      <w:r w:rsidR="002E3ECB">
        <w:rPr>
          <w:rStyle w:val="QuoteChar"/>
        </w:rPr>
        <w:t>;</w:t>
      </w:r>
    </w:p>
    <w:p w14:paraId="01123490" w14:textId="77777777" w:rsidR="003E5E1C" w:rsidRDefault="003E5E1C" w:rsidP="003E5E1C">
      <w:pPr>
        <w:pStyle w:val="ListParagraph"/>
        <w:numPr>
          <w:ilvl w:val="0"/>
          <w:numId w:val="8"/>
        </w:numPr>
        <w:rPr>
          <w:rStyle w:val="QuoteChar"/>
        </w:rPr>
      </w:pPr>
      <w:r>
        <w:rPr>
          <w:lang w:val="lt-LT"/>
        </w:rPr>
        <w:t xml:space="preserve">SSP – Darbo sekos ir įrankių keitimo problema </w:t>
      </w:r>
      <w:r w:rsidRPr="003E5E1C">
        <w:rPr>
          <w:rStyle w:val="QuoteChar"/>
        </w:rPr>
        <w:t>(</w:t>
      </w:r>
      <w:r w:rsidRPr="003E5E1C">
        <w:rPr>
          <w:rStyle w:val="QuoteChar"/>
          <w:lang w:val="lt-LT"/>
        </w:rPr>
        <w:t>Job Sequencing and Tool Switching Problem</w:t>
      </w:r>
      <w:r w:rsidRPr="003E5E1C">
        <w:rPr>
          <w:rStyle w:val="QuoteChar"/>
        </w:rPr>
        <w:t>);</w:t>
      </w:r>
    </w:p>
    <w:p w14:paraId="3277292B" w14:textId="77777777" w:rsidR="00DD2B66" w:rsidRPr="00CB7517" w:rsidRDefault="00DD2B66" w:rsidP="003E5E1C">
      <w:pPr>
        <w:pStyle w:val="ListParagraph"/>
        <w:numPr>
          <w:ilvl w:val="0"/>
          <w:numId w:val="8"/>
        </w:numPr>
        <w:rPr>
          <w:i/>
          <w:iCs/>
          <w:color w:val="404040" w:themeColor="text1" w:themeTint="BF"/>
        </w:rPr>
      </w:pPr>
      <w:r w:rsidRPr="00DD2B66">
        <w:rPr>
          <w:lang w:val="lt-LT"/>
        </w:rPr>
        <w:t>JSeP</w:t>
      </w:r>
      <w:r>
        <w:rPr>
          <w:lang w:val="lt-LT"/>
        </w:rPr>
        <w:t xml:space="preserve"> – Darbų sekos problema (</w:t>
      </w:r>
      <w:r>
        <w:rPr>
          <w:rFonts w:eastAsia="Times New Roman"/>
          <w:i/>
          <w:iCs/>
        </w:rPr>
        <w:t>Job Sequencing Problem)</w:t>
      </w:r>
      <w:r w:rsidR="00BC10B3">
        <w:rPr>
          <w:rFonts w:eastAsia="Times New Roman"/>
          <w:i/>
          <w:iCs/>
        </w:rPr>
        <w:t>;</w:t>
      </w:r>
    </w:p>
    <w:p w14:paraId="20731A96" w14:textId="7C58BEC1" w:rsidR="00CB7517" w:rsidRPr="00CB04E0" w:rsidRDefault="00CB7517" w:rsidP="003E5E1C">
      <w:pPr>
        <w:pStyle w:val="ListParagraph"/>
        <w:numPr>
          <w:ilvl w:val="0"/>
          <w:numId w:val="8"/>
        </w:numPr>
        <w:rPr>
          <w:i/>
          <w:iCs/>
          <w:color w:val="404040" w:themeColor="text1" w:themeTint="BF"/>
        </w:rPr>
      </w:pPr>
      <w:r w:rsidRPr="00CB04E0">
        <w:t xml:space="preserve">KTNS </w:t>
      </w:r>
      <w:r>
        <w:rPr>
          <w:rFonts w:eastAsia="Times New Roman"/>
          <w:i/>
          <w:iCs/>
          <w:sz w:val="21"/>
          <w:szCs w:val="21"/>
        </w:rPr>
        <w:t xml:space="preserve">– </w:t>
      </w:r>
      <w:r w:rsidR="00B37618">
        <w:t>Įrankių</w:t>
      </w:r>
      <w:r w:rsidR="00BC10B3" w:rsidRPr="00BC10B3">
        <w:t xml:space="preserve"> laikymas kuris reikalingas greičiausiai</w:t>
      </w:r>
      <w:r w:rsidRPr="00BC10B3">
        <w:t xml:space="preserve"> </w:t>
      </w:r>
      <w:r>
        <w:rPr>
          <w:rFonts w:eastAsia="Times New Roman"/>
          <w:i/>
          <w:iCs/>
          <w:sz w:val="21"/>
          <w:szCs w:val="21"/>
        </w:rPr>
        <w:t>(Keep Tool Needed Soonest)</w:t>
      </w:r>
      <w:r w:rsidR="00BC10B3">
        <w:rPr>
          <w:rFonts w:eastAsia="Times New Roman"/>
          <w:i/>
          <w:iCs/>
          <w:sz w:val="21"/>
          <w:szCs w:val="21"/>
        </w:rPr>
        <w:t>;</w:t>
      </w:r>
    </w:p>
    <w:p w14:paraId="7ACFA1CD" w14:textId="77777777" w:rsidR="00CB04E0" w:rsidRPr="00072E3C" w:rsidRDefault="00CB04E0" w:rsidP="00CB04E0">
      <w:pPr>
        <w:pStyle w:val="ListParagraph"/>
        <w:numPr>
          <w:ilvl w:val="0"/>
          <w:numId w:val="8"/>
        </w:numPr>
        <w:rPr>
          <w:i/>
          <w:iCs/>
          <w:color w:val="404040" w:themeColor="text1" w:themeTint="BF"/>
        </w:rPr>
      </w:pPr>
      <w:r w:rsidRPr="00CB04E0">
        <w:t>NP</w:t>
      </w:r>
      <w:r>
        <w:rPr>
          <w:rFonts w:eastAsia="Times New Roman"/>
          <w:i/>
          <w:iCs/>
          <w:sz w:val="21"/>
          <w:szCs w:val="21"/>
        </w:rPr>
        <w:t xml:space="preserve"> – </w:t>
      </w:r>
      <w:r>
        <w:rPr>
          <w:rFonts w:eastAsia="Times New Roman"/>
          <w:iCs/>
          <w:sz w:val="21"/>
          <w:szCs w:val="21"/>
        </w:rPr>
        <w:t>Klasė nedeterministinio polinominio laiko</w:t>
      </w:r>
      <w:r w:rsidRPr="00CB04E0">
        <w:rPr>
          <w:rFonts w:eastAsia="Times New Roman"/>
          <w:i/>
          <w:iCs/>
          <w:sz w:val="21"/>
          <w:szCs w:val="21"/>
        </w:rPr>
        <w:t xml:space="preserve"> (</w:t>
      </w:r>
      <w:bookmarkStart w:id="4" w:name="OLE_LINK53"/>
      <w:bookmarkStart w:id="5" w:name="OLE_LINK54"/>
      <w:r w:rsidRPr="00CB04E0">
        <w:rPr>
          <w:rFonts w:eastAsia="Times New Roman"/>
          <w:i/>
          <w:iCs/>
          <w:sz w:val="21"/>
          <w:szCs w:val="21"/>
        </w:rPr>
        <w:t>for nondeterministic polynomial time</w:t>
      </w:r>
      <w:bookmarkEnd w:id="4"/>
      <w:bookmarkEnd w:id="5"/>
      <w:r w:rsidRPr="00CB04E0">
        <w:rPr>
          <w:rFonts w:eastAsia="Times New Roman"/>
          <w:i/>
          <w:iCs/>
          <w:sz w:val="21"/>
          <w:szCs w:val="21"/>
        </w:rPr>
        <w:t>)</w:t>
      </w:r>
      <w:r w:rsidR="00072E3C">
        <w:rPr>
          <w:rFonts w:eastAsia="Times New Roman"/>
          <w:i/>
          <w:iCs/>
          <w:sz w:val="21"/>
          <w:szCs w:val="21"/>
        </w:rPr>
        <w:t>;</w:t>
      </w:r>
    </w:p>
    <w:p w14:paraId="0A7F2B9A" w14:textId="77777777" w:rsidR="00072E3C" w:rsidRPr="0092711E" w:rsidRDefault="00072E3C" w:rsidP="00072E3C">
      <w:pPr>
        <w:pStyle w:val="ListParagraph"/>
        <w:numPr>
          <w:ilvl w:val="0"/>
          <w:numId w:val="8"/>
        </w:numPr>
        <w:rPr>
          <w:rStyle w:val="QuoteChar"/>
          <w:i w:val="0"/>
          <w:iCs w:val="0"/>
          <w:color w:val="auto"/>
          <w:lang w:val="lt-LT"/>
        </w:rPr>
      </w:pPr>
      <w:r w:rsidRPr="00072E3C">
        <w:rPr>
          <w:lang w:val="lt-LT"/>
        </w:rPr>
        <w:t>ILP –</w:t>
      </w:r>
      <w:r>
        <w:rPr>
          <w:lang w:val="lt-LT"/>
        </w:rPr>
        <w:t xml:space="preserve"> </w:t>
      </w:r>
      <w:r w:rsidRPr="00072E3C">
        <w:rPr>
          <w:lang w:val="lt-LT"/>
        </w:rPr>
        <w:t xml:space="preserve">Integruotas tiesinis programavimas </w:t>
      </w:r>
      <w:r w:rsidRPr="00072E3C">
        <w:rPr>
          <w:rStyle w:val="QuoteChar"/>
          <w:lang w:val="lt-LT"/>
        </w:rPr>
        <w:t>(Integer linear programming</w:t>
      </w:r>
      <w:r w:rsidRPr="00072E3C">
        <w:rPr>
          <w:rStyle w:val="QuoteChar"/>
        </w:rPr>
        <w:t>)</w:t>
      </w:r>
      <w:r>
        <w:rPr>
          <w:rStyle w:val="QuoteChar"/>
        </w:rPr>
        <w:t>;</w:t>
      </w:r>
    </w:p>
    <w:p w14:paraId="5C8E78C7" w14:textId="07B2CDEB" w:rsidR="0092711E" w:rsidRPr="00072E3C" w:rsidRDefault="0092711E" w:rsidP="00072E3C">
      <w:pPr>
        <w:pStyle w:val="ListParagraph"/>
        <w:numPr>
          <w:ilvl w:val="0"/>
          <w:numId w:val="8"/>
        </w:numPr>
        <w:rPr>
          <w:rStyle w:val="QuoteChar"/>
          <w:i w:val="0"/>
          <w:iCs w:val="0"/>
          <w:color w:val="auto"/>
          <w:lang w:val="lt-LT"/>
        </w:rPr>
      </w:pPr>
      <w:r>
        <w:rPr>
          <w:lang w:val="lt-LT"/>
        </w:rPr>
        <w:t xml:space="preserve">ILS – Pažingninė vietinė paieška </w:t>
      </w:r>
      <w:r w:rsidRPr="0092711E">
        <w:rPr>
          <w:rStyle w:val="QuoteChar"/>
        </w:rPr>
        <w:t>(Iterated Local Search)</w:t>
      </w:r>
    </w:p>
    <w:p w14:paraId="4BB86107" w14:textId="77777777" w:rsidR="00E275B2" w:rsidRPr="00E275B2" w:rsidRDefault="00E275B2" w:rsidP="00E275B2">
      <w:pPr>
        <w:pStyle w:val="ListParagraph"/>
        <w:numPr>
          <w:ilvl w:val="0"/>
          <w:numId w:val="8"/>
        </w:numPr>
        <w:rPr>
          <w:lang w:val="lt-LT"/>
        </w:rPr>
      </w:pPr>
      <w:r>
        <w:rPr>
          <w:lang w:val="lt-LT"/>
        </w:rPr>
        <w:t>5S</w:t>
      </w:r>
      <w:r w:rsidR="00C44E12">
        <w:rPr>
          <w:lang w:val="lt-LT"/>
        </w:rPr>
        <w:t xml:space="preserve"> – </w:t>
      </w:r>
      <w:bookmarkStart w:id="6" w:name="OLE_LINK10"/>
      <w:bookmarkStart w:id="7" w:name="OLE_LINK11"/>
      <w:r w:rsidR="00C44E12">
        <w:rPr>
          <w:lang w:val="lt-LT"/>
        </w:rPr>
        <w:t>Nuostolių šalinimo principas organizuojant darbo vietą</w:t>
      </w:r>
      <w:bookmarkEnd w:id="6"/>
      <w:bookmarkEnd w:id="7"/>
      <w:r>
        <w:rPr>
          <w:lang w:val="lt-LT"/>
        </w:rPr>
        <w:t>;</w:t>
      </w:r>
    </w:p>
    <w:p w14:paraId="7B6F1837" w14:textId="77777777" w:rsidR="00E275B2" w:rsidRPr="00E275B2" w:rsidRDefault="00E275B2" w:rsidP="009D78A7">
      <w:pPr>
        <w:pStyle w:val="ListParagraph"/>
        <w:numPr>
          <w:ilvl w:val="0"/>
          <w:numId w:val="8"/>
        </w:numPr>
        <w:rPr>
          <w:lang w:val="lt-LT"/>
        </w:rPr>
      </w:pPr>
      <w:r>
        <w:rPr>
          <w:lang w:val="lt-LT"/>
        </w:rPr>
        <w:t>PDCA</w:t>
      </w:r>
      <w:bookmarkStart w:id="8" w:name="OLE_LINK12"/>
      <w:bookmarkStart w:id="9" w:name="OLE_LINK13"/>
      <w:r w:rsidR="009D78A7">
        <w:rPr>
          <w:lang w:val="lt-LT"/>
        </w:rPr>
        <w:t xml:space="preserve"> – </w:t>
      </w:r>
      <w:bookmarkEnd w:id="8"/>
      <w:bookmarkEnd w:id="9"/>
      <w:r w:rsidR="00D54C67">
        <w:rPr>
          <w:lang w:val="lt-LT"/>
        </w:rPr>
        <w:t xml:space="preserve">Planuoti, vykdyti, tikrinti, dokumentuoti </w:t>
      </w:r>
      <w:r w:rsidR="00D54C67" w:rsidRPr="00D54C67">
        <w:rPr>
          <w:rStyle w:val="QuoteChar"/>
        </w:rPr>
        <w:t>(</w:t>
      </w:r>
      <w:r w:rsidR="009D78A7" w:rsidRPr="00D54C67">
        <w:rPr>
          <w:rStyle w:val="QuoteChar"/>
          <w:lang w:val="lt-LT"/>
        </w:rPr>
        <w:t>Plan</w:t>
      </w:r>
      <w:r w:rsidR="009D78A7" w:rsidRPr="00D54C67">
        <w:rPr>
          <w:rStyle w:val="QuoteChar"/>
        </w:rPr>
        <w:t>, d</w:t>
      </w:r>
      <w:r w:rsidR="009D78A7" w:rsidRPr="00D54C67">
        <w:rPr>
          <w:rStyle w:val="QuoteChar"/>
          <w:lang w:val="lt-LT"/>
        </w:rPr>
        <w:t>o</w:t>
      </w:r>
      <w:r w:rsidR="009D78A7" w:rsidRPr="00D54C67">
        <w:rPr>
          <w:rStyle w:val="QuoteChar"/>
        </w:rPr>
        <w:t>, c</w:t>
      </w:r>
      <w:r w:rsidR="009D78A7" w:rsidRPr="00D54C67">
        <w:rPr>
          <w:rStyle w:val="QuoteChar"/>
          <w:lang w:val="lt-LT"/>
        </w:rPr>
        <w:t>heck</w:t>
      </w:r>
      <w:r w:rsidR="009D78A7" w:rsidRPr="00D54C67">
        <w:rPr>
          <w:rStyle w:val="QuoteChar"/>
        </w:rPr>
        <w:t>, a</w:t>
      </w:r>
      <w:r w:rsidR="009D78A7" w:rsidRPr="00D54C67">
        <w:rPr>
          <w:rStyle w:val="QuoteChar"/>
          <w:lang w:val="lt-LT"/>
        </w:rPr>
        <w:t>c</w:t>
      </w:r>
      <w:r w:rsidR="009D78A7" w:rsidRPr="00D54C67">
        <w:rPr>
          <w:rStyle w:val="QuoteChar"/>
        </w:rPr>
        <w:t>t</w:t>
      </w:r>
      <w:r w:rsidR="00D54C67" w:rsidRPr="00D54C67">
        <w:rPr>
          <w:rStyle w:val="QuoteChar"/>
        </w:rPr>
        <w:t>)</w:t>
      </w:r>
      <w:r>
        <w:rPr>
          <w:lang w:val="lt-LT"/>
        </w:rPr>
        <w:t>;</w:t>
      </w:r>
    </w:p>
    <w:p w14:paraId="7000EB8A" w14:textId="77777777" w:rsidR="00E275B2" w:rsidRPr="00E275B2" w:rsidRDefault="00E275B2" w:rsidP="009D78A7">
      <w:pPr>
        <w:pStyle w:val="ListParagraph"/>
        <w:numPr>
          <w:ilvl w:val="0"/>
          <w:numId w:val="8"/>
        </w:numPr>
        <w:rPr>
          <w:lang w:val="lt-LT"/>
        </w:rPr>
      </w:pPr>
      <w:bookmarkStart w:id="10" w:name="OLE_LINK14"/>
      <w:bookmarkStart w:id="11" w:name="OLE_LINK15"/>
      <w:r>
        <w:rPr>
          <w:lang w:val="lt-LT"/>
        </w:rPr>
        <w:t>SMED</w:t>
      </w:r>
      <w:r w:rsidR="009D78A7">
        <w:rPr>
          <w:lang w:val="lt-LT"/>
        </w:rPr>
        <w:t xml:space="preserve"> </w:t>
      </w:r>
      <w:bookmarkEnd w:id="10"/>
      <w:bookmarkEnd w:id="11"/>
      <w:r w:rsidR="009D78A7">
        <w:rPr>
          <w:lang w:val="lt-LT"/>
        </w:rPr>
        <w:t xml:space="preserve">– </w:t>
      </w:r>
      <w:r w:rsidR="00CE0B2E">
        <w:rPr>
          <w:lang w:val="lt-LT"/>
        </w:rPr>
        <w:t xml:space="preserve">Įrankių keitimas per minutę </w:t>
      </w:r>
      <w:r w:rsidR="00CE0B2E" w:rsidRPr="00CE0B2E">
        <w:rPr>
          <w:rStyle w:val="QuoteChar"/>
        </w:rPr>
        <w:t>(</w:t>
      </w:r>
      <w:r w:rsidR="009D78A7" w:rsidRPr="00CE0B2E">
        <w:rPr>
          <w:rStyle w:val="QuoteChar"/>
          <w:lang w:val="lt-LT"/>
        </w:rPr>
        <w:t>Singel Minute Exchange of Die</w:t>
      </w:r>
      <w:r w:rsidR="00CE0B2E" w:rsidRPr="00CE0B2E">
        <w:rPr>
          <w:rStyle w:val="QuoteChar"/>
        </w:rPr>
        <w:t>)</w:t>
      </w:r>
      <w:r>
        <w:rPr>
          <w:lang w:val="lt-LT"/>
        </w:rPr>
        <w:t>;</w:t>
      </w:r>
    </w:p>
    <w:p w14:paraId="6E590D2F" w14:textId="77777777" w:rsidR="00E275B2" w:rsidRDefault="00E275B2" w:rsidP="009D78A7">
      <w:pPr>
        <w:pStyle w:val="ListParagraph"/>
        <w:numPr>
          <w:ilvl w:val="0"/>
          <w:numId w:val="8"/>
        </w:numPr>
        <w:rPr>
          <w:lang w:val="lt-LT"/>
        </w:rPr>
      </w:pPr>
      <w:r>
        <w:rPr>
          <w:lang w:val="lt-LT"/>
        </w:rPr>
        <w:t>TPM</w:t>
      </w:r>
      <w:r w:rsidR="009D78A7">
        <w:rPr>
          <w:lang w:val="lt-LT"/>
        </w:rPr>
        <w:t xml:space="preserve"> – </w:t>
      </w:r>
      <w:r w:rsidR="00CE0B2E">
        <w:rPr>
          <w:lang w:val="lt-LT"/>
        </w:rPr>
        <w:t xml:space="preserve">Pilna gamybos priežiūra </w:t>
      </w:r>
      <w:r w:rsidR="00CE0B2E" w:rsidRPr="00CE0B2E">
        <w:rPr>
          <w:rStyle w:val="QuoteChar"/>
        </w:rPr>
        <w:t>(</w:t>
      </w:r>
      <w:r w:rsidR="009D78A7" w:rsidRPr="00CE0B2E">
        <w:rPr>
          <w:rStyle w:val="QuoteChar"/>
          <w:lang w:val="lt-LT"/>
        </w:rPr>
        <w:t>Total productive maintenance</w:t>
      </w:r>
      <w:r w:rsidR="00CE0B2E" w:rsidRPr="00CE0B2E">
        <w:rPr>
          <w:rStyle w:val="QuoteChar"/>
        </w:rPr>
        <w:t>)</w:t>
      </w:r>
      <w:r>
        <w:rPr>
          <w:lang w:val="lt-LT"/>
        </w:rPr>
        <w:t>;</w:t>
      </w:r>
    </w:p>
    <w:p w14:paraId="695BAE3F" w14:textId="77777777" w:rsidR="00D228AE" w:rsidRPr="00852933" w:rsidRDefault="00D228AE" w:rsidP="00D54C67">
      <w:pPr>
        <w:pStyle w:val="ListParagraph"/>
        <w:numPr>
          <w:ilvl w:val="0"/>
          <w:numId w:val="8"/>
        </w:numPr>
        <w:rPr>
          <w:rStyle w:val="QuoteChar"/>
          <w:i w:val="0"/>
          <w:iCs w:val="0"/>
          <w:color w:val="auto"/>
          <w:lang w:val="lt-LT"/>
        </w:rPr>
      </w:pPr>
      <w:r w:rsidRPr="00D228AE">
        <w:rPr>
          <w:lang w:val="lt-LT"/>
        </w:rPr>
        <w:t>MRP</w:t>
      </w:r>
      <w:r>
        <w:rPr>
          <w:lang w:val="lt-LT"/>
        </w:rPr>
        <w:t xml:space="preserve"> – </w:t>
      </w:r>
      <w:r w:rsidR="00D54C67" w:rsidRPr="00D54C67">
        <w:rPr>
          <w:lang w:val="lt-LT"/>
        </w:rPr>
        <w:t>Medžiagų poreikio planavimas</w:t>
      </w:r>
      <w:r w:rsidR="00D54C67">
        <w:rPr>
          <w:lang w:val="lt-LT"/>
        </w:rPr>
        <w:t xml:space="preserve"> </w:t>
      </w:r>
      <w:r w:rsidR="00CE0B2E" w:rsidRPr="00CE0B2E">
        <w:rPr>
          <w:rStyle w:val="QuoteChar"/>
        </w:rPr>
        <w:t>(</w:t>
      </w:r>
      <w:r w:rsidRPr="00CE0B2E">
        <w:rPr>
          <w:rStyle w:val="QuoteChar"/>
          <w:lang w:val="lt-LT"/>
        </w:rPr>
        <w:t>Material Requitement Planning</w:t>
      </w:r>
      <w:r w:rsidR="00CE0B2E" w:rsidRPr="00CE0B2E">
        <w:rPr>
          <w:rStyle w:val="QuoteChar"/>
        </w:rPr>
        <w:t>)</w:t>
      </w:r>
      <w:r w:rsidRPr="00CE0B2E">
        <w:rPr>
          <w:rStyle w:val="QuoteChar"/>
        </w:rPr>
        <w:t>;</w:t>
      </w:r>
    </w:p>
    <w:p w14:paraId="7D388F8F" w14:textId="77777777" w:rsidR="00852933" w:rsidRPr="00852933" w:rsidRDefault="00852933" w:rsidP="00852933">
      <w:pPr>
        <w:pStyle w:val="ListParagraph"/>
        <w:numPr>
          <w:ilvl w:val="0"/>
          <w:numId w:val="8"/>
        </w:numPr>
        <w:rPr>
          <w:lang w:val="lt-LT"/>
        </w:rPr>
      </w:pPr>
      <w:r>
        <w:rPr>
          <w:lang w:val="lt-LT"/>
        </w:rPr>
        <w:t>GA</w:t>
      </w:r>
      <w:bookmarkStart w:id="12" w:name="OLE_LINK28"/>
      <w:bookmarkStart w:id="13" w:name="OLE_LINK29"/>
      <w:r>
        <w:rPr>
          <w:lang w:val="lt-LT"/>
        </w:rPr>
        <w:t xml:space="preserve"> – </w:t>
      </w:r>
      <w:bookmarkEnd w:id="12"/>
      <w:bookmarkEnd w:id="13"/>
      <w:r>
        <w:rPr>
          <w:lang w:val="lt-LT"/>
        </w:rPr>
        <w:t xml:space="preserve">Genetiniai algoritmai </w:t>
      </w:r>
      <w:r w:rsidRPr="00852933">
        <w:rPr>
          <w:i/>
          <w:lang w:val="lt-LT"/>
        </w:rPr>
        <w:t>(Genetic algorithm)</w:t>
      </w:r>
      <w:r w:rsidR="00886137">
        <w:rPr>
          <w:i/>
          <w:lang w:val="lt-LT"/>
        </w:rPr>
        <w:t>;</w:t>
      </w:r>
    </w:p>
    <w:p w14:paraId="7DE857A2" w14:textId="77777777" w:rsidR="00852933" w:rsidRPr="00852933" w:rsidRDefault="00852933" w:rsidP="00852933">
      <w:pPr>
        <w:pStyle w:val="ListParagraph"/>
        <w:numPr>
          <w:ilvl w:val="0"/>
          <w:numId w:val="8"/>
        </w:numPr>
        <w:rPr>
          <w:lang w:val="lt-LT"/>
        </w:rPr>
      </w:pPr>
      <w:r>
        <w:rPr>
          <w:lang w:val="lt-LT"/>
        </w:rPr>
        <w:t xml:space="preserve">PSO – </w:t>
      </w:r>
      <w:bookmarkStart w:id="14" w:name="OLE_LINK30"/>
      <w:bookmarkStart w:id="15" w:name="OLE_LINK31"/>
      <w:r w:rsidRPr="00852933">
        <w:rPr>
          <w:lang w:val="lt-LT"/>
        </w:rPr>
        <w:t xml:space="preserve">Particle swarm optimization </w:t>
      </w:r>
      <w:bookmarkEnd w:id="14"/>
      <w:bookmarkEnd w:id="15"/>
      <w:r w:rsidRPr="00852933">
        <w:rPr>
          <w:lang w:val="lt-LT"/>
        </w:rPr>
        <w:t>(PSO)</w:t>
      </w:r>
      <w:r w:rsidR="00886137">
        <w:rPr>
          <w:lang w:val="lt-LT"/>
        </w:rPr>
        <w:t>;</w:t>
      </w:r>
    </w:p>
    <w:p w14:paraId="5576D743" w14:textId="77777777" w:rsidR="00852933" w:rsidRDefault="00852933" w:rsidP="00852933">
      <w:pPr>
        <w:pStyle w:val="ListParagraph"/>
        <w:numPr>
          <w:ilvl w:val="0"/>
          <w:numId w:val="8"/>
        </w:numPr>
        <w:rPr>
          <w:lang w:val="lt-LT"/>
        </w:rPr>
      </w:pPr>
      <w:r>
        <w:rPr>
          <w:lang w:val="lt-LT"/>
        </w:rPr>
        <w:t xml:space="preserve">SA  – </w:t>
      </w:r>
      <w:r w:rsidRPr="00852933">
        <w:rPr>
          <w:lang w:val="lt-LT"/>
        </w:rPr>
        <w:t>Simulated annealing (SA)</w:t>
      </w:r>
      <w:r w:rsidR="00886137">
        <w:rPr>
          <w:lang w:val="lt-LT"/>
        </w:rPr>
        <w:t>;</w:t>
      </w:r>
    </w:p>
    <w:p w14:paraId="4B2D1775" w14:textId="77777777" w:rsidR="00886137" w:rsidRDefault="00886137" w:rsidP="00886137">
      <w:pPr>
        <w:pStyle w:val="ListParagraph"/>
        <w:numPr>
          <w:ilvl w:val="0"/>
          <w:numId w:val="8"/>
        </w:numPr>
        <w:rPr>
          <w:lang w:val="lt-LT"/>
        </w:rPr>
      </w:pPr>
      <w:r>
        <w:rPr>
          <w:lang w:val="lt-LT"/>
        </w:rPr>
        <w:t>NNA – Artimiausio kaimyno metodas (</w:t>
      </w:r>
      <w:r w:rsidRPr="00886137">
        <w:rPr>
          <w:lang w:val="lt-LT"/>
        </w:rPr>
        <w:t>Nearest Neighbor Algorithm</w:t>
      </w:r>
      <w:r>
        <w:rPr>
          <w:lang w:val="lt-LT"/>
        </w:rPr>
        <w:t>);</w:t>
      </w:r>
    </w:p>
    <w:p w14:paraId="1BE9AF7C" w14:textId="77777777" w:rsidR="00886137" w:rsidRPr="00886137" w:rsidRDefault="00886137" w:rsidP="00886137">
      <w:pPr>
        <w:pStyle w:val="ListParagraph"/>
        <w:numPr>
          <w:ilvl w:val="0"/>
          <w:numId w:val="8"/>
        </w:numPr>
        <w:rPr>
          <w:lang w:val="lt-LT"/>
        </w:rPr>
      </w:pPr>
      <w:r w:rsidRPr="00886137">
        <w:rPr>
          <w:lang w:val="lt-LT"/>
        </w:rPr>
        <w:t>RNNA</w:t>
      </w:r>
      <w:r>
        <w:rPr>
          <w:lang w:val="lt-LT"/>
        </w:rPr>
        <w:t xml:space="preserve"> – Kartotinas a</w:t>
      </w:r>
      <w:r w:rsidRPr="00886137">
        <w:rPr>
          <w:lang w:val="lt-LT"/>
        </w:rPr>
        <w:t>rtimiausio kaimyno metodas (Repeated Nearest Neighbor Algorithm)</w:t>
      </w:r>
      <w:r>
        <w:rPr>
          <w:lang w:val="lt-LT"/>
        </w:rPr>
        <w:t>;</w:t>
      </w:r>
    </w:p>
    <w:p w14:paraId="6EFDE290" w14:textId="77777777" w:rsidR="00852933" w:rsidRPr="00E275B2" w:rsidRDefault="00852933" w:rsidP="00852933">
      <w:pPr>
        <w:pStyle w:val="ListParagraph"/>
        <w:ind w:left="1440" w:firstLine="0"/>
        <w:rPr>
          <w:lang w:val="lt-LT"/>
        </w:rPr>
      </w:pPr>
    </w:p>
    <w:p w14:paraId="1CE9A933" w14:textId="77777777" w:rsidR="00E275B2" w:rsidRPr="00E275B2" w:rsidRDefault="00E275B2" w:rsidP="00E275B2">
      <w:pPr>
        <w:rPr>
          <w:lang w:val="lt-LT"/>
        </w:rPr>
      </w:pPr>
    </w:p>
    <w:p w14:paraId="4B0CB8CF" w14:textId="77777777" w:rsidR="00C64756" w:rsidRPr="000701D1" w:rsidRDefault="00D341BC" w:rsidP="00182D4A">
      <w:pPr>
        <w:pStyle w:val="Title"/>
        <w:rPr>
          <w:lang w:val="lt-LT"/>
        </w:rPr>
      </w:pPr>
      <w:bookmarkStart w:id="16" w:name="_Toc508133105"/>
      <w:r w:rsidRPr="000701D1">
        <w:rPr>
          <w:lang w:val="lt-LT"/>
        </w:rPr>
        <w:lastRenderedPageBreak/>
        <w:t>Įvadas</w:t>
      </w:r>
      <w:bookmarkEnd w:id="16"/>
    </w:p>
    <w:p w14:paraId="27EF924C" w14:textId="77777777" w:rsidR="00C64756" w:rsidRDefault="00C64756" w:rsidP="000D650D">
      <w:pPr>
        <w:pStyle w:val="Title"/>
        <w:rPr>
          <w:lang w:val="lt-LT"/>
        </w:rPr>
      </w:pPr>
      <w:bookmarkStart w:id="17" w:name="_Toc508133106"/>
      <w:r w:rsidRPr="000701D1">
        <w:rPr>
          <w:lang w:val="lt-LT"/>
        </w:rPr>
        <w:lastRenderedPageBreak/>
        <w:t>Literatūros apžvalga</w:t>
      </w:r>
      <w:bookmarkEnd w:id="17"/>
    </w:p>
    <w:p w14:paraId="1D6C9B3F" w14:textId="3873EF86" w:rsidR="00D30924" w:rsidRPr="00D30924" w:rsidRDefault="00D30924" w:rsidP="00D30924">
      <w:pPr>
        <w:rPr>
          <w:lang w:val="lt-LT"/>
        </w:rPr>
      </w:pPr>
      <w:r>
        <w:rPr>
          <w:lang w:val="lt-LT"/>
        </w:rPr>
        <w:t>Arnoldas sake</w:t>
      </w:r>
      <w:r>
        <w:rPr>
          <w:lang w:val="lt-LT"/>
        </w:rPr>
        <w:fldChar w:fldCharType="begin" w:fldLock="1"/>
      </w:r>
      <w:r>
        <w:rPr>
          <w:lang w:val="lt-LT"/>
        </w:rPr>
        <w:instrText>ADDIN CSL_CITATION { "citationItems" : [ { "id" : "ITEM-1", "itemData" : { "DOI" : "10.1109/ISCID.2009.19", "ISBN" : "978-0-7695-3865-5", "abstract" : "TSP is a well-known NP-hard problem. Although many algorithms for solving TSP, such as linear programming, dynamic programming, genetic algorithm, anneal algorithm, and ACO algorithm have been proven to be effective, they are not so suitable for the more complicated large scale TSP. This paper offers a method to decompose the large-scale data into several small-scale data sets by its relativity; and the results of each small-scale data set which represents a small-scale TSP compose the whole result of the large-scale TSP. An adaptive clustering method is presented and a novel genetic algorithm for TSP is described in this paper.", "author" : [ { "dropping-particle" : "", "family" : "Yang", "given" : "Jian-Gang Yang Jian-Gang Jin-Qiu Yang Jin-Qiu", "non-dropping-particle" : "", "parse-names" : false, "suffix" : "" }, { "dropping-particle" : "", "family" : "Yang", "given" : "Jian-Gang Yang Jian-Gang Jin-Qiu Yang Jin-Qiu", "non-dropping-particle" : "", "parse-names" : false, "suffix" : "" }, { "dropping-particle" : "", "family" : "Chen", "given" : "Gen-Lang Chen Gen-Lang", "non-dropping-particle" : "", "parse-names" : false, "suffix" : "" } ], "container-title" : "2009 Second International Symposium on Computational Intelligence and Design", "id" : "ITEM-1", "issued" : { "date-parts" : [ [ "2009" ] ] }, "page" : "2-4", "title" : "Solving Large-Scale TSP Using Adaptive Clustering Method", "type" : "article-journal", "volume" : "1" }, "uris" : [ "http://www.mendeley.com/documents/?uuid=523e382c-eb52-44b1-9087-e0db020fbeeb" ] } ], "mendeley" : { "formattedCitation" : "&lt;sup&gt;[1]&lt;/sup&gt;", "plainTextFormattedCitation" : "[1]", "previouslyFormattedCitation" : "&lt;sup&gt;[1]&lt;/sup&gt;" }, "properties" : {  }, "schema" : "https://github.com/citation-style-language/schema/raw/master/csl-citation.json" }</w:instrText>
      </w:r>
      <w:r>
        <w:rPr>
          <w:lang w:val="lt-LT"/>
        </w:rPr>
        <w:fldChar w:fldCharType="separate"/>
      </w:r>
      <w:r w:rsidRPr="00D30924">
        <w:rPr>
          <w:noProof/>
          <w:vertAlign w:val="superscript"/>
          <w:lang w:val="lt-LT"/>
        </w:rPr>
        <w:t>[1]</w:t>
      </w:r>
      <w:r>
        <w:rPr>
          <w:lang w:val="lt-LT"/>
        </w:rPr>
        <w:fldChar w:fldCharType="end"/>
      </w:r>
    </w:p>
    <w:p w14:paraId="7B5E9361" w14:textId="77777777" w:rsidR="00C64756" w:rsidRDefault="00495FFA" w:rsidP="000D650D">
      <w:pPr>
        <w:pStyle w:val="Title"/>
        <w:rPr>
          <w:lang w:val="lt-LT"/>
        </w:rPr>
      </w:pPr>
      <w:bookmarkStart w:id="18" w:name="_Toc508133107"/>
      <w:r w:rsidRPr="000701D1">
        <w:rPr>
          <w:lang w:val="lt-LT"/>
        </w:rPr>
        <w:lastRenderedPageBreak/>
        <w:t>Medžiagos ir tyrimų metodai</w:t>
      </w:r>
      <w:bookmarkEnd w:id="18"/>
    </w:p>
    <w:p w14:paraId="2C814F2C" w14:textId="77777777" w:rsidR="00154EBB" w:rsidRPr="000701D1" w:rsidRDefault="00154EBB" w:rsidP="00154EBB">
      <w:pPr>
        <w:rPr>
          <w:lang w:val="lt-LT"/>
        </w:rPr>
      </w:pPr>
    </w:p>
    <w:p w14:paraId="77C719E1" w14:textId="77777777" w:rsidR="00154EBB" w:rsidRPr="000701D1" w:rsidRDefault="003F0EC2" w:rsidP="003F0EC2">
      <w:pPr>
        <w:pStyle w:val="Title"/>
        <w:rPr>
          <w:lang w:val="lt-LT"/>
        </w:rPr>
      </w:pPr>
      <w:bookmarkStart w:id="19" w:name="_Toc508133108"/>
      <w:r w:rsidRPr="000701D1">
        <w:rPr>
          <w:lang w:val="lt-LT"/>
        </w:rPr>
        <w:lastRenderedPageBreak/>
        <w:t>Tyrimo rezultatai ir jų aptarimas</w:t>
      </w:r>
      <w:bookmarkEnd w:id="19"/>
    </w:p>
    <w:p w14:paraId="2C38D735" w14:textId="77777777" w:rsidR="00623C36" w:rsidRPr="000701D1" w:rsidRDefault="003F0EC2" w:rsidP="00623C36">
      <w:pPr>
        <w:pStyle w:val="Heading1"/>
        <w:rPr>
          <w:lang w:val="lt-LT"/>
        </w:rPr>
      </w:pPr>
      <w:bookmarkStart w:id="20" w:name="_Toc508133109"/>
      <w:r w:rsidRPr="000701D1">
        <w:rPr>
          <w:lang w:val="lt-LT"/>
        </w:rPr>
        <w:t>Tyrimo rezultatai</w:t>
      </w:r>
      <w:bookmarkEnd w:id="20"/>
    </w:p>
    <w:p w14:paraId="1BA4D982" w14:textId="77777777" w:rsidR="003F0EC2" w:rsidRPr="000701D1" w:rsidRDefault="00E044B7" w:rsidP="00E044B7">
      <w:pPr>
        <w:pStyle w:val="Heading2"/>
        <w:rPr>
          <w:lang w:val="lt-LT"/>
        </w:rPr>
      </w:pPr>
      <w:bookmarkStart w:id="21" w:name="_Toc508133110"/>
      <w:r w:rsidRPr="000701D1">
        <w:rPr>
          <w:lang w:val="lt-LT"/>
        </w:rPr>
        <w:t>Klasterizavimo metodų vertinimas, k</w:t>
      </w:r>
      <w:r w:rsidR="003F0EC2" w:rsidRPr="000701D1">
        <w:rPr>
          <w:lang w:val="lt-LT"/>
        </w:rPr>
        <w:t>lasterių interpretavimas</w:t>
      </w:r>
      <w:bookmarkEnd w:id="21"/>
    </w:p>
    <w:p w14:paraId="1E390E1F" w14:textId="77777777" w:rsidR="003F0EC2" w:rsidRPr="000701D1" w:rsidRDefault="003F0EC2" w:rsidP="00E044B7">
      <w:pPr>
        <w:pStyle w:val="Heading2"/>
        <w:rPr>
          <w:lang w:val="lt-LT"/>
        </w:rPr>
      </w:pPr>
      <w:bookmarkStart w:id="22" w:name="_Toc508133111"/>
      <w:r w:rsidRPr="000701D1">
        <w:rPr>
          <w:lang w:val="lt-LT"/>
        </w:rPr>
        <w:t>Trumpiausio maršruto paieškos metodų vertinimas</w:t>
      </w:r>
      <w:bookmarkEnd w:id="22"/>
    </w:p>
    <w:p w14:paraId="0DDF7017" w14:textId="77777777" w:rsidR="003F0EC2" w:rsidRPr="000701D1" w:rsidRDefault="003F0EC2" w:rsidP="003F0EC2">
      <w:pPr>
        <w:pStyle w:val="Title"/>
        <w:rPr>
          <w:lang w:val="lt-LT"/>
        </w:rPr>
      </w:pPr>
      <w:bookmarkStart w:id="23" w:name="_Toc508133112"/>
      <w:r w:rsidRPr="000701D1">
        <w:rPr>
          <w:lang w:val="lt-LT"/>
        </w:rPr>
        <w:lastRenderedPageBreak/>
        <w:t>Išvados</w:t>
      </w:r>
      <w:bookmarkEnd w:id="23"/>
    </w:p>
    <w:p w14:paraId="4FDBD801" w14:textId="77777777" w:rsidR="00C64756" w:rsidRDefault="00C64756" w:rsidP="00C64756">
      <w:pPr>
        <w:pStyle w:val="Title"/>
        <w:rPr>
          <w:lang w:val="lt-LT"/>
        </w:rPr>
      </w:pPr>
      <w:bookmarkStart w:id="24" w:name="_Toc508133113"/>
      <w:r w:rsidRPr="000701D1">
        <w:rPr>
          <w:lang w:val="lt-LT"/>
        </w:rPr>
        <w:lastRenderedPageBreak/>
        <w:t>Literatūros sąrašas</w:t>
      </w:r>
      <w:bookmarkEnd w:id="24"/>
    </w:p>
    <w:p w14:paraId="54A51096" w14:textId="5B7A2049" w:rsidR="00D30924" w:rsidRPr="00D30924" w:rsidRDefault="002F197C" w:rsidP="00D30924">
      <w:pPr>
        <w:widowControl w:val="0"/>
        <w:autoSpaceDE w:val="0"/>
        <w:autoSpaceDN w:val="0"/>
        <w:adjustRightInd w:val="0"/>
        <w:rPr>
          <w:rFonts w:ascii="Times New Roman" w:hAnsi="Times New Roman" w:cs="Times New Roman"/>
          <w:noProof/>
        </w:rPr>
      </w:pPr>
      <w:r>
        <w:rPr>
          <w:lang w:val="lt-LT"/>
        </w:rPr>
        <w:fldChar w:fldCharType="begin" w:fldLock="1"/>
      </w:r>
      <w:r>
        <w:rPr>
          <w:lang w:val="lt-LT"/>
        </w:rPr>
        <w:instrText xml:space="preserve">ADDIN Mendeley Bibliography CSL_BIBLIOGRAPHY </w:instrText>
      </w:r>
      <w:r>
        <w:rPr>
          <w:lang w:val="lt-LT"/>
        </w:rPr>
        <w:fldChar w:fldCharType="separate"/>
      </w:r>
      <w:r w:rsidR="00D30924" w:rsidRPr="00D30924">
        <w:rPr>
          <w:rFonts w:ascii="Times New Roman" w:hAnsi="Times New Roman" w:cs="Times New Roman"/>
          <w:noProof/>
          <w:szCs w:val="24"/>
        </w:rPr>
        <w:t xml:space="preserve">1.  YANG, J.-G.Y.J.-G.J.-Q.Y.J.-Q. et al. Solving Large-Scale TSP Using Adaptive Clustering Method. In </w:t>
      </w:r>
      <w:r w:rsidR="00D30924" w:rsidRPr="00D30924">
        <w:rPr>
          <w:rFonts w:ascii="Times New Roman" w:hAnsi="Times New Roman" w:cs="Times New Roman"/>
          <w:i/>
          <w:iCs/>
          <w:noProof/>
          <w:szCs w:val="24"/>
        </w:rPr>
        <w:t>2009 Second International Symposium on Computational Intelligence and Design</w:t>
      </w:r>
      <w:r w:rsidR="00D30924" w:rsidRPr="00D30924">
        <w:rPr>
          <w:rFonts w:ascii="Times New Roman" w:hAnsi="Times New Roman" w:cs="Times New Roman"/>
          <w:noProof/>
          <w:szCs w:val="24"/>
        </w:rPr>
        <w:t xml:space="preserve"> . 2009. Vol. 1, p. 2–4. .</w:t>
      </w:r>
    </w:p>
    <w:p w14:paraId="4D432306" w14:textId="77777777" w:rsidR="00D228AE" w:rsidRPr="00D228AE" w:rsidRDefault="002F197C" w:rsidP="00D228AE">
      <w:pPr>
        <w:rPr>
          <w:lang w:val="lt-LT"/>
        </w:rPr>
      </w:pPr>
      <w:r>
        <w:rPr>
          <w:lang w:val="lt-LT"/>
        </w:rPr>
        <w:fldChar w:fldCharType="end"/>
      </w:r>
    </w:p>
    <w:p w14:paraId="23A38D33" w14:textId="77777777" w:rsidR="001F69AF" w:rsidRDefault="003F0EC2" w:rsidP="003F0EC2">
      <w:pPr>
        <w:pStyle w:val="Title"/>
        <w:rPr>
          <w:lang w:val="lt-LT"/>
        </w:rPr>
      </w:pPr>
      <w:bookmarkStart w:id="25" w:name="_Toc508133114"/>
      <w:r w:rsidRPr="000701D1">
        <w:rPr>
          <w:lang w:val="lt-LT"/>
        </w:rPr>
        <w:lastRenderedPageBreak/>
        <w:t>Priedai</w:t>
      </w:r>
      <w:bookmarkEnd w:id="25"/>
    </w:p>
    <w:p w14:paraId="546CA635" w14:textId="77777777" w:rsidR="001F69AF" w:rsidRPr="00A075C0" w:rsidRDefault="001F69AF" w:rsidP="00A075C0">
      <w:pPr>
        <w:pStyle w:val="ListParagraph"/>
        <w:numPr>
          <w:ilvl w:val="0"/>
          <w:numId w:val="18"/>
        </w:numPr>
        <w:rPr>
          <w:lang w:val="lt-LT"/>
        </w:rPr>
      </w:pPr>
      <w:r w:rsidRPr="00A075C0">
        <w:rPr>
          <w:lang w:val="lt-LT"/>
        </w:rPr>
        <w:t xml:space="preserve">Pavyzdys </w:t>
      </w:r>
      <w:r w:rsidR="00A075C0" w:rsidRPr="00A075C0">
        <w:rPr>
          <w:lang w:val="lt-LT"/>
        </w:rPr>
        <w:t>CNC</w:t>
      </w:r>
      <w:r w:rsidR="00A075C0">
        <w:rPr>
          <w:lang w:val="lt-LT"/>
        </w:rPr>
        <w:t xml:space="preserve"> </w:t>
      </w:r>
      <w:r w:rsidRPr="00A075C0">
        <w:rPr>
          <w:lang w:val="lt-LT"/>
        </w:rPr>
        <w:t xml:space="preserve">duomenų failo </w:t>
      </w:r>
      <w:r w:rsidR="00A075C0">
        <w:rPr>
          <w:lang w:val="lt-LT"/>
        </w:rPr>
        <w:t>aprašo detalei priskirta gręžimo galvą (darbo įrankio charakteristika):</w:t>
      </w:r>
    </w:p>
    <w:p w14:paraId="6731206F" w14:textId="77777777" w:rsidR="001F69AF" w:rsidRPr="001F69AF" w:rsidRDefault="001F69AF" w:rsidP="001F69AF">
      <w:pPr>
        <w:pStyle w:val="CodeTXT"/>
      </w:pPr>
      <w:r w:rsidRPr="001F69AF">
        <w:t>_B_O_H_R_K_O_P_F_D_A_T_E_N_ _F_U_E_R_ _V_A_R_I_A_N_T_E_N_P_R_O_G_R_A_M_M_._</w:t>
      </w:r>
    </w:p>
    <w:p w14:paraId="62B632B7" w14:textId="77777777" w:rsidR="001F69AF" w:rsidRPr="001F69AF" w:rsidRDefault="001F69AF" w:rsidP="001F69AF">
      <w:pPr>
        <w:pStyle w:val="CodeTXT"/>
      </w:pPr>
    </w:p>
    <w:p w14:paraId="02C48202" w14:textId="77777777" w:rsidR="001F69AF" w:rsidRPr="001F69AF" w:rsidRDefault="001F69AF" w:rsidP="001F69AF">
      <w:pPr>
        <w:pStyle w:val="CodeTXT"/>
      </w:pPr>
      <w:r w:rsidRPr="001F69AF">
        <w:t>_INHALTSVERZEICHNIS : &gt;&lt;           KUNDE     : &gt;</w:t>
      </w:r>
      <w:r>
        <w:t>XXXXXXXXXXXXXXXXXX</w:t>
      </w:r>
      <w:r w:rsidRPr="001F69AF">
        <w:t>&lt;</w:t>
      </w:r>
    </w:p>
    <w:p w14:paraId="47BC2CF1" w14:textId="77777777" w:rsidR="001F69AF" w:rsidRPr="001F69AF" w:rsidRDefault="001F69AF" w:rsidP="001F69AF">
      <w:pPr>
        <w:pStyle w:val="CodeTXT"/>
      </w:pPr>
      <w:r w:rsidRPr="001F69AF">
        <w:t>_MASCHINENNUMMER    : &gt;0-251-11-0950/51&lt;     SACHBEARB.: &gt;BSTWIN32&lt;</w:t>
      </w:r>
    </w:p>
    <w:p w14:paraId="1914E575" w14:textId="77777777" w:rsidR="001F69AF" w:rsidRPr="001F69AF" w:rsidRDefault="001F69AF" w:rsidP="001F69AF">
      <w:pPr>
        <w:pStyle w:val="CodeTXT"/>
      </w:pPr>
      <w:r w:rsidRPr="001F69AF">
        <w:t>_PRODUKTSCHLUESSEL  : &gt;BST 500&lt;           DATUM     : &gt;03-02-2017&lt;</w:t>
      </w:r>
    </w:p>
    <w:p w14:paraId="51B3840F" w14:textId="77777777" w:rsidR="001F69AF" w:rsidRPr="001F69AF" w:rsidRDefault="001F69AF" w:rsidP="001F69AF">
      <w:pPr>
        <w:pStyle w:val="CodeTXT"/>
      </w:pPr>
      <w:r w:rsidRPr="001F69AF">
        <w:t>---------------------------------------------------------------------------</w:t>
      </w:r>
    </w:p>
    <w:p w14:paraId="6EDE0305" w14:textId="77777777" w:rsidR="001F69AF" w:rsidRPr="001F69AF" w:rsidRDefault="001F69AF" w:rsidP="001F69AF">
      <w:pPr>
        <w:pStyle w:val="CodeTXT"/>
      </w:pPr>
      <w:r w:rsidRPr="001F69AF">
        <w:t>*BOHRKOPF !SPINDEL!WK!DELTA-X   !DELTA-Y   !DURCHMESSER! KOMMENTAR</w:t>
      </w:r>
    </w:p>
    <w:p w14:paraId="5626D345" w14:textId="77777777" w:rsidR="001F69AF" w:rsidRPr="001F69AF" w:rsidRDefault="001F69AF" w:rsidP="001F69AF">
      <w:pPr>
        <w:pStyle w:val="CodeTXT"/>
      </w:pPr>
      <w:r w:rsidRPr="001F69AF">
        <w:t>----------+----------+----------+----------+-----------+-------------------</w:t>
      </w:r>
    </w:p>
    <w:p w14:paraId="2A83F308" w14:textId="77777777" w:rsidR="001F69AF" w:rsidRPr="001F69AF" w:rsidRDefault="001F69AF" w:rsidP="001F69AF">
      <w:pPr>
        <w:pStyle w:val="CodeTXT"/>
      </w:pPr>
      <w:r w:rsidRPr="001F69AF">
        <w:t>[V11]</w:t>
      </w:r>
    </w:p>
    <w:p w14:paraId="230F4224" w14:textId="77777777" w:rsidR="001F69AF" w:rsidRPr="001F69AF" w:rsidRDefault="001F69AF" w:rsidP="001F69AF">
      <w:pPr>
        <w:pStyle w:val="CodeTXT"/>
      </w:pPr>
      <w:r w:rsidRPr="001F69AF">
        <w:t>A11       !      2!62!     0.000!  -128.000!      5.000!  70.0</w:t>
      </w:r>
    </w:p>
    <w:p w14:paraId="1B691674" w14:textId="77777777" w:rsidR="001F69AF" w:rsidRPr="001F69AF" w:rsidRDefault="001F69AF" w:rsidP="001F69AF">
      <w:pPr>
        <w:pStyle w:val="CodeTXT"/>
      </w:pPr>
      <w:r w:rsidRPr="001F69AF">
        <w:t>A11       !    -11!62!     0.000!   160.000!      5.000!  70.0</w:t>
      </w:r>
    </w:p>
    <w:p w14:paraId="298F1C89" w14:textId="77777777" w:rsidR="001F69AF" w:rsidRPr="001F69AF" w:rsidRDefault="001F69AF" w:rsidP="001F69AF">
      <w:pPr>
        <w:pStyle w:val="CodeTXT"/>
      </w:pPr>
      <w:r w:rsidRPr="001F69AF">
        <w:t>[V11]</w:t>
      </w:r>
    </w:p>
    <w:p w14:paraId="724676AE" w14:textId="77777777" w:rsidR="001F69AF" w:rsidRPr="001F69AF" w:rsidRDefault="001F69AF" w:rsidP="001F69AF">
      <w:pPr>
        <w:pStyle w:val="CodeTXT"/>
      </w:pPr>
      <w:r w:rsidRPr="001F69AF">
        <w:t>A12       !     -5!62!     0.000!   -32.000!     15.000!  70.0</w:t>
      </w:r>
    </w:p>
    <w:p w14:paraId="1443D2EC" w14:textId="77777777" w:rsidR="001F69AF" w:rsidRPr="001F69AF" w:rsidRDefault="001F69AF" w:rsidP="001F69AF">
      <w:pPr>
        <w:pStyle w:val="CodeTXT"/>
      </w:pPr>
      <w:r w:rsidRPr="001F69AF">
        <w:t>[V11]</w:t>
      </w:r>
    </w:p>
    <w:p w14:paraId="08FF55D2" w14:textId="77777777" w:rsidR="001F69AF" w:rsidRPr="001F69AF" w:rsidRDefault="001F69AF" w:rsidP="001F69AF">
      <w:pPr>
        <w:pStyle w:val="CodeTXT"/>
      </w:pPr>
      <w:r w:rsidRPr="001F69AF">
        <w:t>A22       !     -1!62!     0.000!  -160.000!     15.000!  70.0</w:t>
      </w:r>
    </w:p>
    <w:p w14:paraId="468C019A" w14:textId="77777777" w:rsidR="001F69AF" w:rsidRPr="001F69AF" w:rsidRDefault="001F69AF" w:rsidP="001F69AF">
      <w:pPr>
        <w:pStyle w:val="CodeTXT"/>
      </w:pPr>
      <w:r w:rsidRPr="001F69AF">
        <w:t>[V11]</w:t>
      </w:r>
    </w:p>
    <w:p w14:paraId="04264026" w14:textId="77777777" w:rsidR="001F69AF" w:rsidRPr="001F69AF" w:rsidRDefault="001F69AF" w:rsidP="001F69AF">
      <w:pPr>
        <w:pStyle w:val="CodeTXT"/>
      </w:pPr>
      <w:r w:rsidRPr="001F69AF">
        <w:t>A13       !      2!62!     0.000!  -128.000!      5.000!  70.0</w:t>
      </w:r>
    </w:p>
    <w:p w14:paraId="4A77A50E" w14:textId="77777777" w:rsidR="001F69AF" w:rsidRPr="001F69AF" w:rsidRDefault="001F69AF" w:rsidP="001F69AF">
      <w:pPr>
        <w:pStyle w:val="CodeTXT"/>
      </w:pPr>
      <w:r w:rsidRPr="001F69AF">
        <w:t>A13       !     -3!62!     0.000!   -96.000!      8.000!  70.0</w:t>
      </w:r>
    </w:p>
    <w:p w14:paraId="6B03ED37" w14:textId="77777777" w:rsidR="001F69AF" w:rsidRPr="001F69AF" w:rsidRDefault="001F69AF" w:rsidP="001F69AF">
      <w:pPr>
        <w:pStyle w:val="CodeTXT"/>
      </w:pPr>
      <w:r w:rsidRPr="001F69AF">
        <w:t>[V11]</w:t>
      </w:r>
    </w:p>
    <w:p w14:paraId="10B03CBC" w14:textId="77777777" w:rsidR="001F69AF" w:rsidRPr="001F69AF" w:rsidRDefault="001F69AF" w:rsidP="001F69AF">
      <w:pPr>
        <w:pStyle w:val="CodeTXT"/>
      </w:pPr>
      <w:r w:rsidRPr="001F69AF">
        <w:t>A14       !      2!62!     0.000!  -128.000!      5.000!  70.0</w:t>
      </w:r>
    </w:p>
    <w:p w14:paraId="5416C58C" w14:textId="77777777" w:rsidR="001F69AF" w:rsidRPr="001F69AF" w:rsidRDefault="001F69AF" w:rsidP="001F69AF">
      <w:pPr>
        <w:pStyle w:val="CodeTXT"/>
      </w:pPr>
      <w:r w:rsidRPr="001F69AF">
        <w:t>A14       !    -11!62!     0.000!   160.000!      5.000!  70.0</w:t>
      </w:r>
    </w:p>
    <w:p w14:paraId="08A5701E" w14:textId="77777777" w:rsidR="001F69AF" w:rsidRPr="001F69AF" w:rsidRDefault="001F69AF" w:rsidP="001F69AF">
      <w:pPr>
        <w:pStyle w:val="CodeTXT"/>
      </w:pPr>
      <w:r w:rsidRPr="001F69AF">
        <w:t>[V11]</w:t>
      </w:r>
    </w:p>
    <w:p w14:paraId="4DCAE3B9" w14:textId="77777777" w:rsidR="001F69AF" w:rsidRPr="001F69AF" w:rsidRDefault="001F69AF" w:rsidP="001F69AF">
      <w:pPr>
        <w:pStyle w:val="CodeTXT"/>
      </w:pPr>
      <w:r w:rsidRPr="001F69AF">
        <w:t>A15       !      2!62!     0.000!  -128.000!      5.000!  70.0</w:t>
      </w:r>
    </w:p>
    <w:p w14:paraId="7B8F0C37" w14:textId="77777777" w:rsidR="001F69AF" w:rsidRDefault="001F69AF" w:rsidP="001F69AF">
      <w:pPr>
        <w:pStyle w:val="CodeTXT"/>
      </w:pPr>
      <w:r w:rsidRPr="001F69AF">
        <w:t>A15       !    -11!62!     0.000!   160.000!      5.000!  70.0</w:t>
      </w:r>
    </w:p>
    <w:p w14:paraId="39D49C48" w14:textId="77777777" w:rsidR="001F69AF" w:rsidRDefault="001F69AF" w:rsidP="001F69AF">
      <w:pPr>
        <w:pStyle w:val="CodeTXT"/>
      </w:pPr>
      <w:r>
        <w:t>---------------------------------------------------------------------------</w:t>
      </w:r>
    </w:p>
    <w:p w14:paraId="2C7C4B34" w14:textId="77777777" w:rsidR="001F69AF" w:rsidRDefault="001F69AF" w:rsidP="001F69AF">
      <w:pPr>
        <w:pStyle w:val="CodeTXT"/>
      </w:pPr>
      <w:r>
        <w:t>*BOHRKOPF !SPINDEL!WK!DELTA-X   !DELTA-Y   !DURCHMESSER! KOMMENTAR</w:t>
      </w:r>
    </w:p>
    <w:p w14:paraId="375DC396" w14:textId="77777777" w:rsidR="001F69AF" w:rsidRDefault="001F69AF" w:rsidP="001F69AF">
      <w:pPr>
        <w:pStyle w:val="CodeTXT"/>
      </w:pPr>
      <w:r>
        <w:t>----------+----------+----------+----------+-----------+-------------------</w:t>
      </w:r>
    </w:p>
    <w:p w14:paraId="23252617" w14:textId="77777777" w:rsidR="001F69AF" w:rsidRDefault="001F69AF" w:rsidP="001F69AF">
      <w:pPr>
        <w:pStyle w:val="CodeTXT"/>
      </w:pPr>
      <w:r>
        <w:t>[NoValidForUse]</w:t>
      </w:r>
    </w:p>
    <w:p w14:paraId="6332F69A" w14:textId="77777777" w:rsidR="001F69AF" w:rsidRDefault="001F69AF" w:rsidP="001F69AF">
      <w:pPr>
        <w:pStyle w:val="CodeTXT"/>
      </w:pPr>
      <w:r>
        <w:t>O11       !      1!62!     0.000!     0.000!      0.000!</w:t>
      </w:r>
    </w:p>
    <w:p w14:paraId="352B5F44" w14:textId="77777777" w:rsidR="001F69AF" w:rsidRDefault="001F69AF" w:rsidP="001F69AF">
      <w:pPr>
        <w:pStyle w:val="CodeTXT"/>
      </w:pPr>
      <w:r>
        <w:t>[NoValidForUse]</w:t>
      </w:r>
    </w:p>
    <w:p w14:paraId="5BF28E11" w14:textId="77777777" w:rsidR="001F69AF" w:rsidRDefault="001F69AF" w:rsidP="001F69AF">
      <w:pPr>
        <w:pStyle w:val="CodeTXT"/>
      </w:pPr>
      <w:r>
        <w:t>O21       !      1!62!     0.000!     0.000!      0.000!</w:t>
      </w:r>
    </w:p>
    <w:p w14:paraId="0340FE44" w14:textId="77777777" w:rsidR="001F69AF" w:rsidRDefault="001F69AF" w:rsidP="001F69AF">
      <w:pPr>
        <w:pStyle w:val="CodeTXT"/>
      </w:pPr>
      <w:r>
        <w:t>[NoValidForUse]</w:t>
      </w:r>
    </w:p>
    <w:p w14:paraId="6F67333E" w14:textId="77777777" w:rsidR="001F69AF" w:rsidRDefault="001F69AF" w:rsidP="001F69AF">
      <w:pPr>
        <w:pStyle w:val="CodeTXT"/>
      </w:pPr>
      <w:r>
        <w:t>O12       !      1!62!     0.000!     0.000!      0.000!</w:t>
      </w:r>
    </w:p>
    <w:p w14:paraId="6525C8BC" w14:textId="77777777" w:rsidR="001F69AF" w:rsidRDefault="001F69AF" w:rsidP="001F69AF">
      <w:pPr>
        <w:pStyle w:val="CodeTXT"/>
      </w:pPr>
      <w:r>
        <w:t>[NoValidForUse]</w:t>
      </w:r>
    </w:p>
    <w:p w14:paraId="7592C4C3" w14:textId="77777777" w:rsidR="001F69AF" w:rsidRDefault="001F69AF" w:rsidP="001F69AF">
      <w:pPr>
        <w:pStyle w:val="CodeTXT"/>
      </w:pPr>
      <w:r>
        <w:t>O22       !      1!62!     0.000!     0.000!      0.000!</w:t>
      </w:r>
    </w:p>
    <w:p w14:paraId="1A935F55" w14:textId="77777777" w:rsidR="001F69AF" w:rsidRDefault="001F69AF" w:rsidP="001F69AF">
      <w:pPr>
        <w:pStyle w:val="CodeTXT"/>
      </w:pPr>
      <w:r>
        <w:t>[NoValidForUse]</w:t>
      </w:r>
    </w:p>
    <w:p w14:paraId="22BD0856" w14:textId="77777777" w:rsidR="001F69AF" w:rsidRDefault="001F69AF" w:rsidP="001F69AF">
      <w:pPr>
        <w:pStyle w:val="CodeTXT"/>
      </w:pPr>
      <w:r>
        <w:t>O13       !      1!62!     0.000!     0.000!      0.000!</w:t>
      </w:r>
    </w:p>
    <w:p w14:paraId="48F59785" w14:textId="77777777" w:rsidR="001F69AF" w:rsidRDefault="001F69AF" w:rsidP="001F69AF">
      <w:pPr>
        <w:pStyle w:val="CodeTXT"/>
      </w:pPr>
      <w:r>
        <w:t>[NoValidForUse]</w:t>
      </w:r>
    </w:p>
    <w:p w14:paraId="10C29FB6" w14:textId="77777777" w:rsidR="001F69AF" w:rsidRPr="001F69AF" w:rsidRDefault="001F69AF" w:rsidP="001F69AF">
      <w:pPr>
        <w:pStyle w:val="CodeTXT"/>
      </w:pPr>
      <w:r>
        <w:t>O23       !      1!62!     0.000!     0.000!      0.000!</w:t>
      </w:r>
    </w:p>
    <w:p w14:paraId="1575CD28" w14:textId="77777777" w:rsidR="001F69AF" w:rsidRPr="001F69AF" w:rsidRDefault="001F69AF" w:rsidP="001F69AF">
      <w:pPr>
        <w:pStyle w:val="CodeTXT"/>
      </w:pPr>
      <w:r w:rsidRPr="001F69AF">
        <w:t>---------------------------------------------------------------------------</w:t>
      </w:r>
    </w:p>
    <w:p w14:paraId="634C284F" w14:textId="77777777" w:rsidR="001F69AF" w:rsidRPr="001F69AF" w:rsidRDefault="001F69AF" w:rsidP="001F69AF">
      <w:pPr>
        <w:pStyle w:val="CodeTXT"/>
      </w:pPr>
      <w:r w:rsidRPr="001F69AF">
        <w:t>*BOHRKOPF !SPINDEL!WK!DELTA-X   !DELTA-Y   !DURCHMESSER! KOMMENTAR</w:t>
      </w:r>
    </w:p>
    <w:p w14:paraId="7BB3420D" w14:textId="77777777" w:rsidR="001F69AF" w:rsidRPr="001F69AF" w:rsidRDefault="001F69AF" w:rsidP="001F69AF">
      <w:pPr>
        <w:pStyle w:val="CodeTXT"/>
      </w:pPr>
      <w:r w:rsidRPr="001F69AF">
        <w:t>----------+----------+----------+----------+-----------+-------------------</w:t>
      </w:r>
    </w:p>
    <w:p w14:paraId="26F9E762" w14:textId="77777777" w:rsidR="001F69AF" w:rsidRPr="001F69AF" w:rsidRDefault="001F69AF" w:rsidP="001F69AF">
      <w:pPr>
        <w:pStyle w:val="CodeTXT"/>
      </w:pPr>
      <w:r w:rsidRPr="001F69AF">
        <w:t>[h11]</w:t>
      </w:r>
    </w:p>
    <w:p w14:paraId="5C2E5B6A" w14:textId="77777777" w:rsidR="001F69AF" w:rsidRPr="001F69AF" w:rsidRDefault="001F69AF" w:rsidP="001F69AF">
      <w:pPr>
        <w:pStyle w:val="CodeTXT"/>
      </w:pPr>
      <w:r w:rsidRPr="001F69AF">
        <w:t>H11       !      6!62!     0.000!   160.000!      8.000!  70.0</w:t>
      </w:r>
    </w:p>
    <w:p w14:paraId="7975CFEA" w14:textId="77777777" w:rsidR="001F69AF" w:rsidRPr="001F69AF" w:rsidRDefault="001F69AF" w:rsidP="001F69AF">
      <w:pPr>
        <w:pStyle w:val="CodeTXT"/>
      </w:pPr>
      <w:r w:rsidRPr="001F69AF">
        <w:t>H11       !      8!62!     0.000!   224.000!      8.000!  60.0</w:t>
      </w:r>
    </w:p>
    <w:p w14:paraId="37B63F1E" w14:textId="77777777" w:rsidR="001F69AF" w:rsidRPr="001F69AF" w:rsidRDefault="001F69AF" w:rsidP="001F69AF">
      <w:pPr>
        <w:pStyle w:val="CodeTXT"/>
      </w:pPr>
      <w:r w:rsidRPr="001F69AF">
        <w:t>[h11]</w:t>
      </w:r>
    </w:p>
    <w:p w14:paraId="65A02628" w14:textId="77777777" w:rsidR="001F69AF" w:rsidRPr="001F69AF" w:rsidRDefault="001F69AF" w:rsidP="001F69AF">
      <w:pPr>
        <w:pStyle w:val="CodeTXT"/>
      </w:pPr>
      <w:r w:rsidRPr="001F69AF">
        <w:t>H21       !     -1!62!     0.000!     0.000!      8.000!  60.0</w:t>
      </w:r>
    </w:p>
    <w:p w14:paraId="4BE4B894" w14:textId="77777777" w:rsidR="003F0EC2" w:rsidRPr="001F69AF" w:rsidRDefault="001F69AF" w:rsidP="001F69AF">
      <w:pPr>
        <w:pStyle w:val="CodeTXT"/>
      </w:pPr>
      <w:r w:rsidRPr="001F69AF">
        <w:t>H21       !     -3!62!     0.000!    64.000!      8.000!  70.0</w:t>
      </w:r>
    </w:p>
    <w:sectPr w:rsidR="003F0EC2" w:rsidRPr="001F69AF" w:rsidSect="00414126">
      <w:footerReference w:type="default" r:id="rId8"/>
      <w:pgSz w:w="12240" w:h="15840"/>
      <w:pgMar w:top="1701" w:right="567"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6B059" w14:textId="77777777" w:rsidR="00380A3D" w:rsidRDefault="00380A3D" w:rsidP="00414126">
      <w:pPr>
        <w:spacing w:after="0" w:line="240" w:lineRule="auto"/>
      </w:pPr>
      <w:r>
        <w:separator/>
      </w:r>
    </w:p>
  </w:endnote>
  <w:endnote w:type="continuationSeparator" w:id="0">
    <w:p w14:paraId="5818C728" w14:textId="77777777" w:rsidR="00380A3D" w:rsidRDefault="00380A3D" w:rsidP="0041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BA"/>
    <w:family w:val="modern"/>
    <w:pitch w:val="fixed"/>
    <w:sig w:usb0="E10002FF" w:usb1="4000FCFF" w:usb2="00000009" w:usb3="00000000" w:csb0="0000019F" w:csb1="00000000"/>
  </w:font>
  <w:font w:name="Segoe UI">
    <w:panose1 w:val="020B0502040204020203"/>
    <w:charset w:val="BA"/>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850816"/>
      <w:docPartObj>
        <w:docPartGallery w:val="Page Numbers (Bottom of Page)"/>
        <w:docPartUnique/>
      </w:docPartObj>
    </w:sdtPr>
    <w:sdtEndPr>
      <w:rPr>
        <w:noProof/>
      </w:rPr>
    </w:sdtEndPr>
    <w:sdtContent>
      <w:p w14:paraId="66206FC3" w14:textId="77777777" w:rsidR="006F78DD" w:rsidRDefault="006F78DD">
        <w:pPr>
          <w:pStyle w:val="Footer"/>
          <w:jc w:val="right"/>
        </w:pPr>
        <w:r>
          <w:fldChar w:fldCharType="begin"/>
        </w:r>
        <w:r>
          <w:instrText xml:space="preserve"> PAGE   \* MERGEFORMAT </w:instrText>
        </w:r>
        <w:r>
          <w:fldChar w:fldCharType="separate"/>
        </w:r>
        <w:r w:rsidR="00D30924">
          <w:rPr>
            <w:noProof/>
          </w:rPr>
          <w:t>10</w:t>
        </w:r>
        <w:r>
          <w:rPr>
            <w:noProof/>
          </w:rPr>
          <w:fldChar w:fldCharType="end"/>
        </w:r>
      </w:p>
    </w:sdtContent>
  </w:sdt>
  <w:p w14:paraId="056C7F75" w14:textId="77777777" w:rsidR="006F78DD" w:rsidRDefault="006F7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01B2D" w14:textId="77777777" w:rsidR="00380A3D" w:rsidRDefault="00380A3D" w:rsidP="00414126">
      <w:pPr>
        <w:spacing w:after="0" w:line="240" w:lineRule="auto"/>
      </w:pPr>
      <w:r>
        <w:separator/>
      </w:r>
    </w:p>
  </w:footnote>
  <w:footnote w:type="continuationSeparator" w:id="0">
    <w:p w14:paraId="76F480EB" w14:textId="77777777" w:rsidR="00380A3D" w:rsidRDefault="00380A3D" w:rsidP="00414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4E90"/>
    <w:multiLevelType w:val="multilevel"/>
    <w:tmpl w:val="042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E707D5"/>
    <w:multiLevelType w:val="hybridMultilevel"/>
    <w:tmpl w:val="45BA6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16115"/>
    <w:multiLevelType w:val="hybridMultilevel"/>
    <w:tmpl w:val="4A283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F67B52"/>
    <w:multiLevelType w:val="hybridMultilevel"/>
    <w:tmpl w:val="B07030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8B7BC5"/>
    <w:multiLevelType w:val="hybridMultilevel"/>
    <w:tmpl w:val="F728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626F5"/>
    <w:multiLevelType w:val="hybridMultilevel"/>
    <w:tmpl w:val="5BFA1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D65684"/>
    <w:multiLevelType w:val="hybridMultilevel"/>
    <w:tmpl w:val="B06CC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35447F"/>
    <w:multiLevelType w:val="hybridMultilevel"/>
    <w:tmpl w:val="70169274"/>
    <w:lvl w:ilvl="0" w:tplc="E3864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AC30CC"/>
    <w:multiLevelType w:val="hybridMultilevel"/>
    <w:tmpl w:val="98F6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85A48"/>
    <w:multiLevelType w:val="hybridMultilevel"/>
    <w:tmpl w:val="A4AE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F101B"/>
    <w:multiLevelType w:val="hybridMultilevel"/>
    <w:tmpl w:val="118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653D2"/>
    <w:multiLevelType w:val="hybridMultilevel"/>
    <w:tmpl w:val="413639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9E2C07"/>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35E3FA5"/>
    <w:multiLevelType w:val="hybridMultilevel"/>
    <w:tmpl w:val="C5748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73375A"/>
    <w:multiLevelType w:val="hybridMultilevel"/>
    <w:tmpl w:val="71BE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D1365"/>
    <w:multiLevelType w:val="hybridMultilevel"/>
    <w:tmpl w:val="68E20BA6"/>
    <w:lvl w:ilvl="0" w:tplc="042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E84E75"/>
    <w:multiLevelType w:val="hybridMultilevel"/>
    <w:tmpl w:val="3606C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DB4A11"/>
    <w:multiLevelType w:val="hybridMultilevel"/>
    <w:tmpl w:val="70F0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350418"/>
    <w:multiLevelType w:val="hybridMultilevel"/>
    <w:tmpl w:val="74D8D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77890B26"/>
    <w:multiLevelType w:val="hybridMultilevel"/>
    <w:tmpl w:val="E534A8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2"/>
  </w:num>
  <w:num w:numId="3">
    <w:abstractNumId w:val="14"/>
  </w:num>
  <w:num w:numId="4">
    <w:abstractNumId w:val="10"/>
  </w:num>
  <w:num w:numId="5">
    <w:abstractNumId w:val="8"/>
  </w:num>
  <w:num w:numId="6">
    <w:abstractNumId w:val="11"/>
  </w:num>
  <w:num w:numId="7">
    <w:abstractNumId w:val="18"/>
  </w:num>
  <w:num w:numId="8">
    <w:abstractNumId w:val="6"/>
  </w:num>
  <w:num w:numId="9">
    <w:abstractNumId w:val="2"/>
  </w:num>
  <w:num w:numId="10">
    <w:abstractNumId w:val="3"/>
  </w:num>
  <w:num w:numId="11">
    <w:abstractNumId w:val="19"/>
  </w:num>
  <w:num w:numId="12">
    <w:abstractNumId w:val="1"/>
  </w:num>
  <w:num w:numId="13">
    <w:abstractNumId w:val="5"/>
  </w:num>
  <w:num w:numId="14">
    <w:abstractNumId w:val="17"/>
  </w:num>
  <w:num w:numId="15">
    <w:abstractNumId w:val="9"/>
  </w:num>
  <w:num w:numId="16">
    <w:abstractNumId w:val="4"/>
  </w:num>
  <w:num w:numId="17">
    <w:abstractNumId w:val="15"/>
  </w:num>
  <w:num w:numId="18">
    <w:abstractNumId w:val="7"/>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75"/>
    <w:rsid w:val="00035D4D"/>
    <w:rsid w:val="000474CD"/>
    <w:rsid w:val="0005126D"/>
    <w:rsid w:val="000701D1"/>
    <w:rsid w:val="00072E3C"/>
    <w:rsid w:val="000B2C62"/>
    <w:rsid w:val="000D650D"/>
    <w:rsid w:val="00104A0C"/>
    <w:rsid w:val="00113FC1"/>
    <w:rsid w:val="00126E16"/>
    <w:rsid w:val="00130A65"/>
    <w:rsid w:val="00154EBB"/>
    <w:rsid w:val="00170F8A"/>
    <w:rsid w:val="00182D4A"/>
    <w:rsid w:val="00187B43"/>
    <w:rsid w:val="001930BD"/>
    <w:rsid w:val="001B090D"/>
    <w:rsid w:val="001D0797"/>
    <w:rsid w:val="001E78EA"/>
    <w:rsid w:val="001F161D"/>
    <w:rsid w:val="001F69AF"/>
    <w:rsid w:val="0021165E"/>
    <w:rsid w:val="00211978"/>
    <w:rsid w:val="0024350E"/>
    <w:rsid w:val="00244A66"/>
    <w:rsid w:val="0025345B"/>
    <w:rsid w:val="00254D61"/>
    <w:rsid w:val="00262C51"/>
    <w:rsid w:val="0026648B"/>
    <w:rsid w:val="002828DB"/>
    <w:rsid w:val="002872BC"/>
    <w:rsid w:val="002B5E5A"/>
    <w:rsid w:val="002B606E"/>
    <w:rsid w:val="002E3ECB"/>
    <w:rsid w:val="002E45B7"/>
    <w:rsid w:val="002F0859"/>
    <w:rsid w:val="002F197C"/>
    <w:rsid w:val="003374B8"/>
    <w:rsid w:val="00340E64"/>
    <w:rsid w:val="003639BE"/>
    <w:rsid w:val="00364787"/>
    <w:rsid w:val="00366201"/>
    <w:rsid w:val="00380A3D"/>
    <w:rsid w:val="003A34BD"/>
    <w:rsid w:val="003D7ADA"/>
    <w:rsid w:val="003E3F53"/>
    <w:rsid w:val="003E5E1C"/>
    <w:rsid w:val="003F0EC2"/>
    <w:rsid w:val="004121EF"/>
    <w:rsid w:val="00414126"/>
    <w:rsid w:val="00431B19"/>
    <w:rsid w:val="00464AD6"/>
    <w:rsid w:val="00494BB6"/>
    <w:rsid w:val="00495FFA"/>
    <w:rsid w:val="004A483E"/>
    <w:rsid w:val="004B24F2"/>
    <w:rsid w:val="005372DF"/>
    <w:rsid w:val="00540175"/>
    <w:rsid w:val="00575955"/>
    <w:rsid w:val="005B28F1"/>
    <w:rsid w:val="005D3D1C"/>
    <w:rsid w:val="005E6640"/>
    <w:rsid w:val="00617A59"/>
    <w:rsid w:val="00623C36"/>
    <w:rsid w:val="00632C02"/>
    <w:rsid w:val="00634F36"/>
    <w:rsid w:val="00643942"/>
    <w:rsid w:val="00691261"/>
    <w:rsid w:val="006A3924"/>
    <w:rsid w:val="006C1888"/>
    <w:rsid w:val="006F3D14"/>
    <w:rsid w:val="006F78DD"/>
    <w:rsid w:val="00706507"/>
    <w:rsid w:val="0075189A"/>
    <w:rsid w:val="007548C5"/>
    <w:rsid w:val="0077659F"/>
    <w:rsid w:val="00785F4B"/>
    <w:rsid w:val="007D399C"/>
    <w:rsid w:val="00852933"/>
    <w:rsid w:val="008657EC"/>
    <w:rsid w:val="00875F6E"/>
    <w:rsid w:val="00880C21"/>
    <w:rsid w:val="00886137"/>
    <w:rsid w:val="008B4891"/>
    <w:rsid w:val="008D0973"/>
    <w:rsid w:val="008F36F5"/>
    <w:rsid w:val="00900544"/>
    <w:rsid w:val="00912867"/>
    <w:rsid w:val="00926927"/>
    <w:rsid w:val="0092711E"/>
    <w:rsid w:val="009327B6"/>
    <w:rsid w:val="009440DF"/>
    <w:rsid w:val="00981686"/>
    <w:rsid w:val="009D78A7"/>
    <w:rsid w:val="009F3342"/>
    <w:rsid w:val="00A075C0"/>
    <w:rsid w:val="00A26CAE"/>
    <w:rsid w:val="00A41E18"/>
    <w:rsid w:val="00A6062C"/>
    <w:rsid w:val="00A72538"/>
    <w:rsid w:val="00AE70D7"/>
    <w:rsid w:val="00B000A0"/>
    <w:rsid w:val="00B05BCF"/>
    <w:rsid w:val="00B14DD5"/>
    <w:rsid w:val="00B20927"/>
    <w:rsid w:val="00B37618"/>
    <w:rsid w:val="00B530B4"/>
    <w:rsid w:val="00BB3DC3"/>
    <w:rsid w:val="00BC10B3"/>
    <w:rsid w:val="00BC3CB1"/>
    <w:rsid w:val="00BD2FA4"/>
    <w:rsid w:val="00BD5196"/>
    <w:rsid w:val="00C11CE0"/>
    <w:rsid w:val="00C40B8A"/>
    <w:rsid w:val="00C44E12"/>
    <w:rsid w:val="00C462C1"/>
    <w:rsid w:val="00C54AC6"/>
    <w:rsid w:val="00C64756"/>
    <w:rsid w:val="00C74412"/>
    <w:rsid w:val="00C80A70"/>
    <w:rsid w:val="00C877EE"/>
    <w:rsid w:val="00C97B82"/>
    <w:rsid w:val="00CB04E0"/>
    <w:rsid w:val="00CB7517"/>
    <w:rsid w:val="00CD6E0B"/>
    <w:rsid w:val="00CE0B2E"/>
    <w:rsid w:val="00D228AE"/>
    <w:rsid w:val="00D30924"/>
    <w:rsid w:val="00D341BC"/>
    <w:rsid w:val="00D34DDC"/>
    <w:rsid w:val="00D51BBB"/>
    <w:rsid w:val="00D5468F"/>
    <w:rsid w:val="00D54C67"/>
    <w:rsid w:val="00D901ED"/>
    <w:rsid w:val="00DB4D9D"/>
    <w:rsid w:val="00DC3858"/>
    <w:rsid w:val="00DD2B66"/>
    <w:rsid w:val="00E044B7"/>
    <w:rsid w:val="00E227AA"/>
    <w:rsid w:val="00E275B2"/>
    <w:rsid w:val="00E30A47"/>
    <w:rsid w:val="00E31063"/>
    <w:rsid w:val="00E6440A"/>
    <w:rsid w:val="00E6581C"/>
    <w:rsid w:val="00E805B3"/>
    <w:rsid w:val="00E81DBF"/>
    <w:rsid w:val="00EC3996"/>
    <w:rsid w:val="00EE6DF3"/>
    <w:rsid w:val="00F35B45"/>
    <w:rsid w:val="00F564A1"/>
    <w:rsid w:val="00F72D26"/>
    <w:rsid w:val="00F75238"/>
    <w:rsid w:val="00F77724"/>
    <w:rsid w:val="00FB4C3F"/>
    <w:rsid w:val="00FB70B3"/>
    <w:rsid w:val="00FF210E"/>
    <w:rsid w:val="00FF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A5A73"/>
  <w15:chartTrackingRefBased/>
  <w15:docId w15:val="{565BFE3A-8923-41C0-B7DE-CAD3D1C5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E5A"/>
    <w:pPr>
      <w:spacing w:line="360" w:lineRule="auto"/>
      <w:ind w:firstLine="720"/>
      <w:jc w:val="both"/>
    </w:pPr>
    <w:rPr>
      <w:sz w:val="24"/>
    </w:rPr>
  </w:style>
  <w:style w:type="paragraph" w:styleId="Heading1">
    <w:name w:val="heading 1"/>
    <w:basedOn w:val="Normal"/>
    <w:next w:val="Normal"/>
    <w:link w:val="Heading1Char"/>
    <w:uiPriority w:val="9"/>
    <w:qFormat/>
    <w:rsid w:val="00900544"/>
    <w:pPr>
      <w:keepNext/>
      <w:keepLines/>
      <w:numPr>
        <w:numId w:val="2"/>
      </w:numPr>
      <w:spacing w:before="240" w:after="0"/>
      <w:outlineLvl w:val="0"/>
    </w:pPr>
    <w:rPr>
      <w:rFonts w:asciiTheme="majorHAnsi" w:eastAsiaTheme="majorEastAsia" w:hAnsiTheme="majorHAnsi" w:cstheme="majorBidi"/>
      <w:b/>
      <w:caps/>
      <w:sz w:val="28"/>
      <w:szCs w:val="32"/>
    </w:rPr>
  </w:style>
  <w:style w:type="paragraph" w:styleId="Heading2">
    <w:name w:val="heading 2"/>
    <w:basedOn w:val="Normal"/>
    <w:next w:val="Normal"/>
    <w:link w:val="Heading2Char"/>
    <w:uiPriority w:val="9"/>
    <w:unhideWhenUsed/>
    <w:qFormat/>
    <w:rsid w:val="00126E16"/>
    <w:pPr>
      <w:keepNext/>
      <w:keepLines/>
      <w:numPr>
        <w:ilvl w:val="1"/>
        <w:numId w:val="2"/>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852933"/>
    <w:pPr>
      <w:keepNext/>
      <w:keepLines/>
      <w:numPr>
        <w:ilvl w:val="2"/>
        <w:numId w:val="2"/>
      </w:numPr>
      <w:spacing w:before="40" w:after="0"/>
      <w:jc w:val="left"/>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104A0C"/>
    <w:pPr>
      <w:keepNext/>
      <w:keepLines/>
      <w:numPr>
        <w:ilvl w:val="3"/>
        <w:numId w:val="2"/>
      </w:numPr>
      <w:spacing w:before="40" w:after="120"/>
      <w:ind w:left="862" w:hanging="862"/>
      <w:jc w:val="right"/>
      <w:outlineLvl w:val="3"/>
    </w:pPr>
    <w:rPr>
      <w:rFonts w:asciiTheme="majorHAnsi" w:eastAsiaTheme="majorEastAsia" w:hAnsiTheme="majorHAnsi" w:cstheme="majorBidi"/>
      <w:i/>
      <w:iCs/>
      <w:color w:val="7F7F7F" w:themeColor="text1" w:themeTint="80"/>
    </w:rPr>
  </w:style>
  <w:style w:type="paragraph" w:styleId="Heading5">
    <w:name w:val="heading 5"/>
    <w:basedOn w:val="Normal"/>
    <w:next w:val="Normal"/>
    <w:link w:val="Heading5Char"/>
    <w:uiPriority w:val="9"/>
    <w:semiHidden/>
    <w:unhideWhenUsed/>
    <w:qFormat/>
    <w:rsid w:val="00E3106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106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106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106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06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544"/>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126E16"/>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85293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4A0C"/>
    <w:rPr>
      <w:rFonts w:asciiTheme="majorHAnsi" w:eastAsiaTheme="majorEastAsia" w:hAnsiTheme="majorHAnsi" w:cstheme="majorBidi"/>
      <w:i/>
      <w:iCs/>
      <w:color w:val="7F7F7F" w:themeColor="text1" w:themeTint="80"/>
      <w:sz w:val="24"/>
    </w:rPr>
  </w:style>
  <w:style w:type="character" w:customStyle="1" w:styleId="Heading5Char">
    <w:name w:val="Heading 5 Char"/>
    <w:basedOn w:val="DefaultParagraphFont"/>
    <w:link w:val="Heading5"/>
    <w:uiPriority w:val="9"/>
    <w:semiHidden/>
    <w:rsid w:val="00E3106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3106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3106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310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06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64756"/>
    <w:pPr>
      <w:numPr>
        <w:numId w:val="0"/>
      </w:numPr>
      <w:spacing w:line="259" w:lineRule="auto"/>
      <w:outlineLvl w:val="9"/>
    </w:pPr>
    <w:rPr>
      <w:b w:val="0"/>
      <w:caps w:val="0"/>
      <w:color w:val="2E74B5" w:themeColor="accent1" w:themeShade="BF"/>
      <w:sz w:val="32"/>
    </w:rPr>
  </w:style>
  <w:style w:type="paragraph" w:styleId="TOC1">
    <w:name w:val="toc 1"/>
    <w:basedOn w:val="Normal"/>
    <w:next w:val="Normal"/>
    <w:autoRedefine/>
    <w:uiPriority w:val="39"/>
    <w:unhideWhenUsed/>
    <w:rsid w:val="00981686"/>
    <w:pPr>
      <w:spacing w:after="100"/>
    </w:pPr>
    <w:rPr>
      <w:caps/>
    </w:rPr>
  </w:style>
  <w:style w:type="paragraph" w:styleId="TOC2">
    <w:name w:val="toc 2"/>
    <w:basedOn w:val="Normal"/>
    <w:next w:val="Normal"/>
    <w:autoRedefine/>
    <w:uiPriority w:val="39"/>
    <w:unhideWhenUsed/>
    <w:rsid w:val="00981686"/>
    <w:pPr>
      <w:spacing w:after="100"/>
      <w:ind w:left="240"/>
    </w:pPr>
    <w:rPr>
      <w:caps/>
    </w:rPr>
  </w:style>
  <w:style w:type="character" w:styleId="Hyperlink">
    <w:name w:val="Hyperlink"/>
    <w:basedOn w:val="DefaultParagraphFont"/>
    <w:uiPriority w:val="99"/>
    <w:unhideWhenUsed/>
    <w:rsid w:val="00C64756"/>
    <w:rPr>
      <w:color w:val="0563C1" w:themeColor="hyperlink"/>
      <w:u w:val="single"/>
    </w:rPr>
  </w:style>
  <w:style w:type="paragraph" w:styleId="Title">
    <w:name w:val="Title"/>
    <w:basedOn w:val="Normal"/>
    <w:next w:val="Normal"/>
    <w:link w:val="TitleChar"/>
    <w:uiPriority w:val="10"/>
    <w:qFormat/>
    <w:rsid w:val="00126E16"/>
    <w:pPr>
      <w:pageBreakBefore/>
      <w:spacing w:after="0"/>
      <w:contextualSpacing/>
      <w:jc w:val="center"/>
    </w:pPr>
    <w:rPr>
      <w:rFonts w:asciiTheme="majorHAnsi" w:eastAsiaTheme="majorEastAsia" w:hAnsiTheme="majorHAnsi" w:cstheme="majorBidi"/>
      <w:b/>
      <w:caps/>
      <w:spacing w:val="-10"/>
      <w:kern w:val="28"/>
      <w:sz w:val="32"/>
      <w:szCs w:val="56"/>
    </w:rPr>
  </w:style>
  <w:style w:type="character" w:customStyle="1" w:styleId="TitleChar">
    <w:name w:val="Title Char"/>
    <w:basedOn w:val="DefaultParagraphFont"/>
    <w:link w:val="Title"/>
    <w:uiPriority w:val="10"/>
    <w:rsid w:val="00126E16"/>
    <w:rPr>
      <w:rFonts w:asciiTheme="majorHAnsi" w:eastAsiaTheme="majorEastAsia" w:hAnsiTheme="majorHAnsi" w:cstheme="majorBidi"/>
      <w:b/>
      <w:caps/>
      <w:spacing w:val="-10"/>
      <w:kern w:val="28"/>
      <w:sz w:val="32"/>
      <w:szCs w:val="56"/>
    </w:rPr>
  </w:style>
  <w:style w:type="paragraph" w:styleId="ListParagraph">
    <w:name w:val="List Paragraph"/>
    <w:basedOn w:val="Normal"/>
    <w:uiPriority w:val="34"/>
    <w:qFormat/>
    <w:rsid w:val="001B090D"/>
    <w:pPr>
      <w:ind w:left="720"/>
      <w:contextualSpacing/>
    </w:pPr>
  </w:style>
  <w:style w:type="character" w:styleId="Strong">
    <w:name w:val="Strong"/>
    <w:basedOn w:val="DefaultParagraphFont"/>
    <w:uiPriority w:val="22"/>
    <w:qFormat/>
    <w:rsid w:val="00495FFA"/>
    <w:rPr>
      <w:b/>
      <w:bCs/>
    </w:rPr>
  </w:style>
  <w:style w:type="paragraph" w:styleId="TOC3">
    <w:name w:val="toc 3"/>
    <w:basedOn w:val="Normal"/>
    <w:next w:val="Normal"/>
    <w:autoRedefine/>
    <w:uiPriority w:val="39"/>
    <w:unhideWhenUsed/>
    <w:rsid w:val="003F0EC2"/>
    <w:pPr>
      <w:spacing w:after="100"/>
      <w:ind w:left="480"/>
    </w:pPr>
  </w:style>
  <w:style w:type="paragraph" w:customStyle="1" w:styleId="TitleHiden">
    <w:name w:val="Title Hiden"/>
    <w:basedOn w:val="Title"/>
    <w:link w:val="TitleHidenChar"/>
    <w:qFormat/>
    <w:rsid w:val="00E30A47"/>
    <w:pPr>
      <w:pageBreakBefore w:val="0"/>
    </w:pPr>
    <w:rPr>
      <w:lang w:val="lt-LT"/>
    </w:rPr>
  </w:style>
  <w:style w:type="paragraph" w:customStyle="1" w:styleId="Temporary">
    <w:name w:val="Temporary"/>
    <w:basedOn w:val="Normal"/>
    <w:link w:val="TemporaryChar"/>
    <w:qFormat/>
    <w:rsid w:val="00A41E18"/>
    <w:pPr>
      <w:ind w:firstLine="432"/>
    </w:pPr>
    <w:rPr>
      <w:b/>
      <w:color w:val="FF0000"/>
      <w:lang w:val="lt-LT"/>
    </w:rPr>
  </w:style>
  <w:style w:type="character" w:customStyle="1" w:styleId="TitleHidenChar">
    <w:name w:val="Title Hiden Char"/>
    <w:basedOn w:val="TitleChar"/>
    <w:link w:val="TitleHiden"/>
    <w:rsid w:val="00E30A47"/>
    <w:rPr>
      <w:rFonts w:asciiTheme="majorHAnsi" w:eastAsiaTheme="majorEastAsia" w:hAnsiTheme="majorHAnsi" w:cstheme="majorBidi"/>
      <w:b/>
      <w:caps/>
      <w:spacing w:val="-10"/>
      <w:kern w:val="28"/>
      <w:sz w:val="32"/>
      <w:szCs w:val="56"/>
      <w:lang w:val="lt-LT"/>
    </w:rPr>
  </w:style>
  <w:style w:type="character" w:customStyle="1" w:styleId="TemporaryChar">
    <w:name w:val="Temporary Char"/>
    <w:basedOn w:val="DefaultParagraphFont"/>
    <w:link w:val="Temporary"/>
    <w:rsid w:val="00A41E18"/>
    <w:rPr>
      <w:b/>
      <w:color w:val="FF0000"/>
      <w:sz w:val="24"/>
      <w:lang w:val="lt-LT"/>
    </w:rPr>
  </w:style>
  <w:style w:type="paragraph" w:styleId="Quote">
    <w:name w:val="Quote"/>
    <w:basedOn w:val="Normal"/>
    <w:next w:val="Normal"/>
    <w:link w:val="QuoteChar"/>
    <w:uiPriority w:val="29"/>
    <w:qFormat/>
    <w:rsid w:val="00D54C6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4C67"/>
    <w:rPr>
      <w:i/>
      <w:iCs/>
      <w:color w:val="404040" w:themeColor="text1" w:themeTint="BF"/>
      <w:sz w:val="24"/>
    </w:rPr>
  </w:style>
  <w:style w:type="character" w:styleId="PlaceholderText">
    <w:name w:val="Placeholder Text"/>
    <w:basedOn w:val="DefaultParagraphFont"/>
    <w:uiPriority w:val="99"/>
    <w:semiHidden/>
    <w:rsid w:val="004121EF"/>
    <w:rPr>
      <w:color w:val="808080"/>
    </w:rPr>
  </w:style>
  <w:style w:type="table" w:styleId="TableGrid">
    <w:name w:val="Table Grid"/>
    <w:basedOn w:val="TableNormal"/>
    <w:uiPriority w:val="39"/>
    <w:rsid w:val="0092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table" w:styleId="PlainTable1">
    <w:name w:val="Plain Table 1"/>
    <w:basedOn w:val="TableNormal"/>
    <w:uiPriority w:val="41"/>
    <w:rsid w:val="009269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269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Data">
    <w:name w:val="Table Data"/>
    <w:basedOn w:val="Normal"/>
    <w:link w:val="TableDataChar"/>
    <w:qFormat/>
    <w:rsid w:val="00926927"/>
    <w:pPr>
      <w:spacing w:after="0" w:line="240" w:lineRule="auto"/>
      <w:ind w:firstLine="0"/>
    </w:pPr>
    <w:rPr>
      <w:bCs/>
      <w:sz w:val="20"/>
    </w:rPr>
  </w:style>
  <w:style w:type="paragraph" w:styleId="TOC4">
    <w:name w:val="toc 4"/>
    <w:basedOn w:val="Normal"/>
    <w:next w:val="Normal"/>
    <w:autoRedefine/>
    <w:uiPriority w:val="39"/>
    <w:unhideWhenUsed/>
    <w:rsid w:val="00104A0C"/>
    <w:pPr>
      <w:spacing w:after="100"/>
      <w:ind w:left="720"/>
    </w:pPr>
  </w:style>
  <w:style w:type="character" w:customStyle="1" w:styleId="TableDataChar">
    <w:name w:val="Table Data Char"/>
    <w:basedOn w:val="DefaultParagraphFont"/>
    <w:link w:val="TableData"/>
    <w:rsid w:val="00926927"/>
    <w:rPr>
      <w:bCs/>
      <w:sz w:val="20"/>
    </w:rPr>
  </w:style>
  <w:style w:type="paragraph" w:styleId="Header">
    <w:name w:val="header"/>
    <w:basedOn w:val="Normal"/>
    <w:link w:val="HeaderChar"/>
    <w:uiPriority w:val="99"/>
    <w:unhideWhenUsed/>
    <w:rsid w:val="00414126"/>
    <w:pPr>
      <w:tabs>
        <w:tab w:val="center" w:pos="4986"/>
        <w:tab w:val="right" w:pos="9972"/>
      </w:tabs>
      <w:spacing w:after="0" w:line="240" w:lineRule="auto"/>
    </w:pPr>
  </w:style>
  <w:style w:type="character" w:customStyle="1" w:styleId="HeaderChar">
    <w:name w:val="Header Char"/>
    <w:basedOn w:val="DefaultParagraphFont"/>
    <w:link w:val="Header"/>
    <w:uiPriority w:val="99"/>
    <w:rsid w:val="00414126"/>
    <w:rPr>
      <w:sz w:val="24"/>
    </w:rPr>
  </w:style>
  <w:style w:type="paragraph" w:styleId="Footer">
    <w:name w:val="footer"/>
    <w:basedOn w:val="Normal"/>
    <w:link w:val="FooterChar"/>
    <w:uiPriority w:val="99"/>
    <w:unhideWhenUsed/>
    <w:rsid w:val="00414126"/>
    <w:pPr>
      <w:tabs>
        <w:tab w:val="center" w:pos="4986"/>
        <w:tab w:val="right" w:pos="9972"/>
      </w:tabs>
      <w:spacing w:after="0" w:line="240" w:lineRule="auto"/>
    </w:pPr>
  </w:style>
  <w:style w:type="character" w:customStyle="1" w:styleId="FooterChar">
    <w:name w:val="Footer Char"/>
    <w:basedOn w:val="DefaultParagraphFont"/>
    <w:link w:val="Footer"/>
    <w:uiPriority w:val="99"/>
    <w:rsid w:val="00414126"/>
    <w:rPr>
      <w:sz w:val="24"/>
    </w:rPr>
  </w:style>
  <w:style w:type="paragraph" w:customStyle="1" w:styleId="CodeTXT">
    <w:name w:val="Code TXT"/>
    <w:basedOn w:val="Normal"/>
    <w:link w:val="CodeTXTChar"/>
    <w:qFormat/>
    <w:rsid w:val="001F69AF"/>
    <w:pPr>
      <w:shd w:val="pct5" w:color="auto" w:fill="auto"/>
      <w:spacing w:after="0" w:line="240" w:lineRule="auto"/>
      <w:ind w:firstLine="0"/>
      <w:jc w:val="left"/>
    </w:pPr>
    <w:rPr>
      <w:rFonts w:ascii="Consolas" w:hAnsi="Consolas"/>
      <w:sz w:val="20"/>
      <w:lang w:val="lt-LT"/>
    </w:rPr>
  </w:style>
  <w:style w:type="paragraph" w:styleId="FootnoteText">
    <w:name w:val="footnote text"/>
    <w:basedOn w:val="Normal"/>
    <w:link w:val="FootnoteTextChar"/>
    <w:uiPriority w:val="99"/>
    <w:semiHidden/>
    <w:unhideWhenUsed/>
    <w:rsid w:val="00A075C0"/>
    <w:pPr>
      <w:spacing w:after="0" w:line="240" w:lineRule="auto"/>
    </w:pPr>
    <w:rPr>
      <w:sz w:val="20"/>
      <w:szCs w:val="20"/>
    </w:rPr>
  </w:style>
  <w:style w:type="character" w:customStyle="1" w:styleId="CodeTXTChar">
    <w:name w:val="Code TXT Char"/>
    <w:basedOn w:val="DefaultParagraphFont"/>
    <w:link w:val="CodeTXT"/>
    <w:rsid w:val="001F69AF"/>
    <w:rPr>
      <w:rFonts w:ascii="Consolas" w:hAnsi="Consolas"/>
      <w:sz w:val="20"/>
      <w:shd w:val="pct5" w:color="auto" w:fill="auto"/>
      <w:lang w:val="lt-LT"/>
    </w:rPr>
  </w:style>
  <w:style w:type="character" w:customStyle="1" w:styleId="FootnoteTextChar">
    <w:name w:val="Footnote Text Char"/>
    <w:basedOn w:val="DefaultParagraphFont"/>
    <w:link w:val="FootnoteText"/>
    <w:uiPriority w:val="99"/>
    <w:semiHidden/>
    <w:rsid w:val="00A075C0"/>
    <w:rPr>
      <w:sz w:val="20"/>
      <w:szCs w:val="20"/>
    </w:rPr>
  </w:style>
  <w:style w:type="character" w:styleId="FootnoteReference">
    <w:name w:val="footnote reference"/>
    <w:basedOn w:val="DefaultParagraphFont"/>
    <w:uiPriority w:val="99"/>
    <w:semiHidden/>
    <w:unhideWhenUsed/>
    <w:rsid w:val="00A075C0"/>
    <w:rPr>
      <w:vertAlign w:val="superscript"/>
    </w:rPr>
  </w:style>
  <w:style w:type="character" w:styleId="CommentReference">
    <w:name w:val="annotation reference"/>
    <w:basedOn w:val="DefaultParagraphFont"/>
    <w:uiPriority w:val="99"/>
    <w:semiHidden/>
    <w:unhideWhenUsed/>
    <w:rsid w:val="00575955"/>
    <w:rPr>
      <w:sz w:val="16"/>
      <w:szCs w:val="16"/>
    </w:rPr>
  </w:style>
  <w:style w:type="paragraph" w:styleId="CommentText">
    <w:name w:val="annotation text"/>
    <w:basedOn w:val="Normal"/>
    <w:link w:val="CommentTextChar"/>
    <w:uiPriority w:val="99"/>
    <w:semiHidden/>
    <w:unhideWhenUsed/>
    <w:rsid w:val="00575955"/>
    <w:pPr>
      <w:spacing w:line="240" w:lineRule="auto"/>
    </w:pPr>
    <w:rPr>
      <w:sz w:val="20"/>
      <w:szCs w:val="20"/>
    </w:rPr>
  </w:style>
  <w:style w:type="character" w:customStyle="1" w:styleId="CommentTextChar">
    <w:name w:val="Comment Text Char"/>
    <w:basedOn w:val="DefaultParagraphFont"/>
    <w:link w:val="CommentText"/>
    <w:uiPriority w:val="99"/>
    <w:semiHidden/>
    <w:rsid w:val="00575955"/>
    <w:rPr>
      <w:sz w:val="20"/>
      <w:szCs w:val="20"/>
    </w:rPr>
  </w:style>
  <w:style w:type="paragraph" w:styleId="CommentSubject">
    <w:name w:val="annotation subject"/>
    <w:basedOn w:val="CommentText"/>
    <w:next w:val="CommentText"/>
    <w:link w:val="CommentSubjectChar"/>
    <w:uiPriority w:val="99"/>
    <w:semiHidden/>
    <w:unhideWhenUsed/>
    <w:rsid w:val="00575955"/>
    <w:rPr>
      <w:b/>
      <w:bCs/>
    </w:rPr>
  </w:style>
  <w:style w:type="character" w:customStyle="1" w:styleId="CommentSubjectChar">
    <w:name w:val="Comment Subject Char"/>
    <w:basedOn w:val="CommentTextChar"/>
    <w:link w:val="CommentSubject"/>
    <w:uiPriority w:val="99"/>
    <w:semiHidden/>
    <w:rsid w:val="00575955"/>
    <w:rPr>
      <w:b/>
      <w:bCs/>
      <w:sz w:val="20"/>
      <w:szCs w:val="20"/>
    </w:rPr>
  </w:style>
  <w:style w:type="paragraph" w:styleId="BalloonText">
    <w:name w:val="Balloon Text"/>
    <w:basedOn w:val="Normal"/>
    <w:link w:val="BalloonTextChar"/>
    <w:uiPriority w:val="99"/>
    <w:semiHidden/>
    <w:unhideWhenUsed/>
    <w:rsid w:val="00575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9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40315">
      <w:bodyDiv w:val="1"/>
      <w:marLeft w:val="0"/>
      <w:marRight w:val="0"/>
      <w:marTop w:val="0"/>
      <w:marBottom w:val="0"/>
      <w:divBdr>
        <w:top w:val="none" w:sz="0" w:space="0" w:color="auto"/>
        <w:left w:val="none" w:sz="0" w:space="0" w:color="auto"/>
        <w:bottom w:val="none" w:sz="0" w:space="0" w:color="auto"/>
        <w:right w:val="none" w:sz="0" w:space="0" w:color="auto"/>
      </w:divBdr>
    </w:div>
    <w:div w:id="433475223">
      <w:bodyDiv w:val="1"/>
      <w:marLeft w:val="0"/>
      <w:marRight w:val="0"/>
      <w:marTop w:val="0"/>
      <w:marBottom w:val="0"/>
      <w:divBdr>
        <w:top w:val="none" w:sz="0" w:space="0" w:color="auto"/>
        <w:left w:val="none" w:sz="0" w:space="0" w:color="auto"/>
        <w:bottom w:val="none" w:sz="0" w:space="0" w:color="auto"/>
        <w:right w:val="none" w:sz="0" w:space="0" w:color="auto"/>
      </w:divBdr>
    </w:div>
    <w:div w:id="501551961">
      <w:bodyDiv w:val="1"/>
      <w:marLeft w:val="0"/>
      <w:marRight w:val="0"/>
      <w:marTop w:val="0"/>
      <w:marBottom w:val="0"/>
      <w:divBdr>
        <w:top w:val="none" w:sz="0" w:space="0" w:color="auto"/>
        <w:left w:val="none" w:sz="0" w:space="0" w:color="auto"/>
        <w:bottom w:val="none" w:sz="0" w:space="0" w:color="auto"/>
        <w:right w:val="none" w:sz="0" w:space="0" w:color="auto"/>
      </w:divBdr>
    </w:div>
    <w:div w:id="881285428">
      <w:bodyDiv w:val="1"/>
      <w:marLeft w:val="0"/>
      <w:marRight w:val="0"/>
      <w:marTop w:val="0"/>
      <w:marBottom w:val="0"/>
      <w:divBdr>
        <w:top w:val="none" w:sz="0" w:space="0" w:color="auto"/>
        <w:left w:val="none" w:sz="0" w:space="0" w:color="auto"/>
        <w:bottom w:val="none" w:sz="0" w:space="0" w:color="auto"/>
        <w:right w:val="none" w:sz="0" w:space="0" w:color="auto"/>
      </w:divBdr>
    </w:div>
    <w:div w:id="88757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BA"/>
    <w:family w:val="modern"/>
    <w:pitch w:val="fixed"/>
    <w:sig w:usb0="E10002FF" w:usb1="4000FCFF" w:usb2="00000009" w:usb3="00000000" w:csb0="0000019F" w:csb1="00000000"/>
  </w:font>
  <w:font w:name="Segoe UI">
    <w:panose1 w:val="020B0502040204020203"/>
    <w:charset w:val="BA"/>
    <w:family w:val="swiss"/>
    <w:pitch w:val="variable"/>
    <w:sig w:usb0="E10022FF" w:usb1="C000E47F" w:usb2="00000029" w:usb3="00000000" w:csb0="000001D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6E"/>
    <w:rsid w:val="009C3025"/>
    <w:rsid w:val="00FE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E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y 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A9CB-22E2-4A06-805D-9FB2C71B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Arnoldas Bankauskas</dc:creator>
  <cp:keywords/>
  <dc:description/>
  <cp:lastModifiedBy>Arnoldas Bankauskas</cp:lastModifiedBy>
  <cp:revision>3</cp:revision>
  <dcterms:created xsi:type="dcterms:W3CDTF">2018-03-06T18:53:00Z</dcterms:created>
  <dcterms:modified xsi:type="dcterms:W3CDTF">2018-03-06T18:56:00Z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http://www.zotero.org/styles/iso690-numeric-lt</vt:lpwstr>
  </property>
  <property fmtid="{D5CDD505-2E9C-101B-9397-08002B2CF9AE}" pid="13" name="Mendeley Recent Style Name 5_1">
    <vt:lpwstr>ISO-690 (numeric, Lithuanian)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http://www.zotero.org/styles/vilnius-gediminas-technical-university</vt:lpwstr>
  </property>
  <property fmtid="{D5CDD505-2E9C-101B-9397-08002B2CF9AE}" pid="21" name="Mendeley Recent Style Name 9_1">
    <vt:lpwstr>Vilnius Gediminas Technical University (Lithuanian)</vt:lpwstr>
  </property>
  <property fmtid="{D5CDD505-2E9C-101B-9397-08002B2CF9AE}" pid="22" name="Mendeley Document_1">
    <vt:lpwstr>True</vt:lpwstr>
  </property>
  <property fmtid="{D5CDD505-2E9C-101B-9397-08002B2CF9AE}" pid="23" name="Mendeley Citation Style_1">
    <vt:lpwstr>http://www.zotero.org/styles/iso690-numeric-lt</vt:lpwstr>
  </property>
  <property fmtid="{D5CDD505-2E9C-101B-9397-08002B2CF9AE}" pid="24" name="Mendeley Unique User Id_1">
    <vt:lpwstr>34095b5d-04de-36bb-90af-bc9711ee611e</vt:lpwstr>
  </property>
</Properties>
</file>