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EB6FE" w14:textId="77777777" w:rsidR="007660F2" w:rsidRDefault="007660F2" w:rsidP="007660F2">
      <w:pPr>
        <w:rPr>
          <w:b/>
          <w:bCs/>
        </w:rPr>
      </w:pPr>
      <w:r>
        <w:rPr>
          <w:b/>
          <w:bCs/>
        </w:rPr>
        <w:t xml:space="preserve">Abstract </w:t>
      </w:r>
    </w:p>
    <w:p w14:paraId="4A6F246F" w14:textId="77777777" w:rsidR="007660F2" w:rsidRPr="00970B4D" w:rsidRDefault="007660F2" w:rsidP="007660F2">
      <w:pPr>
        <w:rPr>
          <w:b/>
          <w:bCs/>
        </w:rPr>
      </w:pPr>
      <w:r w:rsidRPr="00970B4D">
        <w:rPr>
          <w:b/>
          <w:bCs/>
        </w:rPr>
        <w:t>1. Contesto, obiettivi e struttura</w:t>
      </w:r>
    </w:p>
    <w:p w14:paraId="24D5A166" w14:textId="77777777" w:rsidR="007660F2" w:rsidRPr="00970B4D" w:rsidRDefault="007660F2" w:rsidP="007660F2">
      <w:r w:rsidRPr="00970B4D">
        <w:t>1.1 Contesto didattico e vincoli del progetto</w:t>
      </w:r>
      <w:r w:rsidRPr="00970B4D">
        <w:br/>
        <w:t>1.1.1 Requisiti minimi richiesti (set di carte, metriche, ecc.)</w:t>
      </w:r>
    </w:p>
    <w:p w14:paraId="329D8F30" w14:textId="77777777" w:rsidR="007660F2" w:rsidRPr="00970B4D" w:rsidRDefault="007660F2" w:rsidP="007660F2">
      <w:r w:rsidRPr="00970B4D">
        <w:t>1.2 Background: MTG, My Hero Academia e modelli Transformer</w:t>
      </w:r>
      <w:r w:rsidRPr="00970B4D">
        <w:br/>
        <w:t>1.2.1 Problema di generazione condizionata di carte</w:t>
      </w:r>
    </w:p>
    <w:p w14:paraId="618AE2B4" w14:textId="77777777" w:rsidR="007660F2" w:rsidRDefault="007660F2" w:rsidP="007660F2">
      <w:r w:rsidRPr="00970B4D">
        <w:t>1.3 Struttura del report e del repository</w:t>
      </w:r>
      <w:r w:rsidRPr="00970B4D">
        <w:br/>
        <w:t>1.3.1 Organizzazione del codice (script principali e pipeline)</w:t>
      </w:r>
    </w:p>
    <w:p w14:paraId="2827EB0F" w14:textId="77777777" w:rsidR="007660F2" w:rsidRDefault="007660F2" w:rsidP="007660F2"/>
    <w:p w14:paraId="1E7165DC" w14:textId="77777777" w:rsidR="007660F2" w:rsidRPr="00F24EEF" w:rsidRDefault="007660F2" w:rsidP="007660F2">
      <w:pPr>
        <w:rPr>
          <w:b/>
          <w:bCs/>
        </w:rPr>
      </w:pPr>
      <w:r w:rsidRPr="00F24EEF">
        <w:rPr>
          <w:b/>
          <w:bCs/>
        </w:rPr>
        <w:t>2. Formulazione del problema e visione d’insieme</w:t>
      </w:r>
    </w:p>
    <w:p w14:paraId="7F5D605E" w14:textId="77777777" w:rsidR="007660F2" w:rsidRPr="00F24EEF" w:rsidRDefault="007660F2" w:rsidP="007660F2">
      <w:r w:rsidRPr="00F24EEF">
        <w:t>2.1 Formulazione del problema di generazione condizionata</w:t>
      </w:r>
      <w:r w:rsidRPr="00F24EEF">
        <w:br/>
        <w:t>2.1.1 Spazio delle condizioni (</w:t>
      </w:r>
      <w:proofErr w:type="spellStart"/>
      <w:r w:rsidRPr="00F24EEF">
        <w:t>theme</w:t>
      </w:r>
      <w:proofErr w:type="spellEnd"/>
      <w:r w:rsidRPr="00F24EEF">
        <w:t xml:space="preserve">, </w:t>
      </w:r>
      <w:proofErr w:type="spellStart"/>
      <w:r w:rsidRPr="00F24EEF">
        <w:t>character</w:t>
      </w:r>
      <w:proofErr w:type="spellEnd"/>
      <w:r w:rsidRPr="00F24EEF">
        <w:t xml:space="preserve">, color, </w:t>
      </w:r>
      <w:proofErr w:type="spellStart"/>
      <w:r w:rsidRPr="00F24EEF">
        <w:t>type</w:t>
      </w:r>
      <w:proofErr w:type="spellEnd"/>
      <w:r w:rsidRPr="00F24EEF">
        <w:t xml:space="preserve">, </w:t>
      </w:r>
      <w:proofErr w:type="spellStart"/>
      <w:r w:rsidRPr="00F24EEF">
        <w:t>rarity</w:t>
      </w:r>
      <w:proofErr w:type="spellEnd"/>
      <w:r w:rsidRPr="00F24EEF">
        <w:t>)</w:t>
      </w:r>
    </w:p>
    <w:p w14:paraId="3C46DFDF" w14:textId="77777777" w:rsidR="007660F2" w:rsidRPr="00F24EEF" w:rsidRDefault="007660F2" w:rsidP="007660F2">
      <w:r w:rsidRPr="00F24EEF">
        <w:t>2.2 Vincoli progettuali e scelte architetturali</w:t>
      </w:r>
      <w:r w:rsidRPr="00F24EEF">
        <w:br/>
        <w:t>2.2.1 Schema della pipeline end-to-end</w:t>
      </w:r>
    </w:p>
    <w:p w14:paraId="0607533E" w14:textId="77777777" w:rsidR="007660F2" w:rsidRDefault="007660F2" w:rsidP="007660F2">
      <w:r w:rsidRPr="00F24EEF">
        <w:t>2.3 Ruolo del mapping tematico nel controllo della generazione</w:t>
      </w:r>
      <w:r w:rsidRPr="00F24EEF">
        <w:br/>
        <w:t>2.3.1 Collegamento fra mapping, prompt e obiettivi di design</w:t>
      </w:r>
    </w:p>
    <w:p w14:paraId="33F5675A" w14:textId="77777777" w:rsidR="002B1B8C" w:rsidRDefault="002B1B8C" w:rsidP="007660F2"/>
    <w:p w14:paraId="7E3C6C14" w14:textId="23F4B82D" w:rsidR="002B1B8C" w:rsidRPr="002B1B8C" w:rsidRDefault="002B1B8C" w:rsidP="002B1B8C">
      <w:pPr>
        <w:rPr>
          <w:b/>
          <w:bCs/>
        </w:rPr>
      </w:pPr>
      <w:r>
        <w:rPr>
          <w:b/>
          <w:bCs/>
        </w:rPr>
        <w:t>3</w:t>
      </w:r>
      <w:r w:rsidRPr="002B1B8C">
        <w:rPr>
          <w:b/>
          <w:bCs/>
        </w:rPr>
        <w:t>. Mapping tematico di gioco</w:t>
      </w:r>
    </w:p>
    <w:p w14:paraId="6F0B3612" w14:textId="71AA414A" w:rsidR="002B1B8C" w:rsidRPr="002B1B8C" w:rsidRDefault="002B1B8C" w:rsidP="002B1B8C">
      <w:r>
        <w:t>3</w:t>
      </w:r>
      <w:r w:rsidRPr="002B1B8C">
        <w:t>.1 Obiettivi e vincoli del mapping tematico</w:t>
      </w:r>
      <w:r w:rsidRPr="002B1B8C">
        <w:br/>
      </w:r>
      <w:r>
        <w:t>3</w:t>
      </w:r>
      <w:r w:rsidRPr="002B1B8C">
        <w:t>.1.1 Criteri di progettazione (color pie, ruoli narrativi, archetipi)</w:t>
      </w:r>
    </w:p>
    <w:p w14:paraId="1C2645A8" w14:textId="4CC1ED59" w:rsidR="002B1B8C" w:rsidRPr="002B1B8C" w:rsidRDefault="002B1B8C" w:rsidP="002B1B8C">
      <w:r>
        <w:t>3</w:t>
      </w:r>
      <w:r w:rsidRPr="002B1B8C">
        <w:t xml:space="preserve">.2 Struttura di mapping_seed.csv e </w:t>
      </w:r>
      <w:proofErr w:type="spellStart"/>
      <w:proofErr w:type="gramStart"/>
      <w:r w:rsidRPr="002B1B8C">
        <w:t>keywords.json</w:t>
      </w:r>
      <w:proofErr w:type="spellEnd"/>
      <w:proofErr w:type="gramEnd"/>
      <w:r w:rsidRPr="002B1B8C">
        <w:br/>
      </w:r>
      <w:r>
        <w:t>3</w:t>
      </w:r>
      <w:r w:rsidRPr="002B1B8C">
        <w:t>.2.1 Esempi di righe e categorie di mapping</w:t>
      </w:r>
    </w:p>
    <w:p w14:paraId="034AEDEA" w14:textId="1C3D9C23" w:rsidR="002B1B8C" w:rsidRDefault="002B1B8C" w:rsidP="002B1B8C">
      <w:r>
        <w:t>3</w:t>
      </w:r>
      <w:r w:rsidRPr="002B1B8C">
        <w:t>.3 Integrazione del mapping nella pipeline</w:t>
      </w:r>
      <w:r w:rsidRPr="002B1B8C">
        <w:br/>
      </w:r>
      <w:r>
        <w:t>3</w:t>
      </w:r>
      <w:r w:rsidRPr="002B1B8C">
        <w:t>.3.1 Costruzione dei prompt condizionati a partire dal mapping</w:t>
      </w:r>
    </w:p>
    <w:p w14:paraId="174ACBFD" w14:textId="77777777" w:rsidR="006279A5" w:rsidRPr="002B1B8C" w:rsidRDefault="006279A5" w:rsidP="002B1B8C"/>
    <w:p w14:paraId="327B6DAB" w14:textId="06BE2916" w:rsidR="006279A5" w:rsidRPr="006279A5" w:rsidRDefault="006279A5" w:rsidP="006279A5">
      <w:pPr>
        <w:rPr>
          <w:b/>
          <w:bCs/>
        </w:rPr>
      </w:pPr>
      <w:r>
        <w:rPr>
          <w:b/>
          <w:bCs/>
        </w:rPr>
        <w:t>4</w:t>
      </w:r>
      <w:r w:rsidRPr="006279A5">
        <w:rPr>
          <w:b/>
          <w:bCs/>
        </w:rPr>
        <w:t>.</w:t>
      </w:r>
      <w:r w:rsidR="001C5945">
        <w:rPr>
          <w:b/>
          <w:bCs/>
        </w:rPr>
        <w:t xml:space="preserve"> Ambiente di sviluppo e s</w:t>
      </w:r>
      <w:r w:rsidRPr="006279A5">
        <w:rPr>
          <w:b/>
          <w:bCs/>
        </w:rPr>
        <w:t>etup sperimentale</w:t>
      </w:r>
    </w:p>
    <w:p w14:paraId="442AFD88" w14:textId="0C612D3D" w:rsidR="006279A5" w:rsidRPr="006279A5" w:rsidRDefault="006279A5" w:rsidP="006279A5">
      <w:r>
        <w:t>4</w:t>
      </w:r>
      <w:r w:rsidRPr="006279A5">
        <w:t>.1 Scelta dei modelli</w:t>
      </w:r>
      <w:r w:rsidRPr="006279A5">
        <w:br/>
      </w:r>
      <w:r>
        <w:t>4</w:t>
      </w:r>
      <w:r w:rsidRPr="006279A5">
        <w:t>.1.1 GPT-2 small come baseline e smoke test</w:t>
      </w:r>
      <w:r w:rsidRPr="006279A5">
        <w:br/>
      </w:r>
      <w:r>
        <w:t>4</w:t>
      </w:r>
      <w:r w:rsidRPr="006279A5">
        <w:t xml:space="preserve">.1.2 Mistral 7B con </w:t>
      </w:r>
      <w:proofErr w:type="spellStart"/>
      <w:r w:rsidRPr="006279A5">
        <w:t>QLoRA</w:t>
      </w:r>
      <w:proofErr w:type="spellEnd"/>
      <w:r w:rsidRPr="006279A5">
        <w:t xml:space="preserve"> come modello principale</w:t>
      </w:r>
    </w:p>
    <w:p w14:paraId="404D1E07" w14:textId="10BDBDDD" w:rsidR="006279A5" w:rsidRPr="006279A5" w:rsidRDefault="006279A5" w:rsidP="006279A5">
      <w:r>
        <w:t>4</w:t>
      </w:r>
      <w:r w:rsidRPr="006279A5">
        <w:t xml:space="preserve">.2 </w:t>
      </w:r>
      <w:proofErr w:type="spellStart"/>
      <w:r w:rsidRPr="006279A5">
        <w:t>Tokenizer</w:t>
      </w:r>
      <w:proofErr w:type="spellEnd"/>
      <w:r w:rsidRPr="006279A5">
        <w:t xml:space="preserve"> e impostazioni comuni</w:t>
      </w:r>
      <w:r w:rsidRPr="006279A5">
        <w:br/>
      </w:r>
      <w:r>
        <w:t>4</w:t>
      </w:r>
      <w:r w:rsidRPr="006279A5">
        <w:t>.2.1 Special tokens, lunghezze di sequenza e gestione dei blocchi</w:t>
      </w:r>
    </w:p>
    <w:p w14:paraId="6985C14A" w14:textId="4229BF29" w:rsidR="006279A5" w:rsidRDefault="006279A5" w:rsidP="006279A5">
      <w:r>
        <w:t>4</w:t>
      </w:r>
      <w:r w:rsidRPr="006279A5">
        <w:t xml:space="preserve">.3 Infrastruttura computazionale e strumenti di </w:t>
      </w:r>
      <w:proofErr w:type="spellStart"/>
      <w:r w:rsidRPr="006279A5">
        <w:t>logging</w:t>
      </w:r>
      <w:proofErr w:type="spellEnd"/>
      <w:r w:rsidRPr="006279A5">
        <w:br/>
      </w:r>
      <w:r>
        <w:t>4</w:t>
      </w:r>
      <w:r w:rsidRPr="006279A5">
        <w:t>.3.1 Configurazione unificata (</w:t>
      </w:r>
      <w:proofErr w:type="spellStart"/>
      <w:proofErr w:type="gramStart"/>
      <w:r w:rsidRPr="006279A5">
        <w:t>config.yaml</w:t>
      </w:r>
      <w:proofErr w:type="spellEnd"/>
      <w:proofErr w:type="gramEnd"/>
      <w:r w:rsidRPr="006279A5">
        <w:t xml:space="preserve">, W&amp;B, </w:t>
      </w:r>
      <w:proofErr w:type="spellStart"/>
      <w:r w:rsidRPr="006279A5">
        <w:t>seed</w:t>
      </w:r>
      <w:proofErr w:type="spellEnd"/>
      <w:r w:rsidRPr="006279A5">
        <w:t>, ecc.)</w:t>
      </w:r>
    </w:p>
    <w:p w14:paraId="175895E3" w14:textId="77777777" w:rsidR="001C5945" w:rsidRDefault="001C5945" w:rsidP="006279A5"/>
    <w:p w14:paraId="62113435" w14:textId="121446EC" w:rsidR="007660F2" w:rsidRDefault="001C5945" w:rsidP="007660F2">
      <w:r>
        <w:t>--inizio della fase “codice”</w:t>
      </w:r>
    </w:p>
    <w:p w14:paraId="0575A095" w14:textId="77777777" w:rsidR="00C0745B" w:rsidRPr="00F24EEF" w:rsidRDefault="00C0745B" w:rsidP="007660F2"/>
    <w:p w14:paraId="490CC86B" w14:textId="08DDB75A" w:rsidR="007660F2" w:rsidRPr="00AB3C54" w:rsidRDefault="006279A5" w:rsidP="007660F2">
      <w:pPr>
        <w:rPr>
          <w:b/>
          <w:bCs/>
        </w:rPr>
      </w:pPr>
      <w:r>
        <w:rPr>
          <w:b/>
          <w:bCs/>
        </w:rPr>
        <w:t>5</w:t>
      </w:r>
      <w:r w:rsidR="007660F2" w:rsidRPr="00AB3C54">
        <w:rPr>
          <w:b/>
          <w:bCs/>
        </w:rPr>
        <w:t xml:space="preserve">. Dataset </w:t>
      </w:r>
      <w:proofErr w:type="spellStart"/>
      <w:r w:rsidR="007660F2" w:rsidRPr="00AB3C54">
        <w:rPr>
          <w:b/>
          <w:bCs/>
        </w:rPr>
        <w:t>Scryfall</w:t>
      </w:r>
      <w:proofErr w:type="spellEnd"/>
      <w:r w:rsidR="007660F2" w:rsidRPr="00AB3C54">
        <w:rPr>
          <w:b/>
          <w:bCs/>
        </w:rPr>
        <w:t xml:space="preserve"> e </w:t>
      </w:r>
      <w:proofErr w:type="spellStart"/>
      <w:r w:rsidR="007660F2" w:rsidRPr="00AB3C54">
        <w:rPr>
          <w:b/>
          <w:bCs/>
        </w:rPr>
        <w:t>pre</w:t>
      </w:r>
      <w:proofErr w:type="spellEnd"/>
      <w:r w:rsidR="007660F2" w:rsidRPr="00AB3C54">
        <w:rPr>
          <w:b/>
          <w:bCs/>
        </w:rPr>
        <w:t>-processing</w:t>
      </w:r>
    </w:p>
    <w:p w14:paraId="0A7191AF" w14:textId="483ED16F" w:rsidR="007660F2" w:rsidRPr="00AB3C54" w:rsidRDefault="006279A5" w:rsidP="007660F2">
      <w:r>
        <w:t>5</w:t>
      </w:r>
      <w:r w:rsidR="007660F2" w:rsidRPr="00AB3C54">
        <w:t xml:space="preserve">.1 Dataset </w:t>
      </w:r>
      <w:proofErr w:type="spellStart"/>
      <w:r w:rsidR="007660F2" w:rsidRPr="00AB3C54">
        <w:t>Scryfall</w:t>
      </w:r>
      <w:proofErr w:type="spellEnd"/>
      <w:r w:rsidR="007660F2" w:rsidRPr="00AB3C54">
        <w:t xml:space="preserve"> e filtri applicati</w:t>
      </w:r>
      <w:r w:rsidR="007660F2" w:rsidRPr="00AB3C54">
        <w:br/>
      </w:r>
      <w:r>
        <w:t>5</w:t>
      </w:r>
      <w:r w:rsidR="007660F2" w:rsidRPr="00AB3C54">
        <w:t xml:space="preserve">.1.1 Scelta del bulk </w:t>
      </w:r>
      <w:proofErr w:type="gramStart"/>
      <w:r w:rsidR="007660F2" w:rsidRPr="00AB3C54">
        <w:t>e</w:t>
      </w:r>
      <w:proofErr w:type="gramEnd"/>
      <w:r w:rsidR="007660F2" w:rsidRPr="00AB3C54">
        <w:t xml:space="preserve"> esclusioni (tipi particolari, layout, ecc.)</w:t>
      </w:r>
    </w:p>
    <w:p w14:paraId="41EE8DC3" w14:textId="202F0AC9" w:rsidR="007660F2" w:rsidRPr="00AB3C54" w:rsidRDefault="006279A5" w:rsidP="007660F2">
      <w:r>
        <w:t>5</w:t>
      </w:r>
      <w:r w:rsidR="007660F2" w:rsidRPr="00AB3C54">
        <w:t>.2 Formato testuale e special tokens</w:t>
      </w:r>
      <w:r w:rsidR="007660F2" w:rsidRPr="00AB3C54">
        <w:br/>
      </w:r>
      <w:r>
        <w:t>5</w:t>
      </w:r>
      <w:r w:rsidR="007660F2" w:rsidRPr="00AB3C54">
        <w:t>.2.1 Struttura del blocco carta (start/</w:t>
      </w:r>
      <w:proofErr w:type="spellStart"/>
      <w:r w:rsidR="007660F2" w:rsidRPr="00AB3C54">
        <w:t>gen</w:t>
      </w:r>
      <w:proofErr w:type="spellEnd"/>
      <w:r w:rsidR="007660F2" w:rsidRPr="00AB3C54">
        <w:t>/end token, campi, ecc.)</w:t>
      </w:r>
    </w:p>
    <w:p w14:paraId="4D7E4403" w14:textId="4FA9B183" w:rsidR="007660F2" w:rsidRDefault="006279A5" w:rsidP="007660F2">
      <w:r>
        <w:t>5</w:t>
      </w:r>
      <w:r w:rsidR="007660F2" w:rsidRPr="00AB3C54">
        <w:t>.3 Split del dataset e validazione hard</w:t>
      </w:r>
      <w:r w:rsidR="007660F2" w:rsidRPr="00AB3C54">
        <w:br/>
      </w:r>
      <w:r>
        <w:t>5</w:t>
      </w:r>
      <w:r w:rsidR="007660F2" w:rsidRPr="00AB3C54">
        <w:t>.3.1 Statistiche generali (distribuzioni per colori, tipi, rarità, lunghezze)</w:t>
      </w:r>
    </w:p>
    <w:p w14:paraId="29D3041E" w14:textId="77777777" w:rsidR="00C0745B" w:rsidRPr="00383C3E" w:rsidRDefault="00C0745B" w:rsidP="007660F2"/>
    <w:p w14:paraId="1A263751" w14:textId="77777777" w:rsidR="00C0745B" w:rsidRPr="00C0745B" w:rsidRDefault="00C0745B" w:rsidP="00C0745B">
      <w:pPr>
        <w:rPr>
          <w:b/>
          <w:bCs/>
        </w:rPr>
      </w:pPr>
      <w:r w:rsidRPr="00C0745B">
        <w:rPr>
          <w:b/>
          <w:bCs/>
        </w:rPr>
        <w:t>6. Training e valutazione quantitativa</w:t>
      </w:r>
    </w:p>
    <w:p w14:paraId="4724DA12" w14:textId="77777777" w:rsidR="00C0745B" w:rsidRPr="00C0745B" w:rsidRDefault="00C0745B" w:rsidP="00C0745B">
      <w:pPr>
        <w:rPr>
          <w:b/>
          <w:bCs/>
        </w:rPr>
      </w:pPr>
      <w:r w:rsidRPr="00C0745B">
        <w:rPr>
          <w:b/>
          <w:bCs/>
        </w:rPr>
        <w:t>6.1 Preparazione dei dataset per il training</w:t>
      </w:r>
      <w:r w:rsidRPr="00C0745B">
        <w:rPr>
          <w:b/>
          <w:bCs/>
        </w:rPr>
        <w:br/>
        <w:t xml:space="preserve">6.1.1 Pipeline di tokenizzazione, </w:t>
      </w:r>
      <w:proofErr w:type="spellStart"/>
      <w:r w:rsidRPr="00C0745B">
        <w:rPr>
          <w:b/>
          <w:bCs/>
        </w:rPr>
        <w:t>batching</w:t>
      </w:r>
      <w:proofErr w:type="spellEnd"/>
      <w:r w:rsidRPr="00C0745B">
        <w:rPr>
          <w:b/>
          <w:bCs/>
        </w:rPr>
        <w:t xml:space="preserve"> e data loader</w:t>
      </w:r>
    </w:p>
    <w:p w14:paraId="6BCEAE7E" w14:textId="77777777" w:rsidR="00C0745B" w:rsidRPr="00C0745B" w:rsidRDefault="00C0745B" w:rsidP="00C0745B">
      <w:pPr>
        <w:rPr>
          <w:b/>
          <w:bCs/>
        </w:rPr>
      </w:pPr>
      <w:r w:rsidRPr="00C0745B">
        <w:rPr>
          <w:b/>
          <w:bCs/>
        </w:rPr>
        <w:t>6.2 Training dei modelli</w:t>
      </w:r>
      <w:r w:rsidRPr="00C0745B">
        <w:rPr>
          <w:b/>
          <w:bCs/>
        </w:rPr>
        <w:br/>
        <w:t>6.2.1 Esperimenti con GPT-2 (setup e risultati)</w:t>
      </w:r>
      <w:r w:rsidRPr="00C0745B">
        <w:rPr>
          <w:b/>
          <w:bCs/>
        </w:rPr>
        <w:br/>
        <w:t xml:space="preserve">6.2.2 Esperimenti con Mistral 7B </w:t>
      </w:r>
      <w:proofErr w:type="spellStart"/>
      <w:r w:rsidRPr="00C0745B">
        <w:rPr>
          <w:b/>
          <w:bCs/>
        </w:rPr>
        <w:t>QLoRA</w:t>
      </w:r>
      <w:proofErr w:type="spellEnd"/>
      <w:r w:rsidRPr="00C0745B">
        <w:rPr>
          <w:b/>
          <w:bCs/>
        </w:rPr>
        <w:t xml:space="preserve"> (setup e risultati)</w:t>
      </w:r>
    </w:p>
    <w:p w14:paraId="7308FC53" w14:textId="77777777" w:rsidR="00C0745B" w:rsidRPr="00C0745B" w:rsidRDefault="00C0745B" w:rsidP="00C0745B">
      <w:pPr>
        <w:rPr>
          <w:b/>
          <w:bCs/>
        </w:rPr>
      </w:pPr>
      <w:r w:rsidRPr="00C0745B">
        <w:rPr>
          <w:b/>
          <w:bCs/>
        </w:rPr>
        <w:t xml:space="preserve">6.3 </w:t>
      </w:r>
      <w:proofErr w:type="spellStart"/>
      <w:r w:rsidRPr="00C0745B">
        <w:rPr>
          <w:b/>
          <w:bCs/>
        </w:rPr>
        <w:t>Eval_ppl</w:t>
      </w:r>
      <w:proofErr w:type="spellEnd"/>
      <w:r w:rsidRPr="00C0745B">
        <w:rPr>
          <w:b/>
          <w:bCs/>
        </w:rPr>
        <w:t xml:space="preserve"> e metriche quantitative</w:t>
      </w:r>
      <w:r w:rsidRPr="00C0745B">
        <w:rPr>
          <w:b/>
          <w:bCs/>
        </w:rPr>
        <w:br/>
        <w:t xml:space="preserve">6.3.1 </w:t>
      </w:r>
      <w:proofErr w:type="spellStart"/>
      <w:r w:rsidRPr="00C0745B">
        <w:rPr>
          <w:b/>
          <w:bCs/>
        </w:rPr>
        <w:t>Perplexity</w:t>
      </w:r>
      <w:proofErr w:type="spellEnd"/>
      <w:r w:rsidRPr="00C0745B">
        <w:rPr>
          <w:b/>
          <w:bCs/>
        </w:rPr>
        <w:t xml:space="preserve"> globale e per cluster (colori, tipi, rarità)</w:t>
      </w:r>
    </w:p>
    <w:p w14:paraId="43A3A7F2" w14:textId="77777777" w:rsidR="007660F2" w:rsidRPr="00383C3E" w:rsidRDefault="007660F2" w:rsidP="00383C3E">
      <w:pPr>
        <w:rPr>
          <w:b/>
          <w:bCs/>
        </w:rPr>
      </w:pPr>
    </w:p>
    <w:p w14:paraId="4E1D07F6" w14:textId="77777777" w:rsidR="00293BF0" w:rsidRPr="00293BF0" w:rsidRDefault="00293BF0" w:rsidP="00293BF0">
      <w:pPr>
        <w:rPr>
          <w:b/>
          <w:bCs/>
        </w:rPr>
      </w:pPr>
      <w:r w:rsidRPr="00293BF0">
        <w:rPr>
          <w:b/>
          <w:bCs/>
        </w:rPr>
        <w:t>7. Generazione e validazione delle carte</w:t>
      </w:r>
    </w:p>
    <w:p w14:paraId="4AC73B63" w14:textId="77777777" w:rsidR="00293BF0" w:rsidRPr="00293BF0" w:rsidRDefault="00293BF0" w:rsidP="00293BF0">
      <w:r w:rsidRPr="00293BF0">
        <w:t>7.1 Generazione condizionata</w:t>
      </w:r>
      <w:r w:rsidRPr="00293BF0">
        <w:br/>
        <w:t>7.1.1 Formato del prompt e specifica delle condizioni</w:t>
      </w:r>
      <w:r w:rsidRPr="00293BF0">
        <w:br/>
        <w:t xml:space="preserve">7.1.2 Parametri di </w:t>
      </w:r>
      <w:proofErr w:type="spellStart"/>
      <w:r w:rsidRPr="00293BF0">
        <w:t>decoding</w:t>
      </w:r>
      <w:proofErr w:type="spellEnd"/>
      <w:r w:rsidRPr="00293BF0">
        <w:t xml:space="preserve"> e strategie di generazione</w:t>
      </w:r>
    </w:p>
    <w:p w14:paraId="583E28B1" w14:textId="77777777" w:rsidR="00293BF0" w:rsidRPr="00293BF0" w:rsidRDefault="00293BF0" w:rsidP="00293BF0">
      <w:r w:rsidRPr="00293BF0">
        <w:t xml:space="preserve">7.2 </w:t>
      </w:r>
      <w:proofErr w:type="spellStart"/>
      <w:r w:rsidRPr="00293BF0">
        <w:t>Validator</w:t>
      </w:r>
      <w:proofErr w:type="spellEnd"/>
      <w:r w:rsidRPr="00293BF0">
        <w:t xml:space="preserve"> sintattico e di coerenza minima (soft </w:t>
      </w:r>
      <w:proofErr w:type="spellStart"/>
      <w:r w:rsidRPr="00293BF0">
        <w:t>validator</w:t>
      </w:r>
      <w:proofErr w:type="spellEnd"/>
      <w:r w:rsidRPr="00293BF0">
        <w:t>)</w:t>
      </w:r>
      <w:r w:rsidRPr="00293BF0">
        <w:br/>
        <w:t>7.2.1 Regole applicate, pass-rate e tipologie di errori catturati</w:t>
      </w:r>
    </w:p>
    <w:p w14:paraId="63AC056F" w14:textId="77777777" w:rsidR="00293BF0" w:rsidRDefault="00293BF0" w:rsidP="00293BF0">
      <w:r w:rsidRPr="00293BF0">
        <w:t>7.3 Scoring, deduplicazione e ranking delle carte generate</w:t>
      </w:r>
      <w:r w:rsidRPr="00293BF0">
        <w:br/>
        <w:t>7.3.1 Pipeline di post-processing e selezione delle carte candidate</w:t>
      </w:r>
    </w:p>
    <w:p w14:paraId="1D6EDC9F" w14:textId="77777777" w:rsidR="00293BF0" w:rsidRPr="00293BF0" w:rsidRDefault="00293BF0" w:rsidP="00293BF0"/>
    <w:p w14:paraId="47927BEA" w14:textId="77777777" w:rsidR="00293BF0" w:rsidRPr="00293BF0" w:rsidRDefault="00293BF0" w:rsidP="00293BF0">
      <w:pPr>
        <w:rPr>
          <w:b/>
          <w:bCs/>
        </w:rPr>
      </w:pPr>
      <w:r w:rsidRPr="00293BF0">
        <w:rPr>
          <w:b/>
          <w:bCs/>
        </w:rPr>
        <w:t>8. Set finale e valutazione complessiva</w:t>
      </w:r>
    </w:p>
    <w:p w14:paraId="59A89700" w14:textId="77777777" w:rsidR="00293BF0" w:rsidRPr="00293BF0" w:rsidRDefault="00293BF0" w:rsidP="00293BF0">
      <w:r w:rsidRPr="00293BF0">
        <w:t>8.1 Costruzione e bilanciamento del set finale</w:t>
      </w:r>
      <w:r w:rsidRPr="00293BF0">
        <w:br/>
        <w:t>8.1.1 Distribuzione di colori, tipi e rarità nel set curato</w:t>
      </w:r>
    </w:p>
    <w:p w14:paraId="33B5B06B" w14:textId="77777777" w:rsidR="00293BF0" w:rsidRPr="00293BF0" w:rsidRDefault="00293BF0" w:rsidP="00293BF0">
      <w:r w:rsidRPr="00293BF0">
        <w:lastRenderedPageBreak/>
        <w:t>8.2 Valutazione quantitativa sul set finale</w:t>
      </w:r>
      <w:r w:rsidRPr="00293BF0">
        <w:br/>
        <w:t>8.2.1 Confronto della PPL e delle statistiche con il training set</w:t>
      </w:r>
    </w:p>
    <w:p w14:paraId="5C3DD568" w14:textId="77777777" w:rsidR="00293BF0" w:rsidRPr="00293BF0" w:rsidRDefault="00293BF0" w:rsidP="00293BF0">
      <w:r w:rsidRPr="00293BF0">
        <w:t>8.3 Valutazione qualitativa</w:t>
      </w:r>
      <w:r w:rsidRPr="00293BF0">
        <w:br/>
        <w:t>8.3.1 Schema di rating umano e risultati medi</w:t>
      </w:r>
    </w:p>
    <w:p w14:paraId="4B30DD22" w14:textId="77777777" w:rsidR="00293BF0" w:rsidRPr="00293BF0" w:rsidRDefault="00293BF0" w:rsidP="00293BF0">
      <w:r w:rsidRPr="00293BF0">
        <w:t xml:space="preserve">8.4 Analisi di esempi e </w:t>
      </w:r>
      <w:proofErr w:type="spellStart"/>
      <w:r w:rsidRPr="00293BF0">
        <w:t>failure</w:t>
      </w:r>
      <w:proofErr w:type="spellEnd"/>
      <w:r w:rsidRPr="00293BF0">
        <w:t xml:space="preserve"> </w:t>
      </w:r>
      <w:proofErr w:type="spellStart"/>
      <w:r w:rsidRPr="00293BF0">
        <w:t>modes</w:t>
      </w:r>
      <w:proofErr w:type="spellEnd"/>
      <w:r w:rsidRPr="00293BF0">
        <w:br/>
        <w:t>8.4.1 Esempi rappresentativi di carte “buone” e “problematiche”</w:t>
      </w:r>
    </w:p>
    <w:p w14:paraId="2CA03FD6" w14:textId="77777777" w:rsidR="00293BF0" w:rsidRPr="00293BF0" w:rsidRDefault="00293BF0" w:rsidP="00293BF0">
      <w:r w:rsidRPr="00293BF0">
        <w:t>8.5 Sintesi critica e sviluppi futuri</w:t>
      </w:r>
      <w:r w:rsidRPr="00293BF0">
        <w:br/>
        <w:t>8.5.1 Limiti del lavoro e possibili estensioni</w:t>
      </w:r>
    </w:p>
    <w:p w14:paraId="601A4174" w14:textId="77777777" w:rsidR="00293BF0" w:rsidRPr="00383C3E" w:rsidRDefault="00293BF0" w:rsidP="00383C3E"/>
    <w:sectPr w:rsidR="00293BF0" w:rsidRPr="00383C3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51E"/>
    <w:rsid w:val="00007DC2"/>
    <w:rsid w:val="00010E98"/>
    <w:rsid w:val="00013A18"/>
    <w:rsid w:val="00021FDC"/>
    <w:rsid w:val="00024114"/>
    <w:rsid w:val="000264A1"/>
    <w:rsid w:val="00041840"/>
    <w:rsid w:val="00060E18"/>
    <w:rsid w:val="00073609"/>
    <w:rsid w:val="00076839"/>
    <w:rsid w:val="00077B61"/>
    <w:rsid w:val="0008250A"/>
    <w:rsid w:val="00087D91"/>
    <w:rsid w:val="000910E4"/>
    <w:rsid w:val="000933F8"/>
    <w:rsid w:val="000A1105"/>
    <w:rsid w:val="000C5806"/>
    <w:rsid w:val="000D7185"/>
    <w:rsid w:val="00103D1B"/>
    <w:rsid w:val="00124EEE"/>
    <w:rsid w:val="0012636D"/>
    <w:rsid w:val="001274A7"/>
    <w:rsid w:val="001444BB"/>
    <w:rsid w:val="00162F54"/>
    <w:rsid w:val="00180137"/>
    <w:rsid w:val="0019698C"/>
    <w:rsid w:val="001A2F3A"/>
    <w:rsid w:val="001B5714"/>
    <w:rsid w:val="001B6033"/>
    <w:rsid w:val="001C159F"/>
    <w:rsid w:val="001C5945"/>
    <w:rsid w:val="001D3130"/>
    <w:rsid w:val="001F09E6"/>
    <w:rsid w:val="00217D9E"/>
    <w:rsid w:val="002342A5"/>
    <w:rsid w:val="00262EE7"/>
    <w:rsid w:val="00293BF0"/>
    <w:rsid w:val="002B1B8C"/>
    <w:rsid w:val="002C3E4A"/>
    <w:rsid w:val="002E2FDD"/>
    <w:rsid w:val="002F00F4"/>
    <w:rsid w:val="002F4FAB"/>
    <w:rsid w:val="0032426B"/>
    <w:rsid w:val="0033200B"/>
    <w:rsid w:val="003652ED"/>
    <w:rsid w:val="00367A81"/>
    <w:rsid w:val="00383C3E"/>
    <w:rsid w:val="003A330E"/>
    <w:rsid w:val="003B0A32"/>
    <w:rsid w:val="00406F7C"/>
    <w:rsid w:val="00411719"/>
    <w:rsid w:val="00414DE8"/>
    <w:rsid w:val="00417260"/>
    <w:rsid w:val="00431FD4"/>
    <w:rsid w:val="00453B28"/>
    <w:rsid w:val="00460D53"/>
    <w:rsid w:val="004A651B"/>
    <w:rsid w:val="004B64AA"/>
    <w:rsid w:val="00540EE9"/>
    <w:rsid w:val="0056097A"/>
    <w:rsid w:val="005735F3"/>
    <w:rsid w:val="005A61D0"/>
    <w:rsid w:val="005E28A2"/>
    <w:rsid w:val="005E62E9"/>
    <w:rsid w:val="005F6ECC"/>
    <w:rsid w:val="00607F9E"/>
    <w:rsid w:val="006279A5"/>
    <w:rsid w:val="00627CAB"/>
    <w:rsid w:val="00632C3B"/>
    <w:rsid w:val="00667BAE"/>
    <w:rsid w:val="006B30F4"/>
    <w:rsid w:val="006D5950"/>
    <w:rsid w:val="006E097F"/>
    <w:rsid w:val="006E5090"/>
    <w:rsid w:val="00735A4B"/>
    <w:rsid w:val="007420F1"/>
    <w:rsid w:val="007455E4"/>
    <w:rsid w:val="007660F2"/>
    <w:rsid w:val="007C621A"/>
    <w:rsid w:val="007D38C5"/>
    <w:rsid w:val="007D7E5D"/>
    <w:rsid w:val="00840FDB"/>
    <w:rsid w:val="008602FA"/>
    <w:rsid w:val="0086596A"/>
    <w:rsid w:val="00873F85"/>
    <w:rsid w:val="008B1B4D"/>
    <w:rsid w:val="008C36FA"/>
    <w:rsid w:val="0091342A"/>
    <w:rsid w:val="00927FC4"/>
    <w:rsid w:val="00963E9F"/>
    <w:rsid w:val="00964926"/>
    <w:rsid w:val="00970B4D"/>
    <w:rsid w:val="00970B63"/>
    <w:rsid w:val="00972CDA"/>
    <w:rsid w:val="009A0AB8"/>
    <w:rsid w:val="009E1DAA"/>
    <w:rsid w:val="009F4F1E"/>
    <w:rsid w:val="00A65B8B"/>
    <w:rsid w:val="00A95886"/>
    <w:rsid w:val="00AA5615"/>
    <w:rsid w:val="00AB351E"/>
    <w:rsid w:val="00AB3C54"/>
    <w:rsid w:val="00AF5283"/>
    <w:rsid w:val="00B143F0"/>
    <w:rsid w:val="00B43F8D"/>
    <w:rsid w:val="00B66309"/>
    <w:rsid w:val="00BC7161"/>
    <w:rsid w:val="00BD2CDA"/>
    <w:rsid w:val="00BF0595"/>
    <w:rsid w:val="00C0745B"/>
    <w:rsid w:val="00C26039"/>
    <w:rsid w:val="00C31723"/>
    <w:rsid w:val="00CB5294"/>
    <w:rsid w:val="00CD60A1"/>
    <w:rsid w:val="00CF61BF"/>
    <w:rsid w:val="00D01028"/>
    <w:rsid w:val="00D462BA"/>
    <w:rsid w:val="00DA50A5"/>
    <w:rsid w:val="00DB549C"/>
    <w:rsid w:val="00DD0F02"/>
    <w:rsid w:val="00DF6800"/>
    <w:rsid w:val="00DF7CD4"/>
    <w:rsid w:val="00E114D3"/>
    <w:rsid w:val="00E25403"/>
    <w:rsid w:val="00E61ACE"/>
    <w:rsid w:val="00E713F0"/>
    <w:rsid w:val="00E93A6A"/>
    <w:rsid w:val="00EA07E8"/>
    <w:rsid w:val="00EC14FB"/>
    <w:rsid w:val="00EE5CDA"/>
    <w:rsid w:val="00F045D8"/>
    <w:rsid w:val="00F24EEF"/>
    <w:rsid w:val="00F25D71"/>
    <w:rsid w:val="00F36AF2"/>
    <w:rsid w:val="00F40B2B"/>
    <w:rsid w:val="00FB4BDB"/>
    <w:rsid w:val="00FC1BEF"/>
    <w:rsid w:val="00FD41F7"/>
    <w:rsid w:val="00FE20E1"/>
    <w:rsid w:val="00FE3CFF"/>
    <w:rsid w:val="00FF0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B2BA10"/>
  <w15:chartTrackingRefBased/>
  <w15:docId w15:val="{E92597FA-B4E9-423A-A337-E79136CB1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B35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B35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B35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B35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B35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B35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B35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B35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B35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B35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B35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B35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B351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B351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B351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B351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B351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B351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B35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B35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B35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B35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B35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B351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B351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B351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B35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B351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B35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E28975-420D-4006-99F0-A4663B931F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463</TotalTime>
  <Pages>3</Pages>
  <Words>481</Words>
  <Characters>2747</Characters>
  <Application>Microsoft Office Word</Application>
  <DocSecurity>0</DocSecurity>
  <Lines>22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MILELLA ANGELO</dc:creator>
  <cp:keywords/>
  <dc:description/>
  <cp:lastModifiedBy>MILELLA ANGELO</cp:lastModifiedBy>
  <cp:revision>132</cp:revision>
  <dcterms:created xsi:type="dcterms:W3CDTF">2025-11-18T14:19:00Z</dcterms:created>
  <dcterms:modified xsi:type="dcterms:W3CDTF">2025-11-24T15:18:00Z</dcterms:modified>
</cp:coreProperties>
</file>