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sz w:val="40"/>
          <w:szCs w:val="40"/>
          <w:rtl w:val="0"/>
        </w:rPr>
        <w:t xml:space="preserve">Business Savings Account Disclosure</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24"/>
          <w:szCs w:val="24"/>
          <w:rtl w:val="0"/>
        </w:rPr>
        <w:t xml:space="preserve">Jaris SMB Savings Position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sz w:val="20"/>
          <w:szCs w:val="20"/>
          <w:rtl w:val="0"/>
        </w:rPr>
        <w:t xml:space="preserve">Effective: April 16, 2026    |    v 1.1 (Draft — Pending Compliance &amp; Legal Review)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4">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This disclosure is a business (non-consumer) account disclosure. Regulation DD (Truth in Savings) applies to consumer accounts; business accounts are generally exempt. This document adopts the structure and clarity of a Reg DD-style disclosure without invoking Reg DD formally. If Jaris elects to extend Reg DD protections voluntarily to SMB customers, revise accordingly.</w:t>
            </w:r>
            <w:r w:rsidDel="00000000" w:rsidR="00000000" w:rsidRPr="00000000">
              <w:rPr>
                <w:rtl w:val="0"/>
              </w:rPr>
            </w:r>
          </w:p>
        </w:tc>
      </w:tr>
    </w:tbl>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PURPOSE OF THIS DISCLOSURE</w:t>
      </w:r>
    </w:p>
    <w:p w:rsidR="00000000" w:rsidDel="00000000" w:rsidP="00000000" w:rsidRDefault="00000000" w:rsidRPr="00000000" w14:paraId="00000007">
      <w:pPr>
        <w:spacing w:after="120" w:line="300" w:lineRule="auto"/>
        <w:rPr/>
      </w:pPr>
      <w:r w:rsidDel="00000000" w:rsidR="00000000" w:rsidRPr="00000000">
        <w:rPr>
          <w:rtl w:val="0"/>
        </w:rPr>
        <w:t xml:space="preserve">This Business Savings Account Disclosure (this “</w:t>
      </w:r>
      <w:r w:rsidDel="00000000" w:rsidR="00000000" w:rsidRPr="00000000">
        <w:rPr>
          <w:b w:val="1"/>
          <w:bCs w:val="1"/>
          <w:rtl w:val="0"/>
        </w:rPr>
        <w:t xml:space="preserve">Disclosure</w:t>
      </w:r>
      <w:r w:rsidDel="00000000" w:rsidR="00000000" w:rsidRPr="00000000">
        <w:rPr>
          <w:rtl w:val="0"/>
        </w:rPr>
        <w:t xml:space="preserve">”) describes the terms under which interest is earned and fees are assessed on the Jaris Savings position (the “</w:t>
      </w:r>
      <w:r w:rsidDel="00000000" w:rsidR="00000000" w:rsidRPr="00000000">
        <w:rPr>
          <w:b w:val="1"/>
          <w:bCs w:val="1"/>
          <w:rtl w:val="0"/>
        </w:rPr>
        <w:t xml:space="preserve">Savings Account</w:t>
      </w:r>
      <w:r w:rsidDel="00000000" w:rsidR="00000000" w:rsidRPr="00000000">
        <w:rPr>
          <w:rtl w:val="0"/>
        </w:rPr>
        <w:t xml:space="preserve">” or “Account”) offered to small and medium-sized business Merchants through the Jaris platform. This Disclosure supplements the Jaris Deposit Account Terms &amp; Conditions, which govern the underlying deposit relationship. In the event of a conflict with respect to rate, yield, or fee information specific to the Savings Account, this Disclosure controls.</w:t>
      </w:r>
    </w:p>
    <w:p w:rsidR="00000000" w:rsidDel="00000000" w:rsidP="00000000" w:rsidRDefault="00000000" w:rsidRPr="00000000" w14:paraId="00000008">
      <w:pPr>
        <w:pStyle w:val="Heading1"/>
        <w:rPr/>
      </w:pPr>
      <w:r w:rsidDel="00000000" w:rsidR="00000000" w:rsidRPr="00000000">
        <w:rPr>
          <w:rtl w:val="0"/>
        </w:rPr>
        <w:t xml:space="preserve">ACCOUNT DESCRIPTION</w:t>
      </w:r>
    </w:p>
    <w:p w:rsidR="00000000" w:rsidDel="00000000" w:rsidP="00000000" w:rsidRDefault="00000000" w:rsidRPr="00000000" w14:paraId="00000009">
      <w:pPr>
        <w:spacing w:after="120" w:line="300" w:lineRule="auto"/>
        <w:rPr/>
      </w:pPr>
      <w:r w:rsidDel="00000000" w:rsidR="00000000" w:rsidRPr="00000000">
        <w:rPr>
          <w:rtl w:val="0"/>
        </w:rPr>
        <w:t xml:space="preserve">The Jaris Savings Account is an interest-bearing deposit position held within the same Merchant Platform Account as your Jaris Demand Deposit Account (“DDA”). The Savings Account is designed to allow Merchants to earn interest on funds held within the Jaris platform without requiring transfers to an external bank. The Savings Account is a business deposit product and is available only to Merchants with an active Jaris DDA.</w:t>
      </w:r>
    </w:p>
    <w:p w:rsidR="00000000" w:rsidDel="00000000" w:rsidP="00000000" w:rsidRDefault="00000000" w:rsidRPr="00000000" w14:paraId="0000000A">
      <w:pPr>
        <w:spacing w:after="120" w:line="300" w:lineRule="auto"/>
        <w:rPr/>
      </w:pPr>
      <w:r w:rsidDel="00000000" w:rsidR="00000000" w:rsidRPr="00000000">
        <w:rPr>
          <w:rtl w:val="0"/>
        </w:rPr>
        <w:t xml:space="preserve">Funds held in the Savings Account are insured by the FDIC through the applicable Partner Bank, subject to aggregation with other deposits held at the same Partner Bank in the same ownership category. FDIC coverage is described further in the Jaris Deposit Account Terms &amp; Conditions.</w:t>
      </w:r>
    </w:p>
    <w:p w:rsidR="00000000" w:rsidDel="00000000" w:rsidP="00000000" w:rsidRDefault="00000000" w:rsidRPr="00000000" w14:paraId="0000000B">
      <w:pPr>
        <w:pStyle w:val="Heading1"/>
        <w:rPr/>
      </w:pPr>
      <w:r w:rsidDel="00000000" w:rsidR="00000000" w:rsidRPr="00000000">
        <w:rPr>
          <w:rtl w:val="0"/>
        </w:rPr>
        <w:t xml:space="preserve">ACCOUNT TERMS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rtl w:val="0"/>
              </w:rPr>
              <w:t xml:space="preserve">Product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tl w:val="0"/>
              </w:rPr>
              <w:t xml:space="preserve">Jaris Business Savings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rtl w:val="0"/>
              </w:rPr>
              <w:t xml:space="preserve">Eligibility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tl w:val="0"/>
              </w:rPr>
              <w:t xml:space="preserve">Active Jaris SMB DDA in good standing. Savings is not available as a standalone account.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1"/>
                <w:bCs w:val="1"/>
                <w:rtl w:val="0"/>
              </w:rPr>
              <w:t xml:space="preserve">Opt-In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tl w:val="0"/>
              </w:rPr>
              <w:t xml:space="preserve">Merchant-initiated opt-in through the Jaris platform. Savings is not auto-provisioned with the DDA.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1"/>
                <w:bCs w:val="1"/>
                <w:rtl w:val="0"/>
              </w:rPr>
              <w:t xml:space="preserve">Minimum Opening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tl w:val="0"/>
              </w:rPr>
              <w:t xml:space="preserve">$50.00. The Savings Account may be opened upon opt-in with an initial transfer from the Merchant’s Jaris DDA of at least $50.00.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b w:val="1"/>
                <w:bCs w:val="1"/>
                <w:rtl w:val="0"/>
              </w:rPr>
              <w:t xml:space="preserve">Minimum Balance to Earn 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tl w:val="0"/>
              </w:rPr>
              <w:t xml:space="preserve">$50.00. Interest accrues on the full balance when the end-of-day ledger balance is at or above $50.00. No interest accrues on days when the end-of-day ledger balance is below $50.00.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1"/>
                <w:bCs w:val="1"/>
                <w:rtl w:val="0"/>
              </w:rPr>
              <w:t xml:space="preserve">Interest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7">
            <w:pPr>
              <w:spacing w:after="60" w:line="280" w:lineRule="auto"/>
              <w:rPr/>
            </w:pPr>
            <w:r w:rsidDel="00000000" w:rsidR="00000000" w:rsidRPr="00000000">
              <w:rPr>
                <w:rtl w:val="0"/>
              </w:rPr>
              <w:t xml:space="preserve">The Interest Rate is a variable rate based on the Federal Funds Target Rate (upper bound) less a fixed margin of 1.50% (150 basis points).</w:t>
            </w:r>
          </w:p>
          <w:p w:rsidR="00000000" w:rsidDel="00000000" w:rsidP="00000000" w:rsidRDefault="00000000" w:rsidRPr="00000000" w14:paraId="00000018">
            <w:pPr>
              <w:spacing w:after="60" w:line="280" w:lineRule="auto"/>
              <w:rPr/>
            </w:pPr>
            <w:r w:rsidDel="00000000" w:rsidR="00000000" w:rsidRPr="00000000">
              <w:rPr>
                <w:rtl w:val="0"/>
              </w:rPr>
              <w:t xml:space="preserve">Current Interest Rate: [CURRENT_RATE]%</w:t>
            </w:r>
          </w:p>
          <w:p w:rsidR="00000000" w:rsidDel="00000000" w:rsidP="00000000" w:rsidRDefault="00000000" w:rsidRPr="00000000" w14:paraId="00000019">
            <w:pPr>
              <w:spacing w:after="60" w:line="280" w:lineRule="auto"/>
              <w:rPr/>
            </w:pPr>
            <w:r w:rsidDel="00000000" w:rsidR="00000000" w:rsidRPr="00000000">
              <w:rPr>
                <w:rtl w:val="0"/>
              </w:rPr>
              <w:t xml:space="preserve">Current Annual Percentage Yield (APY): [CURRENT_APY]%</w:t>
            </w:r>
          </w:p>
          <w:p w:rsidR="00000000" w:rsidDel="00000000" w:rsidP="00000000" w:rsidRDefault="00000000" w:rsidRPr="00000000" w14:paraId="0000001A">
            <w:pPr>
              <w:spacing w:after="60" w:line="280" w:lineRule="auto"/>
              <w:rPr/>
            </w:pPr>
            <w:r w:rsidDel="00000000" w:rsidR="00000000" w:rsidRPr="00000000">
              <w:rPr>
                <w:rtl w:val="0"/>
              </w:rPr>
              <w:t xml:space="preserve">The Annual Percentage Yield assumes no withdrawal of credited interest and no change in the Interest Rate for a full year. The Interest Rate and APY are updated as the Federal Funds Target Rate changes and are published within the Jaris platform.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rtl w:val="0"/>
              </w:rPr>
              <w:t xml:space="preserve">Rate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tl w:val="0"/>
              </w:rPr>
              <w:t xml:space="preserve">The Interest Rate may change at any time, without notice, as the underlying Federal Funds Target Rate changes or at the discretion of Jaris and the Partner Bank.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b w:val="1"/>
                <w:bCs w:val="1"/>
                <w:rtl w:val="0"/>
              </w:rPr>
              <w:t xml:space="preserve">Interest Accrual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tl w:val="0"/>
              </w:rPr>
              <w:t xml:space="preserve">Interest accrues daily on the end-of-day ledger balance of the Savings Account using the daily balance method (a periodic rate applied to each day’s balance).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1"/>
                <w:bCs w:val="1"/>
                <w:rtl w:val="0"/>
              </w:rPr>
              <w:t xml:space="preserve">Interest Posting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tl w:val="0"/>
              </w:rPr>
              <w:t xml:space="preserve">Interest is credited to the Savings Account monthly, typically by the 10th of the following month. If the Account is closed prior to interest being credited for a period, interest accrued but not credited will be forfeited.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1"/>
                <w:bCs w:val="1"/>
                <w:rtl w:val="0"/>
              </w:rPr>
              <w:t xml:space="preserve">Fees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tl w:val="0"/>
              </w:rPr>
              <w:t xml:space="preserve">No monthly maintenance fee. No minimum balance fee. Refer to the Jaris Fee Schedule for any additional fees that may apply.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b w:val="1"/>
                <w:bCs w:val="1"/>
                <w:rtl w:val="0"/>
              </w:rPr>
              <w:t xml:space="preserve">Transfers In (DDA → Savings)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tl w:val="0"/>
              </w:rPr>
              <w:t xml:space="preserve">Merchant-initiated transfers from the Jaris DDA to the Savings Account are permitted without limit and are processed as internal book transfers.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b w:val="1"/>
                <w:bCs w:val="1"/>
                <w:rtl w:val="0"/>
              </w:rPr>
              <w:t xml:space="preserve">Transfers Out (Savings → DDA)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tl w:val="0"/>
              </w:rPr>
              <w:t xml:space="preserve">Merchant-initiated transfers from the Savings Account to the Jaris DDA are permitted. Jaris may apply operational limits on transfer frequency or amount for fraud prevention or risk management; current limits are published within the Jaris platform.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b w:val="1"/>
                <w:bCs w:val="1"/>
                <w:rtl w:val="0"/>
              </w:rPr>
              <w:t xml:space="preserve">External Transfers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tl w:val="0"/>
              </w:rPr>
              <w:t xml:space="preserve">External transfers (e.g., ACH, wire, card) directly from the Savings Account are not supported. Funds must first be transferred to the Jaris DDA, from which external transfers may be initiated subject to the terms applicable to the DDA.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1"/>
                <w:bCs w:val="1"/>
                <w:rtl w:val="0"/>
              </w:rPr>
              <w:t xml:space="preserve">FDIC Insurance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tl w:val="0"/>
              </w:rPr>
              <w:t xml:space="preserve">Savings Account balances are insured by the FDIC through the Partner Bank, subject to aggregation with Merchant’s DDA and any other deposits held at the same Partner Bank in the same ownership category (currently $250,000 per depositor, per FDIC-insured bank, per account ownership category).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1"/>
                <w:bCs w:val="1"/>
                <w:rtl w:val="0"/>
              </w:rPr>
              <w:t xml:space="preserve">Account Closure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tl w:val="0"/>
              </w:rPr>
              <w:t xml:space="preserve">The Savings Account may be closed by the Merchant at any time through the Jaris platform, subject to transfer of any remaining balance to the DDA. Jaris may close the Savings Account in the circumstances described in the Jaris Deposit Account Terms &amp; Conditions.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b w:val="1"/>
                <w:bCs w:val="1"/>
                <w:rtl w:val="0"/>
              </w:rPr>
              <w:t xml:space="preserve">Dormancy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tl w:val="0"/>
              </w:rPr>
              <w:t xml:space="preserve">Dormancy and escheatment are governed by the Jaris Dormancy &amp; Escheatment Policy, as described in the Jaris Deposit Account Terms &amp; Conditions.</w:t>
            </w:r>
          </w:p>
        </w:tc>
      </w:tr>
    </w:tbl>
    <w:p w:rsidR="00000000" w:rsidDel="00000000" w:rsidP="00000000" w:rsidRDefault="00000000" w:rsidRPr="00000000" w14:paraId="0000002F">
      <w:pPr>
        <w:spacing w:after="20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RATE DETAILS</w:t>
      </w:r>
    </w:p>
    <w:p w:rsidR="00000000" w:rsidDel="00000000" w:rsidP="00000000" w:rsidRDefault="00000000" w:rsidRPr="00000000" w14:paraId="00000031">
      <w:pPr>
        <w:spacing w:after="120" w:line="300" w:lineRule="auto"/>
        <w:rPr/>
      </w:pPr>
      <w:r w:rsidDel="00000000" w:rsidR="00000000" w:rsidRPr="00000000">
        <w:rPr>
          <w:rtl w:val="0"/>
        </w:rPr>
        <w:t xml:space="preserve">The Interest Rate on the Savings Account is determined by Jaris and the Partner Bank based on the Federal Funds Target Rate (upper bound) as published by the Federal Open Market Committee (“FOMC”), less a fixed margin of 1.50% (150 basis points). The Interest Rate is a variable rate that may change at any time as the Federal Funds Target Rate changes. Jaris and the Partner Bank reserve the right to change the margin or the rate-setting methodology at any time, with notice to the Merchant as required by applicable law and the Jaris Deposit Account Terms &amp; Conditions.</w:t>
      </w:r>
    </w:p>
    <w:p w:rsidR="00000000" w:rsidDel="00000000" w:rsidP="00000000" w:rsidRDefault="00000000" w:rsidRPr="00000000" w14:paraId="00000032">
      <w:pPr>
        <w:spacing w:after="120" w:line="300" w:lineRule="auto"/>
        <w:rPr/>
      </w:pPr>
      <w:r w:rsidDel="00000000" w:rsidR="00000000" w:rsidRPr="00000000">
        <w:rPr>
          <w:rtl w:val="0"/>
        </w:rPr>
        <w:t xml:space="preserve">If the Federal Funds Target Rate (upper bound) minus the margin would result in a negative Interest Rate, the Interest Rate will be zero. Interest will not accrue at a negative rate.</w:t>
      </w:r>
    </w:p>
    <w:p w:rsidR="00000000" w:rsidDel="00000000" w:rsidP="00000000" w:rsidRDefault="00000000" w:rsidRPr="00000000" w14:paraId="00000033">
      <w:pPr>
        <w:spacing w:after="120" w:line="300" w:lineRule="auto"/>
        <w:rPr/>
      </w:pPr>
      <w:r w:rsidDel="00000000" w:rsidR="00000000" w:rsidRPr="00000000">
        <w:rPr>
          <w:rtl w:val="0"/>
        </w:rPr>
        <w:t xml:space="preserve">The Annual Percentage Yield reflects the effect of monthly compounding and assumes no withdrawal of credited interest and no change in the Interest Rate for a full year. Actual yield will vary based on deposit and withdrawal activity, rate changes, and the timing of interest crediting.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34">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Confirm the rate-setting methodology — in particular whether the 150 bps margin is fixed contractually with FIB or can be changed unilaterally. The “zero floor” language (no negative rates) is a prudent protection but should be confirmed against the FIB program agreement.</w:t>
            </w:r>
            <w:r w:rsidDel="00000000" w:rsidR="00000000" w:rsidRPr="00000000">
              <w:rPr>
                <w:rtl w:val="0"/>
              </w:rPr>
            </w:r>
          </w:p>
        </w:tc>
      </w:tr>
    </w:tbl>
    <w:p w:rsidR="00000000" w:rsidDel="00000000" w:rsidP="00000000" w:rsidRDefault="00000000" w:rsidRPr="00000000" w14:paraId="00000035">
      <w:pPr>
        <w:pStyle w:val="Heading1"/>
        <w:rPr/>
      </w:pPr>
      <w:r w:rsidDel="00000000" w:rsidR="00000000" w:rsidRPr="00000000">
        <w:rPr>
          <w:rtl w:val="0"/>
        </w:rPr>
        <w:t xml:space="preserve">ACCRUAL, COMPOUNDING, AND CREDITING</w:t>
      </w:r>
    </w:p>
    <w:p w:rsidR="00000000" w:rsidDel="00000000" w:rsidP="00000000" w:rsidRDefault="00000000" w:rsidRPr="00000000" w14:paraId="00000036">
      <w:pPr>
        <w:spacing w:after="120" w:line="300" w:lineRule="auto"/>
        <w:rPr/>
      </w:pPr>
      <w:r w:rsidDel="00000000" w:rsidR="00000000" w:rsidRPr="00000000">
        <w:rPr>
          <w:rtl w:val="0"/>
        </w:rPr>
        <w:t xml:space="preserve">Interest accrues daily on the end-of-day ledger balance of the Savings Account using the daily balance method, which applies a periodic rate to the balance in the Account at the end of each day, provided the end-of-day ledger balance meets the minimum balance required to earn interest. Accrued interest is compounded monthly and credited to the Savings Account on a monthly basis, typically by the 10th of the following month.</w:t>
      </w:r>
    </w:p>
    <w:p w:rsidR="00000000" w:rsidDel="00000000" w:rsidP="00000000" w:rsidRDefault="00000000" w:rsidRPr="00000000" w14:paraId="00000037">
      <w:pPr>
        <w:spacing w:after="120" w:line="300" w:lineRule="auto"/>
        <w:rPr/>
      </w:pPr>
      <w:r w:rsidDel="00000000" w:rsidR="00000000" w:rsidRPr="00000000">
        <w:rPr>
          <w:rtl w:val="0"/>
        </w:rPr>
        <w:t xml:space="preserve">Interest accrues only on days when the end-of-day ledger balance is at or above $50.00. On any day when the end-of-day ledger balance is below $50.00, no interest accrues for that day. When the balance subsequently meets or exceeds $50.00, interest begins to accrue again on the full balance for each qualifying day.</w:t>
      </w:r>
    </w:p>
    <w:p w:rsidR="00000000" w:rsidDel="00000000" w:rsidP="00000000" w:rsidRDefault="00000000" w:rsidRPr="00000000" w14:paraId="00000038">
      <w:pPr>
        <w:spacing w:after="120" w:line="300" w:lineRule="auto"/>
        <w:rPr/>
      </w:pPr>
      <w:r w:rsidDel="00000000" w:rsidR="00000000" w:rsidRPr="00000000">
        <w:rPr>
          <w:rtl w:val="0"/>
        </w:rPr>
        <w:t xml:space="preserve">Interest begins to accrue on the business day Jaris receives provisional credit for deposits into the Savings Account, subject to the minimum balance requirement above. If the Savings Account is closed before interest is credited for a period, any interest accrued but not yet credited for that period will be forfeited.</w:t>
      </w:r>
    </w:p>
    <w:p w:rsidR="00000000" w:rsidDel="00000000" w:rsidP="00000000" w:rsidRDefault="00000000" w:rsidRPr="00000000" w14:paraId="00000039">
      <w:pPr>
        <w:pStyle w:val="Heading1"/>
        <w:rPr/>
      </w:pPr>
      <w:r w:rsidDel="00000000" w:rsidR="00000000" w:rsidRPr="00000000">
        <w:rPr>
          <w:rtl w:val="0"/>
        </w:rPr>
        <w:t xml:space="preserve">FEES</w:t>
      </w:r>
    </w:p>
    <w:p w:rsidR="00000000" w:rsidDel="00000000" w:rsidP="00000000" w:rsidRDefault="00000000" w:rsidRPr="00000000" w14:paraId="0000003A">
      <w:pPr>
        <w:spacing w:after="120" w:line="300" w:lineRule="auto"/>
        <w:rPr/>
      </w:pPr>
      <w:r w:rsidDel="00000000" w:rsidR="00000000" w:rsidRPr="00000000">
        <w:rPr>
          <w:rtl w:val="0"/>
        </w:rPr>
        <w:t xml:space="preserve">The Savings Account has no monthly maintenance fee and no minimum balance fee. Fees applicable to transactions involving the Savings Account (for example, fees associated with transfers to or from the DDA that are processed through external rails) are set forth in the Jaris Fee Schedule.</w:t>
      </w:r>
    </w:p>
    <w:p w:rsidR="00000000" w:rsidDel="00000000" w:rsidP="00000000" w:rsidRDefault="00000000" w:rsidRPr="00000000" w14:paraId="0000003B">
      <w:pPr>
        <w:pStyle w:val="Heading1"/>
        <w:rPr/>
      </w:pPr>
      <w:r w:rsidDel="00000000" w:rsidR="00000000" w:rsidRPr="00000000">
        <w:rPr>
          <w:rtl w:val="0"/>
        </w:rPr>
        <w:t xml:space="preserve">TRANSFERS AND WITHDRAWALS</w:t>
      </w:r>
    </w:p>
    <w:p w:rsidR="00000000" w:rsidDel="00000000" w:rsidP="00000000" w:rsidRDefault="00000000" w:rsidRPr="00000000" w14:paraId="0000003C">
      <w:pPr>
        <w:spacing w:after="120" w:line="300" w:lineRule="auto"/>
        <w:rPr/>
      </w:pPr>
      <w:r w:rsidDel="00000000" w:rsidR="00000000" w:rsidRPr="00000000">
        <w:rPr>
          <w:rtl w:val="0"/>
        </w:rPr>
        <w:t xml:space="preserve">Transfers between the Jaris DDA and the Savings Account are processed as internal book transfers within the same Merchant Platform Account. Internal transfers post in real time and are reflected immediately in the Account balances, subject to any operational or fraud-prevention reviews.</w:t>
      </w:r>
    </w:p>
    <w:p w:rsidR="00000000" w:rsidDel="00000000" w:rsidP="00000000" w:rsidRDefault="00000000" w:rsidRPr="00000000" w14:paraId="0000003D">
      <w:pPr>
        <w:spacing w:after="120" w:line="300" w:lineRule="auto"/>
        <w:rPr/>
      </w:pPr>
      <w:r w:rsidDel="00000000" w:rsidR="00000000" w:rsidRPr="00000000">
        <w:rPr>
          <w:rtl w:val="0"/>
        </w:rPr>
        <w:t xml:space="preserve">The Savings Account is an internal deposit position and does not support direct external transfers, external ACH debits, wire transfers, or card transactions. To move funds out of the Savings Account to an external destination, the Merchant must first transfer funds from the Savings Account to the DDA, from which external transfers may be initiated subject to the terms applicable to the DDA.</w:t>
      </w:r>
    </w:p>
    <w:p w:rsidR="00000000" w:rsidDel="00000000" w:rsidP="00000000" w:rsidRDefault="00000000" w:rsidRPr="00000000" w14:paraId="0000003E">
      <w:pPr>
        <w:spacing w:after="120" w:line="300" w:lineRule="auto"/>
        <w:rPr/>
      </w:pPr>
      <w:r w:rsidDel="00000000" w:rsidR="00000000" w:rsidRPr="00000000">
        <w:rPr>
          <w:rtl w:val="0"/>
        </w:rPr>
        <w:t xml:space="preserve">Jaris may apply operational limits on the frequency or amount of transfers from the Savings Account to the DDA for fraud prevention, risk management, or compliance purposes. Current limits, if any, are published within the Jaris platform and may be updated from time to time.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3F">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Reg D’s six-per-month savings withdrawal limit was suspended by the Federal Reserve in April 2020 and has not been reinstated. This Disclosure omits that language consistent with current regulatory posture. If Jaris or the Partner Bank later elects to impose a transfer limit as a policy matter, add the limit here rather than invoking Reg D.</w:t>
            </w:r>
            <w:r w:rsidDel="00000000" w:rsidR="00000000" w:rsidRPr="00000000">
              <w:rPr>
                <w:rtl w:val="0"/>
              </w:rPr>
            </w:r>
          </w:p>
        </w:tc>
      </w:tr>
    </w:tbl>
    <w:p w:rsidR="00000000" w:rsidDel="00000000" w:rsidP="00000000" w:rsidRDefault="00000000" w:rsidRPr="00000000" w14:paraId="00000040">
      <w:pPr>
        <w:pStyle w:val="Heading1"/>
        <w:rPr/>
      </w:pPr>
      <w:r w:rsidDel="00000000" w:rsidR="00000000" w:rsidRPr="00000000">
        <w:rPr>
          <w:rtl w:val="0"/>
        </w:rPr>
        <w:t xml:space="preserve">FDIC INSURANCE</w:t>
      </w:r>
    </w:p>
    <w:p w:rsidR="00000000" w:rsidDel="00000000" w:rsidP="00000000" w:rsidRDefault="00000000" w:rsidRPr="00000000" w14:paraId="00000041">
      <w:pPr>
        <w:spacing w:after="120" w:line="300" w:lineRule="auto"/>
        <w:rPr/>
      </w:pPr>
      <w:r w:rsidDel="00000000" w:rsidR="00000000" w:rsidRPr="00000000">
        <w:rPr>
          <w:rtl w:val="0"/>
        </w:rPr>
        <w:t xml:space="preserve">Savings Account balances are insured by the FDIC through the Partner Bank holding the Merchant Platform Account, up to applicable limits. Because the Savings Account is held within the same Merchant Platform Account as the DDA, balances in the Savings Account are aggregated with the DDA (and any other deposits the Merchant holds at the same Partner Bank in the same ownership category) for purposes of calculating FDIC coverage. The current FDIC coverage limit is $250,000 per depositor, per FDIC-insured bank, per account ownership category.</w:t>
      </w:r>
    </w:p>
    <w:p w:rsidR="00000000" w:rsidDel="00000000" w:rsidP="00000000" w:rsidRDefault="00000000" w:rsidRPr="00000000" w14:paraId="00000042">
      <w:pPr>
        <w:spacing w:after="120" w:line="300" w:lineRule="auto"/>
        <w:rPr/>
      </w:pPr>
      <w:r w:rsidDel="00000000" w:rsidR="00000000" w:rsidRPr="00000000">
        <w:rPr>
          <w:rtl w:val="0"/>
        </w:rPr>
        <w:t xml:space="preserve">If the combined balance across the DDA, Savings Account, and any other deposits at the same Partner Bank in the same ownership category exceeds $250,000, the portion above that limit is not FDIC-insured and could be lost in the event of Partner Bank failure.</w:t>
      </w:r>
    </w:p>
    <w:p w:rsidR="00000000" w:rsidDel="00000000" w:rsidP="00000000" w:rsidRDefault="00000000" w:rsidRPr="00000000" w14:paraId="00000043">
      <w:pPr>
        <w:pStyle w:val="Heading1"/>
        <w:rPr/>
      </w:pPr>
      <w:r w:rsidDel="00000000" w:rsidR="00000000" w:rsidRPr="00000000">
        <w:rPr>
          <w:rtl w:val="0"/>
        </w:rPr>
        <w:t xml:space="preserve">RELATIONSHIP TO OTHER JARIS AGREEMENTS</w:t>
      </w:r>
    </w:p>
    <w:p w:rsidR="00000000" w:rsidDel="00000000" w:rsidP="00000000" w:rsidRDefault="00000000" w:rsidRPr="00000000" w14:paraId="00000044">
      <w:pPr>
        <w:spacing w:after="120" w:line="300" w:lineRule="auto"/>
        <w:rPr/>
      </w:pPr>
      <w:r w:rsidDel="00000000" w:rsidR="00000000" w:rsidRPr="00000000">
        <w:rPr>
          <w:rtl w:val="0"/>
        </w:rPr>
        <w:t xml:space="preserve">This Disclosure is specific to the Jaris Savings Account. General terms governing the deposit relationship (including liability, legal process, dispute resolution, and amendments) are set forth in the Jaris Deposit Account Terms &amp; Conditions. Information collection, use, and disclosure are governed by the Jaris Merchant Privacy Policy. In the event of a conflict between this Disclosure and the Jaris Deposit Account Terms &amp; Conditions with respect to rate, yield, or fee information specific to the Savings Account, this Disclosure controls.</w:t>
      </w:r>
    </w:p>
    <w:p w:rsidR="00000000" w:rsidDel="00000000" w:rsidP="00000000" w:rsidRDefault="00000000" w:rsidRPr="00000000" w14:paraId="00000045">
      <w:pPr>
        <w:pStyle w:val="Heading1"/>
        <w:rPr/>
      </w:pPr>
      <w:r w:rsidDel="00000000" w:rsidR="00000000" w:rsidRPr="00000000">
        <w:rPr>
          <w:rtl w:val="0"/>
        </w:rPr>
        <w:t xml:space="preserve">CHANGES TO THIS DISCLOSURE</w:t>
      </w:r>
    </w:p>
    <w:p w:rsidR="00000000" w:rsidDel="00000000" w:rsidP="00000000" w:rsidRDefault="00000000" w:rsidRPr="00000000" w14:paraId="00000046">
      <w:pPr>
        <w:spacing w:after="120" w:line="300" w:lineRule="auto"/>
        <w:rPr/>
      </w:pPr>
      <w:r w:rsidDel="00000000" w:rsidR="00000000" w:rsidRPr="00000000">
        <w:rPr>
          <w:rtl w:val="0"/>
        </w:rPr>
        <w:t xml:space="preserve">Jaris may update this Disclosure from time to time, including to reflect changes in the Interest Rate, APY, or other terms. Updates will be posted through the Jaris platform with a revised effective date. Changes to the Interest Rate and APY resulting from changes to the underlying Federal Funds Target Rate do not require advance notice. Material changes to other terms will be provided with reasonable notice as required by applicable law and the Jaris Deposit Account Terms &amp; Conditions.</w:t>
      </w:r>
    </w:p>
    <w:p w:rsidR="00000000" w:rsidDel="00000000" w:rsidP="00000000" w:rsidRDefault="00000000" w:rsidRPr="00000000" w14:paraId="00000047">
      <w:pPr>
        <w:pStyle w:val="Heading1"/>
        <w:rPr/>
      </w:pPr>
      <w:r w:rsidDel="00000000" w:rsidR="00000000" w:rsidRPr="00000000">
        <w:rPr>
          <w:rtl w:val="0"/>
        </w:rPr>
        <w:t xml:space="preserve">DOCUMENT CONTROL</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b w:val="1"/>
                <w:bCs w:val="1"/>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tl w:val="0"/>
              </w:rPr>
              <w:t xml:space="preserve">Business Savings Account Disclosure — Jaris SMB Savings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b w:val="1"/>
                <w:bCs w:val="1"/>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tl w:val="0"/>
              </w:rPr>
              <w:t xml:space="preserve">1.1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b w:val="1"/>
                <w:bCs w:val="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tl w:val="0"/>
              </w:rPr>
              <w:t xml:space="preserve">April 16,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b w:val="1"/>
                <w:bCs w:val="1"/>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tl w:val="0"/>
              </w:rPr>
              <w:t xml:space="preserve">Compliance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tl w:val="0"/>
              </w:rPr>
              <w:t xml:space="preserve">Pending Compliance and outside counsel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1"/>
                <w:bCs w:val="1"/>
                <w:rtl w:val="0"/>
              </w:rPr>
              <w:t xml:space="preserve">Related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tl w:val="0"/>
              </w:rPr>
              <w:t xml:space="preserve">Jaris Deposit Account Terms &amp; Conditions; Jaris Merchant Privacy Policy; Jaris Dormancy &amp; Escheatment Policy; Jaris Fee Schedule; Funds Availability Disclosure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b w:val="1"/>
                <w:bCs w:val="1"/>
                <w:rtl w:val="0"/>
              </w:rPr>
              <w:t xml:space="preserve">Rate Fields to Maintain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tl w:val="0"/>
              </w:rPr>
              <w:t xml:space="preserve">[CURRENT_RATE] and [CURRENT_APY] are updated by Finance/Ops as the Federal Funds Target Rate changes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tabs>
        <w:tab w:val="center" w:leader="none" w:pos="4680"/>
        <w:tab w:val="right" w:leader="none" w:pos="9360"/>
      </w:tabs>
      <w:rPr/>
    </w:pPr>
    <w:r w:rsidDel="00000000" w:rsidR="00000000" w:rsidRPr="00000000">
      <w:rPr>
        <w:color w:val="7f7f7f"/>
        <w:sz w:val="16"/>
        <w:szCs w:val="16"/>
        <w:rtl w:val="0"/>
      </w:rPr>
      <w:t xml:space="preserve">©2026 Jaris, Inc. All Rights Reserved. Proprietary and Confidential.Page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of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color w:val="7f7f7f"/>
        <w:sz w:val="18"/>
        <w:szCs w:val="18"/>
        <w:rtl w:val="0"/>
      </w:rPr>
      <w:t xml:space="preserve">BUSINESS SAVINGS ACCOUNT DISCLOSURE — JARIS SMB SAVINGS   v 1.1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