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Bloc"/>
        <w:spacing w:before="360" w:after="240"/>
        <w:rPr/>
      </w:pPr>
      <w:r>
        <w:rPr/>
        <w:t>Non compris</w:t>
      </w:r>
    </w:p>
    <w:tbl>
      <w:tblPr>
        <w:tblStyle w:val="Grilledutableau"/>
        <w:tblW w:w="10447" w:type="dxa"/>
        <w:jc w:val="left"/>
        <w:tblInd w:w="0" w:type="dxa"/>
        <w:tblLayout w:type="fixed"/>
        <w:tblCellMar>
          <w:top w:w="120" w:type="dxa"/>
          <w:left w:w="851" w:type="dxa"/>
          <w:bottom w:w="120" w:type="dxa"/>
          <w:right w:w="851" w:type="dxa"/>
        </w:tblCellMar>
        <w:tblLook w:firstRow="1" w:noVBand="1" w:lastRow="0" w:firstColumn="1" w:lastColumn="0" w:noHBand="0" w:val="04a0"/>
      </w:tblPr>
      <w:tblGrid>
        <w:gridCol w:w="10447"/>
      </w:tblGrid>
      <w:tr>
        <w:trPr>
          <w:trHeight w:val="314" w:hRule="atLeast"/>
        </w:trPr>
        <w:tc>
          <w:tcPr>
            <w:tcW w:w="10447" w:type="dxa"/>
            <w:tcBorders>
              <w:top w:val="nil"/>
              <w:left w:val="nil"/>
              <w:bottom w:val="nil"/>
              <w:right w:val="nil"/>
            </w:tcBorders>
            <w:shd w:color="auto" w:fill="F7E9E5" w:val="clear"/>
          </w:tcPr>
          <w:p>
            <w:pPr>
              <w:pStyle w:val="Titrelistes"/>
              <w:widowControl/>
              <w:spacing w:before="120" w:after="12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Travaux que le conseiller juge trop difficile à estimer</w:t>
            </w:r>
          </w:p>
        </w:tc>
      </w:tr>
      <w:tr>
        <w:trPr/>
        <w:tc>
          <w:tcPr>
            <w:tcW w:w="10447" w:type="dxa"/>
            <w:tcBorders>
              <w:top w:val="nil"/>
              <w:left w:val="nil"/>
              <w:bottom w:val="nil"/>
              <w:right w:val="nil"/>
            </w:tcBorders>
            <w:shd w:color="auto" w:fill="F7E9E5" w:val="clear"/>
          </w:tcPr>
          <w:p>
            <w:pPr>
              <w:pStyle w:val="Listecompacte"/>
              <w:widowControl/>
              <w:numPr>
                <w:ilvl w:val="0"/>
                <w:numId w:val="3"/>
              </w:numPr>
              <w:spacing w:before="0" w:after="120"/>
              <w:rPr>
                <w:highlight w:val="green"/>
              </w:rPr>
            </w:pPr>
            <w:r>
              <w:rPr>
                <w:kern w:val="0"/>
                <w:highlight w:val="green"/>
                <w:lang w:bidi="ar-SA"/>
              </w:rPr>
              <w:t>Le traitement de la mérule dans la cave</w:t>
            </w:r>
          </w:p>
          <w:p>
            <w:pPr>
              <w:pStyle w:val="Listecompacte"/>
              <w:widowControl/>
              <w:numPr>
                <w:ilvl w:val="0"/>
                <w:numId w:val="3"/>
              </w:numPr>
              <w:spacing w:before="0" w:after="120"/>
              <w:rPr>
                <w:highlight w:val="green"/>
              </w:rPr>
            </w:pPr>
            <w:r>
              <w:rPr>
                <w:kern w:val="0"/>
                <w:highlight w:val="green"/>
                <w:lang w:bidi="ar-SA"/>
              </w:rPr>
              <w:t>La réparation des fissures sur la façade avant</w:t>
            </w:r>
          </w:p>
          <w:p>
            <w:pPr>
              <w:pStyle w:val="Listecompacte"/>
              <w:widowControl/>
              <w:numPr>
                <w:ilvl w:val="0"/>
                <w:numId w:val="3"/>
              </w:numPr>
              <w:spacing w:before="0" w:after="120"/>
              <w:rPr>
                <w:kern w:val="0"/>
                <w:lang w:bidi="ar-SA"/>
              </w:rPr>
            </w:pPr>
            <w:r>
              <w:rPr>
                <w:kern w:val="0"/>
                <w:highlight w:val="green"/>
                <w:lang w:bidi="ar-SA"/>
              </w:rPr>
              <w:t>Le traitement contre l’humidité sur les murs contre terre</w:t>
            </w:r>
          </w:p>
        </w:tc>
      </w:tr>
      <w:tr>
        <w:trPr/>
        <w:tc>
          <w:tcPr>
            <w:tcW w:w="10447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Titrelistes"/>
              <w:widowControl/>
              <w:spacing w:before="120" w:after="12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Services et études</w:t>
            </w:r>
          </w:p>
        </w:tc>
      </w:tr>
      <w:tr>
        <w:trPr/>
        <w:tc>
          <w:tcPr>
            <w:tcW w:w="10447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Listecompacte"/>
              <w:widowControl/>
              <w:numPr>
                <w:ilvl w:val="0"/>
                <w:numId w:val="6"/>
              </w:numPr>
              <w:spacing w:before="0" w:after="12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Honoraires architecte</w:t>
            </w:r>
          </w:p>
          <w:p>
            <w:pPr>
              <w:pStyle w:val="Listecompacte"/>
              <w:widowControl/>
              <w:numPr>
                <w:ilvl w:val="0"/>
                <w:numId w:val="3"/>
              </w:numPr>
              <w:spacing w:before="0" w:after="12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Honoraires ingénieur stabilité</w:t>
            </w:r>
          </w:p>
          <w:p>
            <w:pPr>
              <w:pStyle w:val="Listecompacte"/>
              <w:widowControl/>
              <w:numPr>
                <w:ilvl w:val="0"/>
                <w:numId w:val="3"/>
              </w:numPr>
              <w:spacing w:before="0" w:after="12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Honoraires certificateur / conseiller PEB</w:t>
            </w:r>
          </w:p>
        </w:tc>
      </w:tr>
      <w:tr>
        <w:trPr/>
        <w:tc>
          <w:tcPr>
            <w:tcW w:w="10447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Titrelistes"/>
              <w:widowControl/>
              <w:spacing w:before="120" w:after="12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Divers</w:t>
            </w:r>
          </w:p>
        </w:tc>
      </w:tr>
      <w:tr>
        <w:trPr/>
        <w:tc>
          <w:tcPr>
            <w:tcW w:w="10447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Listecompacte"/>
              <w:widowControl/>
              <w:numPr>
                <w:ilvl w:val="0"/>
                <w:numId w:val="7"/>
              </w:numPr>
              <w:spacing w:before="0" w:after="12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Aménagement de chantier (containers, protections provisoires, taxes, …)</w:t>
            </w:r>
          </w:p>
          <w:p>
            <w:pPr>
              <w:pStyle w:val="Listecompacte"/>
              <w:widowControl/>
              <w:numPr>
                <w:ilvl w:val="0"/>
                <w:numId w:val="3"/>
              </w:numPr>
              <w:spacing w:before="0" w:after="12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Imprévus, vices cachés</w:t>
            </w:r>
          </w:p>
        </w:tc>
      </w:tr>
    </w:tbl>
    <w:p>
      <w:pPr>
        <w:pStyle w:val="Normal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9" w:top="1440" w:footer="709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F02D37"/>
        <w:sz w:val="16"/>
      </w:rPr>
    </w:pPr>
    <w:r>
      <w:rPr>
        <w:color w:val="F02D37"/>
        <w:sz w:val="16"/>
      </w:rPr>
    </w:r>
  </w:p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F02D37"/>
        <w:sz w:val="16"/>
      </w:rPr>
    </w:pPr>
    <w:r>
      <w:rPr>
        <w:color w:val="F02D37"/>
        <w:sz w:val="16"/>
      </w:rPr>
      <w:t>Homegrade asbl</w:t>
      <w:tab/>
      <w:tab/>
      <w:tab/>
      <w:tab/>
      <w:t xml:space="preserve">       </w:t>
    </w:r>
    <w:r>
      <w:rPr>
        <w:color w:val="F02D37"/>
        <w:sz w:val="16"/>
      </w:rPr>
      <w:fldChar w:fldCharType="begin"/>
    </w:r>
    <w:r>
      <w:rPr>
        <w:sz w:val="16"/>
        <w:color w:val="F02D37"/>
      </w:rPr>
      <w:instrText> PAGE </w:instrText>
    </w:r>
    <w:r>
      <w:rPr>
        <w:sz w:val="16"/>
        <w:color w:val="F02D37"/>
      </w:rPr>
      <w:fldChar w:fldCharType="separate"/>
    </w:r>
    <w:r>
      <w:rPr>
        <w:sz w:val="16"/>
        <w:color w:val="F02D37"/>
      </w:rPr>
      <w:t>1</w:t>
    </w:r>
    <w:r>
      <w:rPr>
        <w:sz w:val="16"/>
        <w:color w:val="F02D37"/>
      </w:rPr>
      <w:fldChar w:fldCharType="end"/>
    </w:r>
  </w:p>
  <w:p>
    <w:pPr>
      <w:pStyle w:val="Normal"/>
      <w:tabs>
        <w:tab w:val="clear" w:pos="708"/>
        <w:tab w:val="center" w:pos="5812" w:leader="none"/>
        <w:tab w:val="right" w:pos="9072" w:leader="none"/>
      </w:tabs>
      <w:jc w:val="left"/>
      <w:rPr>
        <w:color w:val="3C3C3C"/>
        <w:sz w:val="14"/>
      </w:rPr>
    </w:pPr>
    <w:r>
      <mc:AlternateContent>
        <mc:Choice Requires="wps">
          <w:drawing>
            <wp:anchor behindDoc="1" distT="9525" distB="9525" distL="9525" distR="9525" simplePos="0" locked="0" layoutInCell="0" allowOverlap="1" relativeHeight="3" wp14:anchorId="0595B5A5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6620510" cy="1270"/>
              <wp:effectExtent l="0" t="0" r="0" b="0"/>
              <wp:wrapNone/>
              <wp:docPr id="2" name="Connecteur droit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004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f02d3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3pt" to="521.2pt,3pt" ID="Connecteur droit 3" stroked="t" o:allowincell="f" style="position:absolute" wp14:anchorId="0595B5A5">
              <v:stroke color="#f02d37" weight="19080" joinstyle="round" endcap="flat"/>
              <v:fill o:detectmouseclick="t" on="false"/>
              <w10:wrap type="none"/>
            </v:line>
          </w:pict>
        </mc:Fallback>
      </mc:AlternateContent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1683385</wp:posOffset>
          </wp:positionH>
          <wp:positionV relativeFrom="paragraph">
            <wp:posOffset>227965</wp:posOffset>
          </wp:positionV>
          <wp:extent cx="89535" cy="89535"/>
          <wp:effectExtent l="0" t="0" r="0" b="0"/>
          <wp:wrapSquare wrapText="bothSides"/>
          <wp:docPr id="3" name="Imag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5">
          <wp:simplePos x="0" y="0"/>
          <wp:positionH relativeFrom="column">
            <wp:posOffset>70485</wp:posOffset>
          </wp:positionH>
          <wp:positionV relativeFrom="paragraph">
            <wp:posOffset>125095</wp:posOffset>
          </wp:positionV>
          <wp:extent cx="90805" cy="90805"/>
          <wp:effectExtent l="0" t="0" r="0" b="0"/>
          <wp:wrapSquare wrapText="bothSides"/>
          <wp:docPr id="4" name="Imag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805" cy="90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3C3C3C"/>
        <w:sz w:val="18"/>
      </w:rPr>
      <w:br/>
    </w:r>
    <w:r>
      <w:rPr>
        <w:color w:val="3C3C3C"/>
        <w:sz w:val="14"/>
      </w:rPr>
      <w:t xml:space="preserve">Place Quetelet 7               </w:t>
    </w:r>
  </w:p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3C3C3C"/>
        <w:sz w:val="14"/>
      </w:rPr>
    </w:pPr>
    <w:r>
      <w:rPr>
        <w:color w:val="3C3C3C"/>
        <w:sz w:val="14"/>
      </w:rPr>
      <w:t xml:space="preserve">            </w:t>
    </w:r>
    <w:r>
      <w:rPr>
        <w:color w:val="3C3C3C"/>
        <w:sz w:val="14"/>
      </w:rPr>
      <w:t xml:space="preserve">1210 Bruxelles                           1810                               </w:t>
      <w:tab/>
      <w:tab/>
      <w:t xml:space="preserve">                                                                                                          </w:t>
    </w:r>
    <w:r>
      <w:rPr>
        <w:b/>
        <w:color w:val="F02D37"/>
        <w:sz w:val="14"/>
      </w:rPr>
      <w:t>www.homegrade.brussels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10160</wp:posOffset>
          </wp:positionH>
          <wp:positionV relativeFrom="paragraph">
            <wp:posOffset>-120015</wp:posOffset>
          </wp:positionV>
          <wp:extent cx="1320800" cy="464185"/>
          <wp:effectExtent l="0" t="0" r="0" b="0"/>
          <wp:wrapSquare wrapText="bothSides"/>
          <wp:docPr id="1" name="Imag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464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pStyle w:val="Titre4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Titre5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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52a72"/>
    <w:pPr>
      <w:widowControl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0"/>
      <w:szCs w:val="24"/>
      <w:lang w:val="fr-BE" w:eastAsia="ar-SA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847ed"/>
    <w:pPr>
      <w:keepNext w:val="true"/>
      <w:suppressAutoHyphens w:val="true"/>
      <w:spacing w:before="360" w:after="240"/>
      <w:jc w:val="center"/>
      <w:outlineLvl w:val="0"/>
    </w:pPr>
    <w:rPr>
      <w:rFonts w:cs="" w:cstheme="majorBidi"/>
      <w:b/>
      <w:bCs/>
      <w:caps/>
      <w:kern w:val="2"/>
      <w:sz w:val="28"/>
      <w:szCs w:val="28"/>
    </w:rPr>
  </w:style>
  <w:style w:type="paragraph" w:styleId="Titre2">
    <w:name w:val="Heading 2"/>
    <w:basedOn w:val="ListParagraph"/>
    <w:next w:val="Normal"/>
    <w:link w:val="Titre2Car"/>
    <w:uiPriority w:val="9"/>
    <w:unhideWhenUsed/>
    <w:qFormat/>
    <w:rsid w:val="00644989"/>
    <w:pPr>
      <w:numPr>
        <w:ilvl w:val="1"/>
        <w:numId w:val="1"/>
      </w:numPr>
      <w:spacing w:before="240" w:after="240"/>
      <w:ind w:left="567" w:hanging="357"/>
      <w:contextualSpacing w:val="false"/>
      <w:outlineLvl w:val="1"/>
    </w:pPr>
    <w:rPr>
      <w:rFonts w:eastAsia="Microsoft YaHei" w:cs="font352"/>
      <w:color w:val="F02D37" w:themeColor="text1"/>
      <w:sz w:val="28"/>
      <w:szCs w:val="26"/>
    </w:rPr>
  </w:style>
  <w:style w:type="paragraph" w:styleId="Titre3">
    <w:name w:val="Heading 3"/>
    <w:basedOn w:val="ListParagraph"/>
    <w:next w:val="Normal"/>
    <w:link w:val="Titre3Car"/>
    <w:uiPriority w:val="9"/>
    <w:unhideWhenUsed/>
    <w:qFormat/>
    <w:rsid w:val="001f702a"/>
    <w:pPr>
      <w:spacing w:before="120" w:after="120"/>
      <w:ind w:left="0" w:hanging="0"/>
      <w:contextualSpacing w:val="false"/>
      <w:outlineLvl w:val="2"/>
    </w:pPr>
    <w:rPr>
      <w:b/>
      <w:sz w:val="22"/>
    </w:rPr>
  </w:style>
  <w:style w:type="paragraph" w:styleId="Titre4">
    <w:name w:val="Heading 4"/>
    <w:basedOn w:val="ListParagraph"/>
    <w:next w:val="Normal"/>
    <w:link w:val="Titre4Car"/>
    <w:uiPriority w:val="9"/>
    <w:unhideWhenUsed/>
    <w:qFormat/>
    <w:rsid w:val="00a22c39"/>
    <w:pPr>
      <w:numPr>
        <w:ilvl w:val="2"/>
        <w:numId w:val="1"/>
      </w:numPr>
      <w:outlineLvl w:val="2"/>
    </w:pPr>
    <w:rPr>
      <w:b/>
      <w:i/>
    </w:rPr>
  </w:style>
  <w:style w:type="paragraph" w:styleId="Titre5">
    <w:name w:val="Heading 5"/>
    <w:basedOn w:val="ListParagraph"/>
    <w:next w:val="Normal"/>
    <w:link w:val="Titre5Car"/>
    <w:uiPriority w:val="9"/>
    <w:unhideWhenUsed/>
    <w:qFormat/>
    <w:rsid w:val="00a22c39"/>
    <w:pPr>
      <w:numPr>
        <w:ilvl w:val="3"/>
        <w:numId w:val="1"/>
      </w:numPr>
      <w:outlineLvl w:val="3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d847ed"/>
    <w:rPr>
      <w:rFonts w:ascii="Arial" w:hAnsi="Arial" w:eastAsia="Calibri" w:cs="" w:cstheme="majorBidi"/>
      <w:b/>
      <w:bCs/>
      <w:caps/>
      <w:kern w:val="2"/>
      <w:sz w:val="28"/>
      <w:szCs w:val="28"/>
      <w:lang w:val="fr-BE" w:eastAsia="ar-SA"/>
    </w:rPr>
  </w:style>
  <w:style w:type="character" w:styleId="Titre2Car" w:customStyle="1">
    <w:name w:val="Titre 2 Car"/>
    <w:basedOn w:val="DefaultParagraphFont"/>
    <w:link w:val="Titre2"/>
    <w:uiPriority w:val="9"/>
    <w:qFormat/>
    <w:rsid w:val="00644989"/>
    <w:rPr>
      <w:rFonts w:ascii="Arial" w:hAnsi="Arial" w:eastAsia="Microsoft YaHei" w:cs="font352"/>
      <w:color w:val="F02D37" w:themeColor="text1"/>
      <w:sz w:val="28"/>
      <w:szCs w:val="26"/>
      <w:lang w:val="fr-BE" w:eastAsia="ar-SA"/>
    </w:rPr>
  </w:style>
  <w:style w:type="character" w:styleId="Titre3Car" w:customStyle="1">
    <w:name w:val="Titre 3 Car"/>
    <w:basedOn w:val="DefaultParagraphFont"/>
    <w:link w:val="Titre3"/>
    <w:uiPriority w:val="9"/>
    <w:qFormat/>
    <w:rsid w:val="001f702a"/>
    <w:rPr>
      <w:rFonts w:ascii="Arial" w:hAnsi="Arial" w:eastAsia="Calibri" w:cs="Arial"/>
      <w:b/>
      <w:szCs w:val="24"/>
      <w:lang w:val="fr-BE" w:eastAsia="ar-SA"/>
    </w:rPr>
  </w:style>
  <w:style w:type="character" w:styleId="Titre4Car" w:customStyle="1">
    <w:name w:val="Titre 4 Car"/>
    <w:basedOn w:val="DefaultParagraphFont"/>
    <w:link w:val="Titre4"/>
    <w:uiPriority w:val="9"/>
    <w:qFormat/>
    <w:rsid w:val="00a22c39"/>
    <w:rPr>
      <w:rFonts w:eastAsia="Calibri" w:eastAsiaTheme="minorHAnsi"/>
      <w:b/>
      <w:i/>
    </w:rPr>
  </w:style>
  <w:style w:type="character" w:styleId="Titre5Car" w:customStyle="1">
    <w:name w:val="Titre 5 Car"/>
    <w:basedOn w:val="DefaultParagraphFont"/>
    <w:link w:val="Titre5"/>
    <w:uiPriority w:val="9"/>
    <w:qFormat/>
    <w:rsid w:val="00a22c39"/>
    <w:rPr>
      <w:rFonts w:eastAsia="Calibri" w:eastAsiaTheme="minorHAnsi"/>
      <w:i/>
      <w:u w:val="single"/>
    </w:rPr>
  </w:style>
  <w:style w:type="character" w:styleId="EntteCar" w:customStyle="1">
    <w:name w:val="En-tête Car"/>
    <w:basedOn w:val="DefaultParagraphFont"/>
    <w:link w:val="En-tte"/>
    <w:uiPriority w:val="99"/>
    <w:qFormat/>
    <w:rsid w:val="0067467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74676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74676"/>
    <w:rPr>
      <w:rFonts w:ascii="Tahoma" w:hAnsi="Tahoma" w:cs="Tahoma"/>
      <w:sz w:val="16"/>
      <w:szCs w:val="16"/>
    </w:rPr>
  </w:style>
  <w:style w:type="character" w:styleId="LienInternet">
    <w:name w:val="Lien Internet"/>
    <w:uiPriority w:val="99"/>
    <w:unhideWhenUsed/>
    <w:rsid w:val="00674676"/>
    <w:rPr>
      <w:color w:val="0000FF"/>
      <w:u w:val="single"/>
    </w:rPr>
  </w:style>
  <w:style w:type="character" w:styleId="TitreCar" w:customStyle="1">
    <w:name w:val="Titre Car"/>
    <w:basedOn w:val="DefaultParagraphFont"/>
    <w:link w:val="Titre"/>
    <w:uiPriority w:val="10"/>
    <w:qFormat/>
    <w:rsid w:val="00005b4a"/>
    <w:rPr>
      <w:rFonts w:ascii="Arial" w:hAnsi="Arial" w:eastAsia="Calibri" w:cs="Arial"/>
      <w:caps/>
      <w:color w:val="F02D37" w:themeColor="text1"/>
      <w:sz w:val="44"/>
      <w:szCs w:val="28"/>
      <w:lang w:val="fr-BE" w:eastAsia="ar-SA"/>
    </w:rPr>
  </w:style>
  <w:style w:type="character" w:styleId="IntitulCar" w:customStyle="1">
    <w:name w:val="Intitulé Car"/>
    <w:basedOn w:val="DefaultParagraphFont"/>
    <w:link w:val="Intitul"/>
    <w:qFormat/>
    <w:rsid w:val="00a7491f"/>
    <w:rPr>
      <w:rFonts w:ascii="Arial" w:hAnsi="Arial" w:eastAsia="Calibri" w:cs="Arial"/>
      <w:color w:val="C00000"/>
      <w:sz w:val="24"/>
      <w:szCs w:val="24"/>
      <w:lang w:val="fr-BE" w:eastAsia="ar-SA"/>
    </w:rPr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a7491f"/>
    <w:rPr>
      <w:rFonts w:ascii="Arial" w:hAnsi="Arial" w:eastAsia="Calibri" w:cs="Arial"/>
      <w:sz w:val="20"/>
      <w:szCs w:val="24"/>
      <w:lang w:val="fr-BE" w:eastAsia="ar-SA"/>
    </w:rPr>
  </w:style>
  <w:style w:type="character" w:styleId="ListeareCar" w:customStyle="1">
    <w:name w:val="Liste aérée Car"/>
    <w:basedOn w:val="ParagraphedelisteCar"/>
    <w:link w:val="Listeare"/>
    <w:qFormat/>
    <w:rsid w:val="00a7491f"/>
    <w:rPr>
      <w:rFonts w:ascii="Arial" w:hAnsi="Arial" w:eastAsia="Calibri" w:cs="Arial"/>
      <w:sz w:val="20"/>
      <w:szCs w:val="24"/>
      <w:lang w:val="fr-BE" w:eastAsia="ar-SA"/>
    </w:rPr>
  </w:style>
  <w:style w:type="character" w:styleId="TitrelistesCar" w:customStyle="1">
    <w:name w:val="Titre listes Car"/>
    <w:basedOn w:val="Titre3Car"/>
    <w:link w:val="Titrelistes"/>
    <w:qFormat/>
    <w:rsid w:val="00c34be9"/>
    <w:rPr>
      <w:rFonts w:ascii="Arial" w:hAnsi="Arial" w:eastAsia="Calibri" w:cs="Arial"/>
      <w:b/>
      <w:sz w:val="24"/>
      <w:szCs w:val="24"/>
      <w:lang w:val="fr-BE" w:eastAsia="ar-SA"/>
    </w:rPr>
  </w:style>
  <w:style w:type="character" w:styleId="ListecompacteCar" w:customStyle="1">
    <w:name w:val="Liste compacte Car"/>
    <w:basedOn w:val="ParagraphedelisteCar"/>
    <w:link w:val="Listecompacte"/>
    <w:qFormat/>
    <w:rsid w:val="00584b3a"/>
    <w:rPr>
      <w:rFonts w:ascii="Arial" w:hAnsi="Arial" w:eastAsia="Calibri" w:cs="Arial"/>
      <w:sz w:val="20"/>
      <w:szCs w:val="24"/>
      <w:lang w:val="fr-BE" w:eastAsia="ar-SA"/>
    </w:rPr>
  </w:style>
  <w:style w:type="character" w:styleId="Thmatique0Car" w:customStyle="1">
    <w:name w:val="Thématique 0 Car"/>
    <w:basedOn w:val="Titre1Car"/>
    <w:link w:val="Thmatique0"/>
    <w:qFormat/>
    <w:rsid w:val="00d847ed"/>
    <w:rPr>
      <w:rFonts w:ascii="Arial" w:hAnsi="Arial" w:eastAsia="Calibri" w:cs="" w:cstheme="majorBidi"/>
      <w:b/>
      <w:bCs/>
      <w:caps/>
      <w:kern w:val="2"/>
      <w:sz w:val="24"/>
      <w:szCs w:val="24"/>
      <w:lang w:val="fr-BE" w:eastAsia="ar-SA"/>
    </w:rPr>
  </w:style>
  <w:style w:type="character" w:styleId="Thmatique1Car" w:customStyle="1">
    <w:name w:val="Thématique 1 Car"/>
    <w:basedOn w:val="Titre1Car"/>
    <w:link w:val="Thmatique1"/>
    <w:qFormat/>
    <w:rsid w:val="00d847ed"/>
    <w:rPr>
      <w:rFonts w:ascii="Arial" w:hAnsi="Arial" w:eastAsia="Calibri" w:cs="" w:cstheme="majorBidi"/>
      <w:b/>
      <w:bCs/>
      <w:caps/>
      <w:kern w:val="2"/>
      <w:sz w:val="20"/>
      <w:szCs w:val="20"/>
      <w:lang w:val="fr-BE" w:eastAsia="ar-SA"/>
    </w:rPr>
  </w:style>
  <w:style w:type="character" w:styleId="GroupedetravauxCar" w:customStyle="1">
    <w:name w:val="Groupe de travaux Car"/>
    <w:basedOn w:val="DefaultParagraphFont"/>
    <w:link w:val="Groupedetravaux"/>
    <w:qFormat/>
    <w:rsid w:val="0071182c"/>
    <w:rPr>
      <w:rFonts w:ascii="Arial" w:hAnsi="Arial" w:eastAsia="Calibri" w:cs="Arial"/>
      <w:b/>
      <w:sz w:val="20"/>
      <w:szCs w:val="24"/>
      <w:u w:val="single"/>
      <w:lang w:val="fr-BE" w:eastAsia="ar-SA"/>
    </w:rPr>
  </w:style>
  <w:style w:type="character" w:styleId="OuvrageCar" w:customStyle="1">
    <w:name w:val="Ouvrage Car"/>
    <w:basedOn w:val="DefaultParagraphFont"/>
    <w:link w:val="Ouvrage"/>
    <w:qFormat/>
    <w:rsid w:val="0071182c"/>
    <w:rPr>
      <w:rFonts w:ascii="Arial" w:hAnsi="Arial" w:eastAsia="Calibri" w:cs="Arial"/>
      <w:color w:val="F02D37" w:themeColor="text1"/>
      <w:sz w:val="20"/>
      <w:szCs w:val="24"/>
      <w:lang w:val="fr-BE" w:eastAsia="ar-SA"/>
    </w:rPr>
  </w:style>
  <w:style w:type="character" w:styleId="PostesCar" w:customStyle="1">
    <w:name w:val="Postes Car"/>
    <w:basedOn w:val="DefaultParagraphFont"/>
    <w:link w:val="Postes"/>
    <w:qFormat/>
    <w:rsid w:val="00d847ed"/>
    <w:rPr>
      <w:rFonts w:ascii="Arial" w:hAnsi="Arial" w:eastAsia="Calibri" w:cs="Arial"/>
      <w:sz w:val="20"/>
      <w:szCs w:val="24"/>
      <w:lang w:val="fr-BE" w:eastAsia="ar-SA"/>
    </w:rPr>
  </w:style>
  <w:style w:type="character" w:styleId="TitreBlocCar" w:customStyle="1">
    <w:name w:val="Titre Bloc Car"/>
    <w:basedOn w:val="Titre1Car"/>
    <w:link w:val="TitreBloc"/>
    <w:qFormat/>
    <w:rsid w:val="00584b3a"/>
    <w:rPr>
      <w:rFonts w:ascii="Arial" w:hAnsi="Arial" w:eastAsia="Calibri" w:cs="Arial"/>
      <w:b/>
      <w:bCs w:val="false"/>
      <w:caps/>
      <w:kern w:val="2"/>
      <w:sz w:val="28"/>
      <w:szCs w:val="24"/>
      <w:lang w:val="fr-BE" w:eastAsia="ar-SA"/>
    </w:rPr>
  </w:style>
  <w:style w:type="character" w:styleId="TitretableauCar" w:customStyle="1">
    <w:name w:val="Titre tableau Car"/>
    <w:basedOn w:val="Titre1Car"/>
    <w:link w:val="Titretableau"/>
    <w:qFormat/>
    <w:rsid w:val="00d847ed"/>
    <w:rPr>
      <w:rFonts w:ascii="Arial" w:hAnsi="Arial" w:eastAsia="Calibri" w:cs="" w:cstheme="majorBidi"/>
      <w:b/>
      <w:bCs/>
      <w:caps/>
      <w:kern w:val="2"/>
      <w:sz w:val="28"/>
      <w:szCs w:val="28"/>
      <w:lang w:val="fr-BE" w:eastAsia="ar-SA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link w:val="ParagraphedelisteCar"/>
    <w:uiPriority w:val="34"/>
    <w:qFormat/>
    <w:rsid w:val="00a22c39"/>
    <w:pPr>
      <w:spacing w:before="0" w:after="0"/>
      <w:ind w:left="720" w:hanging="0"/>
      <w:contextualSpacing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a22c39"/>
    <w:pPr>
      <w:outlineLvl w:val="9"/>
    </w:pPr>
    <w:rPr>
      <w:lang w:eastAsia="fr-BE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67467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67467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74676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0f74"/>
    <w:pPr>
      <w:widowControl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0"/>
      <w:szCs w:val="24"/>
      <w:lang w:val="fr-BE" w:eastAsia="ar-SA" w:bidi="ar-SA"/>
    </w:rPr>
  </w:style>
  <w:style w:type="paragraph" w:styleId="Titreprincipal">
    <w:name w:val="Title"/>
    <w:basedOn w:val="Normal"/>
    <w:next w:val="Normal"/>
    <w:link w:val="TitreCar"/>
    <w:uiPriority w:val="10"/>
    <w:qFormat/>
    <w:rsid w:val="00005b4a"/>
    <w:pPr>
      <w:spacing w:before="120" w:after="200"/>
      <w:jc w:val="center"/>
    </w:pPr>
    <w:rPr>
      <w:caps/>
      <w:color w:val="F02D37" w:themeColor="text1"/>
      <w:sz w:val="44"/>
      <w:szCs w:val="28"/>
    </w:rPr>
  </w:style>
  <w:style w:type="paragraph" w:styleId="Intitul" w:customStyle="1">
    <w:name w:val="Intitulé"/>
    <w:basedOn w:val="Normal"/>
    <w:link w:val="IntitulCar"/>
    <w:qFormat/>
    <w:rsid w:val="00a7491f"/>
    <w:pPr/>
    <w:rPr>
      <w:color w:val="C00000"/>
      <w:sz w:val="24"/>
    </w:rPr>
  </w:style>
  <w:style w:type="paragraph" w:styleId="Listeare" w:customStyle="1">
    <w:name w:val="Liste aérée"/>
    <w:basedOn w:val="ListParagraph"/>
    <w:link w:val="ListeareCar"/>
    <w:qFormat/>
    <w:rsid w:val="00cd2515"/>
    <w:pPr>
      <w:numPr>
        <w:ilvl w:val="0"/>
        <w:numId w:val="2"/>
      </w:numPr>
      <w:spacing w:before="0" w:after="240"/>
      <w:contextualSpacing w:val="false"/>
      <w:jc w:val="left"/>
    </w:pPr>
    <w:rPr/>
  </w:style>
  <w:style w:type="paragraph" w:styleId="Titrelistes" w:customStyle="1">
    <w:name w:val="Titre listes"/>
    <w:basedOn w:val="Normal"/>
    <w:link w:val="TitrelistesCar"/>
    <w:qFormat/>
    <w:rsid w:val="00c34be9"/>
    <w:pPr>
      <w:spacing w:before="120" w:after="120"/>
      <w:jc w:val="left"/>
    </w:pPr>
    <w:rPr>
      <w:b/>
      <w:sz w:val="24"/>
    </w:rPr>
  </w:style>
  <w:style w:type="paragraph" w:styleId="Listecompacte" w:customStyle="1">
    <w:name w:val="Liste compacte"/>
    <w:basedOn w:val="Normal"/>
    <w:link w:val="ListecompacteCar"/>
    <w:qFormat/>
    <w:rsid w:val="00584b3a"/>
    <w:pPr>
      <w:numPr>
        <w:ilvl w:val="0"/>
        <w:numId w:val="3"/>
      </w:numPr>
      <w:spacing w:before="0" w:after="120"/>
      <w:jc w:val="left"/>
    </w:pPr>
    <w:rPr/>
  </w:style>
  <w:style w:type="paragraph" w:styleId="Thmatique0" w:customStyle="1">
    <w:name w:val="Thématique 0"/>
    <w:basedOn w:val="TitreBloc"/>
    <w:link w:val="Thmatique0Car"/>
    <w:qFormat/>
    <w:rsid w:val="00d847ed"/>
    <w:pPr>
      <w:spacing w:before="60" w:after="60"/>
      <w:jc w:val="left"/>
    </w:pPr>
    <w:rPr>
      <w:sz w:val="24"/>
    </w:rPr>
  </w:style>
  <w:style w:type="paragraph" w:styleId="Thmatique1" w:customStyle="1">
    <w:name w:val="Thématique 1"/>
    <w:basedOn w:val="TitreBloc"/>
    <w:link w:val="Thmatique1Car"/>
    <w:qFormat/>
    <w:rsid w:val="00d847ed"/>
    <w:pPr>
      <w:spacing w:before="60" w:after="60"/>
      <w:jc w:val="left"/>
    </w:pPr>
    <w:rPr>
      <w:sz w:val="20"/>
      <w:szCs w:val="20"/>
    </w:rPr>
  </w:style>
  <w:style w:type="paragraph" w:styleId="Groupedetravaux" w:customStyle="1">
    <w:name w:val="Groupe de travaux"/>
    <w:basedOn w:val="Normal"/>
    <w:link w:val="GroupedetravauxCar"/>
    <w:qFormat/>
    <w:rsid w:val="0071182c"/>
    <w:pPr>
      <w:jc w:val="left"/>
    </w:pPr>
    <w:rPr>
      <w:b/>
      <w:u w:val="single"/>
    </w:rPr>
  </w:style>
  <w:style w:type="paragraph" w:styleId="Ouvrage" w:customStyle="1">
    <w:name w:val="Ouvrage"/>
    <w:basedOn w:val="Normal"/>
    <w:link w:val="OuvrageCar"/>
    <w:qFormat/>
    <w:rsid w:val="0071182c"/>
    <w:pPr>
      <w:spacing w:lineRule="auto" w:line="276" w:before="120" w:after="0"/>
      <w:jc w:val="left"/>
    </w:pPr>
    <w:rPr>
      <w:color w:val="F02D37" w:themeColor="text1"/>
    </w:rPr>
  </w:style>
  <w:style w:type="paragraph" w:styleId="Postes" w:customStyle="1">
    <w:name w:val="Postes"/>
    <w:basedOn w:val="Normal"/>
    <w:link w:val="PostesCar"/>
    <w:qFormat/>
    <w:rsid w:val="00d847ed"/>
    <w:pPr>
      <w:ind w:left="357" w:hanging="0"/>
      <w:jc w:val="left"/>
    </w:pPr>
    <w:rPr/>
  </w:style>
  <w:style w:type="paragraph" w:styleId="TitreBloc" w:customStyle="1">
    <w:name w:val="Titre Bloc"/>
    <w:basedOn w:val="Normal"/>
    <w:link w:val="TitreBlocCar"/>
    <w:qFormat/>
    <w:rsid w:val="00584b3a"/>
    <w:pPr>
      <w:spacing w:before="360" w:after="240"/>
      <w:jc w:val="center"/>
    </w:pPr>
    <w:rPr>
      <w:b/>
      <w:caps/>
      <w:sz w:val="28"/>
    </w:rPr>
  </w:style>
  <w:style w:type="paragraph" w:styleId="Titretableau" w:customStyle="1">
    <w:name w:val="Titre tableau"/>
    <w:basedOn w:val="TitreBloc"/>
    <w:link w:val="TitretableauCar"/>
    <w:qFormat/>
    <w:rsid w:val="00d847ed"/>
    <w:pPr>
      <w:spacing w:before="60" w:after="6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a5165"/>
    <w:pPr>
      <w:spacing w:after="0" w:line="240" w:lineRule="auto"/>
    </w:pPr>
    <w:rPr>
      <w:lang w:val="fr-BE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Personnalisé Homegrade">
      <a:dk1>
        <a:srgbClr val="F02D37"/>
      </a:dk1>
      <a:lt1>
        <a:srgbClr val="FFFFFF"/>
      </a:lt1>
      <a:dk2>
        <a:srgbClr val="3A5BA7"/>
      </a:dk2>
      <a:lt2>
        <a:srgbClr val="FFFFFF"/>
      </a:lt2>
      <a:accent1>
        <a:srgbClr val="F39200"/>
      </a:accent1>
      <a:accent2>
        <a:srgbClr val="0097BD"/>
      </a:accent2>
      <a:accent3>
        <a:srgbClr val="F6CA21"/>
      </a:accent3>
      <a:accent4>
        <a:srgbClr val="9F4C97"/>
      </a:accent4>
      <a:accent5>
        <a:srgbClr val="008F59"/>
      </a:accent5>
      <a:accent6>
        <a:srgbClr val="C45639"/>
      </a:accent6>
      <a:hlink>
        <a:srgbClr val="F02D37"/>
      </a:hlink>
      <a:folHlink>
        <a:srgbClr val="F02D3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2D7A9E678CB41910E30BAAB288DC4" ma:contentTypeVersion="16" ma:contentTypeDescription="Crée un document." ma:contentTypeScope="" ma:versionID="729d0ebd595d7f26e5e87ac897ca9b2e">
  <xsd:schema xmlns:xsd="http://www.w3.org/2001/XMLSchema" xmlns:xs="http://www.w3.org/2001/XMLSchema" xmlns:p="http://schemas.microsoft.com/office/2006/metadata/properties" xmlns:ns3="28e7ba6b-0981-458e-abad-b890b5077f59" xmlns:ns4="21039882-7ec8-46d9-9cc9-5509a592d889" targetNamespace="http://schemas.microsoft.com/office/2006/metadata/properties" ma:root="true" ma:fieldsID="f3d05c3badfd0b663489a743c8714eee" ns3:_="" ns4:_="">
    <xsd:import namespace="28e7ba6b-0981-458e-abad-b890b5077f59"/>
    <xsd:import namespace="21039882-7ec8-46d9-9cc9-5509a592d889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7ba6b-0981-458e-abad-b890b5077f5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39882-7ec8-46d9-9cc9-5509a592d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039882-7ec8-46d9-9cc9-5509a592d889" xsi:nil="true"/>
  </documentManagement>
</p:properties>
</file>

<file path=customXml/itemProps1.xml><?xml version="1.0" encoding="utf-8"?>
<ds:datastoreItem xmlns:ds="http://schemas.openxmlformats.org/officeDocument/2006/customXml" ds:itemID="{65B3C56E-464F-4E1F-9205-946492522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7ba6b-0981-458e-abad-b890b5077f59"/>
    <ds:schemaRef ds:uri="21039882-7ec8-46d9-9cc9-5509a592d8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C5984A-83D3-499D-BB70-69D7DEF06E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3FB3E757-A993-4064-8D96-60F43CCEA01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BB5C160-DA20-4F31-89EA-BCB275AE938E}">
  <ds:schemaRefs>
    <ds:schemaRef ds:uri="http://schemas.microsoft.com/office/2006/metadata/properties"/>
    <ds:schemaRef ds:uri="http://schemas.microsoft.com/office/2006/documentManagement/types"/>
    <ds:schemaRef ds:uri="28e7ba6b-0981-458e-abad-b890b5077f59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21039882-7ec8-46d9-9cc9-5509a592d8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LibreOffice/7.2.5.2$Windows_X86_64 LibreOffice_project/499f9727c189e6ef3471021d6132d4c694f357e5</Application>
  <AppVersion>15.0000</AppVersion>
  <Pages>1</Pages>
  <Words>79</Words>
  <Characters>451</Characters>
  <CharactersWithSpaces>709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2023-09-10T15:20:00Z</dcterms:created>
  <dc:creator>LauraV</dc:creator>
  <dc:description/>
  <dc:language>fr-BE</dc:language>
  <cp:lastModifiedBy/>
  <cp:lastPrinted>2018-10-19T08:30:00Z</cp:lastPrinted>
  <dcterms:modified xsi:type="dcterms:W3CDTF">2023-09-22T16:03:28Z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0x0101000BA2D7A9E678CB41910E30BAAB288DC4</vt:lpwstr>
  </property>
</Properties>
</file>