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200"/>
        <w:rPr/>
      </w:pPr>
      <w:r>
        <w:rPr/>
        <w:t>estimation du coût des travaux</w:t>
      </w:r>
    </w:p>
    <w:p>
      <w:pPr>
        <w:pStyle w:val="Normal"/>
        <w:spacing w:before="24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621145" cy="1270"/>
              <wp:effectExtent l="0" t="0" r="0" b="0"/>
              <wp:wrapNone/>
              <wp:docPr id="2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4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05pt" to="521.25pt,3.05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1683385</wp:posOffset>
          </wp:positionH>
          <wp:positionV relativeFrom="paragraph">
            <wp:posOffset>227965</wp:posOffset>
          </wp:positionV>
          <wp:extent cx="89535" cy="89535"/>
          <wp:effectExtent l="0" t="0" r="0" b="0"/>
          <wp:wrapSquare wrapText="bothSides"/>
          <wp:docPr id="3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70485</wp:posOffset>
          </wp:positionH>
          <wp:positionV relativeFrom="paragraph">
            <wp:posOffset>125095</wp:posOffset>
          </wp:positionV>
          <wp:extent cx="90805" cy="90805"/>
          <wp:effectExtent l="0" t="0" r="0" b="0"/>
          <wp:wrapSquare wrapText="bothSides"/>
          <wp:docPr id="4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8"/>
      </w:rPr>
      <w:br/>
    </w:r>
    <w:r>
      <w:rPr>
        <w:color w:val="3C3C3C"/>
        <w:sz w:val="14"/>
      </w:rPr>
      <w:t xml:space="preserve">Place Quetelet 7              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  </w:t>
    </w:r>
    <w:r>
      <w:rPr>
        <w:color w:val="3C3C3C"/>
        <w:sz w:val="14"/>
      </w:rPr>
      <w:t xml:space="preserve">1210 Bruxelles                           1810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LibreOffice/7.2.5.2$Windows_X86_64 LibreOffice_project/499f9727c189e6ef3471021d6132d4c694f357e5</Application>
  <AppVersion>15.0000</AppVersion>
  <Pages>1</Pages>
  <Words>15</Words>
  <Characters>93</Characters>
  <CharactersWithSpaces>306</CharactersWithSpaces>
  <Paragraphs>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2023-09-25T21:35:35Z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