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21</w:t>
      </w:r>
      <w:r>
        <w:t xml:space="preserve"> </w:t>
      </w:r>
      <w:r>
        <w:t xml:space="preserve">Oktober,</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de0d6a97-3804-47dd-b2ac-c57253c264d6" w:name="tab:OverviewTable"/>
      <w:r>
        <w:t xml:space="preserve">Overview Table</w:t>
      </w:r>
      <w:bookmarkEnd w:id="de0d6a97-3804-47dd-b2ac-c57253c264d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title="" id="1" name="Picture"/>
            <a:graphic>
              <a:graphicData uri="http://schemas.openxmlformats.org/drawingml/2006/picture">
                <pic:pic>
                  <pic:nvPicPr>
                    <pic:cNvPr descr="Situation-Report_files/figure-docx/DeathIncidences-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r>
        <w:t xml:space="preserve">Table 3.1:</w:t>
      </w:r>
      <w:r>
        <w:t xml:space="preserve"> </w:t>
      </w:r>
      <w:bookmarkStart w:id="c5d9accb-6e8f-441d-ad3b-30db4de10ae8" w:name="tab:StateLevelTable"/>
      <w:r>
        <w:t xml:space="preserve">State Level Table</w:t>
      </w:r>
      <w:bookmarkEnd w:id="c5d9accb-6e8f-441d-ad3b-30db4de10ae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948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0.27.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2021-10-21T09:19:30Z</dcterms:created>
  <dcterms:modified xsi:type="dcterms:W3CDTF">2021-10-21T09:19:30Z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21 Oktober, 2021</vt:lpwstr>
  </property>
  <property fmtid="{D5CDD505-2E9C-101B-9397-08002B2CF9AE}" pid="4" name="link-citations">
    <vt:lpwstr>yes</vt:lpwstr>
  </property>
  <property fmtid="{D5CDD505-2E9C-101B-9397-08002B2CF9AE}" pid="5" name="output">
    <vt:lpwstr/>
  </property>
</Properties>
</file>