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首届EduStar生成式人工智能教育科技创新作品大赛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B1. 申报作品情况（个人项目）</w:t>
      </w:r>
    </w:p>
    <w:p/>
    <w:p>
      <w:r>
        <w:rPr>
          <w:rFonts w:ascii="宋体" w:hAnsi="宋体" w:eastAsia="宋体"/>
          <w:b/>
          <w:sz w:val="24"/>
        </w:rPr>
        <w:t>作品全称：ChemStructure Tool — 多模态化学物质结构图智能生成工具</w:t>
      </w:r>
    </w:p>
    <w:p/>
    <w:p>
      <w:r>
        <w:rPr>
          <w:rFonts w:ascii="宋体" w:hAnsi="宋体" w:eastAsia="宋体"/>
          <w:b/>
          <w:sz w:val="21"/>
        </w:rPr>
        <w:t>赛道选择（请选择一项，可多选）：</w:t>
      </w:r>
    </w:p>
    <w:p>
      <w:r>
        <w:rPr>
          <w:rFonts w:ascii="宋体" w:hAnsi="宋体" w:eastAsia="宋体"/>
          <w:b w:val="0"/>
          <w:sz w:val="21"/>
        </w:rPr>
        <w:t xml:space="preserve">    ☑ 软件与智能体赛道</w:t>
      </w:r>
    </w:p>
    <w:p>
      <w:r>
        <w:rPr>
          <w:rFonts w:ascii="宋体" w:hAnsi="宋体" w:eastAsia="宋体"/>
          <w:b w:val="0"/>
          <w:sz w:val="21"/>
        </w:rPr>
        <w:t xml:space="preserve">    ☐ 实体与智能教具赛道</w:t>
      </w:r>
    </w:p>
    <w:p>
      <w:r>
        <w:rPr>
          <w:rFonts w:ascii="宋体" w:hAnsi="宋体" w:eastAsia="宋体"/>
          <w:b w:val="0"/>
          <w:sz w:val="21"/>
        </w:rPr>
        <w:t xml:space="preserve">    ☐ 课程设计与融合创新赛道</w:t>
      </w:r>
    </w:p>
    <w:p>
      <w:r>
        <w:rPr>
          <w:rFonts w:ascii="宋体" w:hAnsi="宋体" w:eastAsia="宋体"/>
          <w:b w:val="0"/>
          <w:sz w:val="21"/>
        </w:rPr>
        <w:t xml:space="preserve">    ☐ 应用调研与教师赋能方案创新赛道</w:t>
      </w:r>
    </w:p>
    <w:p/>
    <w:p>
      <w:pPr>
        <w:pStyle w:val="Heading1"/>
      </w:pPr>
      <w:r>
        <w:t>一、作品设计的目的及基本思路</w:t>
      </w:r>
    </w:p>
    <w:p>
      <w:r>
        <w:rPr>
          <w:rFonts w:ascii="宋体" w:hAnsi="宋体" w:eastAsia="宋体"/>
          <w:b w:val="0"/>
          <w:sz w:val="21"/>
        </w:rPr>
        <w:t>【目的】</w:t>
        <w:br/>
        <w:t>当前通用生成式 AI（如 ChatGPT、Midjourney 等）无法准确绘制化学分子结构——这是化学教育领域的一大痛点。教师备课时使用 ChemDraw 等专业工具操作复杂、耗时长（绘制一个中等复杂度分子需 5-15 分钟）；学生自学时难以绘制复杂分子的键线式和三维结构，通用 AI 生成的错误结构反而会误导学生。</w:t>
        <w:br/>
        <w:br/>
        <w:t>本项目针对这一痛点，集成多个成熟的开源化学信息学工具（RDKit、OPSIN、PubChem、DeepSeek、3Dmol.js），提供"输入即所得"的极简体验：只需输入化学名称、分子式、SMILES 或上传结构图片，即可一键生成标准、准确的 2D 结构图和 3D 球棍模型。</w:t>
      </w:r>
    </w:p>
    <w:p>
      <w:r>
        <w:rPr>
          <w:rFonts w:ascii="宋体" w:hAnsi="宋体" w:eastAsia="宋体"/>
          <w:b w:val="0"/>
          <w:sz w:val="21"/>
        </w:rPr>
        <w:t>【基本思路】</w:t>
        <w:br/>
        <w:t>采用分层 pipeline 设计，分为三个核心层：</w:t>
      </w:r>
    </w:p>
    <w:p>
      <w:r>
        <w:rPr>
          <w:rFonts w:ascii="宋体" w:hAnsi="宋体" w:eastAsia="宋体"/>
          <w:b w:val="0"/>
          <w:sz w:val="21"/>
        </w:rPr>
        <w:t>1. 输入层</w:t>
      </w:r>
    </w:p>
    <w:p>
      <w:r>
        <w:rPr>
          <w:rFonts w:ascii="宋体" w:hAnsi="宋体" w:eastAsia="宋体"/>
          <w:b w:val="0"/>
          <w:sz w:val="21"/>
        </w:rPr>
        <w:t xml:space="preserve">   支持用户通过分子式（如 C6H12O6）、化学名称（IUPAC 命名/俗名/中文名）、SMILES、结构图片等多种方式输入目标物质。前端提供文本输入和图片拖拽上传两种交互方式。</w:t>
      </w:r>
    </w:p>
    <w:p>
      <w:r>
        <w:rPr>
          <w:rFonts w:ascii="宋体" w:hAnsi="宋体" w:eastAsia="宋体"/>
          <w:b w:val="0"/>
          <w:sz w:val="21"/>
        </w:rPr>
        <w:t>2. 核心解析层</w:t>
      </w:r>
    </w:p>
    <w:p>
      <w:r>
        <w:rPr>
          <w:rFonts w:ascii="宋体" w:hAnsi="宋体" w:eastAsia="宋体"/>
          <w:b w:val="0"/>
          <w:sz w:val="21"/>
        </w:rPr>
        <w:t xml:space="preserve">   采用多级智能解析策略：</w:t>
        <w:br/>
        <w:t xml:space="preserve">   (1) SMILES 直解：优先尝试 RDKit 直接解析 SMILES 字符串</w:t>
        <w:br/>
        <w:t xml:space="preserve">   (2) OPSIN API：将 IUPAC 系统命名转换为 SMILES（剑桥大学/EMBL-EBI）</w:t>
        <w:br/>
        <w:t xml:space="preserve">   (3) PubChem API：通过名称或分子式查询化合物数据库（NIH）</w:t>
        <w:br/>
        <w:t xml:space="preserve">   (4) DeepSeek LLM 辅助：将俗名/中文名翻译为 IUPAC 名后交由 OPSIN 解析</w:t>
        <w:br/>
        <w:t xml:space="preserve">   (5) DECIMER 图像识别：将结构图片通过 AI 识别为 SMILES</w:t>
      </w:r>
    </w:p>
    <w:p>
      <w:r>
        <w:rPr>
          <w:rFonts w:ascii="宋体" w:hAnsi="宋体" w:eastAsia="宋体"/>
          <w:b w:val="0"/>
          <w:sz w:val="21"/>
        </w:rPr>
        <w:t>3. 输出层</w:t>
      </w:r>
    </w:p>
    <w:p>
      <w:r>
        <w:rPr>
          <w:rFonts w:ascii="宋体" w:hAnsi="宋体" w:eastAsia="宋体"/>
          <w:b w:val="0"/>
          <w:sz w:val="21"/>
        </w:rPr>
        <w:t xml:space="preserve">   支持输出 2D 结构图（PNG/SVG 格式，支持原子编号标注）、3D 球棍模型（可旋转/缩放，支持球棍/空间填充/线型三种样式切换）、分子信息（分子式/分子量/LogP/氢键供受体/TPSA 等 10 项指标）、结构校验（价键合理性检查），以及多格式导出（MOL/SDF/PDB/InChI/SMILES）。</w:t>
      </w:r>
    </w:p>
    <w:p/>
    <w:p>
      <w:pPr>
        <w:pStyle w:val="Heading1"/>
      </w:pPr>
      <w:r>
        <w:t>二、作品的科学性、先进性及独特之处</w:t>
      </w:r>
    </w:p>
    <w:p>
      <w:r>
        <w:rPr>
          <w:rFonts w:ascii="宋体" w:hAnsi="宋体" w:eastAsia="宋体"/>
          <w:b/>
          <w:sz w:val="21"/>
        </w:rPr>
        <w:t>1. 科学性</w:t>
      </w:r>
    </w:p>
    <w:p>
      <w:r>
        <w:rPr>
          <w:rFonts w:ascii="宋体" w:hAnsi="宋体" w:eastAsia="宋体"/>
          <w:b w:val="0"/>
          <w:sz w:val="21"/>
        </w:rPr>
        <w:t xml:space="preserve">   项目使用 OPSIN 文法解析 + RDKit 化学规则校验保证结构 100% 符合化学原理。OPSIN 由剑桥大学开发，基于形式文法和词典驱动的 IUPAC 命名解析引擎，具有确定性解析能力；RDKit 是行业标准的开源化学信息学库，提供原子价键检查、化合价验证等化学规则校验，从根源上避免 AI 幻觉导致的结构错误。LLM（DeepSeek）仅作为"名称翻译器"使用（俗名→IUPAC 名），不参与结构生成。</w:t>
      </w:r>
    </w:p>
    <w:p>
      <w:r>
        <w:rPr>
          <w:rFonts w:ascii="宋体" w:hAnsi="宋体" w:eastAsia="宋体"/>
          <w:b/>
          <w:sz w:val="21"/>
        </w:rPr>
        <w:t>2. 先进性</w:t>
      </w:r>
    </w:p>
    <w:p>
      <w:r>
        <w:rPr>
          <w:rFonts w:ascii="宋体" w:hAnsi="宋体" w:eastAsia="宋体"/>
          <w:b w:val="0"/>
          <w:sz w:val="21"/>
        </w:rPr>
        <w:t xml:space="preserve">   (1) 多级智能解析 pipeline：SMILES 直解 → OPSIN → PubChem → DeepSeek → DECIMER 图像识别，五级递进策略确保最高解析成功率。</w:t>
        <w:br/>
        <w:t xml:space="preserve">   (2) 多模态输入融合：同时支持文本（IUPAC/俗名/分子式/SMILES）和图像（结构图照片/截图/手绘）两种输入通道。</w:t>
        <w:br/>
        <w:t xml:space="preserve">   (3) 端到端一键处理：输入 → 解析 → 2D/3D 渲染 → 分子信息提取 → 结构校验，全部自动化，无需人工干预。</w:t>
      </w:r>
    </w:p>
    <w:p>
      <w:r>
        <w:rPr>
          <w:rFonts w:ascii="宋体" w:hAnsi="宋体" w:eastAsia="宋体"/>
          <w:b/>
          <w:sz w:val="21"/>
        </w:rPr>
        <w:t>3. 独特之处</w:t>
      </w:r>
    </w:p>
    <w:p>
      <w:r>
        <w:rPr>
          <w:rFonts w:ascii="宋体" w:hAnsi="宋体" w:eastAsia="宋体"/>
          <w:b w:val="0"/>
          <w:sz w:val="21"/>
        </w:rPr>
        <w:t xml:space="preserve">   (1) 针对教学场景深度优化：无需用户掌握专业结构式绘制软件操作，仅需简单输入即可一键生成标准教学用结构图。</w:t>
        <w:br/>
        <w:t xml:space="preserve">   (2) 采用"确定性工具 + LLM 辅助"的混合架构：核心解析依赖确定性的化学信息学工具（OPSIN/RDKit/PubChem），LLM 仅作为兜底的名称翻译器，从设计上杜绝 AI 幻觉。</w:t>
        <w:br/>
        <w:t xml:space="preserve">   (3) 支持 3D 交互式教学：集成 3Dmol.js WebGL 渲染器，支持分子结构的动态旋转、缩放和三种显示样式切换，辅助学生理解空间构型。</w:t>
        <w:br/>
        <w:t xml:space="preserve">   (4) 自动修正提示：当用户输入的立体化学信息无效时，系统会自动剥离无效信息并给出修正提示（类似搜索引擎的"已自动修正为..."）。</w:t>
      </w:r>
    </w:p>
    <w:p/>
    <w:p>
      <w:pPr>
        <w:pStyle w:val="Heading1"/>
      </w:pPr>
      <w:r>
        <w:t>三、作品的实际应用价值和现实意义</w:t>
      </w:r>
    </w:p>
    <w:p>
      <w:r>
        <w:rPr>
          <w:rFonts w:ascii="宋体" w:hAnsi="宋体" w:eastAsia="宋体"/>
          <w:b/>
          <w:sz w:val="21"/>
        </w:rPr>
        <w:t>教学场景</w:t>
      </w:r>
    </w:p>
    <w:p>
      <w:r>
        <w:rPr>
          <w:rFonts w:ascii="宋体" w:hAnsi="宋体" w:eastAsia="宋体"/>
          <w:b w:val="0"/>
          <w:sz w:val="21"/>
        </w:rPr>
        <w:t>覆盖高中化学、大学有机化学等学段的化学教学场景，同时可适配特殊教育场景。</w:t>
      </w:r>
    </w:p>
    <w:p>
      <w:r>
        <w:rPr>
          <w:rFonts w:ascii="宋体" w:hAnsi="宋体" w:eastAsia="宋体"/>
          <w:b/>
          <w:sz w:val="21"/>
        </w:rPr>
        <w:t>1. 解决的核心教学痛点</w:t>
      </w:r>
    </w:p>
    <w:p>
      <w:r>
        <w:rPr>
          <w:rFonts w:ascii="宋体" w:hAnsi="宋体" w:eastAsia="宋体"/>
          <w:b w:val="0"/>
          <w:sz w:val="21"/>
        </w:rPr>
        <w:t>- 教师备课痛点：传统专业绘图工具（如 ChemDraw）学习门槛高，教师备课绘制结构式耗时久。</w:t>
        <w:br/>
        <w:t xml:space="preserve">  本工具将原本需要 5-15 分钟的结构式绘制工作缩短至 10 秒以内。</w:t>
        <w:br/>
        <w:br/>
        <w:t>- 学生学习痛点：学生自学时难以准确绘制复杂分子的键线式，对三维空间结构的理解困难。</w:t>
        <w:br/>
        <w:t xml:space="preserve">  通用 AI 生成的错误结构反而会误导学生。本工具保证 100% 结构准确性。</w:t>
        <w:br/>
        <w:br/>
        <w:t>- 实验预习痛点：学生预习有机实验时，无法快速获取分子的三维空间结构，难以理解反应的空间位阻影响。3D 模型可帮助学生直观理解。</w:t>
      </w:r>
    </w:p>
    <w:p>
      <w:r>
        <w:rPr>
          <w:rFonts w:ascii="宋体" w:hAnsi="宋体" w:eastAsia="宋体"/>
          <w:b/>
          <w:sz w:val="21"/>
        </w:rPr>
        <w:t>2. 可推广性</w:t>
      </w:r>
    </w:p>
    <w:p>
      <w:r>
        <w:rPr>
          <w:rFonts w:ascii="宋体" w:hAnsi="宋体" w:eastAsia="宋体"/>
          <w:b w:val="0"/>
          <w:sz w:val="21"/>
        </w:rPr>
        <w:t>- 成本优势：采用 Web 架构，支持浏览器直接访问，无需付费购买专业软件授权，师生可免费使用。</w:t>
        <w:br/>
        <w:t>- 操作门槛：全程自然语言/文本输入，一键生成，零基础用户也可快速上手。</w:t>
        <w:br/>
        <w:t>- 适配性：可适配各类学校（普通高中、职业高中、高校等）的化学教学场景，无需特殊硬件支持。</w:t>
      </w:r>
    </w:p>
    <w:p>
      <w:r>
        <w:rPr>
          <w:rFonts w:ascii="宋体" w:hAnsi="宋体" w:eastAsia="宋体"/>
          <w:b/>
          <w:sz w:val="21"/>
        </w:rPr>
        <w:t>3. 对教育教学效率、效果的提升价值</w:t>
      </w:r>
    </w:p>
    <w:p>
      <w:r>
        <w:rPr>
          <w:rFonts w:ascii="宋体" w:hAnsi="宋体" w:eastAsia="宋体"/>
          <w:b w:val="0"/>
          <w:sz w:val="21"/>
        </w:rPr>
        <w:t>- 提升教师备课效率：将结构式绘制时间从 5-15 分钟缩短至 10 秒以内，大幅降低备课负担。</w:t>
        <w:br/>
        <w:t>- 帮助学生直观理解分子空间结构：3D 交互模型降低抽象概念的学习难度，提升学习效果。</w:t>
        <w:br/>
        <w:t>- 避免错误 AI 结构对学生的误导：保证教学内容的准确性和权威性。</w:t>
        <w:br/>
        <w:t>- 支持图像识别功能：教师可直接拍摄教材或文献中的结构图进行识别，进一步降低使用门槛。</w:t>
      </w:r>
    </w:p>
    <w:p/>
    <w:p>
      <w:pPr>
        <w:pStyle w:val="Heading1"/>
      </w:pPr>
      <w:r>
        <w:t>四、AI 技术应用说明</w:t>
      </w:r>
    </w:p>
    <w:p>
      <w:r>
        <w:rPr>
          <w:rFonts w:ascii="宋体" w:hAnsi="宋体" w:eastAsia="宋体"/>
          <w:b w:val="0"/>
          <w:sz w:val="21"/>
        </w:rPr>
        <w:t>本作品的 AI 技术应用分为两个核心模块：</w:t>
      </w:r>
    </w:p>
    <w:p>
      <w:r>
        <w:rPr>
          <w:rFonts w:ascii="宋体" w:hAnsi="宋体" w:eastAsia="宋体"/>
          <w:b/>
          <w:sz w:val="21"/>
        </w:rPr>
        <w:t>1. LLM 辅助名称解析模块</w:t>
      </w:r>
    </w:p>
    <w:p>
      <w:r>
        <w:rPr>
          <w:rFonts w:ascii="宋体" w:hAnsi="宋体" w:eastAsia="宋体"/>
          <w:b w:val="0"/>
          <w:sz w:val="21"/>
        </w:rPr>
        <w:t>- 应用场景：解析用户的俗名/中文名输入（如 "caffeine"、"水杨酸"、"维生素C"），将其翻译为标准的 IUPAC 英文系统命名。</w:t>
        <w:br/>
        <w:t>- 技术选型：使用 DeepSeek V4 Flash 模型，温度参数设为 0.0 确保确定性输出，仅作为"名称翻译器"使用（只翻译名称、不生成结构），从源头避免 AI 幻觉。</w:t>
        <w:br/>
        <w:t>- 设计原则：LLM 只做名称翻译，翻译后的 IUPAC 名交给 OPSIN 进行确定性解析。</w:t>
      </w:r>
    </w:p>
    <w:p>
      <w:r>
        <w:rPr>
          <w:rFonts w:ascii="宋体" w:hAnsi="宋体" w:eastAsia="宋体"/>
          <w:b/>
          <w:sz w:val="21"/>
        </w:rPr>
        <w:t>2. DECIMER 图像识别模块（可选）</w:t>
      </w:r>
    </w:p>
    <w:p>
      <w:r>
        <w:rPr>
          <w:rFonts w:ascii="宋体" w:hAnsi="宋体" w:eastAsia="宋体"/>
          <w:b w:val="0"/>
          <w:sz w:val="21"/>
        </w:rPr>
        <w:t>- 应用场景：将化学结构图片（含手绘结构、教材截图、文献图等）自动识别为 SMILES。</w:t>
        <w:br/>
        <w:t>- 技术选型：DECIMER（Nature Communications 2023），使用 EfficientNet-V2 提取图像特征 + Transformer 解码器生成 SMILES 序列。</w:t>
        <w:br/>
        <w:t>- 图像预处理：使用 OpenCV 进行 Otsu 二值化、Hough 直线检测（移除笔记本横线噪声）和中值滤波去噪。</w:t>
      </w:r>
    </w:p>
    <w:p>
      <w:r>
        <w:rPr>
          <w:rFonts w:ascii="宋体" w:hAnsi="宋体" w:eastAsia="宋体"/>
          <w:b/>
          <w:sz w:val="21"/>
        </w:rPr>
        <w:t>技术选型理由：</w:t>
      </w:r>
    </w:p>
    <w:p>
      <w:r>
        <w:rPr>
          <w:rFonts w:ascii="宋体" w:hAnsi="宋体" w:eastAsia="宋体"/>
          <w:b w:val="0"/>
          <w:sz w:val="21"/>
        </w:rPr>
        <w:t>- 针对化学领域的特殊性，没有直接使用通用生成式 AI（如 ChatGPT 文生图功能），而是将领域规则（原子价键规则、成键约束等）与确定性化学信息学工具结合。</w:t>
        <w:br/>
        <w:t>- 采用"确定性工具为主、LLM 为辅"的混合架构：核心解析依赖 OPSIN（文法引擎）、RDKit（化学规则引擎）、PubChem（数据库查询），LLM 仅作为兜底的名称翻译器。</w:t>
        <w:br/>
        <w:t>- 这种设计从根本上避免了通用 AI 无法准确绘制化学结构的问题，保证生成结构 100% 符合化学基本原理。</w:t>
      </w:r>
    </w:p>
    <w:p/>
    <w:p>
      <w:pPr>
        <w:pStyle w:val="Heading1"/>
      </w:pPr>
      <w:r>
        <w:t>五、当前作品成果</w:t>
      </w:r>
    </w:p>
    <w:p>
      <w:r>
        <w:rPr>
          <w:rFonts w:ascii="宋体" w:hAnsi="宋体" w:eastAsia="宋体"/>
          <w:b/>
          <w:sz w:val="21"/>
        </w:rPr>
        <w:t>已完成工作：</w:t>
      </w:r>
    </w:p>
    <w:p>
      <w:r>
        <w:rPr>
          <w:rFonts w:ascii="宋体" w:hAnsi="宋体" w:eastAsia="宋体"/>
          <w:b w:val="0"/>
          <w:sz w:val="21"/>
        </w:rPr>
        <w:t xml:space="preserve">  • 已完成项目可行性论证与教育需求调研</w:t>
      </w:r>
    </w:p>
    <w:p>
      <w:r>
        <w:rPr>
          <w:rFonts w:ascii="宋体" w:hAnsi="宋体" w:eastAsia="宋体"/>
          <w:b w:val="0"/>
          <w:sz w:val="21"/>
        </w:rPr>
        <w:t xml:space="preserve">  • 完成功能框架设计与技术路线规划（Flask + RDKit + OPSIN + PubChem + DeepSeek + 3Dmol.js）</w:t>
      </w:r>
    </w:p>
    <w:p>
      <w:r>
        <w:rPr>
          <w:rFonts w:ascii="宋体" w:hAnsi="宋体" w:eastAsia="宋体"/>
          <w:b w:val="0"/>
          <w:sz w:val="21"/>
        </w:rPr>
        <w:t xml:space="preserve">  • 完成化学结构生成规则梳理与多级解析策略设计</w:t>
      </w:r>
    </w:p>
    <w:p>
      <w:r>
        <w:rPr>
          <w:rFonts w:ascii="宋体" w:hAnsi="宋体" w:eastAsia="宋体"/>
          <w:b w:val="0"/>
          <w:sz w:val="21"/>
        </w:rPr>
        <w:t xml:space="preserve">  • 完成核心功能开发与实现：</w:t>
      </w:r>
    </w:p>
    <w:p>
      <w:r>
        <w:rPr>
          <w:rFonts w:ascii="宋体" w:hAnsi="宋体" w:eastAsia="宋体"/>
          <w:b w:val="0"/>
          <w:sz w:val="21"/>
        </w:rPr>
        <w:t xml:space="preserve">  •   - 文本解析模块（SMILES 直解 / OPSIN IUPAC / PubChem 名称/分子式 / DeepSeek 辅助）</w:t>
      </w:r>
    </w:p>
    <w:p>
      <w:r>
        <w:rPr>
          <w:rFonts w:ascii="宋体" w:hAnsi="宋体" w:eastAsia="宋体"/>
          <w:b w:val="0"/>
          <w:sz w:val="21"/>
        </w:rPr>
        <w:t xml:space="preserve">  •   - 2D 结构图渲染（PNG + SVG 格式，支持原子编号标注）</w:t>
      </w:r>
    </w:p>
    <w:p>
      <w:r>
        <w:rPr>
          <w:rFonts w:ascii="宋体" w:hAnsi="宋体" w:eastAsia="宋体"/>
          <w:b w:val="0"/>
          <w:sz w:val="21"/>
        </w:rPr>
        <w:t xml:space="preserve">  •   - 3D 构象生成（ETKDG 算法 + MMFF94 力场优化）</w:t>
      </w:r>
    </w:p>
    <w:p>
      <w:r>
        <w:rPr>
          <w:rFonts w:ascii="宋体" w:hAnsi="宋体" w:eastAsia="宋体"/>
          <w:b w:val="0"/>
          <w:sz w:val="21"/>
        </w:rPr>
        <w:t xml:space="preserve">  •   - 分子信息提取（分子式/分子量/LogP/TPSA 等 10 项指标）</w:t>
      </w:r>
    </w:p>
    <w:p>
      <w:r>
        <w:rPr>
          <w:rFonts w:ascii="宋体" w:hAnsi="宋体" w:eastAsia="宋体"/>
          <w:b w:val="0"/>
          <w:sz w:val="21"/>
        </w:rPr>
        <w:t xml:space="preserve">  •   - 化学规则校验（原子价键合理性检查）</w:t>
      </w:r>
    </w:p>
    <w:p>
      <w:r>
        <w:rPr>
          <w:rFonts w:ascii="宋体" w:hAnsi="宋体" w:eastAsia="宋体"/>
          <w:b w:val="0"/>
          <w:sz w:val="21"/>
        </w:rPr>
        <w:t xml:space="preserve">  •   - 多格式导出（MOL/SDF/PDB/InChI/SMILES）</w:t>
      </w:r>
    </w:p>
    <w:p>
      <w:r>
        <w:rPr>
          <w:rFonts w:ascii="宋体" w:hAnsi="宋体" w:eastAsia="宋体"/>
          <w:b w:val="0"/>
          <w:sz w:val="21"/>
        </w:rPr>
        <w:t xml:space="preserve">  •   - 图像识别接口（DECIMER，可选模块）</w:t>
      </w:r>
    </w:p>
    <w:p>
      <w:r>
        <w:rPr>
          <w:rFonts w:ascii="宋体" w:hAnsi="宋体" w:eastAsia="宋体"/>
          <w:b w:val="0"/>
          <w:sz w:val="21"/>
        </w:rPr>
        <w:t xml:space="preserve">  •   - 前端交互界面（响应式设计，支持文本/图片双通道输入）</w:t>
      </w:r>
    </w:p>
    <w:p>
      <w:r>
        <w:rPr>
          <w:rFonts w:ascii="宋体" w:hAnsi="宋体" w:eastAsia="宋体"/>
          <w:b w:val="0"/>
          <w:sz w:val="21"/>
        </w:rPr>
        <w:t xml:space="preserve">  •   - 自动修正提示（无效立体化学信息智能剥离）</w:t>
      </w:r>
    </w:p>
    <w:p>
      <w:r>
        <w:rPr>
          <w:rFonts w:ascii="宋体" w:hAnsi="宋体" w:eastAsia="宋体"/>
          <w:b w:val="0"/>
          <w:sz w:val="21"/>
        </w:rPr>
        <w:t xml:space="preserve">  • 完成用户界面原型规划与核心需求文档编写</w:t>
      </w:r>
    </w:p>
    <w:p>
      <w:r>
        <w:rPr>
          <w:rFonts w:ascii="宋体" w:hAnsi="宋体" w:eastAsia="宋体"/>
          <w:b w:val="0"/>
          <w:sz w:val="21"/>
        </w:rPr>
        <w:t xml:space="preserve">  • 已完成 40 项自动化 API 测试，全部通过（文本解析/2D渲染/3D渲染/分子信息/导出/错误处理）</w:t>
      </w:r>
    </w:p>
    <w:p>
      <w:r>
        <w:rPr>
          <w:rFonts w:ascii="宋体" w:hAnsi="宋体" w:eastAsia="宋体"/>
          <w:b w:val="0"/>
          <w:sz w:val="21"/>
        </w:rPr>
        <w:t xml:space="preserve">  • 项目已开源至 GitHub（MIT 许可证）</w:t>
      </w:r>
    </w:p>
    <w:p/>
    <w:p>
      <w:r>
        <w:rPr>
          <w:rFonts w:ascii="宋体" w:hAnsi="宋体" w:eastAsia="宋体"/>
          <w:b/>
          <w:sz w:val="21"/>
        </w:rPr>
        <w:t>近期设计进展：</w:t>
      </w:r>
    </w:p>
    <w:p>
      <w:r>
        <w:rPr>
          <w:rFonts w:ascii="宋体" w:hAnsi="宋体" w:eastAsia="宋体"/>
          <w:b w:val="0"/>
          <w:sz w:val="21"/>
        </w:rPr>
        <w:t>已完成核心功能开发与内部测试，正在进行教学场景适配优化和文档编写。下一步计划：</w:t>
        <w:br/>
        <w:t xml:space="preserve">  • 完善 DECIMER 图像识别模块的部署文档</w:t>
        <w:br/>
        <w:t xml:space="preserve">  • 开发教学案例库（覆盖高中化学、大学有机化学典型分子）</w:t>
        <w:br/>
        <w:t xml:space="preserve">  • 优化 UI/UX 交互体验</w:t>
        <w:br/>
        <w:t xml:space="preserve">  • 编写详细的技术说明文档和教学应用案例</w:t>
      </w:r>
    </w:p>
    <w:p/>
    <w:p>
      <w:pPr>
        <w:pStyle w:val="Heading1"/>
      </w:pPr>
      <w:r>
        <w:t>六、参考文献</w:t>
      </w:r>
    </w:p>
    <w:p>
      <w:r>
        <w:rPr>
          <w:rFonts w:ascii="宋体" w:hAnsi="宋体" w:eastAsia="宋体"/>
          <w:b w:val="0"/>
          <w:sz w:val="21"/>
        </w:rPr>
        <w:t>1. Rajan, K., et al. "DECIMER.ai: an open platform for automated optical chemical structure identification, segmentation and recognition in scientific publications." Nature Communications, 2023.</w:t>
      </w:r>
    </w:p>
    <w:p>
      <w:r>
        <w:rPr>
          <w:rFonts w:ascii="宋体" w:hAnsi="宋体" w:eastAsia="宋体"/>
          <w:b w:val="0"/>
          <w:sz w:val="21"/>
        </w:rPr>
        <w:t>2. Clevert, D.A., et al. "Img2Mol – accurate SMILES recognition from molecular graphical depictions." Chemical Science, 2021.</w:t>
      </w:r>
    </w:p>
    <w:p>
      <w:r>
        <w:rPr>
          <w:rFonts w:ascii="宋体" w:hAnsi="宋体" w:eastAsia="宋体"/>
          <w:b w:val="0"/>
          <w:sz w:val="21"/>
        </w:rPr>
        <w:t>3. Walden, J., et al. "Why chemists should ban generative AI for molecular images." Nature Reviews Chemistry, 2025, 9: 631-633.</w:t>
      </w:r>
    </w:p>
    <w:p>
      <w:r>
        <w:rPr>
          <w:rFonts w:ascii="宋体" w:hAnsi="宋体" w:eastAsia="宋体"/>
          <w:b w:val="0"/>
          <w:sz w:val="21"/>
        </w:rPr>
        <w:t>4. Lowe, D.M. "OPSIN: Open Parser for Systematic IUPAC Nomenclature." University of Cambridge / EMBL-EBI.</w:t>
      </w:r>
    </w:p>
    <w:p>
      <w:r>
        <w:rPr>
          <w:rFonts w:ascii="宋体" w:hAnsi="宋体" w:eastAsia="宋体"/>
          <w:b w:val="0"/>
          <w:sz w:val="21"/>
        </w:rPr>
        <w:t>5. Rego, N. &amp; Koes, D. "3Dmol.js: molecular visualization with WebGL." Bioinformatics, 2015.</w:t>
      </w:r>
    </w:p>
    <w:p>
      <w:r>
        <w:rPr>
          <w:rFonts w:ascii="宋体" w:hAnsi="宋体" w:eastAsia="宋体"/>
          <w:b w:val="0"/>
          <w:sz w:val="21"/>
        </w:rPr>
        <w:t>6. Zhou J, Cui G, Hu S, et al. "Graph neural networks: A review of methods and applications." AI Open, 2020, 1: 57-81.</w:t>
      </w:r>
    </w:p>
    <w:p>
      <w:r>
        <w:rPr>
          <w:rFonts w:ascii="宋体" w:hAnsi="宋体" w:eastAsia="宋体"/>
          <w:b w:val="0"/>
          <w:sz w:val="21"/>
        </w:rPr>
        <w:t>7. Gómez-Bombarelli R, et al. "Automatic chemical design using a data-driven continuous representation of molecules." ACS Central Science, 2018, 4(2): 268-276.</w:t>
      </w:r>
    </w:p>
    <w:p/>
    <w:p>
      <w:pPr>
        <w:pStyle w:val="Heading1"/>
      </w:pPr>
      <w:r>
        <w:t>七、申报材料清单参考</w:t>
      </w:r>
    </w:p>
    <w:p>
      <w:r>
        <w:rPr>
          <w:rFonts w:ascii="宋体" w:hAnsi="宋体" w:eastAsia="宋体"/>
          <w:b/>
          <w:sz w:val="21"/>
        </w:rPr>
        <w:t>软件与智能体赛道：</w:t>
      </w:r>
    </w:p>
    <w:p>
      <w:r>
        <w:rPr>
          <w:rFonts w:ascii="宋体" w:hAnsi="宋体" w:eastAsia="宋体"/>
          <w:b w:val="0"/>
          <w:sz w:val="21"/>
        </w:rPr>
        <w:t xml:space="preserve">  1. 软件源文件（完整项目代码）</w:t>
      </w:r>
    </w:p>
    <w:p>
      <w:r>
        <w:rPr>
          <w:rFonts w:ascii="宋体" w:hAnsi="宋体" w:eastAsia="宋体"/>
          <w:b w:val="0"/>
          <w:sz w:val="21"/>
        </w:rPr>
        <w:t xml:space="preserve">  2. 操作演示视频</w:t>
      </w:r>
    </w:p>
    <w:p>
      <w:r>
        <w:rPr>
          <w:rFonts w:ascii="宋体" w:hAnsi="宋体" w:eastAsia="宋体"/>
          <w:b w:val="0"/>
          <w:sz w:val="21"/>
        </w:rPr>
        <w:t xml:space="preserve">  3. 技术说明文档</w:t>
      </w:r>
    </w:p>
    <w:p>
      <w:r>
        <w:rPr>
          <w:rFonts w:ascii="宋体" w:hAnsi="宋体" w:eastAsia="宋体"/>
          <w:b w:val="0"/>
          <w:sz w:val="21"/>
        </w:rPr>
        <w:t xml:space="preserve">  4. 教学应用案例</w:t>
      </w:r>
    </w:p>
    <w:p>
      <w:r>
        <w:rPr>
          <w:rFonts w:ascii="宋体" w:hAnsi="宋体" w:eastAsia="宋体"/>
          <w:b/>
          <w:sz w:val="21"/>
        </w:rPr>
        <w:t>项目地址：https://github.com/FeletexGee/chem-structure-tool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