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0"/>
        <w:gridCol w:w="5230"/>
      </w:tblGrid>
      <w:tr w:rsidR="00162295" w:rsidRPr="003B5C0B" w14:paraId="13262768" w14:textId="77777777" w:rsidTr="00305754">
        <w:tc>
          <w:tcPr>
            <w:tcW w:w="5395" w:type="dxa"/>
          </w:tcPr>
          <w:p w14:paraId="2DA0E8D7" w14:textId="0B240527" w:rsidR="00162295" w:rsidRPr="003B5C0B" w:rsidRDefault="007F1579" w:rsidP="00FF2F1F">
            <w:pPr>
              <w:pStyle w:val="Title"/>
              <w:spacing w:line="252" w:lineRule="auto"/>
              <w:rPr>
                <w:rFonts w:ascii="Aptos" w:hAnsi="Aptos"/>
                <w:color w:val="5F1C4A"/>
                <w:sz w:val="44"/>
                <w:szCs w:val="44"/>
              </w:rPr>
            </w:pPr>
            <w:r w:rsidRPr="003B5C0B">
              <w:rPr>
                <w:rFonts w:ascii="Aptos" w:hAnsi="Aptos"/>
                <w:color w:val="5F1C4A"/>
                <w:sz w:val="44"/>
                <w:szCs w:val="44"/>
              </w:rPr>
              <w:t>Maruthi Prasad Bantu</w:t>
            </w:r>
            <w:r w:rsidR="00162295" w:rsidRPr="003B5C0B">
              <w:rPr>
                <w:rFonts w:ascii="Aptos" w:hAnsi="Aptos"/>
                <w:color w:val="5F1C4A"/>
                <w:sz w:val="44"/>
                <w:szCs w:val="44"/>
              </w:rPr>
              <w:t xml:space="preserve"> </w:t>
            </w:r>
          </w:p>
        </w:tc>
        <w:tc>
          <w:tcPr>
            <w:tcW w:w="5395" w:type="dxa"/>
            <w:vMerge w:val="restart"/>
            <w:vAlign w:val="center"/>
          </w:tcPr>
          <w:p w14:paraId="35F90934" w14:textId="02A8B254" w:rsidR="00346D05" w:rsidRPr="003B5C0B" w:rsidRDefault="0076114D" w:rsidP="00FF2F1F">
            <w:pPr>
              <w:pStyle w:val="ContactInfo"/>
              <w:spacing w:line="252" w:lineRule="auto"/>
              <w:rPr>
                <w:rFonts w:ascii="Aptos" w:eastAsiaTheme="minorHAnsi" w:hAnsi="Aptos"/>
                <w:color w:val="5F1C4A"/>
                <w:sz w:val="20"/>
                <w:szCs w:val="20"/>
                <w:lang w:val="en-GB"/>
              </w:rPr>
            </w:pPr>
            <w:r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Oxford, UK </w:t>
            </w:r>
            <w:r w:rsidR="00BB5AD8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         </w:t>
            </w:r>
            <w:r w:rsidR="00346D05" w:rsidRPr="003B5C0B">
              <w:rPr>
                <w:rFonts w:ascii="Aptos" w:hAnsi="Aptos"/>
                <w:color w:val="5F1C4A"/>
                <w:sz w:val="20"/>
                <w:szCs w:val="20"/>
              </w:rPr>
              <w:t xml:space="preserve">• </w:t>
            </w:r>
            <w:r w:rsidR="00951280"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>+44 7879590116</w:t>
            </w:r>
          </w:p>
          <w:p w14:paraId="2DE2EE74" w14:textId="7B52F86C" w:rsidR="00346D05" w:rsidRPr="003B5C0B" w:rsidRDefault="00000000" w:rsidP="00FF2F1F">
            <w:pPr>
              <w:pStyle w:val="ContactInfo"/>
              <w:spacing w:line="252" w:lineRule="auto"/>
              <w:rPr>
                <w:rFonts w:ascii="Aptos" w:hAnsi="Aptos"/>
                <w:color w:val="5F1C4A"/>
                <w:sz w:val="20"/>
                <w:szCs w:val="20"/>
                <w:lang w:val="en-GB"/>
              </w:rPr>
            </w:pPr>
            <w:hyperlink r:id="rId9" w:history="1">
              <w:r w:rsidR="00951280" w:rsidRPr="003B5C0B">
                <w:rPr>
                  <w:rStyle w:val="Hyperlink"/>
                  <w:rFonts w:ascii="Aptos" w:hAnsi="Aptos"/>
                  <w:sz w:val="20"/>
                  <w:szCs w:val="20"/>
                  <w:lang w:val="en-GB"/>
                </w:rPr>
                <w:t>bantumaruthiprasad@gmail.com</w:t>
              </w:r>
            </w:hyperlink>
            <w:r w:rsidR="00951280"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 </w:t>
            </w:r>
          </w:p>
          <w:p w14:paraId="5EAC4D81" w14:textId="646687F8" w:rsidR="00162295" w:rsidRPr="003B5C0B" w:rsidRDefault="00162295" w:rsidP="00FF2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ptos" w:eastAsia="Helvetica Neue" w:hAnsi="Aptos" w:cs="Helvetica Neue"/>
                <w:color w:val="5F1C4A"/>
                <w:sz w:val="18"/>
                <w:szCs w:val="18"/>
              </w:rPr>
            </w:pPr>
          </w:p>
        </w:tc>
      </w:tr>
      <w:tr w:rsidR="00162295" w:rsidRPr="003B5C0B" w14:paraId="211B614F" w14:textId="77777777" w:rsidTr="00305754">
        <w:tc>
          <w:tcPr>
            <w:tcW w:w="5395" w:type="dxa"/>
          </w:tcPr>
          <w:p w14:paraId="39C27695" w14:textId="77777777" w:rsidR="00162295" w:rsidRPr="003B5C0B" w:rsidRDefault="00162295" w:rsidP="00FF2F1F">
            <w:pPr>
              <w:pStyle w:val="Title"/>
              <w:spacing w:before="120" w:line="252" w:lineRule="auto"/>
              <w:rPr>
                <w:rFonts w:ascii="Aptos" w:hAnsi="Aptos"/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744BF5A3" w14:textId="77777777" w:rsidR="00162295" w:rsidRPr="003B5C0B" w:rsidRDefault="00162295" w:rsidP="00FF2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5E0F1B80" w14:textId="116CA5DD" w:rsidR="002115B8" w:rsidRPr="003B5C0B" w:rsidRDefault="00162295" w:rsidP="00D74A8E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jc w:val="center"/>
        <w:rPr>
          <w:rFonts w:ascii="Aptos" w:eastAsia="Palatino Linotype" w:hAnsi="Aptos" w:cs="Palatino Linotype"/>
          <w:b/>
          <w:color w:val="5F1C4A"/>
          <w:sz w:val="28"/>
          <w:szCs w:val="28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</w:rPr>
        <w:t>Qualifications Summary</w:t>
      </w:r>
    </w:p>
    <w:p w14:paraId="2CC1071A" w14:textId="55CE5314" w:rsidR="003C41C2" w:rsidRDefault="002115B8" w:rsidP="003C41C2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jc w:val="center"/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Detail-oriented </w:t>
      </w:r>
      <w:r w:rsidR="00FE6377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individual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</w:t>
      </w:r>
      <w:r w:rsidR="00FE6377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with background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i</w:t>
      </w:r>
      <w:r w:rsidR="00A0596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n</w:t>
      </w:r>
      <w:r w:rsidR="003C41C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CAE engineering</w:t>
      </w:r>
      <w:r w:rsidR="00A0596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, NVH</w:t>
      </w:r>
      <w:r w:rsidR="003C41C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and mechanical design, dedicated to </w:t>
      </w:r>
      <w:r w:rsidR="001853DD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providing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innovative engineering solutions for project success and organi</w:t>
      </w:r>
      <w:r w:rsidR="00CB56FE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s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ational growth.</w:t>
      </w:r>
    </w:p>
    <w:p w14:paraId="7296AD04" w14:textId="043A2BF1" w:rsidR="003C41C2" w:rsidRPr="003C41C2" w:rsidRDefault="003C41C2" w:rsidP="00D74A8E">
      <w:pPr>
        <w:pBdr>
          <w:top w:val="nil"/>
          <w:left w:val="nil"/>
          <w:bottom w:val="nil"/>
          <w:right w:val="nil"/>
          <w:between w:val="nil"/>
        </w:pBdr>
        <w:spacing w:before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C41C2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Core Competencies</w:t>
      </w:r>
    </w:p>
    <w:p w14:paraId="19785E5A" w14:textId="28109844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NVH Engineering: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Expertise in NVH measurement and analysis techniques, particularly</w:t>
      </w:r>
      <w:r>
        <w:rPr>
          <w:rFonts w:ascii="Aptos" w:eastAsia="Helvetica Neue" w:hAnsi="Aptos" w:cs="Helvetica Neue"/>
          <w:b w:val="0"/>
          <w:color w:val="auto"/>
          <w:lang w:val="en-GB"/>
        </w:rPr>
        <w:t xml:space="preserve"> </w:t>
      </w:r>
      <w:r w:rsidR="00DB263E">
        <w:rPr>
          <w:rFonts w:ascii="Aptos" w:eastAsia="Helvetica Neue" w:hAnsi="Aptos" w:cs="Helvetica Neue"/>
          <w:b w:val="0"/>
          <w:color w:val="auto"/>
          <w:lang w:val="en-GB"/>
        </w:rPr>
        <w:t>with</w:t>
      </w:r>
      <w:r>
        <w:rPr>
          <w:rFonts w:ascii="Aptos" w:eastAsia="Helvetica Neue" w:hAnsi="Aptos" w:cs="Helvetica Neue"/>
          <w:b w:val="0"/>
          <w:color w:val="auto"/>
          <w:lang w:val="en-GB"/>
        </w:rPr>
        <w:t>in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 xml:space="preserve"> the automotive sector.</w:t>
      </w:r>
    </w:p>
    <w:p w14:paraId="39C86BC0" w14:textId="78FD7EFD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5F1C4A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Mechanical Design: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Proficient in using CAD software (SolidWorks) to create designs, models, and drawings for mechanical components.</w:t>
      </w:r>
    </w:p>
    <w:p w14:paraId="58DA8269" w14:textId="080934C3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Simulation Modelling: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Skilled in developing simulation models using</w:t>
      </w:r>
      <w:r w:rsidR="008B7573">
        <w:rPr>
          <w:rFonts w:ascii="Aptos" w:eastAsia="Helvetica Neue" w:hAnsi="Aptos" w:cs="Helvetica Neue"/>
          <w:b w:val="0"/>
          <w:color w:val="auto"/>
          <w:lang w:val="en-GB"/>
        </w:rPr>
        <w:t xml:space="preserve"> CFD tool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 xml:space="preserve"> ANSYS Fluent and executing aerodynamic simulations to validate designs and enhance product performance.</w:t>
      </w:r>
    </w:p>
    <w:p w14:paraId="51C9D1EE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5F1C4A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Finite Element Analysis (FEA):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Conduct FEA to assess structural integrity, thermal behavior, and vibration characteristics using tools like LS-Dyna.</w:t>
      </w:r>
    </w:p>
    <w:p w14:paraId="65BEA6F9" w14:textId="12031A9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Collaboration: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Effective in collaborating with diverse teams to deliver innovative projects within established timelines.</w:t>
      </w:r>
    </w:p>
    <w:p w14:paraId="61C67F59" w14:textId="3F602029" w:rsidR="00BC58DE" w:rsidRPr="003B5C0B" w:rsidRDefault="00820B0D" w:rsidP="00FF2F1F">
      <w:pPr>
        <w:pBdr>
          <w:top w:val="nil"/>
          <w:left w:val="nil"/>
          <w:bottom w:val="nil"/>
          <w:right w:val="nil"/>
          <w:between w:val="nil"/>
        </w:pBdr>
        <w:spacing w:before="120" w:after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Career Highlights</w:t>
      </w:r>
    </w:p>
    <w:p w14:paraId="7270EE60" w14:textId="2445A993" w:rsidR="000A6C44" w:rsidRDefault="00050E2F" w:rsidP="000A6C4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Hampton by Hilton (</w:t>
      </w:r>
      <w:r w:rsidR="000A6C44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Part time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)</w:t>
      </w:r>
      <w:r w:rsidR="000A6C44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0A6C44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October</w:t>
      </w:r>
      <w:r w:rsidR="000A6C44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/2023 - Current</w:t>
      </w:r>
    </w:p>
    <w:p w14:paraId="7175CBBD" w14:textId="77777777" w:rsidR="000A6C44" w:rsidRDefault="000A6C44" w:rsidP="000E06E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4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Guest Service Manager</w:t>
      </w:r>
    </w:p>
    <w:p w14:paraId="4F15FD08" w14:textId="77777777" w:rsidR="000A6C44" w:rsidRPr="000A6C44" w:rsidRDefault="000A6C44" w:rsidP="000A6C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0A6C44">
        <w:rPr>
          <w:rFonts w:ascii="Aptos" w:eastAsia="Helvetica Neue" w:hAnsi="Aptos" w:cs="Helvetica Neue"/>
          <w:b w:val="0"/>
          <w:bCs w:val="0"/>
          <w:color w:val="282828"/>
          <w:lang w:val="en-GB"/>
        </w:rPr>
        <w:t>Spearheaded initiatives that boosted guest satisfaction scores by 20% through personalized service and efficient problem resolution.</w:t>
      </w:r>
    </w:p>
    <w:p w14:paraId="597ED9A8" w14:textId="1901998B" w:rsidR="000A6C44" w:rsidRPr="000A6C44" w:rsidRDefault="000A6C44" w:rsidP="000A6C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0A6C44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Managed front desk operations, optimizing check-in/check-out processes, which resulted in a 15% reduction in average wait time.</w:t>
      </w:r>
    </w:p>
    <w:p w14:paraId="3CDAC22E" w14:textId="2CF54C5A" w:rsidR="00303B2E" w:rsidRPr="003B5C0B" w:rsidRDefault="00A81B20" w:rsidP="00FF2F1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Oxford Brookes University</w:t>
      </w:r>
      <w:r w:rsidR="00471912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, UK</w:t>
      </w:r>
      <w:r w:rsidR="00303B2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Sep/</w:t>
      </w:r>
      <w:r w:rsidR="0028636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="00303B2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– </w:t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Sep/</w:t>
      </w:r>
      <w:r w:rsidR="0028636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2023</w:t>
      </w:r>
    </w:p>
    <w:p w14:paraId="2F5842AB" w14:textId="0D548FF4" w:rsidR="00303B2E" w:rsidRPr="003B5C0B" w:rsidRDefault="00303B2E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Student, Masters in Automotive Engineering with Electric Vehicles</w:t>
      </w:r>
    </w:p>
    <w:p w14:paraId="7FFBB525" w14:textId="534971FF" w:rsidR="001A50BD" w:rsidRPr="003B5C0B" w:rsidRDefault="00B32E11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 w:line="252" w:lineRule="auto"/>
        <w:jc w:val="both"/>
        <w:rPr>
          <w:rFonts w:ascii="Aptos" w:eastAsia="Helvetica Neue" w:hAnsi="Aptos" w:cs="Helvetica Neue"/>
          <w:color w:val="282828"/>
          <w:sz w:val="20"/>
          <w:szCs w:val="20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Acquired in-depth knowledge of 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BMS, </w:t>
      </w:r>
      <w:r w:rsidR="008800B1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electric vehicle design, and advanced powertrains. </w:t>
      </w:r>
      <w:r w:rsidR="00C55384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Increased</w:t>
      </w:r>
      <w:r w:rsidR="0008213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understanding of</w:t>
      </w:r>
      <w:r w:rsidR="00E12DA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</w:t>
      </w:r>
      <w:r w:rsidR="00A90F6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vehicle dynamics, crash impact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, </w:t>
      </w:r>
      <w:r w:rsidR="00A90F6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and 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NVH (Noise, Vibration, and Harness).</w:t>
      </w:r>
      <w:r w:rsidR="00FD6276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Collaborated with fellows to </w:t>
      </w:r>
      <w:r w:rsidR="00FC4BB1" w:rsidRPr="003B5C0B">
        <w:rPr>
          <w:rFonts w:ascii="Aptos" w:eastAsia="Helvetica Neue" w:hAnsi="Aptos" w:cs="Helvetica Neue"/>
          <w:color w:val="282828"/>
          <w:sz w:val="20"/>
          <w:szCs w:val="20"/>
        </w:rPr>
        <w:t>complete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 class assignments </w:t>
      </w:r>
      <w:r w:rsidR="00C16D8A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and accomplish tasks 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>within set time.</w:t>
      </w:r>
    </w:p>
    <w:p w14:paraId="18C5C8D7" w14:textId="17F77AF1" w:rsidR="00B9699F" w:rsidRPr="003B5C0B" w:rsidRDefault="00B9699F" w:rsidP="000A6C44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line="252" w:lineRule="auto"/>
        <w:jc w:val="both"/>
        <w:rPr>
          <w:rFonts w:ascii="Aptos" w:eastAsia="Helvetica Neue" w:hAnsi="Aptos" w:cs="Helvetica Neue"/>
          <w:b/>
          <w:i/>
          <w:iCs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i/>
          <w:iCs/>
          <w:color w:val="5F1C4A"/>
          <w:sz w:val="20"/>
          <w:szCs w:val="20"/>
          <w:lang w:val="en-GB"/>
        </w:rPr>
        <w:t>Assignments:</w:t>
      </w:r>
    </w:p>
    <w:p w14:paraId="48ED996F" w14:textId="712E43AD" w:rsidR="00690A2D" w:rsidRPr="003B5C0B" w:rsidRDefault="00B9699F" w:rsidP="00B969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>Crash Impact Analysis</w:t>
      </w:r>
      <w:r w:rsidR="001209DD" w:rsidRPr="003B5C0B">
        <w:rPr>
          <w:rFonts w:ascii="Aptos" w:eastAsia="Helvetica Neue" w:hAnsi="Aptos" w:cs="Helvetica Neue"/>
          <w:b w:val="0"/>
          <w:color w:val="5F1C4A"/>
          <w:lang w:val="en-GB"/>
        </w:rPr>
        <w:t>:</w:t>
      </w:r>
      <w:r w:rsidR="001209DD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Developed crashworthy battery enclosures for EVs, reducing side impact deflection from 256.94 mm to 9.356 mm and front impact deflection from 231.94 mm to 6.356 mm through LS-Dyna simulations.</w:t>
      </w:r>
    </w:p>
    <w:p w14:paraId="7D3C44EF" w14:textId="77777777" w:rsidR="00690A2D" w:rsidRPr="003B5C0B" w:rsidRDefault="00B9699F" w:rsidP="00B969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>Advanced Vehicle Dynamics</w:t>
      </w:r>
      <w:r w:rsidR="00DA18B8" w:rsidRPr="003B5C0B">
        <w:rPr>
          <w:rFonts w:ascii="Aptos" w:eastAsia="Helvetica Neue" w:hAnsi="Aptos" w:cs="Helvetica Neue"/>
          <w:b w:val="0"/>
          <w:color w:val="5F1C4A"/>
          <w:lang w:val="en-GB"/>
        </w:rPr>
        <w:t>:</w:t>
      </w:r>
      <w:r w:rsidR="00DA18B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Optimi</w:t>
      </w:r>
      <w:r w:rsidR="00DA18B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s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ed vehicle stability through derivative analysis and ADAMS simulations, achieving enhanced ride comfort and stability with damping ratio of 0.5.</w:t>
      </w:r>
    </w:p>
    <w:p w14:paraId="54FB1975" w14:textId="73A113D1" w:rsidR="00B9699F" w:rsidRPr="003B5C0B" w:rsidRDefault="00B9699F" w:rsidP="00B969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 xml:space="preserve">Efficiency Gains </w:t>
      </w:r>
      <w:r w:rsidR="00097DB1" w:rsidRPr="003B5C0B">
        <w:rPr>
          <w:rFonts w:ascii="Aptos" w:eastAsia="Helvetica Neue" w:hAnsi="Aptos" w:cs="Helvetica Neue"/>
          <w:b w:val="0"/>
          <w:color w:val="5F1C4A"/>
          <w:lang w:val="en-GB"/>
        </w:rPr>
        <w:t>&amp;</w:t>
      </w: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 xml:space="preserve"> Emission Reductions</w:t>
      </w:r>
      <w:r w:rsidR="00097DB1" w:rsidRPr="003B5C0B">
        <w:rPr>
          <w:rFonts w:ascii="Aptos" w:eastAsia="Helvetica Neue" w:hAnsi="Aptos" w:cs="Helvetica Neue"/>
          <w:b w:val="0"/>
          <w:color w:val="5F1C4A"/>
          <w:lang w:val="en-GB"/>
        </w:rPr>
        <w:t>:</w:t>
      </w:r>
      <w:r w:rsidR="00097DB1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Enhanced fuel economy by 7.69% and </w:t>
      </w:r>
      <w:r w:rsidR="0013174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decreased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emissions by 12% in hybrid powertrains through comprehensive drive cycle analysis and GT-Power validation.</w:t>
      </w:r>
    </w:p>
    <w:p w14:paraId="17105A97" w14:textId="6C0D25B3" w:rsidR="00BC58DE" w:rsidRPr="003B5C0B" w:rsidRDefault="00E71A21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Simulations Lab India</w:t>
      </w:r>
      <w:r w:rsidR="006D35C8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, </w:t>
      </w:r>
      <w:r w:rsidR="00683E4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Hyderabad</w:t>
      </w:r>
      <w:r w:rsidR="00F03C4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June/</w:t>
      </w:r>
      <w:r w:rsidR="0050691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="00F03C4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– </w:t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July/</w:t>
      </w:r>
      <w:r w:rsidR="0050691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</w:p>
    <w:p w14:paraId="0BA81DB9" w14:textId="64C42387" w:rsidR="00A0004A" w:rsidRPr="003B5C0B" w:rsidRDefault="000B4C9B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CAE Engineer</w:t>
      </w:r>
    </w:p>
    <w:p w14:paraId="26591F07" w14:textId="4F015C76" w:rsidR="00A13D73" w:rsidRPr="00A13D73" w:rsidRDefault="00A13D73" w:rsidP="00A13D7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A13D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Designed an aerofoil wing and simulated its performance in a virtual wind tunnel using </w:t>
      </w:r>
      <w:r w:rsidR="008B75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CFD tool </w:t>
      </w:r>
      <w:r w:rsidRPr="00A13D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>ANSYS Fluent, achieving a 20% improvement in aerodynamic performance.</w:t>
      </w:r>
    </w:p>
    <w:p w14:paraId="69C01456" w14:textId="317D1345" w:rsidR="00CC501D" w:rsidRPr="003B5C0B" w:rsidRDefault="005168DB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Maximised</w:t>
      </w:r>
      <w:r w:rsidR="00CC501D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accuracy and efficiency by validating performance improvements in collaboration with team of 15.</w:t>
      </w:r>
    </w:p>
    <w:p w14:paraId="5BF513C4" w14:textId="164AA75D" w:rsidR="00B13895" w:rsidRPr="00B13895" w:rsidRDefault="00B13895" w:rsidP="00B1389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after="24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Application Development Associate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/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2021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–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June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/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br/>
        <w:t>Accenture Solutions, India</w:t>
      </w:r>
    </w:p>
    <w:p w14:paraId="640431B9" w14:textId="77777777" w:rsidR="00B13895" w:rsidRPr="00B13895" w:rsidRDefault="00B13895" w:rsidP="00B1389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Tested backend functionality for displaying merchant offers on a bank application and performed test validations.</w:t>
      </w:r>
    </w:p>
    <w:p w14:paraId="15C66FBE" w14:textId="0FF47926" w:rsidR="00B13895" w:rsidRPr="00B13895" w:rsidRDefault="00B13895" w:rsidP="00B1389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Conducted automation, functional, and regression testing across 50+ test cases using Tricentis Tosca and Selenium, identifying and resolving over 100 bugs to improve application stability.</w:t>
      </w:r>
    </w:p>
    <w:p w14:paraId="22DDD258" w14:textId="6C34449F" w:rsidR="00BC58DE" w:rsidRPr="003B5C0B" w:rsidRDefault="00592579" w:rsidP="00FF2F1F">
      <w:pPr>
        <w:pBdr>
          <w:top w:val="nil"/>
          <w:left w:val="nil"/>
          <w:bottom w:val="nil"/>
          <w:right w:val="nil"/>
          <w:between w:val="nil"/>
        </w:pBdr>
        <w:spacing w:before="120" w:after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lastRenderedPageBreak/>
        <w:t>Internship</w:t>
      </w:r>
      <w:r w:rsidR="00F03C4E"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 xml:space="preserve"> Experience</w:t>
      </w:r>
    </w:p>
    <w:p w14:paraId="18A9690F" w14:textId="14DF8A4A" w:rsidR="00BA2BD8" w:rsidRPr="003B5C0B" w:rsidRDefault="00BA2BD8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Tata Technologies</w:t>
      </w:r>
      <w:r w:rsidR="00D83D67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, </w:t>
      </w:r>
      <w:r w:rsidR="00683E4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Hyderabad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A13D73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Feb/</w:t>
      </w:r>
      <w:r w:rsidR="00282B7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2019</w:t>
      </w:r>
    </w:p>
    <w:p w14:paraId="3F3122F5" w14:textId="67F8061C" w:rsidR="00E129CA" w:rsidRPr="003B5C0B" w:rsidRDefault="00465CA8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PLM Intern</w:t>
      </w:r>
    </w:p>
    <w:p w14:paraId="586F4B9A" w14:textId="77777777" w:rsidR="00FE5D5A" w:rsidRPr="003B5C0B" w:rsidRDefault="00FE5D5A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Gained expertise in all aspects of automotive lifecycle management from inception to disposal.</w:t>
      </w:r>
    </w:p>
    <w:p w14:paraId="13B31668" w14:textId="66947276" w:rsidR="00FE5D5A" w:rsidRPr="003B5C0B" w:rsidRDefault="00FE5D5A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Boosted efficiency by 15% by mastering PTC Windchill and 3D Experience (Enovia) and enhancing Bill of Materials (BOM) and lifecycle management procedures.</w:t>
      </w:r>
    </w:p>
    <w:p w14:paraId="6EB4B9AD" w14:textId="54A5D05B" w:rsidR="004D0CF3" w:rsidRDefault="004D0CF3" w:rsidP="000F2E73">
      <w:pPr>
        <w:pBdr>
          <w:top w:val="nil"/>
          <w:left w:val="nil"/>
          <w:bottom w:val="nil"/>
          <w:right w:val="nil"/>
          <w:between w:val="nil"/>
        </w:pBdr>
        <w:spacing w:before="240" w:after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Key Projects</w:t>
      </w:r>
    </w:p>
    <w:p w14:paraId="3365A5C0" w14:textId="1B7E122B" w:rsidR="003C41C2" w:rsidRPr="003C41C2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C41C2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NVH Acoustic Analysis on Audi A3</w:t>
      </w:r>
    </w:p>
    <w:p w14:paraId="5D9480B4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Designed Audi A3 cabin in SolidWorks, optimized mesh size (0.2 m to 0.05 m), achieving accurate non-zero frequency modes.</w:t>
      </w:r>
    </w:p>
    <w:p w14:paraId="251A5DF2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Reduced structure-borne sound frequencies (87.6Hz to 67.936Hz) using absorber materials.</w:t>
      </w:r>
    </w:p>
    <w:p w14:paraId="48619214" w14:textId="77777777" w:rsidR="003C41C2" w:rsidRPr="003B5C0B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Composite Bone Fracture Fixation Plate</w:t>
      </w:r>
    </w:p>
    <w:p w14:paraId="622DD757" w14:textId="77777777" w:rsidR="003C41C2" w:rsidRPr="003B5C0B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Decreased plate thickness by 4mm and elevated patient comfort by creating 3D models of fracture bone fixation plates and screws in SolidWorks.</w:t>
      </w:r>
    </w:p>
    <w:p w14:paraId="13AB08CA" w14:textId="77777777" w:rsidR="003C41C2" w:rsidRPr="003B5C0B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Achieved 13% reduction in predicted bone plate failure rates and improved bone healing via finite element analysis.</w:t>
      </w:r>
    </w:p>
    <w:p w14:paraId="21E0CE93" w14:textId="78FADA38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Executed stress-strain distribution analysis using ANSYS under various loading conditions (up to 10 m/s) to simulate real-world impact scenarios.</w:t>
      </w:r>
    </w:p>
    <w:p w14:paraId="7F92DD9C" w14:textId="67F44AA7" w:rsidR="003C41C2" w:rsidRPr="003C41C2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C41C2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NVH Absorber Design</w:t>
      </w:r>
    </w:p>
    <w:p w14:paraId="404C9B90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Designed tuned vibration absorber for a beam, achieving target frequency (76 Hz) and reducing flexural vibrations.</w:t>
      </w:r>
    </w:p>
    <w:p w14:paraId="55F8C0BF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Optimized absorber mass position for 76.067 Hz resonance, improving vibration suppression by over 85%.</w:t>
      </w:r>
    </w:p>
    <w:p w14:paraId="3465799F" w14:textId="5F278F68" w:rsidR="004D0CF3" w:rsidRPr="003B5C0B" w:rsidRDefault="004D0CF3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Design </w:t>
      </w:r>
      <w:r w:rsidR="00903DB9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&amp;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Fabrication of Formula 3 Racing Car</w:t>
      </w:r>
    </w:p>
    <w:p w14:paraId="0E0BD078" w14:textId="4506B4FA" w:rsidR="00E92D26" w:rsidRPr="003B5C0B" w:rsidRDefault="00E92D26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Directed team of four in </w:t>
      </w:r>
      <w:r w:rsidR="00396819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establishing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and optimi</w:t>
      </w:r>
      <w:r w:rsidR="000F2E73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s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ing powertrain system for SAE Supra car.</w:t>
      </w:r>
    </w:p>
    <w:p w14:paraId="6B8E5692" w14:textId="385C5003" w:rsidR="00846639" w:rsidRPr="003B5C0B" w:rsidRDefault="00846639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Utilised custom-mounted 2015 Honda CBR 150R bike engine</w:t>
      </w:r>
      <w:r w:rsidR="0007028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, developed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fuel and coolant systems </w:t>
      </w:r>
      <w:r w:rsidR="00214E02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through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Creo, and performed thermal analysis with ANSYS.</w:t>
      </w:r>
    </w:p>
    <w:p w14:paraId="24051C77" w14:textId="72B582EB" w:rsidR="008F5CDE" w:rsidRPr="003B5C0B" w:rsidRDefault="00286848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Maintained</w:t>
      </w:r>
      <w:r w:rsidR="008F5CDE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maximum speed of 105 km/h and </w:t>
      </w:r>
      <w:r w:rsidR="00E30CB2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raised</w:t>
      </w:r>
      <w:r w:rsidR="008F5CDE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power efficiency by 15% through real-world testing.</w:t>
      </w:r>
    </w:p>
    <w:p w14:paraId="33A69877" w14:textId="4FC0BB83" w:rsidR="00BC58DE" w:rsidRPr="003B5C0B" w:rsidRDefault="00F03C4E" w:rsidP="000F2E73">
      <w:pPr>
        <w:pBdr>
          <w:top w:val="nil"/>
          <w:left w:val="nil"/>
          <w:bottom w:val="nil"/>
          <w:right w:val="nil"/>
          <w:between w:val="nil"/>
        </w:pBdr>
        <w:spacing w:before="240" w:after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Education</w:t>
      </w:r>
    </w:p>
    <w:p w14:paraId="05893EA0" w14:textId="488358D9" w:rsidR="00D569EA" w:rsidRDefault="00D569EA" w:rsidP="00D569E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Masters in Automotive Engineering with Electric Vehicles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Sep/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22 – Sep/2023</w:t>
      </w:r>
    </w:p>
    <w:p w14:paraId="73E4755C" w14:textId="5A9F91D7" w:rsidR="00BC58DE" w:rsidRPr="003B5C0B" w:rsidRDefault="003B6D57" w:rsidP="00FF2F1F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rPr>
          <w:rFonts w:ascii="Aptos" w:eastAsia="Helvetica Neue" w:hAnsi="Aptos" w:cs="Helvetica Neue"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Oxford Brookes University</w:t>
      </w:r>
      <w:r w:rsidR="00655DE3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, UK</w:t>
      </w:r>
    </w:p>
    <w:p w14:paraId="6D0C645A" w14:textId="251E6E2E" w:rsidR="00D74A8E" w:rsidRDefault="00D74A8E" w:rsidP="00D74A8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Bachelors in Mechanical Engineering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July/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17 – May/2021</w:t>
      </w:r>
    </w:p>
    <w:p w14:paraId="5F9C6349" w14:textId="10657E15" w:rsidR="00BC58DE" w:rsidRPr="003B5C0B" w:rsidRDefault="00D57A42" w:rsidP="00FF2F1F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rPr>
          <w:rFonts w:ascii="Aptos" w:eastAsia="Helvetica Neue" w:hAnsi="Aptos" w:cs="Helvetica Neue"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MLR Institute of Technology, Hyderabad</w:t>
      </w:r>
      <w:r w:rsidR="00F63F6C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, IN</w:t>
      </w:r>
    </w:p>
    <w:p w14:paraId="63AC6BD8" w14:textId="31CDB1A8" w:rsidR="00BC58DE" w:rsidRPr="003B5C0B" w:rsidRDefault="00294822" w:rsidP="0049553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Certifications</w:t>
      </w:r>
    </w:p>
    <w:p w14:paraId="04E7EFAE" w14:textId="4C3054F6" w:rsidR="00294822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MATLAB on-ramp</w:t>
      </w:r>
      <w:r w:rsidR="00D569EA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MATLAB Academy (MathWorks)</w:t>
      </w:r>
      <w:r w:rsidR="00BC5136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2024</w:t>
      </w:r>
    </w:p>
    <w:p w14:paraId="5BFF7A2F" w14:textId="72FF4705" w:rsidR="00F83FF6" w:rsidRPr="003B5C0B" w:rsidRDefault="00F83FF6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Simulink on-ramp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MATLAB Academy (MathWorks), 2024</w:t>
      </w:r>
    </w:p>
    <w:p w14:paraId="2114BC44" w14:textId="1515C73D" w:rsidR="00294822" w:rsidRPr="003B5C0B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 xml:space="preserve">CFD </w:t>
      </w:r>
      <w:r w:rsidR="00BC5136"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T</w:t>
      </w: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hrough Centrifugal Pump</w:t>
      </w:r>
      <w:r w:rsidR="00D569EA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 xml:space="preserve">, </w:t>
      </w:r>
      <w:r w:rsidR="00D569EA"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CFM - Airflow Around a Spoiler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Coursera</w:t>
      </w:r>
      <w:r w:rsidR="00EE48ED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2024</w:t>
      </w:r>
    </w:p>
    <w:p w14:paraId="57912F65" w14:textId="1263D3CC" w:rsidR="00294822" w:rsidRPr="003B5C0B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SolidWorks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CADD Craft Solutions</w:t>
      </w:r>
      <w:r w:rsidR="00336EC8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2022</w:t>
      </w:r>
    </w:p>
    <w:p w14:paraId="2ECFB887" w14:textId="1B3E6587" w:rsidR="00BC58DE" w:rsidRPr="003B5C0B" w:rsidRDefault="005604D9" w:rsidP="00D74A8E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Accomplishments</w:t>
      </w:r>
    </w:p>
    <w:p w14:paraId="678F7ACE" w14:textId="7CECCE37" w:rsidR="005A30C4" w:rsidRPr="003B5C0B" w:rsidRDefault="00F30F58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Created</w:t>
      </w:r>
      <w:r w:rsidR="005A30C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personal portfolio website and integrated AI chatbot </w:t>
      </w:r>
      <w:r w:rsidR="00516A1A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by leveraging</w:t>
      </w:r>
      <w:r w:rsidR="005A30C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HTML, CSS, and JavaScript.</w:t>
      </w:r>
    </w:p>
    <w:p w14:paraId="57233433" w14:textId="324DEA8B" w:rsidR="004E4E27" w:rsidRPr="003B5C0B" w:rsidRDefault="004E4E27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Enhanced user interaction and automation capabilities by designing personal AI voice assistant with Python.</w:t>
      </w:r>
    </w:p>
    <w:p w14:paraId="16F33E04" w14:textId="0C32EA7F" w:rsidR="00225A0D" w:rsidRPr="003B5C0B" w:rsidRDefault="00225A0D" w:rsidP="00D74A8E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Technical Proficiencies</w:t>
      </w:r>
    </w:p>
    <w:p w14:paraId="78D2A11A" w14:textId="04E8780C" w:rsidR="00CE2658" w:rsidRPr="003B5C0B" w:rsidRDefault="00225A0D" w:rsidP="003B5C0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ANSYS,</w:t>
      </w:r>
      <w:r w:rsidR="00C77A69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NVH Analysis,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GT-Suite, LS-Dyna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MATLAB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="00D01189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Simulink,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SolidWorks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GD&amp;T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Python</w:t>
      </w:r>
      <w:r w:rsidR="00596203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Ansys </w:t>
      </w:r>
      <w:r w:rsidR="002172CD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F</w:t>
      </w:r>
      <w:r w:rsidR="00596203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luent</w:t>
      </w:r>
    </w:p>
    <w:sectPr w:rsidR="00CE2658" w:rsidRPr="003B5C0B" w:rsidSect="005335F0">
      <w:footerReference w:type="default" r:id="rId10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627B3" w14:textId="77777777" w:rsidR="00D246E0" w:rsidRDefault="00D246E0">
      <w:r>
        <w:separator/>
      </w:r>
    </w:p>
  </w:endnote>
  <w:endnote w:type="continuationSeparator" w:id="0">
    <w:p w14:paraId="0803CCCC" w14:textId="77777777" w:rsidR="00D246E0" w:rsidRDefault="00D2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auto"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40DC4" w14:textId="77777777" w:rsidR="00BC58DE" w:rsidRPr="000C7AED" w:rsidRDefault="00F03C4E">
    <w:pPr>
      <w:tabs>
        <w:tab w:val="center" w:pos="4550"/>
        <w:tab w:val="left" w:pos="5818"/>
      </w:tabs>
      <w:ind w:right="260"/>
      <w:jc w:val="right"/>
      <w:rPr>
        <w:rFonts w:ascii="Aptos" w:eastAsia="Avenir" w:hAnsi="Aptos" w:cs="Avenir"/>
        <w:color w:val="5F1C4A"/>
        <w:sz w:val="20"/>
        <w:szCs w:val="20"/>
      </w:rPr>
    </w:pPr>
    <w:r w:rsidRPr="000C7AED">
      <w:rPr>
        <w:rFonts w:ascii="Aptos" w:eastAsia="Avenir" w:hAnsi="Aptos" w:cs="Avenir"/>
        <w:color w:val="5F1C4A"/>
        <w:sz w:val="20"/>
        <w:szCs w:val="20"/>
      </w:rPr>
      <w:t xml:space="preserve">Page 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begin"/>
    </w:r>
    <w:r w:rsidRPr="000C7AED">
      <w:rPr>
        <w:rFonts w:ascii="Aptos" w:eastAsia="Avenir" w:hAnsi="Aptos" w:cs="Avenir"/>
        <w:color w:val="5F1C4A"/>
        <w:sz w:val="20"/>
        <w:szCs w:val="20"/>
      </w:rPr>
      <w:instrText>PAGE</w:instrTex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separate"/>
    </w:r>
    <w:r w:rsidR="00140E90" w:rsidRPr="000C7AED">
      <w:rPr>
        <w:rFonts w:ascii="Aptos" w:eastAsia="Avenir" w:hAnsi="Aptos" w:cs="Avenir"/>
        <w:noProof/>
        <w:color w:val="5F1C4A"/>
        <w:sz w:val="20"/>
        <w:szCs w:val="20"/>
      </w:rPr>
      <w:t>1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end"/>
    </w:r>
    <w:r w:rsidRPr="000C7AED">
      <w:rPr>
        <w:rFonts w:ascii="Aptos" w:eastAsia="Avenir" w:hAnsi="Aptos" w:cs="Avenir"/>
        <w:color w:val="5F1C4A"/>
        <w:sz w:val="20"/>
        <w:szCs w:val="20"/>
      </w:rPr>
      <w:t xml:space="preserve"> | 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begin"/>
    </w:r>
    <w:r w:rsidRPr="000C7AED">
      <w:rPr>
        <w:rFonts w:ascii="Aptos" w:eastAsia="Avenir" w:hAnsi="Aptos" w:cs="Avenir"/>
        <w:color w:val="5F1C4A"/>
        <w:sz w:val="20"/>
        <w:szCs w:val="20"/>
      </w:rPr>
      <w:instrText>NUMPAGES</w:instrTex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separate"/>
    </w:r>
    <w:r w:rsidR="00140E90" w:rsidRPr="000C7AED">
      <w:rPr>
        <w:rFonts w:ascii="Aptos" w:eastAsia="Avenir" w:hAnsi="Aptos" w:cs="Avenir"/>
        <w:noProof/>
        <w:color w:val="5F1C4A"/>
        <w:sz w:val="20"/>
        <w:szCs w:val="20"/>
      </w:rPr>
      <w:t>2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2F5E3" w14:textId="77777777" w:rsidR="00D246E0" w:rsidRDefault="00D246E0">
      <w:r>
        <w:separator/>
      </w:r>
    </w:p>
  </w:footnote>
  <w:footnote w:type="continuationSeparator" w:id="0">
    <w:p w14:paraId="715DAF7B" w14:textId="77777777" w:rsidR="00D246E0" w:rsidRDefault="00D24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146"/>
    <w:multiLevelType w:val="multilevel"/>
    <w:tmpl w:val="DFB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66D1"/>
    <w:multiLevelType w:val="hybridMultilevel"/>
    <w:tmpl w:val="61B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5FBB"/>
    <w:multiLevelType w:val="hybridMultilevel"/>
    <w:tmpl w:val="AA0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0D2399"/>
    <w:multiLevelType w:val="hybridMultilevel"/>
    <w:tmpl w:val="D76CF116"/>
    <w:lvl w:ilvl="0" w:tplc="9AB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E0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01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0D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82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6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A0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4E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0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AE4EBD"/>
    <w:multiLevelType w:val="hybridMultilevel"/>
    <w:tmpl w:val="FE1E503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171A5"/>
    <w:multiLevelType w:val="multilevel"/>
    <w:tmpl w:val="3D9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4038C"/>
    <w:multiLevelType w:val="multilevel"/>
    <w:tmpl w:val="8DC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C1302"/>
    <w:multiLevelType w:val="multilevel"/>
    <w:tmpl w:val="DC7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96F54"/>
    <w:multiLevelType w:val="hybridMultilevel"/>
    <w:tmpl w:val="6B4C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207DC"/>
    <w:multiLevelType w:val="hybridMultilevel"/>
    <w:tmpl w:val="47842750"/>
    <w:lvl w:ilvl="0" w:tplc="9B06C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A0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0B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AA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A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6B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A2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4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2A0C17"/>
    <w:multiLevelType w:val="multilevel"/>
    <w:tmpl w:val="DFB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F2E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A40333"/>
    <w:multiLevelType w:val="multilevel"/>
    <w:tmpl w:val="E07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20DBA"/>
    <w:multiLevelType w:val="hybridMultilevel"/>
    <w:tmpl w:val="7C3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BF0BD7"/>
    <w:multiLevelType w:val="multilevel"/>
    <w:tmpl w:val="2272F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825EF"/>
    <w:multiLevelType w:val="multilevel"/>
    <w:tmpl w:val="EC5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9261E"/>
    <w:multiLevelType w:val="hybridMultilevel"/>
    <w:tmpl w:val="329C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26355049">
    <w:abstractNumId w:val="3"/>
  </w:num>
  <w:num w:numId="2" w16cid:durableId="37508575">
    <w:abstractNumId w:val="10"/>
  </w:num>
  <w:num w:numId="3" w16cid:durableId="990132905">
    <w:abstractNumId w:val="17"/>
  </w:num>
  <w:num w:numId="4" w16cid:durableId="275331873">
    <w:abstractNumId w:val="16"/>
  </w:num>
  <w:num w:numId="5" w16cid:durableId="10377746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4655805">
    <w:abstractNumId w:val="18"/>
  </w:num>
  <w:num w:numId="7" w16cid:durableId="1391074874">
    <w:abstractNumId w:val="21"/>
  </w:num>
  <w:num w:numId="8" w16cid:durableId="1113212918">
    <w:abstractNumId w:val="16"/>
  </w:num>
  <w:num w:numId="9" w16cid:durableId="557084162">
    <w:abstractNumId w:val="16"/>
  </w:num>
  <w:num w:numId="10" w16cid:durableId="56636165">
    <w:abstractNumId w:val="1"/>
  </w:num>
  <w:num w:numId="11" w16cid:durableId="1698890030">
    <w:abstractNumId w:val="3"/>
  </w:num>
  <w:num w:numId="12" w16cid:durableId="2138714921">
    <w:abstractNumId w:val="20"/>
  </w:num>
  <w:num w:numId="13" w16cid:durableId="798037962">
    <w:abstractNumId w:val="3"/>
  </w:num>
  <w:num w:numId="14" w16cid:durableId="150878707">
    <w:abstractNumId w:val="9"/>
  </w:num>
  <w:num w:numId="15" w16cid:durableId="2093044337">
    <w:abstractNumId w:val="3"/>
  </w:num>
  <w:num w:numId="16" w16cid:durableId="1408529983">
    <w:abstractNumId w:val="2"/>
  </w:num>
  <w:num w:numId="17" w16cid:durableId="894004572">
    <w:abstractNumId w:val="3"/>
  </w:num>
  <w:num w:numId="18" w16cid:durableId="816721524">
    <w:abstractNumId w:val="3"/>
  </w:num>
  <w:num w:numId="19" w16cid:durableId="1832018505">
    <w:abstractNumId w:val="3"/>
  </w:num>
  <w:num w:numId="20" w16cid:durableId="388577773">
    <w:abstractNumId w:val="3"/>
  </w:num>
  <w:num w:numId="21" w16cid:durableId="852495802">
    <w:abstractNumId w:val="3"/>
  </w:num>
  <w:num w:numId="22" w16cid:durableId="737049580">
    <w:abstractNumId w:val="15"/>
  </w:num>
  <w:num w:numId="23" w16cid:durableId="1322849427">
    <w:abstractNumId w:val="5"/>
  </w:num>
  <w:num w:numId="24" w16cid:durableId="1553544703">
    <w:abstractNumId w:val="11"/>
  </w:num>
  <w:num w:numId="25" w16cid:durableId="1264387770">
    <w:abstractNumId w:val="4"/>
  </w:num>
  <w:num w:numId="26" w16cid:durableId="407457850">
    <w:abstractNumId w:val="3"/>
  </w:num>
  <w:num w:numId="27" w16cid:durableId="714042341">
    <w:abstractNumId w:val="3"/>
  </w:num>
  <w:num w:numId="28" w16cid:durableId="1750956356">
    <w:abstractNumId w:val="3"/>
  </w:num>
  <w:num w:numId="29" w16cid:durableId="1052998231">
    <w:abstractNumId w:val="7"/>
  </w:num>
  <w:num w:numId="30" w16cid:durableId="678117189">
    <w:abstractNumId w:val="3"/>
  </w:num>
  <w:num w:numId="31" w16cid:durableId="416286551">
    <w:abstractNumId w:val="6"/>
  </w:num>
  <w:num w:numId="32" w16cid:durableId="368839836">
    <w:abstractNumId w:val="8"/>
  </w:num>
  <w:num w:numId="33" w16cid:durableId="1142581040">
    <w:abstractNumId w:val="19"/>
  </w:num>
  <w:num w:numId="34" w16cid:durableId="507794931">
    <w:abstractNumId w:val="14"/>
  </w:num>
  <w:num w:numId="35" w16cid:durableId="2069065204">
    <w:abstractNumId w:val="3"/>
  </w:num>
  <w:num w:numId="36" w16cid:durableId="956378489">
    <w:abstractNumId w:val="3"/>
  </w:num>
  <w:num w:numId="37" w16cid:durableId="1948928202">
    <w:abstractNumId w:val="0"/>
  </w:num>
  <w:num w:numId="38" w16cid:durableId="958486315">
    <w:abstractNumId w:val="3"/>
  </w:num>
  <w:num w:numId="39" w16cid:durableId="1500461095">
    <w:abstractNumId w:val="12"/>
  </w:num>
  <w:num w:numId="40" w16cid:durableId="1244221097">
    <w:abstractNumId w:val="13"/>
  </w:num>
  <w:num w:numId="41" w16cid:durableId="2131165248">
    <w:abstractNumId w:val="3"/>
  </w:num>
  <w:num w:numId="42" w16cid:durableId="1812751817">
    <w:abstractNumId w:val="3"/>
  </w:num>
  <w:num w:numId="43" w16cid:durableId="1364016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tzAwtzQ2tzSxMLRQ0lEKTi0uzszPAykwrAUAjJHMqywAAAA="/>
  </w:docVars>
  <w:rsids>
    <w:rsidRoot w:val="00BC58DE"/>
    <w:rsid w:val="00005F82"/>
    <w:rsid w:val="000061A5"/>
    <w:rsid w:val="0001492E"/>
    <w:rsid w:val="00014D10"/>
    <w:rsid w:val="000201DE"/>
    <w:rsid w:val="00024AFC"/>
    <w:rsid w:val="000278D5"/>
    <w:rsid w:val="000320DE"/>
    <w:rsid w:val="000429F4"/>
    <w:rsid w:val="00043E94"/>
    <w:rsid w:val="0004426B"/>
    <w:rsid w:val="00050E2F"/>
    <w:rsid w:val="00050E35"/>
    <w:rsid w:val="00051B56"/>
    <w:rsid w:val="000561CA"/>
    <w:rsid w:val="00061ED0"/>
    <w:rsid w:val="000668B3"/>
    <w:rsid w:val="00070288"/>
    <w:rsid w:val="0008213F"/>
    <w:rsid w:val="00091BE3"/>
    <w:rsid w:val="00097DB1"/>
    <w:rsid w:val="000A1D1F"/>
    <w:rsid w:val="000A6C44"/>
    <w:rsid w:val="000A713D"/>
    <w:rsid w:val="000B03DB"/>
    <w:rsid w:val="000B4C9B"/>
    <w:rsid w:val="000B6B4E"/>
    <w:rsid w:val="000C7AED"/>
    <w:rsid w:val="000D1447"/>
    <w:rsid w:val="000E06E4"/>
    <w:rsid w:val="000F2E73"/>
    <w:rsid w:val="000F6FAA"/>
    <w:rsid w:val="001209DD"/>
    <w:rsid w:val="00131744"/>
    <w:rsid w:val="00136FA4"/>
    <w:rsid w:val="00140E90"/>
    <w:rsid w:val="00162295"/>
    <w:rsid w:val="001635A3"/>
    <w:rsid w:val="0017706C"/>
    <w:rsid w:val="001853DD"/>
    <w:rsid w:val="001A3C7E"/>
    <w:rsid w:val="001A4C8A"/>
    <w:rsid w:val="001A50BD"/>
    <w:rsid w:val="001B3A9D"/>
    <w:rsid w:val="001D4985"/>
    <w:rsid w:val="001D5420"/>
    <w:rsid w:val="001E0258"/>
    <w:rsid w:val="001E51E6"/>
    <w:rsid w:val="002051E3"/>
    <w:rsid w:val="002115B8"/>
    <w:rsid w:val="00214E02"/>
    <w:rsid w:val="002172CD"/>
    <w:rsid w:val="002218AA"/>
    <w:rsid w:val="00222B27"/>
    <w:rsid w:val="002241DC"/>
    <w:rsid w:val="00225A0D"/>
    <w:rsid w:val="002262B8"/>
    <w:rsid w:val="002432CF"/>
    <w:rsid w:val="00263744"/>
    <w:rsid w:val="002700AA"/>
    <w:rsid w:val="0027751C"/>
    <w:rsid w:val="00282B7F"/>
    <w:rsid w:val="00286360"/>
    <w:rsid w:val="00286848"/>
    <w:rsid w:val="00294822"/>
    <w:rsid w:val="002D0B4A"/>
    <w:rsid w:val="002D169F"/>
    <w:rsid w:val="002D4C02"/>
    <w:rsid w:val="002D53E7"/>
    <w:rsid w:val="002F1B14"/>
    <w:rsid w:val="003027E6"/>
    <w:rsid w:val="00303AD5"/>
    <w:rsid w:val="00303B2E"/>
    <w:rsid w:val="00303CF1"/>
    <w:rsid w:val="00314FF5"/>
    <w:rsid w:val="00336EC8"/>
    <w:rsid w:val="003371CE"/>
    <w:rsid w:val="00346D05"/>
    <w:rsid w:val="00354887"/>
    <w:rsid w:val="00365C01"/>
    <w:rsid w:val="00376A0E"/>
    <w:rsid w:val="00377EB1"/>
    <w:rsid w:val="00390646"/>
    <w:rsid w:val="00396819"/>
    <w:rsid w:val="003B5C0B"/>
    <w:rsid w:val="003B6D57"/>
    <w:rsid w:val="003C41C2"/>
    <w:rsid w:val="003C7B87"/>
    <w:rsid w:val="003D113D"/>
    <w:rsid w:val="003E1D33"/>
    <w:rsid w:val="003F3EB0"/>
    <w:rsid w:val="00410CAE"/>
    <w:rsid w:val="004139B2"/>
    <w:rsid w:val="004409D7"/>
    <w:rsid w:val="00450492"/>
    <w:rsid w:val="00465CA8"/>
    <w:rsid w:val="00471912"/>
    <w:rsid w:val="00480C38"/>
    <w:rsid w:val="00491F91"/>
    <w:rsid w:val="00495539"/>
    <w:rsid w:val="004A6C94"/>
    <w:rsid w:val="004B0F83"/>
    <w:rsid w:val="004C11B8"/>
    <w:rsid w:val="004D0CF3"/>
    <w:rsid w:val="004D4FBF"/>
    <w:rsid w:val="004E4E27"/>
    <w:rsid w:val="004F003E"/>
    <w:rsid w:val="004F74CF"/>
    <w:rsid w:val="00506910"/>
    <w:rsid w:val="0051669D"/>
    <w:rsid w:val="005168DB"/>
    <w:rsid w:val="00516A1A"/>
    <w:rsid w:val="0052234E"/>
    <w:rsid w:val="005242E2"/>
    <w:rsid w:val="005322E8"/>
    <w:rsid w:val="005335F0"/>
    <w:rsid w:val="005415CC"/>
    <w:rsid w:val="005604D9"/>
    <w:rsid w:val="0057326B"/>
    <w:rsid w:val="00592579"/>
    <w:rsid w:val="00596203"/>
    <w:rsid w:val="005A30C4"/>
    <w:rsid w:val="005B0B51"/>
    <w:rsid w:val="005B51F2"/>
    <w:rsid w:val="005C3620"/>
    <w:rsid w:val="005D66BE"/>
    <w:rsid w:val="005D68AC"/>
    <w:rsid w:val="005D7A93"/>
    <w:rsid w:val="005F1B1F"/>
    <w:rsid w:val="00601012"/>
    <w:rsid w:val="0060193F"/>
    <w:rsid w:val="00603716"/>
    <w:rsid w:val="006063ED"/>
    <w:rsid w:val="00616686"/>
    <w:rsid w:val="00617EE1"/>
    <w:rsid w:val="00626AA9"/>
    <w:rsid w:val="006445CF"/>
    <w:rsid w:val="00655DE3"/>
    <w:rsid w:val="00667B8C"/>
    <w:rsid w:val="00671040"/>
    <w:rsid w:val="00675C89"/>
    <w:rsid w:val="00681C35"/>
    <w:rsid w:val="00683536"/>
    <w:rsid w:val="00683E4F"/>
    <w:rsid w:val="00690A2D"/>
    <w:rsid w:val="00690E7F"/>
    <w:rsid w:val="00691167"/>
    <w:rsid w:val="00692218"/>
    <w:rsid w:val="00697345"/>
    <w:rsid w:val="006A1745"/>
    <w:rsid w:val="006C48A9"/>
    <w:rsid w:val="006D35C8"/>
    <w:rsid w:val="006E3A54"/>
    <w:rsid w:val="006E5363"/>
    <w:rsid w:val="006F22D0"/>
    <w:rsid w:val="00701FD9"/>
    <w:rsid w:val="007039CD"/>
    <w:rsid w:val="007054D5"/>
    <w:rsid w:val="0071543B"/>
    <w:rsid w:val="007454E1"/>
    <w:rsid w:val="00756279"/>
    <w:rsid w:val="0076114D"/>
    <w:rsid w:val="00771D48"/>
    <w:rsid w:val="00772EFA"/>
    <w:rsid w:val="00785231"/>
    <w:rsid w:val="007A4945"/>
    <w:rsid w:val="007D1655"/>
    <w:rsid w:val="007F1579"/>
    <w:rsid w:val="007F2934"/>
    <w:rsid w:val="007F6E2A"/>
    <w:rsid w:val="00806CC6"/>
    <w:rsid w:val="00815D0B"/>
    <w:rsid w:val="00820B0D"/>
    <w:rsid w:val="00821C9E"/>
    <w:rsid w:val="00837B9E"/>
    <w:rsid w:val="00846639"/>
    <w:rsid w:val="00860B09"/>
    <w:rsid w:val="00876EA0"/>
    <w:rsid w:val="008800B1"/>
    <w:rsid w:val="0088254A"/>
    <w:rsid w:val="008856D4"/>
    <w:rsid w:val="00891F06"/>
    <w:rsid w:val="008940A3"/>
    <w:rsid w:val="008A4D18"/>
    <w:rsid w:val="008A6E0F"/>
    <w:rsid w:val="008B4873"/>
    <w:rsid w:val="008B7573"/>
    <w:rsid w:val="008D4424"/>
    <w:rsid w:val="008E6862"/>
    <w:rsid w:val="008F0D84"/>
    <w:rsid w:val="008F53FC"/>
    <w:rsid w:val="008F5CDE"/>
    <w:rsid w:val="00903DB9"/>
    <w:rsid w:val="00914AA3"/>
    <w:rsid w:val="009263CA"/>
    <w:rsid w:val="00927AA3"/>
    <w:rsid w:val="00927B21"/>
    <w:rsid w:val="009468D0"/>
    <w:rsid w:val="00951280"/>
    <w:rsid w:val="00953900"/>
    <w:rsid w:val="00960BF9"/>
    <w:rsid w:val="00992B0F"/>
    <w:rsid w:val="00993B7E"/>
    <w:rsid w:val="009A05DB"/>
    <w:rsid w:val="009A4089"/>
    <w:rsid w:val="009A62D4"/>
    <w:rsid w:val="009C42A8"/>
    <w:rsid w:val="009C6FF6"/>
    <w:rsid w:val="009F21AE"/>
    <w:rsid w:val="00A0004A"/>
    <w:rsid w:val="00A02895"/>
    <w:rsid w:val="00A05962"/>
    <w:rsid w:val="00A13D73"/>
    <w:rsid w:val="00A154DF"/>
    <w:rsid w:val="00A176B5"/>
    <w:rsid w:val="00A2529C"/>
    <w:rsid w:val="00A307BA"/>
    <w:rsid w:val="00A4348C"/>
    <w:rsid w:val="00A54AD4"/>
    <w:rsid w:val="00A5770C"/>
    <w:rsid w:val="00A6369E"/>
    <w:rsid w:val="00A660D7"/>
    <w:rsid w:val="00A808F6"/>
    <w:rsid w:val="00A81B20"/>
    <w:rsid w:val="00A81B3A"/>
    <w:rsid w:val="00A905CB"/>
    <w:rsid w:val="00A90F6F"/>
    <w:rsid w:val="00A923A7"/>
    <w:rsid w:val="00A9274C"/>
    <w:rsid w:val="00AA151E"/>
    <w:rsid w:val="00AD610E"/>
    <w:rsid w:val="00AD62F7"/>
    <w:rsid w:val="00AF0617"/>
    <w:rsid w:val="00AF4420"/>
    <w:rsid w:val="00B01030"/>
    <w:rsid w:val="00B11361"/>
    <w:rsid w:val="00B13895"/>
    <w:rsid w:val="00B32E11"/>
    <w:rsid w:val="00B370E2"/>
    <w:rsid w:val="00B43B47"/>
    <w:rsid w:val="00B513BB"/>
    <w:rsid w:val="00B531D1"/>
    <w:rsid w:val="00B53A15"/>
    <w:rsid w:val="00B57065"/>
    <w:rsid w:val="00B57E1C"/>
    <w:rsid w:val="00B57F72"/>
    <w:rsid w:val="00B9699F"/>
    <w:rsid w:val="00BA1B82"/>
    <w:rsid w:val="00BA2BD8"/>
    <w:rsid w:val="00BB33BF"/>
    <w:rsid w:val="00BB5AD8"/>
    <w:rsid w:val="00BC3393"/>
    <w:rsid w:val="00BC5136"/>
    <w:rsid w:val="00BC58DE"/>
    <w:rsid w:val="00BD1A5A"/>
    <w:rsid w:val="00BE53CC"/>
    <w:rsid w:val="00C16BEF"/>
    <w:rsid w:val="00C16D8A"/>
    <w:rsid w:val="00C22131"/>
    <w:rsid w:val="00C243CD"/>
    <w:rsid w:val="00C304D0"/>
    <w:rsid w:val="00C55384"/>
    <w:rsid w:val="00C77A69"/>
    <w:rsid w:val="00C77B81"/>
    <w:rsid w:val="00C96A36"/>
    <w:rsid w:val="00CA2C45"/>
    <w:rsid w:val="00CB56FE"/>
    <w:rsid w:val="00CC2F4E"/>
    <w:rsid w:val="00CC501D"/>
    <w:rsid w:val="00CE2658"/>
    <w:rsid w:val="00D01189"/>
    <w:rsid w:val="00D037C5"/>
    <w:rsid w:val="00D10B1F"/>
    <w:rsid w:val="00D16D8F"/>
    <w:rsid w:val="00D246E0"/>
    <w:rsid w:val="00D4604A"/>
    <w:rsid w:val="00D52368"/>
    <w:rsid w:val="00D53F4E"/>
    <w:rsid w:val="00D569EA"/>
    <w:rsid w:val="00D57A42"/>
    <w:rsid w:val="00D67472"/>
    <w:rsid w:val="00D74A8E"/>
    <w:rsid w:val="00D83D67"/>
    <w:rsid w:val="00D87C24"/>
    <w:rsid w:val="00D92C53"/>
    <w:rsid w:val="00DA18B8"/>
    <w:rsid w:val="00DA611D"/>
    <w:rsid w:val="00DB263E"/>
    <w:rsid w:val="00DB36C8"/>
    <w:rsid w:val="00DD27F9"/>
    <w:rsid w:val="00DD3B42"/>
    <w:rsid w:val="00DE2F71"/>
    <w:rsid w:val="00DE624E"/>
    <w:rsid w:val="00DE6B3D"/>
    <w:rsid w:val="00E04DAD"/>
    <w:rsid w:val="00E129CA"/>
    <w:rsid w:val="00E12DA5"/>
    <w:rsid w:val="00E16E53"/>
    <w:rsid w:val="00E30CB2"/>
    <w:rsid w:val="00E32D5E"/>
    <w:rsid w:val="00E44CEC"/>
    <w:rsid w:val="00E508FD"/>
    <w:rsid w:val="00E655F4"/>
    <w:rsid w:val="00E71A21"/>
    <w:rsid w:val="00E77A70"/>
    <w:rsid w:val="00E90837"/>
    <w:rsid w:val="00E92D26"/>
    <w:rsid w:val="00E933AB"/>
    <w:rsid w:val="00EA2352"/>
    <w:rsid w:val="00EC04F9"/>
    <w:rsid w:val="00EE48ED"/>
    <w:rsid w:val="00F03C4E"/>
    <w:rsid w:val="00F30F58"/>
    <w:rsid w:val="00F32FDD"/>
    <w:rsid w:val="00F40BDD"/>
    <w:rsid w:val="00F454D7"/>
    <w:rsid w:val="00F6169B"/>
    <w:rsid w:val="00F63F6C"/>
    <w:rsid w:val="00F6543F"/>
    <w:rsid w:val="00F72723"/>
    <w:rsid w:val="00F77782"/>
    <w:rsid w:val="00F83FF6"/>
    <w:rsid w:val="00F9076D"/>
    <w:rsid w:val="00F916C7"/>
    <w:rsid w:val="00FC4BB1"/>
    <w:rsid w:val="00FD0398"/>
    <w:rsid w:val="00FD6276"/>
    <w:rsid w:val="00FE25EB"/>
    <w:rsid w:val="00FE30BE"/>
    <w:rsid w:val="00FE5D5A"/>
    <w:rsid w:val="00FE6377"/>
    <w:rsid w:val="00FF2F1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41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3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bantumaruthi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C3AC6F93-6702-49FF-8E4D-B7F948F94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Maruthi Prasad Bantu's Resume</vt:lpstr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Maruthi Prasad Bantu's Resume</dc:title>
  <dc:creator>Maruthi Prasad Bantu</dc:creator>
  <cp:lastModifiedBy>Bantu Maruthi prasad</cp:lastModifiedBy>
  <cp:revision>10</cp:revision>
  <dcterms:created xsi:type="dcterms:W3CDTF">2024-07-19T22:30:00Z</dcterms:created>
  <dcterms:modified xsi:type="dcterms:W3CDTF">2024-07-20T23:33:00Z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f0273e267aa913ff1f59dcdc0789799c</vt:lpwstr>
  </property>
  <property fmtid="{D5CDD505-2E9C-101B-9397-08002B2CF9AE}" pid="4" name="app_source">
    <vt:lpwstr>rezbiz</vt:lpwstr>
  </property>
  <property fmtid="{D5CDD505-2E9C-101B-9397-08002B2CF9AE}" pid="5" name="app_id">
    <vt:lpwstr>1287383</vt:lpwstr>
  </property>
</Properties>
</file>