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AMR Features Implemented in the ESP32 Device and Server</w:t>
      </w:r>
    </w:p>
    <w:p>
      <w:pPr>
        <w:spacing w:after="280"/>
      </w:pPr>
      <w:r>
        <w:rPr>
          <w:rFonts w:ascii="Aptos" w:hAnsi="Aptos"/>
          <w:b/>
          <w:color w:val="595959"/>
          <w:sz w:val="22"/>
        </w:rPr>
        <w:t>Engineering implementation status  |  Firmware 2.0.2  |  26 October 2026</w:t>
      </w:r>
    </w:p>
    <w:p>
      <w:pPr>
        <w:spacing w:after="160"/>
      </w:pPr>
      <w:r>
        <w:t>The current AMR system implements end-to-end meter acquisition, scheduled profile collection, BLE access, cellular upload, signed device messaging, persistent server storage, REST access, and a browser dashboard. The Node.js server implementation is covered by 24 automated tests, all of which pass in the current repository state.</w:t>
      </w:r>
    </w:p>
    <w:p>
      <w:pPr>
        <w:pStyle w:val="Heading1"/>
        <w:keepNext/>
      </w:pPr>
      <w:r>
        <w:t>Implementation at a glance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583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Implemented capability</w:t>
            </w:r>
          </w:p>
        </w:tc>
        <w:tc>
          <w:tcPr>
            <w:tcW w:type="dxa" w:w="23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Current evidence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ESP32 meter interface</w:t>
            </w:r>
          </w:p>
        </w:tc>
        <w:tc>
          <w:tcPr>
            <w:tcW w:type="dxa" w:w="58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DLMS COSEM acquisition over HDLC with association discovery, scaler handling, value reads, and IS 15959 profile reads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Implemented in firmware source</w:t>
            </w:r>
          </w:p>
        </w:tc>
      </w:tr>
      <w:tr>
        <w:tc>
          <w:tcPr>
            <w:tcW w:type="dxa" w:w="194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Device connectivity</w:t>
            </w:r>
          </w:p>
        </w:tc>
        <w:tc>
          <w:tcPr>
            <w:tcW w:type="dxa" w:w="58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EC200U packet data, TCP transfer, network time, IMEI identity, BLE GATT access, and persistent NVS settings</w:t>
            </w:r>
          </w:p>
        </w:tc>
        <w:tc>
          <w:tcPr>
            <w:tcW w:type="dxa" w:w="237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Implemented in firmware source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Data reliability</w:t>
            </w:r>
          </w:p>
        </w:tc>
        <w:tc>
          <w:tcPr>
            <w:tcW w:type="dxa" w:w="58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Queued readings, retained serial logs, resend on transfer failure, profile markers, and server-side deduplication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Implemented end to end</w:t>
            </w:r>
          </w:p>
        </w:tc>
      </w:tr>
      <w:tr>
        <w:tc>
          <w:tcPr>
            <w:tcW w:type="dxa" w:w="194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Security</w:t>
            </w:r>
          </w:p>
        </w:tc>
        <w:tc>
          <w:tcPr>
            <w:tcW w:type="dxa" w:w="58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HMAC signed messages, optional signed-only enforcement, authenticated OTA offers, and encrypted device registration</w:t>
            </w:r>
          </w:p>
        </w:tc>
        <w:tc>
          <w:tcPr>
            <w:tcW w:type="dxa" w:w="237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Implemented in device and server code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Server</w:t>
            </w:r>
          </w:p>
        </w:tc>
        <w:tc>
          <w:tcPr>
            <w:tcW w:type="dxa" w:w="58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TCP ingestion, validation, SQLite storage, daily logs, REST API, browser dashboard, login protection, and retention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24 of 24 automated tests pass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System flow</w:t>
      </w:r>
    </w:p>
    <w:p>
      <w:pPr>
        <w:pStyle w:val="ListNumber"/>
        <w:spacing w:after="80"/>
        <w:ind w:left="360" w:hanging="259"/>
      </w:pPr>
      <w:r>
        <w:t>The ESP32 reads the electricity meter over UART using DLMS COSEM and identifies values by OBIS code.</w:t>
      </w:r>
    </w:p>
    <w:p>
      <w:pPr>
        <w:pStyle w:val="ListNumber"/>
        <w:spacing w:after="80"/>
        <w:ind w:left="360" w:hanging="259"/>
      </w:pPr>
      <w:r>
        <w:t>The scheduler combines due register and profile work into one meter session and creates a structured reading payload.</w:t>
      </w:r>
    </w:p>
    <w:p>
      <w:pPr>
        <w:pStyle w:val="ListNumber"/>
        <w:spacing w:after="80"/>
        <w:ind w:left="360" w:hanging="259"/>
      </w:pPr>
      <w:r>
        <w:t>The EC200U modem sends queued readings and captured serial logs to the AMR data server over TCP.</w:t>
      </w:r>
    </w:p>
    <w:p>
      <w:pPr>
        <w:pStyle w:val="ListNumber"/>
        <w:spacing w:after="80"/>
        <w:ind w:left="360" w:hanging="259"/>
      </w:pPr>
      <w:r>
        <w:t>The server validates the frame and signature, stores structured data in SQLite, appends logs to daily files, and exposes the data through the REST API and dashboard.</w:t>
      </w:r>
    </w:p>
    <w:p>
      <w:r>
        <w:br w:type="page"/>
      </w:r>
    </w:p>
    <w:p>
      <w:pPr>
        <w:pStyle w:val="Heading1"/>
        <w:keepNext/>
      </w:pPr>
      <w:r>
        <w:t>ESP32 device features</w:t>
      </w:r>
    </w:p>
    <w:p>
      <w:pPr>
        <w:pStyle w:val="Heading2"/>
        <w:keepNext/>
      </w:pPr>
      <w:r>
        <w:t>Meter communication and discovery</w:t>
      </w:r>
    </w:p>
    <w:p>
      <w:pPr>
        <w:spacing w:after="60"/>
        <w:ind w:left="346" w:hanging="230"/>
      </w:pPr>
      <w:r>
        <w:rPr>
          <w:rFonts w:ascii="Aptos" w:hAnsi="Aptos"/>
          <w:sz w:val="18"/>
        </w:rPr>
        <w:t xml:space="preserve">•  </w:t>
      </w:r>
      <w:r>
        <w:t>Communicates with the meter over UART1 using DLMS COSEM HDLC at the configured meter baud rate, client address, server address, and low-level authentication.</w:t>
      </w:r>
    </w:p>
    <w:p>
      <w:pPr>
        <w:spacing w:after="60"/>
        <w:ind w:left="346" w:hanging="230"/>
      </w:pPr>
      <w:r>
        <w:rPr>
          <w:rFonts w:ascii="Aptos" w:hAnsi="Aptos"/>
          <w:sz w:val="18"/>
        </w:rPr>
        <w:t xml:space="preserve">•  </w:t>
      </w:r>
      <w:r>
        <w:t>Supports DTR wake control for the external meter interface and retries meter connection initialization when the first association attempt fails.</w:t>
      </w:r>
    </w:p>
    <w:p>
      <w:pPr>
        <w:spacing w:after="60"/>
        <w:ind w:left="346" w:hanging="230"/>
      </w:pPr>
      <w:r>
        <w:rPr>
          <w:rFonts w:ascii="Aptos" w:hAnsi="Aptos"/>
          <w:sz w:val="18"/>
        </w:rPr>
        <w:t xml:space="preserve">•  </w:t>
      </w:r>
      <w:r>
        <w:t>Reads the meter association view once per boot, discovers supported objects and attributes, reads scaler and unit metadata, and maps known OBIS codes to readable names.</w:t>
      </w:r>
    </w:p>
    <w:p>
      <w:pPr>
        <w:spacing w:after="60"/>
        <w:ind w:left="346" w:hanging="230"/>
      </w:pPr>
      <w:r>
        <w:rPr>
          <w:rFonts w:ascii="Aptos" w:hAnsi="Aptos"/>
          <w:sz w:val="18"/>
        </w:rPr>
        <w:t xml:space="preserve">•  </w:t>
      </w:r>
      <w:r>
        <w:t>Reads numeric and text values from supported Data, Register, Extended Register, Demand Register, Clock, and related value classes.</w:t>
      </w:r>
    </w:p>
    <w:p>
      <w:pPr>
        <w:spacing w:after="60"/>
        <w:ind w:left="346" w:hanging="230"/>
      </w:pPr>
      <w:r>
        <w:rPr>
          <w:rFonts w:ascii="Aptos" w:hAnsi="Aptos"/>
          <w:sz w:val="18"/>
        </w:rPr>
        <w:t xml:space="preserve">•  </w:t>
      </w:r>
      <w:r>
        <w:t>Reads the invocation counter before connection when configured, providing a path for secured DLMS sessions even though the current build uses low authentication by default.</w:t>
      </w:r>
    </w:p>
    <w:p>
      <w:pPr>
        <w:pStyle w:val="Heading2"/>
        <w:keepNext/>
      </w:pPr>
      <w:r>
        <w:t>IS 15959 profile acquisition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Profile</w:t>
            </w:r>
          </w:p>
        </w:tc>
        <w:tc>
          <w:tcPr>
            <w:tcW w:type="dxa" w:w="20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OBIS pattern</w:t>
            </w:r>
          </w:p>
        </w:tc>
        <w:tc>
          <w:tcPr>
            <w:tcW w:type="dxa" w:w="6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Implemented behavior</w:t>
            </w:r>
          </w:p>
        </w:tc>
      </w:tr>
      <w:t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Instantaneous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1.0.94.91.0.255</w:t>
            </w:r>
          </w:p>
        </w:tc>
        <w:tc>
          <w:tcPr>
            <w:tcW w:type="dxa" w:w="6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Reads the current snapshot during profile cycles and uploads every row read</w:t>
            </w:r>
          </w:p>
        </w:tc>
      </w:tr>
      <w:tr>
        <w:tc>
          <w:tcPr>
            <w:tcW w:type="dxa" w:w="165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Block load</w:t>
            </w:r>
          </w:p>
        </w:tc>
        <w:tc>
          <w:tcPr>
            <w:tcW w:type="dxa" w:w="208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1.0.99.1.0.255</w:t>
            </w:r>
          </w:p>
        </w:tc>
        <w:tc>
          <w:tcPr>
            <w:tcW w:type="dxa" w:w="640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Uses range access when possible and uploads rows newer than the saved marker</w:t>
            </w:r>
          </w:p>
        </w:tc>
      </w:tr>
      <w:t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Daily load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1.0.99.2.0.255</w:t>
            </w:r>
          </w:p>
        </w:tc>
        <w:tc>
          <w:tcPr>
            <w:tcW w:type="dxa" w:w="6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Runs on the first successful cycle after midnight and uploads new daily rows</w:t>
            </w:r>
          </w:p>
        </w:tc>
      </w:tr>
      <w:tr>
        <w:tc>
          <w:tcPr>
            <w:tcW w:type="dxa" w:w="165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Billing</w:t>
            </w:r>
          </w:p>
        </w:tc>
        <w:tc>
          <w:tcPr>
            <w:tcW w:type="dxa" w:w="208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1.0.98.1.0.255</w:t>
            </w:r>
          </w:p>
        </w:tc>
        <w:tc>
          <w:tcPr>
            <w:tcW w:type="dxa" w:w="640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Uploads the changing current row each cycle and closed months once</w:t>
            </w:r>
          </w:p>
        </w:tc>
      </w:tr>
      <w:t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Event logs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0.0.99.98.0 to 5.255</w:t>
            </w:r>
          </w:p>
        </w:tc>
        <w:tc>
          <w:tcPr>
            <w:tcW w:type="dxa" w:w="6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Uploads new events and adds readable event names when an event code is available</w:t>
            </w:r>
          </w:p>
        </w:tc>
      </w:tr>
      <w:tr>
        <w:tc>
          <w:tcPr>
            <w:tcW w:type="dxa" w:w="165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Name plate and other profiles</w:t>
            </w:r>
          </w:p>
        </w:tc>
        <w:tc>
          <w:tcPr>
            <w:tcW w:type="dxa" w:w="208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Discovered at runtime</w:t>
            </w:r>
          </w:p>
        </w:tc>
        <w:tc>
          <w:tcPr>
            <w:tcW w:type="dxa" w:w="640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Included in a full read at boot or on a BLE read request</w:t>
            </w:r>
          </w:p>
        </w:tc>
      </w:tr>
    </w:tbl>
    <w:p>
      <w:pPr>
        <w:spacing w:after="0"/>
      </w:pPr>
    </w:p>
    <w:p>
      <w:pPr>
        <w:spacing w:after="60"/>
        <w:ind w:left="346" w:hanging="230"/>
      </w:pPr>
      <w:r>
        <w:rPr>
          <w:rFonts w:ascii="Aptos" w:hAnsi="Aptos"/>
          <w:sz w:val="18"/>
        </w:rPr>
        <w:t xml:space="preserve">•  </w:t>
      </w:r>
      <w:r>
        <w:t>Reads profile capture-object columns and applicable scaler profiles before converting cells to numbers, strings, timestamps, or null values.</w:t>
      </w:r>
    </w:p>
    <w:p>
      <w:pPr>
        <w:spacing w:after="60"/>
        <w:ind w:left="346" w:hanging="230"/>
      </w:pPr>
      <w:r>
        <w:rPr>
          <w:rFonts w:ascii="Aptos" w:hAnsi="Aptos"/>
          <w:sz w:val="18"/>
        </w:rPr>
        <w:t xml:space="preserve">•  </w:t>
      </w:r>
      <w:r>
        <w:t>Limits large catch-up reads to seven days or 400 periods and skips unsafe plain-buffer reads above 400 entries.</w:t>
      </w:r>
    </w:p>
    <w:p>
      <w:pPr>
        <w:spacing w:after="60"/>
        <w:ind w:left="346" w:hanging="230"/>
      </w:pPr>
      <w:r>
        <w:rPr>
          <w:rFonts w:ascii="Aptos" w:hAnsi="Aptos"/>
          <w:sz w:val="18"/>
        </w:rPr>
        <w:t xml:space="preserve">•  </w:t>
      </w:r>
      <w:r>
        <w:t>Persists per-profile newest-row markers in NVS only after the related reading is successfully transmitted.</w:t>
      </w:r>
    </w:p>
    <w:p>
      <w:pPr>
        <w:pStyle w:val="Heading2"/>
        <w:keepNext/>
      </w:pPr>
      <w:r>
        <w:t>Scheduling and local control</w:t>
      </w:r>
    </w:p>
    <w:p>
      <w:pPr>
        <w:spacing w:after="60"/>
        <w:ind w:left="346" w:hanging="230"/>
      </w:pPr>
      <w:r>
        <w:rPr>
          <w:rFonts w:ascii="Aptos" w:hAnsi="Aptos"/>
          <w:sz w:val="18"/>
        </w:rPr>
        <w:t xml:space="preserve">•  </w:t>
      </w:r>
      <w:r>
        <w:t>Defaults to register reads every 15 minutes and profile reads every 30 minutes. The minimum accepted settings are 30 seconds for register reads and 5 minutes for profile reads.</w:t>
      </w:r>
    </w:p>
    <w:p>
      <w:pPr>
        <w:spacing w:after="60"/>
        <w:ind w:left="346" w:hanging="230"/>
      </w:pPr>
      <w:r>
        <w:rPr>
          <w:rFonts w:ascii="Aptos" w:hAnsi="Aptos"/>
          <w:sz w:val="18"/>
        </w:rPr>
        <w:t xml:space="preserve">•  </w:t>
      </w:r>
      <w:r>
        <w:t>Aligns intervals that divide a day to the meter clock, with a 60-second delay after the boundary so the meter can close the preceding block.</w:t>
      </w:r>
    </w:p>
    <w:p>
      <w:pPr>
        <w:spacing w:after="60"/>
        <w:ind w:left="346" w:hanging="230"/>
      </w:pPr>
      <w:r>
        <w:rPr>
          <w:rFonts w:ascii="Aptos" w:hAnsi="Aptos"/>
          <w:sz w:val="18"/>
        </w:rPr>
        <w:t xml:space="preserve">•  </w:t>
      </w:r>
      <w:r>
        <w:t>Falls back to uptime-based scheduling until the meter clock has been read, then resynchronizes without creating a tight retry loop.</w:t>
      </w:r>
    </w:p>
    <w:p>
      <w:pPr>
        <w:spacing w:after="60"/>
        <w:ind w:left="346" w:hanging="230"/>
      </w:pPr>
      <w:r>
        <w:rPr>
          <w:rFonts w:ascii="Aptos" w:hAnsi="Aptos"/>
          <w:sz w:val="18"/>
        </w:rPr>
        <w:t xml:space="preserve">•  </w:t>
      </w:r>
      <w:r>
        <w:t>Runs a complete read at boot and when the BLE application requests a read. Register and profile work due at the same time share one meter session.</w:t>
      </w:r>
    </w:p>
    <w:p>
      <w:pPr>
        <w:spacing w:after="60"/>
        <w:ind w:left="346" w:hanging="230"/>
      </w:pPr>
      <w:r>
        <w:rPr>
          <w:rFonts w:ascii="Aptos" w:hAnsi="Aptos"/>
          <w:sz w:val="18"/>
        </w:rPr>
        <w:t xml:space="preserve">•  </w:t>
      </w:r>
      <w:r>
        <w:t>Supports serial and BLE commands for status, immediate OTA check, runtime configuration, reboot, and manual profile-marker reset. BLE changes require the current device key once the device is provisioned.</w:t>
      </w:r>
    </w:p>
    <w:p>
      <w:r>
        <w:br w:type="page"/>
      </w:r>
    </w:p>
    <w:p>
      <w:pPr>
        <w:pStyle w:val="Heading1"/>
        <w:keepNext/>
      </w:pPr>
      <w:r>
        <w:t>Device connectivity and delivery</w:t>
      </w:r>
    </w:p>
    <w:p>
      <w:pPr>
        <w:pStyle w:val="Heading2"/>
        <w:keepNext/>
      </w:pPr>
      <w:r>
        <w:t>BLE interface</w:t>
      </w:r>
    </w:p>
    <w:p>
      <w:pPr>
        <w:spacing w:after="60"/>
        <w:ind w:left="346" w:hanging="230"/>
      </w:pPr>
      <w:r>
        <w:rPr>
          <w:rFonts w:ascii="Aptos" w:hAnsi="Aptos"/>
          <w:sz w:val="18"/>
        </w:rPr>
        <w:t xml:space="preserve">•  </w:t>
      </w:r>
      <w:r>
        <w:t>Advertises a device name derived from the Bluetooth MAC address and exposes a meter service with command, data notification, and status characteristics.</w:t>
      </w:r>
    </w:p>
    <w:p>
      <w:pPr>
        <w:spacing w:after="60"/>
        <w:ind w:left="346" w:hanging="230"/>
      </w:pPr>
      <w:r>
        <w:rPr>
          <w:rFonts w:ascii="Aptos" w:hAnsi="Aptos"/>
          <w:sz w:val="18"/>
        </w:rPr>
        <w:t xml:space="preserve">•  </w:t>
      </w:r>
      <w:r>
        <w:t>Accepts read, cached-value, status, register-interval, and profile-interval requests from a connected application.</w:t>
      </w:r>
    </w:p>
    <w:p>
      <w:pPr>
        <w:spacing w:after="60"/>
        <w:ind w:left="346" w:hanging="230"/>
      </w:pPr>
      <w:r>
        <w:rPr>
          <w:rFonts w:ascii="Aptos" w:hAnsi="Aptos"/>
          <w:sz w:val="18"/>
        </w:rPr>
        <w:t xml:space="preserve">•  </w:t>
      </w:r>
      <w:r>
        <w:t>Streams readings as newline-delimited JSON, fragments notifications to the negotiated MTU, and retains the last complete reading for later retrieval.</w:t>
      </w:r>
    </w:p>
    <w:p>
      <w:pPr>
        <w:spacing w:after="60"/>
        <w:ind w:left="346" w:hanging="230"/>
      </w:pPr>
      <w:r>
        <w:rPr>
          <w:rFonts w:ascii="Aptos" w:hAnsi="Aptos"/>
          <w:sz w:val="18"/>
        </w:rPr>
        <w:t xml:space="preserve">•  </w:t>
      </w:r>
      <w:r>
        <w:t>Publishes idle, reading, or error state together with result code, value count, reading age, and current schedule settings.</w:t>
      </w:r>
    </w:p>
    <w:p>
      <w:pPr>
        <w:spacing w:after="60"/>
        <w:ind w:left="346" w:hanging="230"/>
      </w:pPr>
      <w:r>
        <w:rPr>
          <w:rFonts w:ascii="Aptos" w:hAnsi="Aptos"/>
          <w:sz w:val="18"/>
        </w:rPr>
        <w:t xml:space="preserve">•  </w:t>
      </w:r>
      <w:r>
        <w:t>Restarts advertising automatically after a client disconnects and hosts a second Nordic UART style service for OTA administration commands.</w:t>
      </w:r>
    </w:p>
    <w:p>
      <w:pPr>
        <w:pStyle w:val="Heading2"/>
        <w:keepNext/>
      </w:pPr>
      <w:r>
        <w:t>EC200U cellular link</w:t>
      </w:r>
    </w:p>
    <w:p>
      <w:pPr>
        <w:spacing w:after="60"/>
        <w:ind w:left="346" w:hanging="230"/>
      </w:pPr>
      <w:r>
        <w:rPr>
          <w:rFonts w:ascii="Aptos" w:hAnsi="Aptos"/>
          <w:sz w:val="18"/>
        </w:rPr>
        <w:t xml:space="preserve">•  </w:t>
      </w:r>
      <w:r>
        <w:t>Initializes the modem over UART2, reads the IMEI, configures the APN, attaches to the packet network, activates the PDP context, and obtains network time.</w:t>
      </w:r>
    </w:p>
    <w:p>
      <w:pPr>
        <w:spacing w:after="60"/>
        <w:ind w:left="346" w:hanging="230"/>
      </w:pPr>
      <w:r>
        <w:rPr>
          <w:rFonts w:ascii="Aptos" w:hAnsi="Aptos"/>
          <w:sz w:val="18"/>
        </w:rPr>
        <w:t xml:space="preserve">•  </w:t>
      </w:r>
      <w:r>
        <w:t>Opens buffered TCP sockets, transfers data in bounded chunks, checks modem SEND OK responses, detects peer closure, and reinitializes the modem after connection failures.</w:t>
      </w:r>
    </w:p>
    <w:p>
      <w:pPr>
        <w:spacing w:after="60"/>
        <w:ind w:left="346" w:hanging="230"/>
      </w:pPr>
      <w:r>
        <w:rPr>
          <w:rFonts w:ascii="Aptos" w:hAnsi="Aptos"/>
          <w:sz w:val="18"/>
        </w:rPr>
        <w:t xml:space="preserve">•  </w:t>
      </w:r>
      <w:r>
        <w:t>Uses the IMEI as the normal device identity, with a temporary ESP MAC based identity available before the IMEI is read.</w:t>
      </w:r>
    </w:p>
    <w:p>
      <w:pPr>
        <w:pStyle w:val="Heading2"/>
        <w:keepNext/>
      </w:pPr>
      <w:r>
        <w:t>Reading and log delivery</w:t>
      </w:r>
    </w:p>
    <w:p>
      <w:pPr>
        <w:spacing w:after="60"/>
        <w:ind w:left="346" w:hanging="230"/>
      </w:pPr>
      <w:r>
        <w:rPr>
          <w:rFonts w:ascii="Aptos" w:hAnsi="Aptos"/>
          <w:sz w:val="18"/>
        </w:rPr>
        <w:t xml:space="preserve">•  </w:t>
      </w:r>
      <w:r>
        <w:t>Builds one READING payload per cycle containing the result code, numeric or text register values, and any collected profile rows.</w:t>
      </w:r>
    </w:p>
    <w:p>
      <w:pPr>
        <w:spacing w:after="60"/>
        <w:ind w:left="346" w:hanging="230"/>
      </w:pPr>
      <w:r>
        <w:rPr>
          <w:rFonts w:ascii="Aptos" w:hAnsi="Aptos"/>
          <w:sz w:val="18"/>
        </w:rPr>
        <w:t xml:space="preserve">•  </w:t>
      </w:r>
      <w:r>
        <w:t>Keeps up to 48 reading payloads in PSRAM or heap memory, which represents 12 hours at the default 15-minute interval. The oldest entry is dropped when the queue is full.</w:t>
      </w:r>
    </w:p>
    <w:p>
      <w:pPr>
        <w:spacing w:after="60"/>
        <w:ind w:left="346" w:hanging="230"/>
      </w:pPr>
      <w:r>
        <w:rPr>
          <w:rFonts w:ascii="Aptos" w:hAnsi="Aptos"/>
          <w:sz w:val="18"/>
        </w:rPr>
        <w:t xml:space="preserve">•  </w:t>
      </w:r>
      <w:r>
        <w:t>Captures normal serial trace output in a 256 KB ring buffer and uploads up to 128 KB per cycle after meter communication is idle.</w:t>
      </w:r>
    </w:p>
    <w:p>
      <w:pPr>
        <w:spacing w:after="60"/>
        <w:ind w:left="346" w:hanging="230"/>
      </w:pPr>
      <w:r>
        <w:rPr>
          <w:rFonts w:ascii="Aptos" w:hAnsi="Aptos"/>
          <w:sz w:val="18"/>
        </w:rPr>
        <w:t xml:space="preserve">•  </w:t>
      </w:r>
      <w:r>
        <w:t>Removes readings and log bytes only after the modem reports successful transmission. Failed transfers remain queued for the next cycle.</w:t>
      </w:r>
    </w:p>
    <w:p>
      <w:pPr>
        <w:spacing w:after="60"/>
        <w:ind w:left="346" w:hanging="230"/>
      </w:pPr>
      <w:r>
        <w:rPr>
          <w:rFonts w:ascii="Aptos" w:hAnsi="Aptos"/>
          <w:sz w:val="18"/>
        </w:rPr>
        <w:t xml:space="preserve">•  </w:t>
      </w:r>
      <w:r>
        <w:t>Includes boot identifiers, per-type sequence numbers, firmware version, reading age, dropped-log count, and uptime in the message headers.</w:t>
      </w:r>
    </w:p>
    <w:p>
      <w:pPr>
        <w:spacing w:after="60"/>
        <w:ind w:left="346" w:hanging="230"/>
      </w:pPr>
      <w:r>
        <w:rPr>
          <w:rFonts w:ascii="Aptos" w:hAnsi="Aptos"/>
          <w:sz w:val="18"/>
        </w:rPr>
        <w:t xml:space="preserve">•  </w:t>
      </w:r>
      <w:r>
        <w:t>Adds an HMAC SHA-256 signature when the device key and IMEI are available. The signature covers the message type, device identity, boot, sequence, and SHA-256 body hash.</w:t>
      </w:r>
    </w:p>
    <w:p>
      <w:pPr>
        <w:pStyle w:val="Heading2"/>
        <w:keepNext/>
      </w:pPr>
      <w:r>
        <w:t>OTA update and registration</w:t>
      </w:r>
    </w:p>
    <w:p>
      <w:pPr>
        <w:spacing w:after="60"/>
        <w:ind w:left="346" w:hanging="230"/>
      </w:pPr>
      <w:r>
        <w:rPr>
          <w:rFonts w:ascii="Aptos" w:hAnsi="Aptos"/>
          <w:sz w:val="18"/>
        </w:rPr>
        <w:t xml:space="preserve">•  </w:t>
      </w:r>
      <w:r>
        <w:t>Checks an OTA service at boot, on a configured interval, or on command; the service may return a device-specific check interval.</w:t>
      </w:r>
    </w:p>
    <w:p>
      <w:pPr>
        <w:spacing w:after="60"/>
        <w:ind w:left="346" w:hanging="230"/>
      </w:pPr>
      <w:r>
        <w:rPr>
          <w:rFonts w:ascii="Aptos" w:hAnsi="Aptos"/>
          <w:sz w:val="18"/>
        </w:rPr>
        <w:t xml:space="preserve">•  </w:t>
      </w:r>
      <w:r>
        <w:t>Authenticates checks and reports with the device key and verifies the server's signed update offer before downloading any firmware.</w:t>
      </w:r>
    </w:p>
    <w:p>
      <w:pPr>
        <w:spacing w:after="60"/>
        <w:ind w:left="346" w:hanging="230"/>
      </w:pPr>
      <w:r>
        <w:rPr>
          <w:rFonts w:ascii="Aptos" w:hAnsi="Aptos"/>
          <w:sz w:val="18"/>
        </w:rPr>
        <w:t xml:space="preserve">•  </w:t>
      </w:r>
      <w:r>
        <w:t>Streams the image to the inactive OTA partition and switches boot partitions only after content length, MD5, write completion, and ESP image validation succeed.</w:t>
      </w:r>
    </w:p>
    <w:p>
      <w:pPr>
        <w:spacing w:after="60"/>
        <w:ind w:left="346" w:hanging="230"/>
      </w:pPr>
      <w:r>
        <w:rPr>
          <w:rFonts w:ascii="Aptos" w:hAnsi="Aptos"/>
          <w:sz w:val="18"/>
        </w:rPr>
        <w:t xml:space="preserve">•  </w:t>
      </w:r>
      <w:r>
        <w:t>Stores the pending version across reboot and reports whether the new image is running.</w:t>
      </w:r>
    </w:p>
    <w:p>
      <w:pPr>
        <w:spacing w:after="60"/>
        <w:ind w:left="346" w:hanging="230"/>
      </w:pPr>
      <w:r>
        <w:rPr>
          <w:rFonts w:ascii="Aptos" w:hAnsi="Aptos"/>
          <w:sz w:val="18"/>
        </w:rPr>
        <w:t xml:space="preserve">•  </w:t>
      </w:r>
      <w:r>
        <w:t>Can register automatically with a P-256 key pair. The device key is returned encrypted with a key derived from ECDH and SHA-256, then stored in NVS.</w:t>
      </w:r>
    </w:p>
    <w:p>
      <w:r>
        <w:br w:type="page"/>
      </w:r>
    </w:p>
    <w:p>
      <w:pPr>
        <w:pStyle w:val="Heading1"/>
        <w:keepNext/>
      </w:pPr>
      <w:r>
        <w:t>Server features</w:t>
      </w:r>
    </w:p>
    <w:p>
      <w:pPr>
        <w:pStyle w:val="Heading2"/>
        <w:keepNext/>
      </w:pPr>
      <w:r>
        <w:t>TCP ingestion and validation</w:t>
      </w:r>
    </w:p>
    <w:p>
      <w:pPr>
        <w:spacing w:after="60"/>
        <w:ind w:left="346" w:hanging="230"/>
      </w:pPr>
      <w:r>
        <w:rPr>
          <w:rFonts w:ascii="Aptos" w:hAnsi="Aptos"/>
          <w:sz w:val="18"/>
        </w:rPr>
        <w:t xml:space="preserve">•  </w:t>
      </w:r>
      <w:r>
        <w:t>Accepts multiple READING and LOG messages on one TCP connection. Each message contains a JSON header line followed by an exact byte-count body.</w:t>
      </w:r>
    </w:p>
    <w:p>
      <w:pPr>
        <w:spacing w:after="60"/>
        <w:ind w:left="346" w:hanging="230"/>
      </w:pPr>
      <w:r>
        <w:rPr>
          <w:rFonts w:ascii="Aptos" w:hAnsi="Aptos"/>
          <w:sz w:val="18"/>
        </w:rPr>
        <w:t xml:space="preserve">•  </w:t>
      </w:r>
      <w:r>
        <w:t>Validates message type, device identifier, unsigned integer fields, size limits, firmware field length, and optional signature format before processing the body.</w:t>
      </w:r>
    </w:p>
    <w:p>
      <w:pPr>
        <w:spacing w:after="60"/>
        <w:ind w:left="346" w:hanging="230"/>
      </w:pPr>
      <w:r>
        <w:rPr>
          <w:rFonts w:ascii="Aptos" w:hAnsi="Aptos"/>
          <w:sz w:val="18"/>
        </w:rPr>
        <w:t xml:space="preserve">•  </w:t>
      </w:r>
      <w:r>
        <w:t>Parses incrementally, including messages split across packets or combined in one packet. A framing error returns an error and closes the connection because the next message boundary is no longer reliable.</w:t>
      </w:r>
    </w:p>
    <w:p>
      <w:pPr>
        <w:spacing w:after="60"/>
        <w:ind w:left="346" w:hanging="230"/>
      </w:pPr>
      <w:r>
        <w:rPr>
          <w:rFonts w:ascii="Aptos" w:hAnsi="Aptos"/>
          <w:sz w:val="18"/>
        </w:rPr>
        <w:t xml:space="preserve">•  </w:t>
      </w:r>
      <w:r>
        <w:t>Limits connection count and idle duration and returns a structured success, duplicate, or error response for every complete message.</w:t>
      </w:r>
    </w:p>
    <w:p>
      <w:pPr>
        <w:spacing w:after="60"/>
        <w:ind w:left="346" w:hanging="230"/>
      </w:pPr>
      <w:r>
        <w:rPr>
          <w:rFonts w:ascii="Aptos" w:hAnsi="Aptos"/>
          <w:sz w:val="18"/>
        </w:rPr>
        <w:t xml:space="preserve">•  </w:t>
      </w:r>
      <w:r>
        <w:t>Validates reading JSON, OBIS formats, value types, profile columns, row lengths, timestamps, event names, and configured maximum counts before database insertion.</w:t>
      </w:r>
    </w:p>
    <w:p>
      <w:pPr>
        <w:pStyle w:val="Heading2"/>
        <w:keepNext/>
      </w:pPr>
      <w:r>
        <w:t>Security controls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770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Implemented behavior</w:t>
            </w:r>
          </w:p>
        </w:tc>
      </w:tr>
      <w:t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Device message verification</w:t>
            </w:r>
          </w:p>
        </w:tc>
        <w:tc>
          <w:tcPr>
            <w:tcW w:type="dxa" w:w="77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Derives the device key as HMAC SHA-256 of the master secret and device ID, then verifies the signed message surface with timing-safe comparison</w:t>
            </w:r>
          </w:p>
        </w:tc>
      </w:tr>
      <w:tr>
        <w:tc>
          <w:tcPr>
            <w:tcW w:type="dxa" w:w="244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Signed-only mode</w:t>
            </w:r>
          </w:p>
        </w:tc>
        <w:tc>
          <w:tcPr>
            <w:tcW w:type="dxa" w:w="770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REQUIRE_SIGNED can reject unsigned messages; invalid signatures are always rejected when a master secret is configured</w:t>
            </w:r>
          </w:p>
        </w:tc>
      </w:tr>
      <w:t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Dashboard authentication</w:t>
            </w:r>
          </w:p>
        </w:tc>
        <w:tc>
          <w:tcPr>
            <w:tcW w:type="dxa" w:w="77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HTTP Basic authentication with constant-time credential checks; repeated failures trigger a configurable per-IP lockout</w:t>
            </w:r>
          </w:p>
        </w:tc>
      </w:tr>
      <w:tr>
        <w:tc>
          <w:tcPr>
            <w:tcW w:type="dxa" w:w="244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Local-only safe default</w:t>
            </w:r>
          </w:p>
        </w:tc>
        <w:tc>
          <w:tcPr>
            <w:tcW w:type="dxa" w:w="770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When no view password is configured, the HTTP service binds to 127.0.0.1 unless explicitly overridden</w:t>
            </w:r>
          </w:p>
        </w:tc>
      </w:tr>
      <w:t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Browser hardening</w:t>
            </w:r>
          </w:p>
        </w:tc>
        <w:tc>
          <w:tcPr>
            <w:tcW w:type="dxa" w:w="77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Sets Content Security Policy, MIME sniffing protection, and a no-referrer policy; disables the Express identity header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Persistent storage and deduplication</w:t>
      </w:r>
    </w:p>
    <w:p>
      <w:pPr>
        <w:spacing w:after="60"/>
        <w:ind w:left="346" w:hanging="230"/>
      </w:pPr>
      <w:r>
        <w:rPr>
          <w:rFonts w:ascii="Aptos" w:hAnsi="Aptos"/>
          <w:sz w:val="18"/>
        </w:rPr>
        <w:t xml:space="preserve">•  </w:t>
      </w:r>
      <w:r>
        <w:t>Stores devices, read cycles, individual values, profile definitions, profile rows, and log-upload metadata in SQLite.</w:t>
      </w:r>
    </w:p>
    <w:p>
      <w:pPr>
        <w:spacing w:after="60"/>
        <w:ind w:left="346" w:hanging="230"/>
      </w:pPr>
      <w:r>
        <w:rPr>
          <w:rFonts w:ascii="Aptos" w:hAnsi="Aptos"/>
          <w:sz w:val="18"/>
        </w:rPr>
        <w:t xml:space="preserve">•  </w:t>
      </w:r>
      <w:r>
        <w:t>Deduplicates reading and log messages by device, boot identifier, and sequence number when the boot identifier is nonzero.</w:t>
      </w:r>
    </w:p>
    <w:p>
      <w:pPr>
        <w:spacing w:after="60"/>
        <w:ind w:left="346" w:hanging="230"/>
      </w:pPr>
      <w:r>
        <w:rPr>
          <w:rFonts w:ascii="Aptos" w:hAnsi="Aptos"/>
          <w:sz w:val="18"/>
        </w:rPr>
        <w:t xml:space="preserve">•  </w:t>
      </w:r>
      <w:r>
        <w:t>Deduplicates profile rows per device and profile. Timed rows use their meter-local timestamp as the key; event or untimed rows use a content hash. A resent timed row can replace its stored cells.</w:t>
      </w:r>
    </w:p>
    <w:p>
      <w:pPr>
        <w:spacing w:after="60"/>
        <w:ind w:left="346" w:hanging="230"/>
      </w:pPr>
      <w:r>
        <w:rPr>
          <w:rFonts w:ascii="Aptos" w:hAnsi="Aptos"/>
          <w:sz w:val="18"/>
        </w:rPr>
        <w:t xml:space="preserve">•  </w:t>
      </w:r>
      <w:r>
        <w:t>Computes read time from receipt time minus device-reported queue age, capped at 30 days.</w:t>
      </w:r>
    </w:p>
    <w:p>
      <w:pPr>
        <w:spacing w:after="60"/>
        <w:ind w:left="346" w:hanging="230"/>
      </w:pPr>
      <w:r>
        <w:rPr>
          <w:rFonts w:ascii="Aptos" w:hAnsi="Aptos"/>
          <w:sz w:val="18"/>
        </w:rPr>
        <w:t xml:space="preserve">•  </w:t>
      </w:r>
      <w:r>
        <w:t>Appends raw device traces to per-device daily log files in the configured time zone and records upload metadata including verification state and lost-byte count.</w:t>
      </w:r>
    </w:p>
    <w:p>
      <w:pPr>
        <w:spacing w:after="60"/>
        <w:ind w:left="346" w:hanging="230"/>
      </w:pPr>
      <w:r>
        <w:rPr>
          <w:rFonts w:ascii="Aptos" w:hAnsi="Aptos"/>
          <w:sz w:val="18"/>
        </w:rPr>
        <w:t xml:space="preserve">•  </w:t>
      </w:r>
      <w:r>
        <w:t>Optionally prunes old readings, profiles, upload metadata, and daily log files once per hour according to RETENTION_DAYS.</w:t>
      </w:r>
    </w:p>
    <w:p>
      <w:r>
        <w:br w:type="page"/>
      </w:r>
    </w:p>
    <w:p>
      <w:pPr>
        <w:pStyle w:val="Heading1"/>
        <w:keepNext/>
      </w:pPr>
      <w:r>
        <w:t>Dashboard and REST access</w:t>
      </w:r>
    </w:p>
    <w:p>
      <w:pPr>
        <w:pStyle w:val="Heading2"/>
        <w:keepNext/>
      </w:pPr>
      <w:r>
        <w:t>Browser dashboard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7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View</w:t>
            </w:r>
          </w:p>
        </w:tc>
        <w:tc>
          <w:tcPr>
            <w:tcW w:type="dxa" w:w="84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Implemented functions</w:t>
            </w:r>
          </w:p>
        </w:tc>
      </w:tr>
      <w:t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Devices</w:t>
            </w:r>
          </w:p>
        </w:tc>
        <w:tc>
          <w:tcPr>
            <w:tcW w:type="dxa" w:w="84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Searchable IMEI list, last-seen time, firmware version, signed or unsigned status, and green, amber, or red freshness indicator</w:t>
            </w:r>
          </w:p>
        </w:tc>
      </w:tr>
      <w:tr>
        <w:tc>
          <w:tcPr>
            <w:tcW w:type="dxa" w:w="172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Latest</w:t>
            </w:r>
          </w:p>
        </w:tc>
        <w:tc>
          <w:tcPr>
            <w:tcW w:type="dxa" w:w="842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All values from the newest read cycle with an OBIS or name filter and read metadata</w:t>
            </w:r>
          </w:p>
        </w:tc>
      </w:tr>
      <w:t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History</w:t>
            </w:r>
          </w:p>
        </w:tc>
        <w:tc>
          <w:tcPr>
            <w:tcW w:type="dxa" w:w="84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A selected numeric OBIS value over 24 hours, 7 days, or 30 days as an SVG chart and table</w:t>
            </w:r>
          </w:p>
        </w:tc>
      </w:tr>
      <w:tr>
        <w:tc>
          <w:tcPr>
            <w:tcW w:type="dxa" w:w="172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Profiles</w:t>
            </w:r>
          </w:p>
        </w:tc>
        <w:tc>
          <w:tcPr>
            <w:tcW w:type="dxa" w:w="842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Profile selection, time-range filtering, standard tables, and a transposed view for wide billing or instantaneous data</w:t>
            </w:r>
          </w:p>
        </w:tc>
      </w:tr>
      <w:t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Readings</w:t>
            </w:r>
          </w:p>
        </w:tc>
        <w:tc>
          <w:tcPr>
            <w:tcW w:type="dxa" w:w="84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Recent cycles with time, result code, value count, firmware version, and signature state</w:t>
            </w:r>
          </w:p>
        </w:tc>
      </w:tr>
      <w:tr>
        <w:tc>
          <w:tcPr>
            <w:tcW w:type="dxa" w:w="172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Log</w:t>
            </w:r>
          </w:p>
        </w:tc>
        <w:tc>
          <w:tcPr>
            <w:tcW w:type="dxa" w:w="842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Available log dates and the last 256 KB of the selected daily serial log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REST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6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Method and path</w:t>
            </w:r>
          </w:p>
        </w:tc>
        <w:tc>
          <w:tcPr>
            <w:tcW w:type="dxa" w:w="64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GET /api/health</w:t>
            </w:r>
          </w:p>
        </w:tc>
        <w:tc>
          <w:tcPr>
            <w:tcW w:type="dxa" w:w="64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Unauthenticated service health response</w:t>
            </w:r>
          </w:p>
        </w:tc>
      </w:tr>
      <w:tr>
        <w:tc>
          <w:tcPr>
            <w:tcW w:type="dxa" w:w="367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GET /api/devices</w:t>
            </w:r>
          </w:p>
        </w:tc>
        <w:tc>
          <w:tcPr>
            <w:tcW w:type="dxa" w:w="648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Devices ordered by most recent activity</w:t>
            </w:r>
          </w:p>
        </w:tc>
      </w:tr>
      <w:tr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GET /api/devices/:id/latest</w:t>
            </w:r>
          </w:p>
        </w:tc>
        <w:tc>
          <w:tcPr>
            <w:tcW w:type="dxa" w:w="64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Newest reading with all stored values</w:t>
            </w:r>
          </w:p>
        </w:tc>
      </w:tr>
      <w:tr>
        <w:tc>
          <w:tcPr>
            <w:tcW w:type="dxa" w:w="367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GET /api/devices/:id/readings</w:t>
            </w:r>
          </w:p>
        </w:tc>
        <w:tc>
          <w:tcPr>
            <w:tcW w:type="dxa" w:w="648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Read-cycle list or one OBIS value over time with from, to, and limit filters</w:t>
            </w:r>
          </w:p>
        </w:tc>
      </w:tr>
      <w:tr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GET /api/devices/:id/profiles</w:t>
            </w:r>
          </w:p>
        </w:tc>
        <w:tc>
          <w:tcPr>
            <w:tcW w:type="dxa" w:w="64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Available profiles with columns, row count, and newest row time</w:t>
            </w:r>
          </w:p>
        </w:tc>
      </w:tr>
      <w:tr>
        <w:tc>
          <w:tcPr>
            <w:tcW w:type="dxa" w:w="367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GET /api/devices/:id/profiles/:obis</w:t>
            </w:r>
          </w:p>
        </w:tc>
        <w:tc>
          <w:tcPr>
            <w:tcW w:type="dxa" w:w="648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Profile rows with meter-local range and limit filters</w:t>
            </w:r>
          </w:p>
        </w:tc>
      </w:tr>
      <w:tr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GET /api/devices/:id/log-dates</w:t>
            </w:r>
          </w:p>
        </w:tc>
        <w:tc>
          <w:tcPr>
            <w:tcW w:type="dxa" w:w="64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Dates that have a stored device log</w:t>
            </w:r>
          </w:p>
        </w:tc>
      </w:tr>
      <w:tr>
        <w:tc>
          <w:tcPr>
            <w:tcW w:type="dxa" w:w="367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GET /api/devices/:id/logs</w:t>
            </w:r>
          </w:p>
        </w:tc>
        <w:tc>
          <w:tcPr>
            <w:tcW w:type="dxa" w:w="648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Tail of a selected daily log with truncation metadata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Operations and maintainability</w:t>
      </w:r>
    </w:p>
    <w:p>
      <w:pPr>
        <w:spacing w:after="60"/>
        <w:ind w:left="346" w:hanging="230"/>
      </w:pPr>
      <w:r>
        <w:rPr>
          <w:rFonts w:ascii="Aptos" w:hAnsi="Aptos"/>
          <w:sz w:val="18"/>
        </w:rPr>
        <w:t xml:space="preserve">•  </w:t>
      </w:r>
      <w:r>
        <w:t>Runs on Node.js 18 or newer with Express and better-sqlite3 and can be installed as a systemd service using the included unit file.</w:t>
      </w:r>
    </w:p>
    <w:p>
      <w:pPr>
        <w:spacing w:after="60"/>
        <w:ind w:left="346" w:hanging="230"/>
      </w:pPr>
      <w:r>
        <w:rPr>
          <w:rFonts w:ascii="Aptos" w:hAnsi="Aptos"/>
          <w:sz w:val="18"/>
        </w:rPr>
        <w:t xml:space="preserve">•  </w:t>
      </w:r>
      <w:r>
        <w:t>Loads settings from environment variables and an optional .env file, with environment variables taking precedence.</w:t>
      </w:r>
    </w:p>
    <w:p>
      <w:pPr>
        <w:spacing w:after="60"/>
        <w:ind w:left="346" w:hanging="230"/>
      </w:pPr>
      <w:r>
        <w:rPr>
          <w:rFonts w:ascii="Aptos" w:hAnsi="Aptos"/>
          <w:sz w:val="18"/>
        </w:rPr>
        <w:t xml:space="preserve">•  </w:t>
      </w:r>
      <w:r>
        <w:t>Includes a sample sender and a receive-check tool that can send one reading and one log and confirm both through the API.</w:t>
      </w:r>
    </w:p>
    <w:p>
      <w:pPr>
        <w:spacing w:after="60"/>
        <w:ind w:left="346" w:hanging="230"/>
      </w:pPr>
      <w:r>
        <w:rPr>
          <w:rFonts w:ascii="Aptos" w:hAnsi="Aptos"/>
          <w:sz w:val="18"/>
        </w:rPr>
        <w:t xml:space="preserve">•  </w:t>
      </w:r>
      <w:r>
        <w:t>Includes unit and end-to-end tests for framing, signatures, payload validation, storage, deduplication, API behavior, login lockout, compatibility, and retention.</w:t>
      </w:r>
    </w:p>
    <w:p>
      <w:r>
        <w:br w:type="page"/>
      </w:r>
    </w:p>
    <w:p>
      <w:pPr>
        <w:pStyle w:val="Heading1"/>
        <w:keepNext/>
      </w:pPr>
      <w:r>
        <w:t>End to end reliability behavior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Condition</w:t>
            </w:r>
          </w:p>
        </w:tc>
        <w:tc>
          <w:tcPr>
            <w:tcW w:type="dxa" w:w="403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Device behavior</w:t>
            </w:r>
          </w:p>
        </w:tc>
        <w:tc>
          <w:tcPr>
            <w:tcW w:type="dxa" w:w="424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Server behavior</w:t>
            </w:r>
          </w:p>
        </w:tc>
      </w:tr>
      <w:t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6"/>
              </w:rPr>
              <w:t>Normal cycle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6"/>
              </w:rPr>
              <w:t>Reads due data, queues a payload, uploads readings and trace</w:t>
            </w:r>
          </w:p>
        </w:tc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6"/>
              </w:rPr>
              <w:t>Validates, stores, and exposes the new data</w:t>
            </w:r>
          </w:p>
        </w:tc>
      </w:tr>
      <w:tr>
        <w:tc>
          <w:tcPr>
            <w:tcW w:type="dxa" w:w="187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6"/>
              </w:rPr>
              <w:t>Network failure</w:t>
            </w:r>
          </w:p>
        </w:tc>
        <w:tc>
          <w:tcPr>
            <w:tcW w:type="dxa" w:w="40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6"/>
              </w:rPr>
              <w:t>Keeps unsent readings and trace for the next cycle; modem is reinitialized</w:t>
            </w:r>
          </w:p>
        </w:tc>
        <w:tc>
          <w:tcPr>
            <w:tcW w:type="dxa" w:w="424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6"/>
              </w:rPr>
              <w:t>No partial message is stored</w:t>
            </w:r>
          </w:p>
        </w:tc>
      </w:tr>
      <w:t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6"/>
              </w:rPr>
              <w:t>Lost acknowledgement or resend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6"/>
              </w:rPr>
              <w:t>May transmit the same boot and sequence again</w:t>
            </w:r>
          </w:p>
        </w:tc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6"/>
              </w:rPr>
              <w:t>Returns duplicate success and stores the message once</w:t>
            </w:r>
          </w:p>
        </w:tc>
      </w:tr>
      <w:tr>
        <w:tc>
          <w:tcPr>
            <w:tcW w:type="dxa" w:w="187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6"/>
              </w:rPr>
              <w:t>Power outage during profile backlog</w:t>
            </w:r>
          </w:p>
        </w:tc>
        <w:tc>
          <w:tcPr>
            <w:tcW w:type="dxa" w:w="40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6"/>
              </w:rPr>
              <w:t>NVS marker remains at the last successfully sent row</w:t>
            </w:r>
          </w:p>
        </w:tc>
        <w:tc>
          <w:tcPr>
            <w:tcW w:type="dxa" w:w="424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6"/>
              </w:rPr>
              <w:t>Repeated profile rows are deduplicated</w:t>
            </w:r>
          </w:p>
        </w:tc>
      </w:tr>
      <w:t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6"/>
              </w:rPr>
              <w:t>Meter read failure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6"/>
              </w:rPr>
              <w:t>Queues the cycle with its nonzero result code</w:t>
            </w:r>
          </w:p>
        </w:tc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6"/>
              </w:rPr>
              <w:t>Stores the failed cycle so it is visible in readings</w:t>
            </w:r>
          </w:p>
        </w:tc>
      </w:tr>
      <w:tr>
        <w:tc>
          <w:tcPr>
            <w:tcW w:type="dxa" w:w="187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6"/>
              </w:rPr>
              <w:t>Invalid signature</w:t>
            </w:r>
          </w:p>
        </w:tc>
        <w:tc>
          <w:tcPr>
            <w:tcW w:type="dxa" w:w="40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6"/>
              </w:rPr>
              <w:t>No special retry acknowledgement handling in the current firmware</w:t>
            </w:r>
          </w:p>
        </w:tc>
        <w:tc>
          <w:tcPr>
            <w:tcW w:type="dxa" w:w="424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6"/>
              </w:rPr>
              <w:t>Rejects the message without storing it; the TCP connection remains usable</w:t>
            </w:r>
          </w:p>
        </w:tc>
      </w:tr>
      <w:t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6"/>
              </w:rPr>
              <w:t>Malformed framing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6"/>
              </w:rPr>
              <w:t>Transfer fails and data remains queued when SEND OK is not obtained</w:t>
            </w:r>
          </w:p>
        </w:tc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6"/>
              </w:rPr>
              <w:t>Returns an error and closes the connection</w:t>
            </w:r>
          </w:p>
        </w:tc>
      </w:tr>
      <w:tr>
        <w:tc>
          <w:tcPr>
            <w:tcW w:type="dxa" w:w="187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6"/>
              </w:rPr>
              <w:t>Oversized local queue</w:t>
            </w:r>
          </w:p>
        </w:tc>
        <w:tc>
          <w:tcPr>
            <w:tcW w:type="dxa" w:w="40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6"/>
              </w:rPr>
              <w:t>Drops the oldest reading and rolls back profile markers so rows can be collected again</w:t>
            </w:r>
          </w:p>
        </w:tc>
        <w:tc>
          <w:tcPr>
            <w:tcW w:type="dxa" w:w="424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6"/>
              </w:rPr>
              <w:t>Profile and message deduplication prevents duplicate records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Current configuration and integration items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31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Current implementation</w:t>
            </w:r>
          </w:p>
        </w:tc>
        <w:tc>
          <w:tcPr>
            <w:tcW w:type="dxa" w:w="518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Integration note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6"/>
              </w:rPr>
              <w:t>Firmware version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6"/>
              </w:rPr>
              <w:t>2.0.2</w:t>
            </w:r>
          </w:p>
        </w:tc>
        <w:tc>
          <w:tcPr>
            <w:tcW w:type="dxa" w:w="51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6"/>
              </w:rPr>
              <w:t>Server profile handling and dashboard profile views expect 2.0.2 data</w:t>
            </w:r>
          </w:p>
        </w:tc>
      </w:tr>
      <w:tr>
        <w:tc>
          <w:tcPr>
            <w:tcW w:type="dxa" w:w="180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6"/>
              </w:rPr>
              <w:t>Register schedule</w:t>
            </w:r>
          </w:p>
        </w:tc>
        <w:tc>
          <w:tcPr>
            <w:tcW w:type="dxa" w:w="316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6"/>
              </w:rPr>
              <w:t>15 minutes by default</w:t>
            </w:r>
          </w:p>
        </w:tc>
        <w:tc>
          <w:tcPr>
            <w:tcW w:type="dxa" w:w="518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6"/>
              </w:rPr>
              <w:t>Runtime configurable through BLE or SET; minimum 30 seconds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6"/>
              </w:rPr>
              <w:t>Profile schedule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6"/>
              </w:rPr>
              <w:t>30 minutes by default</w:t>
            </w:r>
          </w:p>
        </w:tc>
        <w:tc>
          <w:tcPr>
            <w:tcW w:type="dxa" w:w="51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6"/>
              </w:rPr>
              <w:t>Runtime configurable in whole minutes that divide one day; minimum 5 minutes</w:t>
            </w:r>
          </w:p>
        </w:tc>
      </w:tr>
      <w:tr>
        <w:tc>
          <w:tcPr>
            <w:tcW w:type="dxa" w:w="180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6"/>
              </w:rPr>
              <w:t>Data TCP port</w:t>
            </w:r>
          </w:p>
        </w:tc>
        <w:tc>
          <w:tcPr>
            <w:tcW w:type="dxa" w:w="316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6"/>
              </w:rPr>
              <w:t>Firmware build configuration uses 7001</w:t>
            </w:r>
          </w:p>
        </w:tc>
        <w:tc>
          <w:tcPr>
            <w:tcW w:type="dxa" w:w="518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6"/>
              </w:rPr>
              <w:t>Server default is 5100, so TCP_PORT must be set to 7001 or the firmware build value must be changed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6"/>
              </w:rPr>
              <w:t>OTA service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6"/>
              </w:rPr>
              <w:t>HTTP service expected on port 3000</w:t>
            </w:r>
          </w:p>
        </w:tc>
        <w:tc>
          <w:tcPr>
            <w:tcW w:type="dxa" w:w="51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6"/>
              </w:rPr>
              <w:t>The OTA server is an external companion service; this repository contains the ESP32 OTA client and AMR data server</w:t>
            </w:r>
          </w:p>
        </w:tc>
      </w:tr>
      <w:tr>
        <w:tc>
          <w:tcPr>
            <w:tcW w:type="dxa" w:w="180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6"/>
              </w:rPr>
              <w:t>Signing rollout</w:t>
            </w:r>
          </w:p>
        </w:tc>
        <w:tc>
          <w:tcPr>
            <w:tcW w:type="dxa" w:w="316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6"/>
              </w:rPr>
              <w:t>Unsigned devices may be accepted and marked unverified</w:t>
            </w:r>
          </w:p>
        </w:tc>
        <w:tc>
          <w:tcPr>
            <w:tcW w:type="dxa" w:w="518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6"/>
              </w:rPr>
              <w:t>Configure the shared master secret, approve devices, then enable signed-only mode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6"/>
              </w:rPr>
              <w:t>Transport encryption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6"/>
              </w:rPr>
              <w:t>AMR upload and OTA client use TCP or HTTP with application signatures</w:t>
            </w:r>
          </w:p>
        </w:tc>
        <w:tc>
          <w:tcPr>
            <w:tcW w:type="dxa" w:w="51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6"/>
              </w:rPr>
              <w:t>HMAC protects authenticity and integrity, but network payload confidentiality requires a trusted private network or an encrypted tunnel</w:t>
            </w:r>
          </w:p>
        </w:tc>
      </w:tr>
      <w:tr>
        <w:tc>
          <w:tcPr>
            <w:tcW w:type="dxa" w:w="180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6"/>
              </w:rPr>
              <w:t>Hardware validation</w:t>
            </w:r>
          </w:p>
        </w:tc>
        <w:tc>
          <w:tcPr>
            <w:tcW w:type="dxa" w:w="316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6"/>
              </w:rPr>
              <w:t>Firmware paths are implemented in source</w:t>
            </w:r>
          </w:p>
        </w:tc>
        <w:tc>
          <w:tcPr>
            <w:tcW w:type="dxa" w:w="518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6"/>
              </w:rPr>
              <w:t>Server behavior is automated-tested; field validation should cover the target meter, SIM, signal conditions, and OTA partition layout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037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6"/>
      </w:rPr>
      <w:t xml:space="preserve">AMR Implementation Status  |  26 October 2026  |  Page </w:t>
    </w:r>
    <w:r>
      <w:rPr>
        <w:rFonts w:ascii="Aptos" w:hAnsi="Aptos"/>
        <w:color w:val="595959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AMR Features Implemented in the ESP32 Device and Server</dc:title>
  <dc:subject>Implementation status for the AMR ESP32 firmware and Node.js server</dc:subject>
  <dc:creator>AMR Engineering Team</dc:creator>
  <cp:keywords>AMR, ESP32, DLMS, COSEM, EC200U, Node.js, implementation status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