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542" w:rsidRDefault="00334542" w:rsidP="00334542">
      <w:pPr>
        <w:spacing w:line="259" w:lineRule="auto"/>
        <w:ind w:right="8"/>
        <w:jc w:val="center"/>
      </w:pPr>
      <w:r>
        <w:rPr>
          <w:b/>
          <w:sz w:val="56"/>
        </w:rPr>
        <w:t>PERMONCE COMPARISON OF DIFFERENT MOLECULAR DATA IN THE IDENTIFICATION OF DIABETIC RETINOPATHY</w:t>
      </w:r>
      <w:r>
        <w:rPr>
          <w:b/>
        </w:rPr>
        <w:t xml:space="preserve"> </w:t>
      </w:r>
    </w:p>
    <w:p w:rsidR="00334542" w:rsidRDefault="00334542" w:rsidP="00334542">
      <w:pPr>
        <w:spacing w:after="108" w:line="259" w:lineRule="auto"/>
        <w:ind w:left="57" w:right="0" w:firstLine="0"/>
        <w:jc w:val="center"/>
      </w:pPr>
      <w:r>
        <w:rPr>
          <w:b/>
        </w:rPr>
        <w:t xml:space="preserve"> </w:t>
      </w:r>
    </w:p>
    <w:p w:rsidR="00334542" w:rsidRPr="00334542" w:rsidRDefault="00334542" w:rsidP="00334542">
      <w:pPr>
        <w:pStyle w:val="Heading1"/>
      </w:pPr>
      <w:r w:rsidRPr="00334542">
        <w:t>ANNOTATED BIBLIOGRAPHY</w:t>
      </w:r>
    </w:p>
    <w:p w:rsidR="00334542" w:rsidRDefault="00334542" w:rsidP="00334542">
      <w:pPr>
        <w:jc w:val="center"/>
      </w:pPr>
      <w:r>
        <w:t>IN PARTIAL FULFILMENT OF THE REQUIREMENTS OF THE DEGREE OF BACHELOR OF THE SCIENCE OF ENGINEERING</w:t>
      </w:r>
    </w:p>
    <w:p w:rsidR="00334542" w:rsidRDefault="00334542" w:rsidP="00334542">
      <w:pPr>
        <w:spacing w:line="259" w:lineRule="auto"/>
        <w:ind w:left="0" w:right="0" w:firstLine="0"/>
        <w:jc w:val="left"/>
      </w:pPr>
      <w:r>
        <w:rPr>
          <w:b/>
        </w:rPr>
        <w:t xml:space="preserve"> </w:t>
      </w:r>
    </w:p>
    <w:p w:rsidR="00334542" w:rsidRDefault="00334542" w:rsidP="00334542">
      <w:pPr>
        <w:spacing w:line="259" w:lineRule="auto"/>
        <w:ind w:left="0" w:right="0" w:firstLine="0"/>
        <w:jc w:val="left"/>
      </w:pPr>
      <w:r>
        <w:rPr>
          <w:b/>
        </w:rPr>
        <w:t xml:space="preserve"> </w:t>
      </w:r>
    </w:p>
    <w:p w:rsidR="00334542" w:rsidRDefault="00334542" w:rsidP="00334542">
      <w:pPr>
        <w:spacing w:line="259" w:lineRule="auto"/>
        <w:ind w:left="0" w:right="0" w:firstLine="0"/>
        <w:jc w:val="left"/>
      </w:pPr>
      <w:r>
        <w:rPr>
          <w:b/>
        </w:rPr>
        <w:t xml:space="preserve"> </w:t>
      </w:r>
    </w:p>
    <w:p w:rsidR="00334542" w:rsidRDefault="00334542" w:rsidP="00334542">
      <w:pPr>
        <w:spacing w:line="259" w:lineRule="auto"/>
        <w:ind w:left="0" w:right="0" w:firstLine="0"/>
        <w:jc w:val="left"/>
      </w:pPr>
      <w:r>
        <w:rPr>
          <w:b/>
        </w:rPr>
        <w:t xml:space="preserve"> </w:t>
      </w:r>
    </w:p>
    <w:p w:rsidR="00334542" w:rsidRDefault="00334542" w:rsidP="00334542">
      <w:pPr>
        <w:spacing w:line="259" w:lineRule="auto"/>
        <w:ind w:left="0" w:right="0" w:firstLine="0"/>
        <w:jc w:val="left"/>
      </w:pPr>
      <w:r>
        <w:rPr>
          <w:b/>
        </w:rPr>
        <w:t xml:space="preserve"> </w:t>
      </w:r>
    </w:p>
    <w:p w:rsidR="00334542" w:rsidRDefault="00334542" w:rsidP="00334542">
      <w:pPr>
        <w:spacing w:after="112" w:line="259" w:lineRule="auto"/>
        <w:ind w:left="57" w:right="0" w:firstLine="0"/>
        <w:jc w:val="center"/>
      </w:pPr>
      <w:r>
        <w:rPr>
          <w:b/>
        </w:rPr>
        <w:t xml:space="preserve"> </w:t>
      </w:r>
    </w:p>
    <w:p w:rsidR="00334542" w:rsidRDefault="00334542" w:rsidP="00334542">
      <w:pPr>
        <w:spacing w:after="117" w:line="259" w:lineRule="auto"/>
        <w:ind w:left="57" w:right="0" w:firstLine="0"/>
        <w:jc w:val="center"/>
      </w:pPr>
      <w:r>
        <w:rPr>
          <w:b/>
        </w:rPr>
        <w:t xml:space="preserve"> </w:t>
      </w:r>
    </w:p>
    <w:p w:rsidR="00334542" w:rsidRDefault="00334542" w:rsidP="00334542">
      <w:pPr>
        <w:spacing w:after="110" w:line="259" w:lineRule="auto"/>
        <w:ind w:right="2"/>
        <w:jc w:val="center"/>
      </w:pPr>
      <w:r>
        <w:rPr>
          <w:b/>
        </w:rPr>
        <w:t xml:space="preserve">Submitted by: </w:t>
      </w:r>
    </w:p>
    <w:p w:rsidR="00334542" w:rsidRDefault="00334542" w:rsidP="00334542">
      <w:pPr>
        <w:pStyle w:val="Heading1"/>
        <w:ind w:left="114" w:right="104"/>
      </w:pPr>
      <w:r>
        <w:t xml:space="preserve">ASHFA A.G.F. (2019/E/011) </w:t>
      </w:r>
    </w:p>
    <w:p w:rsidR="00334542" w:rsidRDefault="00334542" w:rsidP="00334542">
      <w:pPr>
        <w:spacing w:after="112" w:line="259" w:lineRule="auto"/>
        <w:ind w:left="57" w:right="0" w:firstLine="0"/>
        <w:jc w:val="center"/>
      </w:pPr>
      <w:r>
        <w:t xml:space="preserve"> </w:t>
      </w:r>
    </w:p>
    <w:p w:rsidR="00334542" w:rsidRDefault="00334542" w:rsidP="00334542">
      <w:pPr>
        <w:spacing w:after="117" w:line="259" w:lineRule="auto"/>
        <w:ind w:left="57" w:right="0" w:firstLine="0"/>
        <w:jc w:val="center"/>
      </w:pPr>
      <w:r>
        <w:t xml:space="preserve"> </w:t>
      </w:r>
    </w:p>
    <w:p w:rsidR="00334542" w:rsidRDefault="00334542" w:rsidP="00334542">
      <w:pPr>
        <w:spacing w:after="112" w:line="259" w:lineRule="auto"/>
        <w:ind w:left="57" w:right="0" w:firstLine="0"/>
        <w:jc w:val="center"/>
      </w:pPr>
      <w:r>
        <w:t xml:space="preserve"> </w:t>
      </w:r>
    </w:p>
    <w:p w:rsidR="00334542" w:rsidRDefault="00334542" w:rsidP="00334542">
      <w:pPr>
        <w:spacing w:after="113" w:line="259" w:lineRule="auto"/>
        <w:ind w:left="57" w:right="0" w:firstLine="0"/>
        <w:jc w:val="center"/>
      </w:pPr>
      <w:r>
        <w:t xml:space="preserve"> </w:t>
      </w:r>
    </w:p>
    <w:p w:rsidR="00334542" w:rsidRDefault="00334542" w:rsidP="00334542">
      <w:pPr>
        <w:spacing w:line="259" w:lineRule="auto"/>
        <w:ind w:left="57" w:right="0" w:firstLine="0"/>
        <w:jc w:val="center"/>
      </w:pPr>
      <w:r>
        <w:t xml:space="preserve"> </w:t>
      </w:r>
    </w:p>
    <w:p w:rsidR="00334542" w:rsidRDefault="00334542" w:rsidP="00334542">
      <w:pPr>
        <w:spacing w:line="259" w:lineRule="auto"/>
        <w:ind w:left="0" w:right="0" w:firstLine="0"/>
        <w:jc w:val="left"/>
      </w:pPr>
      <w:r>
        <w:t xml:space="preserve"> </w:t>
      </w:r>
    </w:p>
    <w:p w:rsidR="00334542" w:rsidRDefault="00334542" w:rsidP="00334542">
      <w:pPr>
        <w:spacing w:line="259" w:lineRule="auto"/>
        <w:ind w:left="57" w:right="0" w:firstLine="0"/>
        <w:jc w:val="center"/>
      </w:pPr>
      <w:r>
        <w:t xml:space="preserve"> </w:t>
      </w:r>
    </w:p>
    <w:p w:rsidR="00334542" w:rsidRDefault="00334542" w:rsidP="00334542">
      <w:pPr>
        <w:spacing w:line="259" w:lineRule="auto"/>
        <w:ind w:left="57" w:right="0" w:firstLine="0"/>
        <w:jc w:val="center"/>
      </w:pPr>
      <w:r>
        <w:t xml:space="preserve"> </w:t>
      </w:r>
    </w:p>
    <w:p w:rsidR="00334542" w:rsidRDefault="00334542" w:rsidP="00334542">
      <w:pPr>
        <w:spacing w:line="259" w:lineRule="auto"/>
        <w:ind w:left="57" w:right="0" w:firstLine="0"/>
        <w:jc w:val="center"/>
      </w:pPr>
      <w:r>
        <w:t xml:space="preserve"> </w:t>
      </w:r>
    </w:p>
    <w:p w:rsidR="00334542" w:rsidRDefault="00334542" w:rsidP="00334542">
      <w:pPr>
        <w:spacing w:after="117" w:line="259" w:lineRule="auto"/>
        <w:ind w:left="57" w:right="0" w:firstLine="0"/>
        <w:jc w:val="center"/>
      </w:pPr>
      <w:r>
        <w:t xml:space="preserve"> </w:t>
      </w:r>
    </w:p>
    <w:p w:rsidR="00334542" w:rsidRDefault="00334542" w:rsidP="00334542">
      <w:pPr>
        <w:spacing w:after="112" w:line="259" w:lineRule="auto"/>
        <w:ind w:left="2013" w:right="0"/>
        <w:jc w:val="left"/>
      </w:pPr>
      <w:r>
        <w:rPr>
          <w:b/>
        </w:rPr>
        <w:t xml:space="preserve">DEPARTMENT OF COMPUTER ENGINEERING </w:t>
      </w:r>
    </w:p>
    <w:p w:rsidR="00334542" w:rsidRDefault="00334542" w:rsidP="00334542">
      <w:pPr>
        <w:spacing w:after="110" w:line="259" w:lineRule="auto"/>
        <w:jc w:val="center"/>
      </w:pPr>
      <w:r>
        <w:rPr>
          <w:b/>
        </w:rPr>
        <w:t xml:space="preserve">FACULTY OF ENGINEERING </w:t>
      </w:r>
    </w:p>
    <w:p w:rsidR="00334542" w:rsidRDefault="00334542" w:rsidP="00334542">
      <w:pPr>
        <w:spacing w:after="110" w:line="259" w:lineRule="auto"/>
        <w:ind w:right="13"/>
        <w:jc w:val="center"/>
      </w:pPr>
      <w:r>
        <w:rPr>
          <w:b/>
        </w:rPr>
        <w:t>UNIVERSITY OF JAFFNA</w:t>
      </w:r>
      <w:r>
        <w:t xml:space="preserve"> </w:t>
      </w:r>
    </w:p>
    <w:p w:rsidR="00334542" w:rsidRDefault="00334542" w:rsidP="00334542">
      <w:pPr>
        <w:spacing w:after="113" w:line="259" w:lineRule="auto"/>
        <w:ind w:left="114" w:right="0"/>
        <w:jc w:val="center"/>
      </w:pPr>
      <w:r>
        <w:t xml:space="preserve">[APRIL]  [2023] </w:t>
      </w:r>
    </w:p>
    <w:p w:rsidR="00044648" w:rsidRDefault="00044648"/>
    <w:p w:rsidR="00334542" w:rsidRDefault="00334542"/>
    <w:p w:rsidR="00334542" w:rsidRDefault="00334542"/>
    <w:p w:rsidR="00334542" w:rsidRDefault="00334542"/>
    <w:p w:rsidR="00334542" w:rsidRDefault="00334542"/>
    <w:p w:rsidR="00334542" w:rsidRDefault="00334542"/>
    <w:p w:rsidR="00334542" w:rsidRDefault="00334542"/>
    <w:p w:rsidR="00334542" w:rsidRDefault="00334542" w:rsidP="00334542">
      <w:pPr>
        <w:jc w:val="left"/>
        <w:rPr>
          <w:sz w:val="40"/>
        </w:rPr>
      </w:pPr>
    </w:p>
    <w:p w:rsidR="00334542" w:rsidRDefault="00334542" w:rsidP="00334542">
      <w:pPr>
        <w:jc w:val="left"/>
        <w:rPr>
          <w:sz w:val="40"/>
        </w:rPr>
      </w:pPr>
    </w:p>
    <w:p w:rsidR="00334542" w:rsidRPr="00295801" w:rsidRDefault="00334542" w:rsidP="00334542">
      <w:pPr>
        <w:ind w:left="0" w:firstLine="0"/>
        <w:jc w:val="left"/>
        <w:rPr>
          <w:rFonts w:ascii="Arial" w:hAnsi="Arial" w:cs="Arial"/>
          <w:b/>
          <w:sz w:val="40"/>
          <w:u w:val="single"/>
        </w:rPr>
      </w:pPr>
      <w:r w:rsidRPr="00295801">
        <w:rPr>
          <w:rFonts w:ascii="Arial" w:hAnsi="Arial" w:cs="Arial"/>
          <w:b/>
          <w:sz w:val="40"/>
          <w:u w:val="single"/>
        </w:rPr>
        <w:t>ARTICLE 01</w:t>
      </w:r>
    </w:p>
    <w:p w:rsidR="00334542" w:rsidRPr="00295801" w:rsidRDefault="00334542" w:rsidP="00334542">
      <w:pPr>
        <w:ind w:left="0" w:firstLine="0"/>
        <w:jc w:val="left"/>
        <w:rPr>
          <w:rFonts w:ascii="Arial" w:hAnsi="Arial" w:cs="Arial"/>
          <w:b/>
          <w:u w:val="single"/>
        </w:rPr>
      </w:pPr>
    </w:p>
    <w:p w:rsidR="00334542" w:rsidRPr="00295801" w:rsidRDefault="00334542" w:rsidP="00334542">
      <w:pPr>
        <w:ind w:left="0" w:firstLine="0"/>
        <w:jc w:val="left"/>
        <w:rPr>
          <w:rFonts w:ascii="Arial" w:hAnsi="Arial" w:cs="Arial"/>
          <w:b/>
          <w:u w:val="single"/>
        </w:rPr>
      </w:pPr>
      <w:r w:rsidRPr="00295801">
        <w:rPr>
          <w:rFonts w:ascii="Arial" w:hAnsi="Arial" w:cs="Arial"/>
          <w:b/>
          <w:u w:val="single"/>
        </w:rPr>
        <w:t>ASHFA A.G.F.</w:t>
      </w:r>
    </w:p>
    <w:p w:rsidR="00334542" w:rsidRPr="00295801" w:rsidRDefault="00334542" w:rsidP="00334542">
      <w:pPr>
        <w:ind w:left="0" w:firstLine="0"/>
        <w:jc w:val="left"/>
        <w:rPr>
          <w:rFonts w:ascii="Arial" w:hAnsi="Arial" w:cs="Arial"/>
          <w:b/>
          <w:u w:val="single"/>
        </w:rPr>
      </w:pPr>
      <w:r w:rsidRPr="00295801">
        <w:rPr>
          <w:rFonts w:ascii="Arial" w:hAnsi="Arial" w:cs="Arial"/>
          <w:b/>
          <w:u w:val="single"/>
        </w:rPr>
        <w:t>2019/E/011</w:t>
      </w:r>
    </w:p>
    <w:p w:rsidR="00334542" w:rsidRDefault="00334542" w:rsidP="00334542">
      <w:pPr>
        <w:ind w:left="0" w:firstLine="0"/>
        <w:jc w:val="left"/>
        <w:rPr>
          <w:b/>
          <w:u w:val="single"/>
        </w:rPr>
      </w:pPr>
    </w:p>
    <w:p w:rsidR="00334542" w:rsidRDefault="00334542" w:rsidP="00334542">
      <w:pPr>
        <w:ind w:left="0" w:firstLine="0"/>
        <w:jc w:val="left"/>
        <w:rPr>
          <w:b/>
          <w:u w:val="single"/>
        </w:rPr>
      </w:pPr>
    </w:p>
    <w:p w:rsidR="00334542" w:rsidRPr="00295801" w:rsidRDefault="002C7A7F" w:rsidP="002C7A7F">
      <w:pPr>
        <w:jc w:val="left"/>
        <w:rPr>
          <w:rFonts w:ascii="Arial" w:hAnsi="Arial" w:cs="Arial"/>
        </w:rPr>
      </w:pPr>
      <w:r w:rsidRPr="00295801">
        <w:rPr>
          <w:rFonts w:ascii="Arial" w:hAnsi="Arial" w:cs="Arial"/>
        </w:rPr>
        <w:t>(1)</w:t>
      </w:r>
      <w:proofErr w:type="spellStart"/>
      <w:r w:rsidRPr="00295801">
        <w:rPr>
          <w:rFonts w:ascii="Arial" w:hAnsi="Arial" w:cs="Arial"/>
        </w:rPr>
        <w:t>Kamble</w:t>
      </w:r>
      <w:proofErr w:type="spellEnd"/>
      <w:r w:rsidRPr="00295801">
        <w:rPr>
          <w:rFonts w:ascii="Arial" w:hAnsi="Arial" w:cs="Arial"/>
        </w:rPr>
        <w:t xml:space="preserve">, </w:t>
      </w:r>
      <w:proofErr w:type="spellStart"/>
      <w:r w:rsidRPr="00295801">
        <w:rPr>
          <w:rFonts w:ascii="Arial" w:hAnsi="Arial" w:cs="Arial"/>
        </w:rPr>
        <w:t>Vaibhav</w:t>
      </w:r>
      <w:proofErr w:type="spellEnd"/>
      <w:r w:rsidRPr="00295801">
        <w:rPr>
          <w:rFonts w:ascii="Arial" w:hAnsi="Arial" w:cs="Arial"/>
        </w:rPr>
        <w:t xml:space="preserve"> V., and </w:t>
      </w:r>
      <w:proofErr w:type="spellStart"/>
      <w:r w:rsidRPr="00295801">
        <w:rPr>
          <w:rFonts w:ascii="Arial" w:hAnsi="Arial" w:cs="Arial"/>
        </w:rPr>
        <w:t>Rajendra</w:t>
      </w:r>
      <w:proofErr w:type="spellEnd"/>
      <w:r w:rsidRPr="00295801">
        <w:rPr>
          <w:rFonts w:ascii="Arial" w:hAnsi="Arial" w:cs="Arial"/>
        </w:rPr>
        <w:t xml:space="preserve"> D., “Automated diabetic retinopathy detection using radial basis function”, Procedia Computer Science, vol.167, no. , pp. 799-808</w:t>
      </w:r>
      <w:r w:rsidR="008A79D0" w:rsidRPr="00295801">
        <w:rPr>
          <w:rFonts w:ascii="Arial" w:hAnsi="Arial" w:cs="Arial"/>
        </w:rPr>
        <w:t>, 2020. Available: 10.1016/j.procs.2020.03.429.</w:t>
      </w:r>
    </w:p>
    <w:p w:rsidR="008A79D0" w:rsidRPr="00295801" w:rsidRDefault="008A79D0" w:rsidP="002C7A7F">
      <w:pPr>
        <w:jc w:val="left"/>
        <w:rPr>
          <w:rFonts w:ascii="Arial" w:hAnsi="Arial" w:cs="Arial"/>
        </w:rPr>
      </w:pPr>
    </w:p>
    <w:p w:rsidR="008A79D0" w:rsidRPr="00295801" w:rsidRDefault="008A79D0" w:rsidP="002C7A7F">
      <w:pPr>
        <w:jc w:val="left"/>
        <w:rPr>
          <w:rFonts w:ascii="Arial" w:hAnsi="Arial" w:cs="Arial"/>
        </w:rPr>
      </w:pPr>
      <w:r w:rsidRPr="00295801">
        <w:rPr>
          <w:rFonts w:ascii="Arial" w:hAnsi="Arial" w:cs="Arial"/>
        </w:rPr>
        <w:t xml:space="preserve">(2) </w:t>
      </w:r>
      <w:r w:rsidR="00F85735" w:rsidRPr="00295801">
        <w:rPr>
          <w:rFonts w:ascii="Arial" w:hAnsi="Arial" w:cs="Arial"/>
        </w:rPr>
        <w:t xml:space="preserve">This paper automatically detected retinal image as Non DR or DR based on radial basis function (RBF) neural network classifier. (3) This </w:t>
      </w:r>
      <w:r w:rsidR="00072C34" w:rsidRPr="00295801">
        <w:rPr>
          <w:rFonts w:ascii="Arial" w:hAnsi="Arial" w:cs="Arial"/>
        </w:rPr>
        <w:t xml:space="preserve">paper prior diabetic retinopathy system using RBF which </w:t>
      </w:r>
      <w:r w:rsidR="00571D4D" w:rsidRPr="00295801">
        <w:rPr>
          <w:rFonts w:ascii="Arial" w:hAnsi="Arial" w:cs="Arial"/>
        </w:rPr>
        <w:t>includes image dataset in order to the extract feature set, and at last feature classification to detect retinal funds image as DR or Non DR</w:t>
      </w:r>
      <w:r w:rsidR="00072C34" w:rsidRPr="00295801">
        <w:rPr>
          <w:rFonts w:ascii="Arial" w:hAnsi="Arial" w:cs="Arial"/>
        </w:rPr>
        <w:t>. (4)</w:t>
      </w:r>
      <w:r w:rsidR="00571D4D" w:rsidRPr="00295801">
        <w:rPr>
          <w:rFonts w:ascii="Arial" w:hAnsi="Arial" w:cs="Arial"/>
        </w:rPr>
        <w:t xml:space="preserve"> RBF Classifier </w:t>
      </w:r>
      <w:r w:rsidR="00F120FB" w:rsidRPr="00295801">
        <w:rPr>
          <w:rFonts w:ascii="Arial" w:hAnsi="Arial" w:cs="Arial"/>
        </w:rPr>
        <w:t xml:space="preserve">utilization to recognized red lesion in retinal images. (5) </w:t>
      </w:r>
      <w:r w:rsidR="00072C34" w:rsidRPr="00295801">
        <w:rPr>
          <w:rFonts w:ascii="Arial" w:hAnsi="Arial" w:cs="Arial"/>
        </w:rPr>
        <w:t xml:space="preserve"> </w:t>
      </w:r>
      <w:r w:rsidR="00F120FB" w:rsidRPr="00295801">
        <w:rPr>
          <w:rFonts w:ascii="Arial" w:hAnsi="Arial" w:cs="Arial"/>
        </w:rPr>
        <w:t xml:space="preserve">This paper </w:t>
      </w:r>
      <w:r w:rsidR="003D7F0D" w:rsidRPr="00295801">
        <w:rPr>
          <w:rFonts w:ascii="Arial" w:hAnsi="Arial" w:cs="Arial"/>
        </w:rPr>
        <w:t xml:space="preserve">is </w:t>
      </w:r>
      <w:r w:rsidR="00F120FB" w:rsidRPr="00295801">
        <w:rPr>
          <w:rFonts w:ascii="Arial" w:hAnsi="Arial" w:cs="Arial"/>
        </w:rPr>
        <w:t xml:space="preserve">used one of the method was </w:t>
      </w:r>
      <w:r w:rsidR="0061175A" w:rsidRPr="00295801">
        <w:rPr>
          <w:rFonts w:ascii="Arial" w:hAnsi="Arial" w:cs="Arial"/>
        </w:rPr>
        <w:t xml:space="preserve">RBF and </w:t>
      </w:r>
      <w:r w:rsidR="00F120FB" w:rsidRPr="00295801">
        <w:rPr>
          <w:rFonts w:ascii="Arial" w:hAnsi="Arial" w:cs="Arial"/>
        </w:rPr>
        <w:t xml:space="preserve">feature extraction. Here on extracting Ophthalmic/clinic feature like exudate, blood vessels, and </w:t>
      </w:r>
      <w:proofErr w:type="spellStart"/>
      <w:r w:rsidR="00F120FB" w:rsidRPr="00295801">
        <w:rPr>
          <w:rFonts w:ascii="Arial" w:hAnsi="Arial" w:cs="Arial"/>
        </w:rPr>
        <w:t>microaneurysms</w:t>
      </w:r>
      <w:proofErr w:type="spellEnd"/>
      <w:r w:rsidR="00F120FB" w:rsidRPr="00295801">
        <w:rPr>
          <w:rFonts w:ascii="Arial" w:hAnsi="Arial" w:cs="Arial"/>
        </w:rPr>
        <w:t xml:space="preserve">. </w:t>
      </w:r>
      <w:r w:rsidR="0061175A" w:rsidRPr="00295801">
        <w:rPr>
          <w:rFonts w:ascii="Arial" w:hAnsi="Arial" w:cs="Arial"/>
        </w:rPr>
        <w:t xml:space="preserve">And DIARETDB0 and DIARETDB datasets were used. </w:t>
      </w:r>
      <w:r w:rsidR="00F120FB" w:rsidRPr="00295801">
        <w:rPr>
          <w:rFonts w:ascii="Arial" w:hAnsi="Arial" w:cs="Arial"/>
        </w:rPr>
        <w:t>This will be used for</w:t>
      </w:r>
      <w:r w:rsidR="00866305" w:rsidRPr="00295801">
        <w:rPr>
          <w:rFonts w:ascii="Arial" w:hAnsi="Arial" w:cs="Arial"/>
        </w:rPr>
        <w:t xml:space="preserve"> our research. (6) But, here mainly</w:t>
      </w:r>
      <w:r w:rsidR="00F120FB" w:rsidRPr="00295801">
        <w:rPr>
          <w:rFonts w:ascii="Arial" w:hAnsi="Arial" w:cs="Arial"/>
        </w:rPr>
        <w:t xml:space="preserve"> use</w:t>
      </w:r>
      <w:r w:rsidR="0061175A" w:rsidRPr="00295801">
        <w:rPr>
          <w:rFonts w:ascii="Arial" w:hAnsi="Arial" w:cs="Arial"/>
        </w:rPr>
        <w:t>d</w:t>
      </w:r>
      <w:r w:rsidR="00F120FB" w:rsidRPr="00295801">
        <w:rPr>
          <w:rFonts w:ascii="Arial" w:hAnsi="Arial" w:cs="Arial"/>
        </w:rPr>
        <w:t xml:space="preserve"> </w:t>
      </w:r>
      <w:r w:rsidR="0061175A" w:rsidRPr="00295801">
        <w:rPr>
          <w:rFonts w:ascii="Arial" w:hAnsi="Arial" w:cs="Arial"/>
        </w:rPr>
        <w:t>in retinal image</w:t>
      </w:r>
      <w:r w:rsidR="00866305" w:rsidRPr="00295801">
        <w:rPr>
          <w:rFonts w:ascii="Arial" w:hAnsi="Arial" w:cs="Arial"/>
        </w:rPr>
        <w:t>. We will mainly targeted mo</w:t>
      </w:r>
      <w:r w:rsidR="00FA5635" w:rsidRPr="00295801">
        <w:rPr>
          <w:rFonts w:ascii="Arial" w:hAnsi="Arial" w:cs="Arial"/>
        </w:rPr>
        <w:t xml:space="preserve">lecular data identification. (7) The system was tested using two datasets, DIARETDB0 and DIARETDB, and achieved a sensitivity of 0.83 and 0.94, respectively, with low specificities. The </w:t>
      </w:r>
      <w:r w:rsidR="00235F5E" w:rsidRPr="00295801">
        <w:rPr>
          <w:rFonts w:ascii="Arial" w:hAnsi="Arial" w:cs="Arial"/>
        </w:rPr>
        <w:t xml:space="preserve">researcher suggest incorporating a multiple classifier system (MCS) to improve the accuracy of the system in the future. (8) </w:t>
      </w:r>
      <w:r w:rsidR="0061175A" w:rsidRPr="00295801">
        <w:rPr>
          <w:rFonts w:ascii="Arial" w:hAnsi="Arial" w:cs="Arial"/>
        </w:rPr>
        <w:t xml:space="preserve">This research </w:t>
      </w:r>
      <w:r w:rsidR="00E746FC" w:rsidRPr="00295801">
        <w:rPr>
          <w:rFonts w:ascii="Arial" w:hAnsi="Arial" w:cs="Arial"/>
        </w:rPr>
        <w:t xml:space="preserve">based retinal image on RBF method. Our research is based on molecular data in the identification of DR. Here take blood vessels identification blood vessels have most of the molecular data and suggest incorporating a MCS for better performance. </w:t>
      </w:r>
    </w:p>
    <w:p w:rsidR="0044537F" w:rsidRDefault="0044537F"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3830B5" w:rsidRDefault="003830B5" w:rsidP="002C7A7F">
      <w:pPr>
        <w:jc w:val="left"/>
      </w:pPr>
    </w:p>
    <w:p w:rsidR="0044537F" w:rsidRPr="00295801" w:rsidRDefault="0044537F" w:rsidP="0044537F">
      <w:pPr>
        <w:ind w:left="0" w:firstLine="0"/>
        <w:jc w:val="left"/>
        <w:rPr>
          <w:rFonts w:ascii="Arial" w:hAnsi="Arial" w:cs="Arial"/>
          <w:b/>
          <w:sz w:val="40"/>
          <w:u w:val="single"/>
        </w:rPr>
      </w:pPr>
      <w:r w:rsidRPr="00295801">
        <w:rPr>
          <w:rFonts w:ascii="Arial" w:hAnsi="Arial" w:cs="Arial"/>
          <w:b/>
          <w:sz w:val="40"/>
          <w:u w:val="single"/>
        </w:rPr>
        <w:t>ARTICLE 02</w:t>
      </w:r>
    </w:p>
    <w:p w:rsidR="0044537F" w:rsidRDefault="0044537F" w:rsidP="0044537F">
      <w:pPr>
        <w:ind w:left="0" w:firstLine="0"/>
        <w:jc w:val="left"/>
        <w:rPr>
          <w:b/>
          <w:sz w:val="40"/>
          <w:u w:val="single"/>
        </w:rPr>
      </w:pPr>
    </w:p>
    <w:p w:rsidR="000C1FA4" w:rsidRPr="00295801" w:rsidRDefault="000C1FA4" w:rsidP="000C1FA4">
      <w:pPr>
        <w:jc w:val="left"/>
        <w:rPr>
          <w:rFonts w:ascii="Arial" w:hAnsi="Arial" w:cs="Arial"/>
          <w:color w:val="222222"/>
          <w:szCs w:val="20"/>
          <w:shd w:val="clear" w:color="auto" w:fill="FFFFFF"/>
        </w:rPr>
      </w:pPr>
      <w:r w:rsidRPr="00295801">
        <w:rPr>
          <w:rFonts w:ascii="Arial" w:hAnsi="Arial" w:cs="Arial"/>
          <w:color w:val="222222"/>
          <w:szCs w:val="20"/>
          <w:shd w:val="clear" w:color="auto" w:fill="FFFFFF"/>
        </w:rPr>
        <w:t>(1)</w:t>
      </w:r>
      <w:r w:rsidR="0044537F" w:rsidRPr="00295801">
        <w:rPr>
          <w:rFonts w:ascii="Arial" w:hAnsi="Arial" w:cs="Arial"/>
          <w:color w:val="222222"/>
          <w:szCs w:val="20"/>
          <w:shd w:val="clear" w:color="auto" w:fill="FFFFFF"/>
        </w:rPr>
        <w:t xml:space="preserve">Das, D., Biswas, S.K. and </w:t>
      </w:r>
      <w:proofErr w:type="spellStart"/>
      <w:r w:rsidR="0044537F" w:rsidRPr="00295801">
        <w:rPr>
          <w:rFonts w:ascii="Arial" w:hAnsi="Arial" w:cs="Arial"/>
          <w:color w:val="222222"/>
          <w:szCs w:val="20"/>
          <w:shd w:val="clear" w:color="auto" w:fill="FFFFFF"/>
        </w:rPr>
        <w:t>Bandyopadhyay</w:t>
      </w:r>
      <w:proofErr w:type="spellEnd"/>
      <w:r w:rsidR="0044537F" w:rsidRPr="00295801">
        <w:rPr>
          <w:rFonts w:ascii="Arial" w:hAnsi="Arial" w:cs="Arial"/>
          <w:color w:val="222222"/>
          <w:szCs w:val="20"/>
          <w:shd w:val="clear" w:color="auto" w:fill="FFFFFF"/>
        </w:rPr>
        <w:t>, S., “A critical review on diagnosis of diabetic retinopathy using machine learning and deep learning”, </w:t>
      </w:r>
      <w:r w:rsidR="0044537F" w:rsidRPr="00295801">
        <w:rPr>
          <w:rFonts w:ascii="Arial" w:hAnsi="Arial" w:cs="Arial"/>
          <w:i/>
          <w:iCs/>
          <w:color w:val="222222"/>
          <w:szCs w:val="20"/>
          <w:shd w:val="clear" w:color="auto" w:fill="FFFFFF"/>
        </w:rPr>
        <w:t>Multimedia Tools and Applications</w:t>
      </w:r>
      <w:r w:rsidR="0044537F" w:rsidRPr="00295801">
        <w:rPr>
          <w:rFonts w:ascii="Arial" w:hAnsi="Arial" w:cs="Arial"/>
          <w:color w:val="222222"/>
          <w:szCs w:val="20"/>
          <w:shd w:val="clear" w:color="auto" w:fill="FFFFFF"/>
        </w:rPr>
        <w:t>, </w:t>
      </w:r>
      <w:r w:rsidRPr="00295801">
        <w:rPr>
          <w:rFonts w:ascii="Arial" w:hAnsi="Arial" w:cs="Arial"/>
          <w:color w:val="222222"/>
          <w:szCs w:val="20"/>
          <w:shd w:val="clear" w:color="auto" w:fill="FFFFFF"/>
        </w:rPr>
        <w:t>vol.</w:t>
      </w:r>
      <w:r w:rsidR="0044537F" w:rsidRPr="00295801">
        <w:rPr>
          <w:rFonts w:ascii="Arial" w:hAnsi="Arial" w:cs="Arial"/>
          <w:i/>
          <w:iCs/>
          <w:color w:val="222222"/>
          <w:szCs w:val="20"/>
          <w:shd w:val="clear" w:color="auto" w:fill="FFFFFF"/>
        </w:rPr>
        <w:t>81</w:t>
      </w:r>
      <w:r w:rsidRPr="00295801">
        <w:rPr>
          <w:rFonts w:ascii="Arial" w:hAnsi="Arial" w:cs="Arial"/>
          <w:i/>
          <w:iCs/>
          <w:color w:val="222222"/>
          <w:szCs w:val="20"/>
          <w:shd w:val="clear" w:color="auto" w:fill="FFFFFF"/>
        </w:rPr>
        <w:t xml:space="preserve"> </w:t>
      </w:r>
      <w:r w:rsidR="0044537F" w:rsidRPr="00295801">
        <w:rPr>
          <w:rFonts w:ascii="Arial" w:hAnsi="Arial" w:cs="Arial"/>
          <w:color w:val="222222"/>
          <w:szCs w:val="20"/>
          <w:shd w:val="clear" w:color="auto" w:fill="FFFFFF"/>
        </w:rPr>
        <w:t xml:space="preserve">(18), </w:t>
      </w:r>
      <w:r w:rsidRPr="00295801">
        <w:rPr>
          <w:rFonts w:ascii="Arial" w:hAnsi="Arial" w:cs="Arial"/>
          <w:color w:val="222222"/>
          <w:szCs w:val="20"/>
          <w:shd w:val="clear" w:color="auto" w:fill="FFFFFF"/>
        </w:rPr>
        <w:t>no.</w:t>
      </w:r>
      <w:r w:rsidR="00093E0A" w:rsidRPr="00295801">
        <w:rPr>
          <w:rFonts w:ascii="Arial" w:hAnsi="Arial" w:cs="Arial"/>
          <w:color w:val="222222"/>
          <w:szCs w:val="20"/>
          <w:shd w:val="clear" w:color="auto" w:fill="FFFFFF"/>
        </w:rPr>
        <w:t xml:space="preserve">, </w:t>
      </w:r>
      <w:r w:rsidR="0044537F" w:rsidRPr="00295801">
        <w:rPr>
          <w:rFonts w:ascii="Arial" w:hAnsi="Arial" w:cs="Arial"/>
          <w:color w:val="222222"/>
          <w:szCs w:val="20"/>
          <w:shd w:val="clear" w:color="auto" w:fill="FFFFFF"/>
        </w:rPr>
        <w:t>pp.25613-25655</w:t>
      </w:r>
      <w:r w:rsidRPr="00295801">
        <w:rPr>
          <w:rFonts w:ascii="Arial" w:hAnsi="Arial" w:cs="Arial"/>
          <w:color w:val="222222"/>
          <w:szCs w:val="20"/>
          <w:shd w:val="clear" w:color="auto" w:fill="FFFFFF"/>
        </w:rPr>
        <w:t>, 2022. Available: 10.1007/s11042-022-12642-4.</w:t>
      </w:r>
    </w:p>
    <w:p w:rsidR="000C1FA4" w:rsidRPr="00295801" w:rsidRDefault="000C1FA4" w:rsidP="000C1FA4">
      <w:pPr>
        <w:jc w:val="left"/>
        <w:rPr>
          <w:rFonts w:ascii="Arial" w:hAnsi="Arial" w:cs="Arial"/>
          <w:color w:val="222222"/>
          <w:szCs w:val="20"/>
          <w:shd w:val="clear" w:color="auto" w:fill="FFFFFF"/>
        </w:rPr>
      </w:pPr>
    </w:p>
    <w:p w:rsidR="000C1FA4" w:rsidRDefault="000C1FA4" w:rsidP="000C1FA4">
      <w:pPr>
        <w:jc w:val="left"/>
        <w:rPr>
          <w:color w:val="222222"/>
          <w:szCs w:val="20"/>
          <w:shd w:val="clear" w:color="auto" w:fill="FFFFFF"/>
        </w:rPr>
      </w:pPr>
      <w:r w:rsidRPr="00295801">
        <w:rPr>
          <w:rFonts w:ascii="Arial" w:hAnsi="Arial" w:cs="Arial"/>
          <w:color w:val="222222"/>
          <w:szCs w:val="20"/>
          <w:shd w:val="clear" w:color="auto" w:fill="FFFFFF"/>
        </w:rPr>
        <w:t>(2)</w:t>
      </w:r>
      <w:r w:rsidR="00673A0E" w:rsidRPr="00295801">
        <w:rPr>
          <w:rFonts w:ascii="Arial" w:hAnsi="Arial" w:cs="Arial"/>
          <w:color w:val="222222"/>
          <w:szCs w:val="20"/>
          <w:shd w:val="clear" w:color="auto" w:fill="FFFFFF"/>
        </w:rPr>
        <w:t xml:space="preserve">This article is one of the review. DR is caused by irregular blood flow and leakage in retinal blood vessels, and automated detection systems using deep learning methods are proposed for early detection, as traditional machine learning methods are not suitable for analyzing large and complex image data. (3) </w:t>
      </w:r>
      <w:r w:rsidR="00C70B85" w:rsidRPr="00295801">
        <w:rPr>
          <w:rFonts w:ascii="Arial" w:hAnsi="Arial" w:cs="Arial"/>
          <w:color w:val="222222"/>
          <w:szCs w:val="20"/>
          <w:shd w:val="clear" w:color="auto" w:fill="FFFFFF"/>
        </w:rPr>
        <w:t xml:space="preserve">The authors discuss the different machine learning and deep learning techniques that have been used for DR diagnosis, as well as the performance of these techniques. </w:t>
      </w:r>
      <w:r w:rsidR="00754FCE" w:rsidRPr="00295801">
        <w:rPr>
          <w:rFonts w:ascii="Arial" w:hAnsi="Arial" w:cs="Arial"/>
          <w:color w:val="222222"/>
          <w:szCs w:val="20"/>
          <w:shd w:val="clear" w:color="auto" w:fill="FFFFFF"/>
        </w:rPr>
        <w:t>(4)</w:t>
      </w:r>
      <w:r w:rsidR="00C70B85" w:rsidRPr="00295801">
        <w:rPr>
          <w:rFonts w:ascii="Arial" w:hAnsi="Arial" w:cs="Arial"/>
          <w:color w:val="222222"/>
          <w:szCs w:val="20"/>
          <w:shd w:val="clear" w:color="auto" w:fill="FFFFFF"/>
        </w:rPr>
        <w:t xml:space="preserve"> This paper focuses on the use of machine learning and deep learning for the diagnosis of DR</w:t>
      </w:r>
      <w:r w:rsidR="00754FCE" w:rsidRPr="00295801">
        <w:rPr>
          <w:rFonts w:ascii="Arial" w:hAnsi="Arial" w:cs="Arial"/>
          <w:color w:val="222222"/>
          <w:szCs w:val="20"/>
          <w:shd w:val="clear" w:color="auto" w:fill="FFFFFF"/>
        </w:rPr>
        <w:t>.</w:t>
      </w:r>
      <w:r w:rsidR="00C70B85" w:rsidRPr="00295801">
        <w:rPr>
          <w:rFonts w:ascii="Arial" w:hAnsi="Arial" w:cs="Arial"/>
          <w:color w:val="222222"/>
          <w:szCs w:val="20"/>
          <w:shd w:val="clear" w:color="auto" w:fill="FFFFFF"/>
        </w:rPr>
        <w:t xml:space="preserve"> The paper does not discuss the use of these techniques for other aspects of DR management, such as treatment and prognosis. </w:t>
      </w:r>
      <w:r w:rsidR="003D7F0D" w:rsidRPr="00295801">
        <w:rPr>
          <w:rFonts w:ascii="Arial" w:hAnsi="Arial" w:cs="Arial"/>
          <w:color w:val="222222"/>
          <w:szCs w:val="20"/>
          <w:shd w:val="clear" w:color="auto" w:fill="FFFFFF"/>
        </w:rPr>
        <w:t xml:space="preserve"> (5) This paper is</w:t>
      </w:r>
      <w:r w:rsidR="00C70B85" w:rsidRPr="00295801">
        <w:rPr>
          <w:rFonts w:ascii="Arial" w:hAnsi="Arial" w:cs="Arial"/>
          <w:color w:val="222222"/>
          <w:szCs w:val="20"/>
          <w:shd w:val="clear" w:color="auto" w:fill="FFFFFF"/>
        </w:rPr>
        <w:t xml:space="preserve"> useful</w:t>
      </w:r>
      <w:r w:rsidR="003830B5" w:rsidRPr="00295801">
        <w:rPr>
          <w:rFonts w:ascii="Arial" w:hAnsi="Arial" w:cs="Arial"/>
          <w:color w:val="222222"/>
          <w:szCs w:val="20"/>
          <w:shd w:val="clear" w:color="auto" w:fill="FFFFFF"/>
        </w:rPr>
        <w:t xml:space="preserve"> for researchers and clinicians who are interested in using ML and DL for the diagnosis of DR</w:t>
      </w:r>
      <w:r w:rsidR="003D7F0D" w:rsidRPr="00295801">
        <w:rPr>
          <w:rFonts w:ascii="Arial" w:hAnsi="Arial" w:cs="Arial"/>
          <w:color w:val="222222"/>
          <w:szCs w:val="20"/>
          <w:shd w:val="clear" w:color="auto" w:fill="FFFFFF"/>
        </w:rPr>
        <w:t>.</w:t>
      </w:r>
      <w:r w:rsidR="003830B5" w:rsidRPr="00295801">
        <w:rPr>
          <w:rFonts w:ascii="Arial" w:hAnsi="Arial" w:cs="Arial"/>
          <w:color w:val="222222"/>
          <w:szCs w:val="20"/>
          <w:shd w:val="clear" w:color="auto" w:fill="FFFFFF"/>
        </w:rPr>
        <w:t xml:space="preserve"> </w:t>
      </w:r>
      <w:r w:rsidR="003D7F0D" w:rsidRPr="00295801">
        <w:rPr>
          <w:rFonts w:ascii="Arial" w:hAnsi="Arial" w:cs="Arial"/>
          <w:color w:val="222222"/>
          <w:szCs w:val="20"/>
          <w:shd w:val="clear" w:color="auto" w:fill="FFFFFF"/>
        </w:rPr>
        <w:t xml:space="preserve">(6) </w:t>
      </w:r>
      <w:r w:rsidR="003830B5" w:rsidRPr="00295801">
        <w:rPr>
          <w:rFonts w:ascii="Arial" w:hAnsi="Arial" w:cs="Arial"/>
          <w:color w:val="1F1F1F"/>
          <w:shd w:val="clear" w:color="auto" w:fill="FFFFFF"/>
        </w:rPr>
        <w:t>One limitation of this paper is that it is limited to the use of ML and DL for the diagnosis of DR.</w:t>
      </w:r>
      <w:r w:rsidR="003830B5" w:rsidRPr="00295801">
        <w:rPr>
          <w:rFonts w:ascii="Arial" w:hAnsi="Arial" w:cs="Arial"/>
          <w:color w:val="222222"/>
          <w:szCs w:val="20"/>
          <w:shd w:val="clear" w:color="auto" w:fill="FFFFFF"/>
        </w:rPr>
        <w:t xml:space="preserve"> </w:t>
      </w:r>
      <w:r w:rsidR="003D7F0D" w:rsidRPr="00295801">
        <w:rPr>
          <w:rFonts w:ascii="Arial" w:hAnsi="Arial" w:cs="Arial"/>
          <w:color w:val="222222"/>
          <w:szCs w:val="20"/>
          <w:shd w:val="clear" w:color="auto" w:fill="FFFFFF"/>
        </w:rPr>
        <w:t xml:space="preserve">(7) </w:t>
      </w:r>
      <w:r w:rsidR="003830B5" w:rsidRPr="00295801">
        <w:rPr>
          <w:rFonts w:ascii="Arial" w:hAnsi="Arial" w:cs="Arial"/>
          <w:color w:val="222222"/>
          <w:szCs w:val="20"/>
          <w:shd w:val="clear" w:color="auto" w:fill="FFFFFF"/>
        </w:rPr>
        <w:t xml:space="preserve">ML and DL have the potential to improve the diagnosis of DR. These techniques have been shown to be more accurate than traditional methods of DR diagnosis, such as fundus photography. </w:t>
      </w:r>
      <w:r w:rsidR="007F6A15" w:rsidRPr="00295801">
        <w:rPr>
          <w:rFonts w:ascii="Arial" w:hAnsi="Arial" w:cs="Arial"/>
          <w:color w:val="222222"/>
          <w:szCs w:val="20"/>
          <w:shd w:val="clear" w:color="auto" w:fill="FFFFFF"/>
        </w:rPr>
        <w:t xml:space="preserve">(8) </w:t>
      </w:r>
      <w:r w:rsidR="00B555E9" w:rsidRPr="00295801">
        <w:rPr>
          <w:rFonts w:ascii="Arial" w:hAnsi="Arial" w:cs="Arial"/>
          <w:color w:val="222222"/>
          <w:szCs w:val="20"/>
          <w:shd w:val="clear" w:color="auto" w:fill="FFFFFF"/>
        </w:rPr>
        <w:t>The paper also discusses challenges such as data acquisition, preprocessing, and model constraints. This discussions and challenges are used for our research</w:t>
      </w:r>
      <w:r w:rsidR="00B555E9">
        <w:rPr>
          <w:color w:val="222222"/>
          <w:szCs w:val="20"/>
          <w:shd w:val="clear" w:color="auto" w:fill="FFFFFF"/>
        </w:rPr>
        <w:t>.</w:t>
      </w:r>
    </w:p>
    <w:p w:rsidR="00B555E9" w:rsidRDefault="00B555E9" w:rsidP="000C1FA4">
      <w:pPr>
        <w:jc w:val="left"/>
        <w:rPr>
          <w:color w:val="222222"/>
          <w:szCs w:val="20"/>
          <w:shd w:val="clear" w:color="auto" w:fill="FFFFFF"/>
        </w:rPr>
      </w:pPr>
    </w:p>
    <w:p w:rsidR="00612663" w:rsidRDefault="00612663" w:rsidP="000C1FA4">
      <w:pPr>
        <w:jc w:val="left"/>
        <w:rPr>
          <w:color w:val="222222"/>
          <w:szCs w:val="20"/>
          <w:shd w:val="clear" w:color="auto" w:fill="FFFFFF"/>
        </w:rPr>
      </w:pPr>
    </w:p>
    <w:p w:rsidR="00612663" w:rsidRDefault="00612663" w:rsidP="000C1FA4">
      <w:pPr>
        <w:jc w:val="left"/>
        <w:rPr>
          <w:color w:val="222222"/>
          <w:szCs w:val="20"/>
          <w:shd w:val="clear" w:color="auto" w:fill="FFFFFF"/>
        </w:rPr>
      </w:pPr>
    </w:p>
    <w:p w:rsidR="00612663" w:rsidRDefault="00612663" w:rsidP="000C1FA4">
      <w:pPr>
        <w:jc w:val="left"/>
        <w:rPr>
          <w:color w:val="222222"/>
          <w:szCs w:val="20"/>
          <w:shd w:val="clear" w:color="auto" w:fill="FFFFFF"/>
        </w:rPr>
      </w:pPr>
    </w:p>
    <w:p w:rsidR="00612663" w:rsidRDefault="00612663"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3830B5" w:rsidRDefault="003830B5" w:rsidP="000C1FA4">
      <w:pPr>
        <w:jc w:val="left"/>
        <w:rPr>
          <w:color w:val="222222"/>
          <w:szCs w:val="20"/>
          <w:shd w:val="clear" w:color="auto" w:fill="FFFFFF"/>
        </w:rPr>
      </w:pPr>
    </w:p>
    <w:p w:rsidR="00093E0A" w:rsidRPr="00295801" w:rsidRDefault="00093E0A" w:rsidP="00093E0A">
      <w:pPr>
        <w:ind w:left="0" w:firstLine="0"/>
        <w:jc w:val="left"/>
        <w:rPr>
          <w:rFonts w:ascii="Arial" w:hAnsi="Arial" w:cs="Arial"/>
          <w:b/>
          <w:szCs w:val="24"/>
          <w:u w:val="single"/>
        </w:rPr>
      </w:pPr>
      <w:r w:rsidRPr="00295801">
        <w:rPr>
          <w:rFonts w:ascii="Arial" w:hAnsi="Arial" w:cs="Arial"/>
          <w:b/>
          <w:szCs w:val="24"/>
          <w:u w:val="single"/>
        </w:rPr>
        <w:t>ARTICLE 03</w:t>
      </w:r>
    </w:p>
    <w:p w:rsidR="00B555E9" w:rsidRPr="00295801" w:rsidRDefault="00B555E9" w:rsidP="000C1FA4">
      <w:pPr>
        <w:jc w:val="left"/>
        <w:rPr>
          <w:rFonts w:ascii="Arial" w:hAnsi="Arial" w:cs="Arial"/>
          <w:color w:val="222222"/>
          <w:szCs w:val="24"/>
          <w:shd w:val="clear" w:color="auto" w:fill="FFFFFF"/>
        </w:rPr>
      </w:pPr>
    </w:p>
    <w:p w:rsidR="00093E0A" w:rsidRPr="00295801" w:rsidRDefault="00093E0A" w:rsidP="00093E0A">
      <w:pPr>
        <w:jc w:val="left"/>
        <w:rPr>
          <w:rFonts w:ascii="Arial" w:hAnsi="Arial" w:cs="Arial"/>
          <w:color w:val="222222"/>
          <w:szCs w:val="24"/>
          <w:shd w:val="clear" w:color="auto" w:fill="FFFFFF"/>
        </w:rPr>
      </w:pPr>
      <w:r w:rsidRPr="00295801">
        <w:rPr>
          <w:rFonts w:ascii="Arial" w:hAnsi="Arial" w:cs="Arial"/>
          <w:color w:val="222222"/>
          <w:szCs w:val="24"/>
          <w:shd w:val="clear" w:color="auto" w:fill="FFFFFF"/>
        </w:rPr>
        <w:t xml:space="preserve">(1)Gupta, S., Thakur, S. and Gupta, A., “Optimized hybrid machine learning approach for smartphone based diabetic retinopathy detection”, </w:t>
      </w:r>
      <w:r w:rsidRPr="00295801">
        <w:rPr>
          <w:rFonts w:ascii="Arial" w:hAnsi="Arial" w:cs="Arial"/>
          <w:i/>
          <w:iCs/>
          <w:color w:val="222222"/>
          <w:szCs w:val="24"/>
          <w:shd w:val="clear" w:color="auto" w:fill="FFFFFF"/>
        </w:rPr>
        <w:t>Multimedia Tools and Applications</w:t>
      </w:r>
      <w:r w:rsidRPr="00295801">
        <w:rPr>
          <w:rFonts w:ascii="Arial" w:hAnsi="Arial" w:cs="Arial"/>
          <w:color w:val="222222"/>
          <w:szCs w:val="24"/>
          <w:shd w:val="clear" w:color="auto" w:fill="FFFFFF"/>
        </w:rPr>
        <w:t>, vol.</w:t>
      </w:r>
      <w:r w:rsidRPr="00295801">
        <w:rPr>
          <w:rFonts w:ascii="Arial" w:hAnsi="Arial" w:cs="Arial"/>
          <w:i/>
          <w:iCs/>
          <w:color w:val="222222"/>
          <w:szCs w:val="24"/>
          <w:shd w:val="clear" w:color="auto" w:fill="FFFFFF"/>
        </w:rPr>
        <w:t xml:space="preserve">81 </w:t>
      </w:r>
      <w:r w:rsidR="0044543B" w:rsidRPr="00295801">
        <w:rPr>
          <w:rFonts w:ascii="Arial" w:hAnsi="Arial" w:cs="Arial"/>
          <w:color w:val="222222"/>
          <w:szCs w:val="24"/>
          <w:shd w:val="clear" w:color="auto" w:fill="FFFFFF"/>
        </w:rPr>
        <w:t>(10),</w:t>
      </w:r>
      <w:r w:rsidRPr="00295801">
        <w:rPr>
          <w:rFonts w:ascii="Arial" w:hAnsi="Arial" w:cs="Arial"/>
          <w:color w:val="222222"/>
          <w:szCs w:val="24"/>
          <w:shd w:val="clear" w:color="auto" w:fill="FFFFFF"/>
        </w:rPr>
        <w:t xml:space="preserve"> pp.14475-14501, 2022. Available: 10.1007/s11042-022-12103-y.</w:t>
      </w:r>
    </w:p>
    <w:p w:rsidR="00093E0A" w:rsidRPr="00295801" w:rsidRDefault="00093E0A" w:rsidP="00093E0A">
      <w:pPr>
        <w:jc w:val="left"/>
        <w:rPr>
          <w:rFonts w:ascii="Arial" w:hAnsi="Arial" w:cs="Arial"/>
          <w:color w:val="222222"/>
          <w:szCs w:val="24"/>
          <w:shd w:val="clear" w:color="auto" w:fill="FFFFFF"/>
        </w:rPr>
      </w:pPr>
    </w:p>
    <w:p w:rsidR="00093E0A" w:rsidRPr="00295801" w:rsidRDefault="00093E0A" w:rsidP="00093E0A">
      <w:pPr>
        <w:jc w:val="left"/>
        <w:rPr>
          <w:rFonts w:ascii="Arial" w:hAnsi="Arial" w:cs="Arial"/>
          <w:color w:val="222222"/>
          <w:szCs w:val="24"/>
          <w:shd w:val="clear" w:color="auto" w:fill="FFFFFF"/>
        </w:rPr>
      </w:pPr>
      <w:r w:rsidRPr="00295801">
        <w:rPr>
          <w:rFonts w:ascii="Arial" w:hAnsi="Arial" w:cs="Arial"/>
          <w:color w:val="222222"/>
          <w:szCs w:val="24"/>
          <w:shd w:val="clear" w:color="auto" w:fill="FFFFFF"/>
        </w:rPr>
        <w:t>(2)</w:t>
      </w:r>
      <w:r w:rsidR="00612663" w:rsidRPr="00295801">
        <w:rPr>
          <w:rFonts w:ascii="Arial" w:hAnsi="Arial" w:cs="Arial"/>
          <w:color w:val="222222"/>
          <w:szCs w:val="24"/>
          <w:shd w:val="clear" w:color="auto" w:fill="FFFFFF"/>
        </w:rPr>
        <w:t xml:space="preserve">This paper smartphones can be used as portable retinal imaging devices for DR screening, especially in rural areas with limited access to equipment and expertise. (3) </w:t>
      </w:r>
      <w:r w:rsidR="00010E39" w:rsidRPr="00295801">
        <w:rPr>
          <w:rFonts w:ascii="Arial" w:hAnsi="Arial" w:cs="Arial"/>
          <w:color w:val="222222"/>
          <w:szCs w:val="24"/>
          <w:shd w:val="clear" w:color="auto" w:fill="FFFFFF"/>
        </w:rPr>
        <w:t xml:space="preserve">The aim of this was to develop an optimized hybrid machine learning approach for smartphone-based DR detection. (4) The scope was developed and evaluated using a dataset of fundus images from patients with DR. (5) </w:t>
      </w:r>
      <w:proofErr w:type="gramStart"/>
      <w:r w:rsidR="00010E39" w:rsidRPr="00295801">
        <w:rPr>
          <w:rFonts w:ascii="Arial" w:hAnsi="Arial" w:cs="Arial"/>
          <w:color w:val="222222"/>
          <w:szCs w:val="24"/>
          <w:shd w:val="clear" w:color="auto" w:fill="FFFFFF"/>
        </w:rPr>
        <w:t>This</w:t>
      </w:r>
      <w:proofErr w:type="gramEnd"/>
      <w:r w:rsidR="00010E39" w:rsidRPr="00295801">
        <w:rPr>
          <w:rFonts w:ascii="Arial" w:hAnsi="Arial" w:cs="Arial"/>
          <w:color w:val="222222"/>
          <w:szCs w:val="24"/>
          <w:shd w:val="clear" w:color="auto" w:fill="FFFFFF"/>
        </w:rPr>
        <w:t xml:space="preserve"> paper has the potential to be used to detect DR in its early stages in low-resource settings. This could help to prevent blindness in people with DR. (6) </w:t>
      </w:r>
      <w:proofErr w:type="gramStart"/>
      <w:r w:rsidR="00010E39" w:rsidRPr="00295801">
        <w:rPr>
          <w:rFonts w:ascii="Arial" w:hAnsi="Arial" w:cs="Arial"/>
          <w:color w:val="222222"/>
          <w:szCs w:val="24"/>
          <w:shd w:val="clear" w:color="auto" w:fill="FFFFFF"/>
        </w:rPr>
        <w:t>The</w:t>
      </w:r>
      <w:proofErr w:type="gramEnd"/>
      <w:r w:rsidR="00010E39" w:rsidRPr="00295801">
        <w:rPr>
          <w:rFonts w:ascii="Arial" w:hAnsi="Arial" w:cs="Arial"/>
          <w:color w:val="222222"/>
          <w:szCs w:val="24"/>
          <w:shd w:val="clear" w:color="auto" w:fill="FFFFFF"/>
        </w:rPr>
        <w:t xml:space="preserve"> paper was developed and evaluated using a small dataset of fundus images. Further studies are needed to evaluate the paper using a large dataset of fundus images. (7) The optimized hybrid machine learning approach developed in this study is a promising tool</w:t>
      </w:r>
      <w:r w:rsidR="00BF12B4" w:rsidRPr="00295801">
        <w:rPr>
          <w:rFonts w:ascii="Arial" w:hAnsi="Arial" w:cs="Arial"/>
          <w:color w:val="222222"/>
          <w:szCs w:val="24"/>
          <w:shd w:val="clear" w:color="auto" w:fill="FFFFFF"/>
        </w:rPr>
        <w:t xml:space="preserve"> for smartphone-based DR detection. Further studies are needed to evaluate the research in a larger clinical setting. (8) This research effectiveness of a machine learning approach for smartphone-based DR detection. This is an important finding, as it could lead to the development of new diagnostic and treatment strategies for DR.</w:t>
      </w:r>
    </w:p>
    <w:p w:rsidR="0044537F" w:rsidRPr="00295801" w:rsidRDefault="0044537F" w:rsidP="002C7A7F">
      <w:pPr>
        <w:jc w:val="left"/>
        <w:rPr>
          <w:rFonts w:ascii="Arial" w:hAnsi="Arial" w:cs="Arial"/>
          <w:szCs w:val="24"/>
        </w:rPr>
      </w:pPr>
    </w:p>
    <w:p w:rsidR="00334542" w:rsidRDefault="00334542" w:rsidP="00334542">
      <w:pPr>
        <w:jc w:val="left"/>
        <w:rPr>
          <w:b/>
        </w:rPr>
      </w:pPr>
      <w:r>
        <w:rPr>
          <w:b/>
          <w:sz w:val="40"/>
        </w:rPr>
        <w:t xml:space="preserve">          </w:t>
      </w:r>
    </w:p>
    <w:p w:rsidR="0044543B" w:rsidRDefault="00334542" w:rsidP="00334542">
      <w:pPr>
        <w:jc w:val="left"/>
        <w:rPr>
          <w:b/>
        </w:rPr>
      </w:pPr>
      <w:r>
        <w:rPr>
          <w:b/>
        </w:rPr>
        <w:t xml:space="preserve">   </w:t>
      </w: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Default="0044543B" w:rsidP="00334542">
      <w:pPr>
        <w:jc w:val="left"/>
        <w:rPr>
          <w:b/>
        </w:rPr>
      </w:pPr>
    </w:p>
    <w:p w:rsidR="0044543B" w:rsidRPr="00295801" w:rsidRDefault="0044543B" w:rsidP="0044543B">
      <w:pPr>
        <w:ind w:left="0" w:firstLine="0"/>
        <w:jc w:val="left"/>
        <w:rPr>
          <w:rFonts w:ascii="Arial" w:hAnsi="Arial" w:cs="Arial"/>
          <w:b/>
          <w:sz w:val="40"/>
          <w:u w:val="single"/>
        </w:rPr>
      </w:pPr>
      <w:r w:rsidRPr="00295801">
        <w:rPr>
          <w:rFonts w:ascii="Arial" w:hAnsi="Arial" w:cs="Arial"/>
          <w:b/>
          <w:sz w:val="40"/>
          <w:u w:val="single"/>
        </w:rPr>
        <w:t>ARTICLE 04</w:t>
      </w:r>
    </w:p>
    <w:p w:rsidR="0044543B" w:rsidRDefault="00334542" w:rsidP="00334542">
      <w:pPr>
        <w:jc w:val="left"/>
      </w:pPr>
      <w:r>
        <w:rPr>
          <w:b/>
        </w:rPr>
        <w:t xml:space="preserve">  </w:t>
      </w:r>
    </w:p>
    <w:p w:rsidR="0044543B" w:rsidRPr="00295801" w:rsidRDefault="0044543B" w:rsidP="0044543B">
      <w:pPr>
        <w:jc w:val="left"/>
        <w:rPr>
          <w:rFonts w:ascii="Arial" w:hAnsi="Arial" w:cs="Arial"/>
          <w:color w:val="222222"/>
          <w:szCs w:val="20"/>
          <w:shd w:val="clear" w:color="auto" w:fill="FFFFFF"/>
        </w:rPr>
      </w:pPr>
      <w:r w:rsidRPr="00295801">
        <w:rPr>
          <w:rFonts w:ascii="Arial" w:hAnsi="Arial" w:cs="Arial"/>
          <w:color w:val="222222"/>
          <w:szCs w:val="20"/>
          <w:shd w:val="clear" w:color="auto" w:fill="FFFFFF"/>
        </w:rPr>
        <w:t xml:space="preserve">(1)Nomura, A., Noguchi, M., </w:t>
      </w:r>
      <w:proofErr w:type="spellStart"/>
      <w:r w:rsidRPr="00295801">
        <w:rPr>
          <w:rFonts w:ascii="Arial" w:hAnsi="Arial" w:cs="Arial"/>
          <w:color w:val="222222"/>
          <w:szCs w:val="20"/>
          <w:shd w:val="clear" w:color="auto" w:fill="FFFFFF"/>
        </w:rPr>
        <w:t>Kometani</w:t>
      </w:r>
      <w:proofErr w:type="spellEnd"/>
      <w:r w:rsidRPr="00295801">
        <w:rPr>
          <w:rFonts w:ascii="Arial" w:hAnsi="Arial" w:cs="Arial"/>
          <w:color w:val="222222"/>
          <w:szCs w:val="20"/>
          <w:shd w:val="clear" w:color="auto" w:fill="FFFFFF"/>
        </w:rPr>
        <w:t xml:space="preserve">, M., Furukawa, K. and </w:t>
      </w:r>
      <w:proofErr w:type="spellStart"/>
      <w:r w:rsidRPr="00295801">
        <w:rPr>
          <w:rFonts w:ascii="Arial" w:hAnsi="Arial" w:cs="Arial"/>
          <w:color w:val="222222"/>
          <w:szCs w:val="20"/>
          <w:shd w:val="clear" w:color="auto" w:fill="FFFFFF"/>
        </w:rPr>
        <w:t>Yoneda</w:t>
      </w:r>
      <w:proofErr w:type="spellEnd"/>
      <w:r w:rsidRPr="00295801">
        <w:rPr>
          <w:rFonts w:ascii="Arial" w:hAnsi="Arial" w:cs="Arial"/>
          <w:color w:val="222222"/>
          <w:szCs w:val="20"/>
          <w:shd w:val="clear" w:color="auto" w:fill="FFFFFF"/>
        </w:rPr>
        <w:t>, T., “Artificial intelligence in current diabetes management and prediction”, </w:t>
      </w:r>
      <w:r w:rsidRPr="00295801">
        <w:rPr>
          <w:rFonts w:ascii="Arial" w:hAnsi="Arial" w:cs="Arial"/>
          <w:i/>
          <w:iCs/>
          <w:color w:val="222222"/>
          <w:szCs w:val="20"/>
          <w:shd w:val="clear" w:color="auto" w:fill="FFFFFF"/>
        </w:rPr>
        <w:t>Current Diabetes Reports</w:t>
      </w:r>
      <w:r w:rsidRPr="00295801">
        <w:rPr>
          <w:rFonts w:ascii="Arial" w:hAnsi="Arial" w:cs="Arial"/>
          <w:color w:val="222222"/>
          <w:szCs w:val="20"/>
          <w:shd w:val="clear" w:color="auto" w:fill="FFFFFF"/>
        </w:rPr>
        <w:t>, </w:t>
      </w:r>
      <w:proofErr w:type="gramStart"/>
      <w:r w:rsidRPr="00295801">
        <w:rPr>
          <w:rFonts w:ascii="Arial" w:hAnsi="Arial" w:cs="Arial"/>
          <w:color w:val="222222"/>
          <w:szCs w:val="20"/>
          <w:shd w:val="clear" w:color="auto" w:fill="FFFFFF"/>
        </w:rPr>
        <w:t>vol.</w:t>
      </w:r>
      <w:r w:rsidRPr="00295801">
        <w:rPr>
          <w:rFonts w:ascii="Arial" w:hAnsi="Arial" w:cs="Arial"/>
          <w:i/>
          <w:iCs/>
          <w:color w:val="222222"/>
          <w:szCs w:val="20"/>
          <w:shd w:val="clear" w:color="auto" w:fill="FFFFFF"/>
        </w:rPr>
        <w:t>21</w:t>
      </w:r>
      <w:r w:rsidRPr="00295801">
        <w:rPr>
          <w:rFonts w:ascii="Arial" w:hAnsi="Arial" w:cs="Arial"/>
          <w:color w:val="222222"/>
          <w:szCs w:val="20"/>
          <w:shd w:val="clear" w:color="auto" w:fill="FFFFFF"/>
        </w:rPr>
        <w:t>(</w:t>
      </w:r>
      <w:proofErr w:type="gramEnd"/>
      <w:r w:rsidRPr="00295801">
        <w:rPr>
          <w:rFonts w:ascii="Arial" w:hAnsi="Arial" w:cs="Arial"/>
          <w:color w:val="222222"/>
          <w:szCs w:val="20"/>
          <w:shd w:val="clear" w:color="auto" w:fill="FFFFFF"/>
        </w:rPr>
        <w:t>12), p</w:t>
      </w:r>
      <w:r w:rsidR="00295801" w:rsidRPr="00295801">
        <w:rPr>
          <w:rFonts w:ascii="Arial" w:hAnsi="Arial" w:cs="Arial"/>
          <w:color w:val="222222"/>
          <w:szCs w:val="20"/>
          <w:shd w:val="clear" w:color="auto" w:fill="FFFFFF"/>
        </w:rPr>
        <w:t>p</w:t>
      </w:r>
      <w:r w:rsidRPr="00295801">
        <w:rPr>
          <w:rFonts w:ascii="Arial" w:hAnsi="Arial" w:cs="Arial"/>
          <w:color w:val="222222"/>
          <w:szCs w:val="20"/>
          <w:shd w:val="clear" w:color="auto" w:fill="FFFFFF"/>
        </w:rPr>
        <w:t>.61, 2021. Available: 10.1007/s11892-021-01423-2.</w:t>
      </w:r>
    </w:p>
    <w:p w:rsidR="0044543B" w:rsidRPr="00295801" w:rsidRDefault="0044543B" w:rsidP="0044543B">
      <w:pPr>
        <w:ind w:left="0" w:firstLine="0"/>
        <w:jc w:val="left"/>
        <w:rPr>
          <w:rFonts w:ascii="Arial" w:hAnsi="Arial" w:cs="Arial"/>
          <w:b/>
          <w:sz w:val="32"/>
        </w:rPr>
      </w:pPr>
    </w:p>
    <w:p w:rsidR="00334542" w:rsidRPr="00295801" w:rsidRDefault="0044543B" w:rsidP="0044543B">
      <w:pPr>
        <w:ind w:left="0" w:firstLine="0"/>
        <w:jc w:val="left"/>
        <w:rPr>
          <w:rFonts w:ascii="Arial" w:hAnsi="Arial" w:cs="Arial"/>
        </w:rPr>
      </w:pPr>
      <w:r w:rsidRPr="00295801">
        <w:rPr>
          <w:rFonts w:ascii="Arial" w:hAnsi="Arial" w:cs="Arial"/>
        </w:rPr>
        <w:t>(2)</w:t>
      </w:r>
      <w:r w:rsidR="00881EFA" w:rsidRPr="00295801">
        <w:rPr>
          <w:rFonts w:ascii="Arial" w:hAnsi="Arial" w:cs="Arial"/>
        </w:rPr>
        <w:t>Artificial Intelligence</w:t>
      </w:r>
      <w:r w:rsidR="001A429E" w:rsidRPr="00295801">
        <w:rPr>
          <w:rFonts w:ascii="Arial" w:hAnsi="Arial" w:cs="Arial"/>
        </w:rPr>
        <w:t xml:space="preserve"> </w:t>
      </w:r>
      <w:r w:rsidR="00881EFA" w:rsidRPr="00295801">
        <w:rPr>
          <w:rFonts w:ascii="Arial" w:hAnsi="Arial" w:cs="Arial"/>
        </w:rPr>
        <w:t>(AI) has the pote</w:t>
      </w:r>
      <w:r w:rsidR="001A429E" w:rsidRPr="00295801">
        <w:rPr>
          <w:rFonts w:ascii="Arial" w:hAnsi="Arial" w:cs="Arial"/>
        </w:rPr>
        <w:t xml:space="preserve">ntial to improve diabetes care by automating tasks, providing personalized recommendations, and predicting future outcomes. (3) The authors conducted a literature review of AI applications in diabetes management and prediction. (4) The paper covers a wide range of AI applications in diabetes management and prediction. Such as, automated retinal screening, clinical decision support, predictive population risk stratification, and patient self-management tools. (5) </w:t>
      </w:r>
      <w:r w:rsidR="000A6C0B" w:rsidRPr="00295801">
        <w:rPr>
          <w:rFonts w:ascii="Arial" w:hAnsi="Arial" w:cs="Arial"/>
        </w:rPr>
        <w:t xml:space="preserve">This paper provides a comprehensive overview of the current state of AI in diabetes care. (6) The paper limited </w:t>
      </w:r>
      <w:r w:rsidR="00BC1E31" w:rsidRPr="00295801">
        <w:rPr>
          <w:rFonts w:ascii="Arial" w:hAnsi="Arial" w:cs="Arial"/>
        </w:rPr>
        <w:t xml:space="preserve">AI and ML based medical devices and prediction models regarding diabetes. (7) </w:t>
      </w:r>
      <w:r w:rsidR="000D7992" w:rsidRPr="00295801">
        <w:rPr>
          <w:rFonts w:ascii="Arial" w:hAnsi="Arial" w:cs="Arial"/>
        </w:rPr>
        <w:t>The paper emphasizes the accuracy of AI, specifically ML and DL, in predicting vast amounts of data. Although the FDA has approved AI based medical devices for diabetes, traditional statistical techniques remain superior in predicting disease onset. (8) The authors found that AI-based models were able to outperform traditional methods for detecting DR, AI could be a valuable tool for early diagnosis and treatment of this condition.</w:t>
      </w: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44543B">
      <w:pPr>
        <w:ind w:left="0" w:firstLine="0"/>
        <w:jc w:val="left"/>
      </w:pPr>
    </w:p>
    <w:p w:rsidR="000D7992" w:rsidRDefault="000D7992" w:rsidP="000D7992">
      <w:pPr>
        <w:ind w:left="0" w:firstLine="0"/>
        <w:jc w:val="left"/>
        <w:rPr>
          <w:b/>
          <w:sz w:val="40"/>
          <w:u w:val="single"/>
        </w:rPr>
      </w:pPr>
      <w:r>
        <w:rPr>
          <w:b/>
          <w:sz w:val="40"/>
          <w:u w:val="single"/>
        </w:rPr>
        <w:t>ARTICLE 05</w:t>
      </w:r>
    </w:p>
    <w:p w:rsidR="000D7992" w:rsidRDefault="000D7992" w:rsidP="0044543B">
      <w:pPr>
        <w:ind w:left="0" w:firstLine="0"/>
        <w:jc w:val="left"/>
      </w:pPr>
    </w:p>
    <w:p w:rsidR="00295801" w:rsidRPr="00295801" w:rsidRDefault="00295801" w:rsidP="00295801">
      <w:pPr>
        <w:jc w:val="left"/>
        <w:rPr>
          <w:rFonts w:ascii="Arial" w:hAnsi="Arial" w:cs="Arial"/>
          <w:color w:val="1F1F1F"/>
          <w:shd w:val="clear" w:color="auto" w:fill="FFFFFF"/>
        </w:rPr>
      </w:pPr>
      <w:r w:rsidRPr="00295801">
        <w:rPr>
          <w:rFonts w:ascii="Arial" w:hAnsi="Arial" w:cs="Arial"/>
          <w:color w:val="1F1F1F"/>
          <w:shd w:val="clear" w:color="auto" w:fill="FFFFFF"/>
        </w:rPr>
        <w:t>(1)</w:t>
      </w:r>
      <w:proofErr w:type="spellStart"/>
      <w:r w:rsidRPr="00295801">
        <w:rPr>
          <w:rFonts w:ascii="Arial" w:hAnsi="Arial" w:cs="Arial"/>
          <w:color w:val="1F1F1F"/>
          <w:shd w:val="clear" w:color="auto" w:fill="FFFFFF"/>
        </w:rPr>
        <w:t>Miotto</w:t>
      </w:r>
      <w:proofErr w:type="spellEnd"/>
      <w:r w:rsidRPr="00295801">
        <w:rPr>
          <w:rFonts w:ascii="Arial" w:hAnsi="Arial" w:cs="Arial"/>
          <w:color w:val="1F1F1F"/>
          <w:shd w:val="clear" w:color="auto" w:fill="FFFFFF"/>
        </w:rPr>
        <w:t>, R., Wang, F., Wang, S., J</w:t>
      </w:r>
      <w:r w:rsidRPr="00295801">
        <w:rPr>
          <w:rFonts w:ascii="Arial" w:hAnsi="Arial" w:cs="Arial"/>
          <w:color w:val="1F1F1F"/>
          <w:shd w:val="clear" w:color="auto" w:fill="FFFFFF"/>
        </w:rPr>
        <w:t>iang, X., &amp; Dudley, J. T.,</w:t>
      </w:r>
      <w:r w:rsidRPr="00295801">
        <w:rPr>
          <w:rFonts w:ascii="Arial" w:hAnsi="Arial" w:cs="Arial"/>
          <w:color w:val="1F1F1F"/>
          <w:shd w:val="clear" w:color="auto" w:fill="FFFFFF"/>
        </w:rPr>
        <w:t xml:space="preserve"> Deep learning for healthcare: revie</w:t>
      </w:r>
      <w:r w:rsidRPr="00295801">
        <w:rPr>
          <w:rFonts w:ascii="Arial" w:hAnsi="Arial" w:cs="Arial"/>
          <w:color w:val="1F1F1F"/>
          <w:shd w:val="clear" w:color="auto" w:fill="FFFFFF"/>
        </w:rPr>
        <w:t>w, opportunities and challenges,</w:t>
      </w:r>
      <w:r w:rsidRPr="00295801">
        <w:rPr>
          <w:rFonts w:ascii="Arial" w:hAnsi="Arial" w:cs="Arial"/>
          <w:color w:val="1F1F1F"/>
          <w:shd w:val="clear" w:color="auto" w:fill="FFFFFF"/>
        </w:rPr>
        <w:t xml:space="preserve"> Briefings in bioinformatics, </w:t>
      </w:r>
      <w:proofErr w:type="gramStart"/>
      <w:r w:rsidRPr="00295801">
        <w:rPr>
          <w:rFonts w:ascii="Arial" w:hAnsi="Arial" w:cs="Arial"/>
          <w:color w:val="1F1F1F"/>
          <w:shd w:val="clear" w:color="auto" w:fill="FFFFFF"/>
        </w:rPr>
        <w:t>vol.</w:t>
      </w:r>
      <w:r w:rsidRPr="00295801">
        <w:rPr>
          <w:rFonts w:ascii="Arial" w:hAnsi="Arial" w:cs="Arial"/>
          <w:color w:val="1F1F1F"/>
          <w:shd w:val="clear" w:color="auto" w:fill="FFFFFF"/>
        </w:rPr>
        <w:t>19(</w:t>
      </w:r>
      <w:proofErr w:type="gramEnd"/>
      <w:r w:rsidRPr="00295801">
        <w:rPr>
          <w:rFonts w:ascii="Arial" w:hAnsi="Arial" w:cs="Arial"/>
          <w:color w:val="1F1F1F"/>
          <w:shd w:val="clear" w:color="auto" w:fill="FFFFFF"/>
        </w:rPr>
        <w:t xml:space="preserve">6), </w:t>
      </w:r>
      <w:r w:rsidRPr="00295801">
        <w:rPr>
          <w:rFonts w:ascii="Arial" w:hAnsi="Arial" w:cs="Arial"/>
          <w:color w:val="1F1F1F"/>
          <w:shd w:val="clear" w:color="auto" w:fill="FFFFFF"/>
        </w:rPr>
        <w:t>pp.</w:t>
      </w:r>
      <w:r w:rsidRPr="00295801">
        <w:rPr>
          <w:rFonts w:ascii="Arial" w:hAnsi="Arial" w:cs="Arial"/>
          <w:color w:val="1F1F1F"/>
          <w:shd w:val="clear" w:color="auto" w:fill="FFFFFF"/>
        </w:rPr>
        <w:t>1236-1246</w:t>
      </w:r>
      <w:r w:rsidRPr="00295801">
        <w:rPr>
          <w:rFonts w:ascii="Arial" w:hAnsi="Arial" w:cs="Arial"/>
          <w:color w:val="1F1F1F"/>
          <w:shd w:val="clear" w:color="auto" w:fill="FFFFFF"/>
        </w:rPr>
        <w:t>, 2018. Available: 19/6/1236/3800524</w:t>
      </w:r>
    </w:p>
    <w:p w:rsidR="00295801" w:rsidRPr="00295801" w:rsidRDefault="00295801" w:rsidP="00295801">
      <w:pPr>
        <w:jc w:val="left"/>
        <w:rPr>
          <w:rFonts w:ascii="Arial" w:hAnsi="Arial" w:cs="Arial"/>
          <w:color w:val="1F1F1F"/>
          <w:shd w:val="clear" w:color="auto" w:fill="FFFFFF"/>
        </w:rPr>
      </w:pPr>
    </w:p>
    <w:p w:rsidR="00295801" w:rsidRPr="00295801" w:rsidRDefault="00295801" w:rsidP="00295801">
      <w:pPr>
        <w:jc w:val="left"/>
        <w:rPr>
          <w:rFonts w:ascii="Arial" w:hAnsi="Arial" w:cs="Arial"/>
          <w:color w:val="1F1F1F"/>
          <w:szCs w:val="24"/>
          <w:shd w:val="clear" w:color="auto" w:fill="FFFFFF"/>
        </w:rPr>
      </w:pPr>
      <w:r w:rsidRPr="00295801">
        <w:rPr>
          <w:rFonts w:ascii="Arial" w:hAnsi="Arial" w:cs="Arial"/>
          <w:color w:val="1F1F1F"/>
          <w:szCs w:val="24"/>
          <w:shd w:val="clear" w:color="auto" w:fill="FFFFFF"/>
        </w:rPr>
        <w:t xml:space="preserve">(2) </w:t>
      </w:r>
      <w:r w:rsidRPr="00295801">
        <w:rPr>
          <w:rFonts w:ascii="Arial" w:hAnsi="Arial" w:cs="Arial"/>
          <w:color w:val="1F1F1F"/>
          <w:szCs w:val="24"/>
          <w:shd w:val="clear" w:color="auto" w:fill="FFFFFF"/>
        </w:rPr>
        <w:t>Deep learning is a powerful machine learning technique that has been shown to be effective in a variety of healthcare applications, including disease diagnosis, prognosis, and treatment planning.</w:t>
      </w:r>
      <w:r w:rsidRPr="00295801">
        <w:rPr>
          <w:rFonts w:ascii="Arial" w:hAnsi="Arial" w:cs="Arial"/>
          <w:color w:val="1F1F1F"/>
          <w:szCs w:val="24"/>
          <w:shd w:val="clear" w:color="auto" w:fill="FFFFFF"/>
        </w:rPr>
        <w:t xml:space="preserve"> (3)</w:t>
      </w:r>
      <w:r>
        <w:rPr>
          <w:rFonts w:ascii="Arial" w:hAnsi="Arial" w:cs="Arial"/>
          <w:color w:val="1F1F1F"/>
          <w:szCs w:val="24"/>
          <w:shd w:val="clear" w:color="auto" w:fill="FFFFFF"/>
        </w:rPr>
        <w:t xml:space="preserve">This paper review the current state of </w:t>
      </w:r>
      <w:r w:rsidR="002729DC">
        <w:rPr>
          <w:rFonts w:ascii="Arial" w:hAnsi="Arial" w:cs="Arial"/>
          <w:color w:val="1F1F1F"/>
          <w:szCs w:val="24"/>
          <w:shd w:val="clear" w:color="auto" w:fill="FFFFFF"/>
        </w:rPr>
        <w:t>DL</w:t>
      </w:r>
      <w:r>
        <w:rPr>
          <w:rFonts w:ascii="Arial" w:hAnsi="Arial" w:cs="Arial"/>
          <w:color w:val="1F1F1F"/>
          <w:szCs w:val="24"/>
          <w:shd w:val="clear" w:color="auto" w:fill="FFFFFF"/>
        </w:rPr>
        <w:t xml:space="preserve"> in healthcare, discuss the opportunities and challenges of this technology, and provide re</w:t>
      </w:r>
      <w:r w:rsidR="002729DC">
        <w:rPr>
          <w:rFonts w:ascii="Arial" w:hAnsi="Arial" w:cs="Arial"/>
          <w:color w:val="1F1F1F"/>
          <w:szCs w:val="24"/>
          <w:shd w:val="clear" w:color="auto" w:fill="FFFFFF"/>
        </w:rPr>
        <w:t>commendations for future research. (4)The paper covers a wide range of topics related to DL in healthcare, such as the use of DL for disease diagnosis, the use of DL for prognosis, the use of DL for treatment planning, the challenges of using DL in healthcare and the ethical considerations of using DL in healthcare. (5)This paper is a valuable resource for researchers and clinicians who are interested in learning more about the potential of DL in healthcare. (6)The field of DL is rapidly evolving, and there have been many advances in this area since this paper was published. (7)The authors conclude that DL has the potential to revolutionize healthcare. However, they also caution that there are a number of challenges that need to be addressed before this technology can be fully realized. (8)</w:t>
      </w:r>
      <w:r w:rsidR="00280147">
        <w:rPr>
          <w:rFonts w:ascii="Arial" w:hAnsi="Arial" w:cs="Arial"/>
          <w:color w:val="1F1F1F"/>
          <w:szCs w:val="24"/>
          <w:shd w:val="clear" w:color="auto" w:fill="FFFFFF"/>
        </w:rPr>
        <w:t>The authors discuss the potential of DL to improve the accuracy of disease diagnosis, and they identify a number of challenges that need to be addressed before this technology can be realized. The work of author provides a valuable foundation for future research on the use of DL for disease diagnosis.</w:t>
      </w:r>
      <w:bookmarkStart w:id="0" w:name="_GoBack"/>
      <w:bookmarkEnd w:id="0"/>
    </w:p>
    <w:sectPr w:rsidR="00295801" w:rsidRPr="00295801" w:rsidSect="00334542">
      <w:pgSz w:w="12240" w:h="15840"/>
      <w:pgMar w:top="567" w:right="567" w:bottom="567" w:left="567"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5096"/>
    <w:multiLevelType w:val="hybridMultilevel"/>
    <w:tmpl w:val="1180D59C"/>
    <w:lvl w:ilvl="0" w:tplc="99D8598E">
      <w:start w:val="1"/>
      <w:numFmt w:val="decimal"/>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15A0B"/>
    <w:multiLevelType w:val="hybridMultilevel"/>
    <w:tmpl w:val="CB9A8A40"/>
    <w:lvl w:ilvl="0" w:tplc="52842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46B7A"/>
    <w:multiLevelType w:val="hybridMultilevel"/>
    <w:tmpl w:val="24FE89FC"/>
    <w:lvl w:ilvl="0" w:tplc="F356BAC2">
      <w:start w:val="1"/>
      <w:numFmt w:val="decimal"/>
      <w:lvlText w:val="(%1)"/>
      <w:lvlJc w:val="left"/>
      <w:pPr>
        <w:ind w:left="720" w:hanging="360"/>
      </w:pPr>
      <w:rPr>
        <w:rFonts w:ascii="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329D1"/>
    <w:multiLevelType w:val="hybridMultilevel"/>
    <w:tmpl w:val="76007932"/>
    <w:lvl w:ilvl="0" w:tplc="D1F061E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426134"/>
    <w:multiLevelType w:val="hybridMultilevel"/>
    <w:tmpl w:val="E51C2298"/>
    <w:lvl w:ilvl="0" w:tplc="0720A7F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42"/>
    <w:rsid w:val="00010E39"/>
    <w:rsid w:val="00044648"/>
    <w:rsid w:val="00072C34"/>
    <w:rsid w:val="00093E0A"/>
    <w:rsid w:val="000A6C0B"/>
    <w:rsid w:val="000C1FA4"/>
    <w:rsid w:val="000D7992"/>
    <w:rsid w:val="00163C9D"/>
    <w:rsid w:val="001A429E"/>
    <w:rsid w:val="00235F5E"/>
    <w:rsid w:val="002729DC"/>
    <w:rsid w:val="00280147"/>
    <w:rsid w:val="00295801"/>
    <w:rsid w:val="002C7A7F"/>
    <w:rsid w:val="00334542"/>
    <w:rsid w:val="003830B5"/>
    <w:rsid w:val="003D7F0D"/>
    <w:rsid w:val="0044537F"/>
    <w:rsid w:val="0044543B"/>
    <w:rsid w:val="00571D4D"/>
    <w:rsid w:val="0061175A"/>
    <w:rsid w:val="00612663"/>
    <w:rsid w:val="00673A0E"/>
    <w:rsid w:val="00754FCE"/>
    <w:rsid w:val="007F6A15"/>
    <w:rsid w:val="00866305"/>
    <w:rsid w:val="00881EFA"/>
    <w:rsid w:val="008A79D0"/>
    <w:rsid w:val="00B555E9"/>
    <w:rsid w:val="00BC1E31"/>
    <w:rsid w:val="00BF12B4"/>
    <w:rsid w:val="00C70B85"/>
    <w:rsid w:val="00E746FC"/>
    <w:rsid w:val="00F120FB"/>
    <w:rsid w:val="00F85735"/>
    <w:rsid w:val="00FA5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E2EAD"/>
  <w15:chartTrackingRefBased/>
  <w15:docId w15:val="{F43B8683-FF21-483E-B12B-511DC577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542"/>
    <w:pPr>
      <w:spacing w:after="0" w:line="248" w:lineRule="auto"/>
      <w:ind w:left="10" w:right="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334542"/>
    <w:pPr>
      <w:keepNext/>
      <w:keepLines/>
      <w:spacing w:after="113"/>
      <w:ind w:left="10" w:right="15" w:hanging="1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542"/>
    <w:rPr>
      <w:rFonts w:ascii="Times New Roman" w:eastAsia="Times New Roman" w:hAnsi="Times New Roman" w:cs="Times New Roman"/>
      <w:color w:val="000000"/>
      <w:sz w:val="24"/>
    </w:rPr>
  </w:style>
  <w:style w:type="paragraph" w:styleId="ListParagraph">
    <w:name w:val="List Paragraph"/>
    <w:basedOn w:val="Normal"/>
    <w:uiPriority w:val="34"/>
    <w:qFormat/>
    <w:rsid w:val="002C7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6</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 A.G.F.</dc:creator>
  <cp:keywords/>
  <dc:description/>
  <cp:lastModifiedBy>ASHFA A.G.F.</cp:lastModifiedBy>
  <cp:revision>6</cp:revision>
  <dcterms:created xsi:type="dcterms:W3CDTF">2023-04-21T16:29:00Z</dcterms:created>
  <dcterms:modified xsi:type="dcterms:W3CDTF">2023-05-02T11:33:00Z</dcterms:modified>
</cp:coreProperties>
</file>