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C2C1E" w14:textId="5BA51F76" w:rsidR="002D0CB3" w:rsidRDefault="002D0CB3" w:rsidP="002D0CB3">
      <w:r>
        <w:t>Rượu Vang Pháp</w:t>
      </w:r>
    </w:p>
    <w:p w14:paraId="782D7E81" w14:textId="77777777" w:rsidR="008C5130" w:rsidRDefault="008C5130" w:rsidP="002D0CB3"/>
    <w:p w14:paraId="11499313" w14:textId="62F3E0F4" w:rsidR="002D0CB3" w:rsidRPr="00E3180F" w:rsidRDefault="002D0CB3" w:rsidP="002D0CB3">
      <w:pPr>
        <w:rPr>
          <w:b/>
          <w:bCs/>
        </w:rPr>
      </w:pPr>
      <w:r>
        <w:t xml:space="preserve">Title: </w:t>
      </w:r>
      <w:r w:rsidRPr="002D0CB3">
        <w:rPr>
          <w:b/>
          <w:bCs/>
        </w:rPr>
        <w:t>Rượu Vang Pháp Le Pacha Les Eyraux</w:t>
      </w:r>
      <w:r w:rsidR="0096760D">
        <w:rPr>
          <w:b/>
          <w:bCs/>
        </w:rPr>
        <w:t xml:space="preserve"> – Chai 750ml</w:t>
      </w:r>
    </w:p>
    <w:p w14:paraId="4E9BE9F0" w14:textId="203D6F4D" w:rsidR="002D0CB3" w:rsidRDefault="002D0CB3" w:rsidP="002D0CB3">
      <w:r>
        <w:rPr>
          <w:b/>
          <w:bCs/>
        </w:rPr>
        <w:t>Short Description:</w:t>
      </w:r>
      <w:r>
        <w:rPr>
          <w:b/>
          <w:bCs/>
        </w:rPr>
        <w:br/>
      </w:r>
      <w:r w:rsidR="00F23395" w:rsidRPr="00C74E31">
        <w:t xml:space="preserve">Rượu vang Pháp Le Pacha Les Eyraux là chai vang đỏ thuộc phân hạng </w:t>
      </w:r>
      <w:r w:rsidR="00F23395" w:rsidRPr="00C74E31">
        <w:rPr>
          <w:i/>
          <w:iCs/>
        </w:rPr>
        <w:t>Bordeaux Supérieur</w:t>
      </w:r>
      <w:r w:rsidR="00F23395" w:rsidRPr="00C74E31">
        <w:t xml:space="preserve"> danh giá, được phối trộn từ các giống nho nổi tiếng vùng Bordeaux gồm Merlot, Cabernet Sauvignon, và Cabernet Franc. Rượu gây ấn tượng bởi hương thơm quả mọng đen, cấu trúc tannin mượt mà, lý tưởng để kết hợp cùng các món thịt đỏ nướng hay bò hầm</w:t>
      </w:r>
      <w:r w:rsidR="00ED623B">
        <w:t>.</w:t>
      </w:r>
    </w:p>
    <w:p w14:paraId="04D5F533" w14:textId="6B74B71B" w:rsidR="00ED623B" w:rsidRPr="00682600" w:rsidRDefault="00ED623B" w:rsidP="00ED623B">
      <w:r w:rsidRPr="00682600">
        <w:t xml:space="preserve">– Xuất sứ: </w:t>
      </w:r>
      <w:r>
        <w:t>Pháp</w:t>
      </w:r>
    </w:p>
    <w:p w14:paraId="1F2C47C6" w14:textId="562E982C" w:rsidR="00ED623B" w:rsidRPr="00682600" w:rsidRDefault="00ED623B" w:rsidP="00ED623B">
      <w:r w:rsidRPr="00682600">
        <w:t xml:space="preserve">– Thương hiệu: </w:t>
      </w:r>
      <w:r w:rsidRPr="00ED623B">
        <w:t>Chateau Les Eyraux</w:t>
      </w:r>
    </w:p>
    <w:p w14:paraId="00CA2AC9" w14:textId="0CDACD8E" w:rsidR="00ED623B" w:rsidRPr="00682600" w:rsidRDefault="00ED623B" w:rsidP="00ED623B">
      <w:r w:rsidRPr="00682600">
        <w:t xml:space="preserve">– </w:t>
      </w:r>
      <w:r>
        <w:t>Giống nho</w:t>
      </w:r>
      <w:r w:rsidRPr="00682600">
        <w:t xml:space="preserve">: </w:t>
      </w:r>
      <w:r w:rsidRPr="00ED623B">
        <w:t>Cabernet Franc , Cabernet Sauvignon , Merlot</w:t>
      </w:r>
    </w:p>
    <w:p w14:paraId="66D808CE" w14:textId="77777777" w:rsidR="00ED623B" w:rsidRPr="00682600" w:rsidRDefault="00ED623B" w:rsidP="00ED623B">
      <w:r w:rsidRPr="00682600">
        <w:t>– Dung tích: 750 ml</w:t>
      </w:r>
    </w:p>
    <w:p w14:paraId="78744866" w14:textId="7A00A821" w:rsidR="00C74E31" w:rsidRDefault="00ED623B">
      <w:r w:rsidRPr="00682600">
        <w:t xml:space="preserve">– Nồng độ: </w:t>
      </w:r>
      <w:r>
        <w:t>14,5</w:t>
      </w:r>
      <w:r w:rsidRPr="00682600">
        <w:t>% vol</w:t>
      </w:r>
    </w:p>
    <w:p w14:paraId="368FF850" w14:textId="2E38AF8B" w:rsidR="00ED623B" w:rsidRPr="008C5130" w:rsidRDefault="00ED623B">
      <w:pPr>
        <w:rPr>
          <w:color w:val="EE0000"/>
        </w:rPr>
      </w:pPr>
      <w:r w:rsidRPr="008C5130">
        <w:rPr>
          <w:color w:val="EE0000"/>
        </w:rPr>
        <w:t>Giá: 7</w:t>
      </w:r>
      <w:r w:rsidR="00521C02">
        <w:rPr>
          <w:color w:val="EE0000"/>
        </w:rPr>
        <w:t>2</w:t>
      </w:r>
      <w:r w:rsidRPr="008C5130">
        <w:rPr>
          <w:color w:val="EE0000"/>
        </w:rPr>
        <w:t>5.000d</w:t>
      </w:r>
    </w:p>
    <w:p w14:paraId="0EB9AD50" w14:textId="77777777" w:rsidR="00C74E31" w:rsidRPr="00C74E31" w:rsidRDefault="00C74E31" w:rsidP="00C74E31">
      <w:r w:rsidRPr="00C74E31">
        <w:t>Đặc điểm nổi bật</w:t>
      </w:r>
    </w:p>
    <w:p w14:paraId="043A8D4A" w14:textId="77777777" w:rsidR="00C74E31" w:rsidRPr="00C74E31" w:rsidRDefault="00C74E31" w:rsidP="00C74E31">
      <w:pPr>
        <w:numPr>
          <w:ilvl w:val="0"/>
          <w:numId w:val="1"/>
        </w:numPr>
      </w:pPr>
      <w:r w:rsidRPr="00C74E31">
        <w:t>Phân hạng: AOC Bordeaux Supérieur</w:t>
      </w:r>
    </w:p>
    <w:p w14:paraId="554B1557" w14:textId="77777777" w:rsidR="00C74E31" w:rsidRPr="00C74E31" w:rsidRDefault="00C74E31" w:rsidP="00C74E31">
      <w:pPr>
        <w:numPr>
          <w:ilvl w:val="0"/>
          <w:numId w:val="1"/>
        </w:numPr>
      </w:pPr>
      <w:r w:rsidRPr="00C74E31">
        <w:t>Niên vụ: 2019</w:t>
      </w:r>
    </w:p>
    <w:p w14:paraId="3C7E930E" w14:textId="77777777" w:rsidR="00C74E31" w:rsidRPr="00C74E31" w:rsidRDefault="00C74E31" w:rsidP="00C74E31">
      <w:pPr>
        <w:numPr>
          <w:ilvl w:val="0"/>
          <w:numId w:val="1"/>
        </w:numPr>
      </w:pPr>
      <w:r w:rsidRPr="00C74E31">
        <w:t>Giống nho: 80% Merlot, 20% Cabernet Sauvignon</w:t>
      </w:r>
    </w:p>
    <w:p w14:paraId="5EDC61DE" w14:textId="77777777" w:rsidR="00C74E31" w:rsidRPr="00C74E31" w:rsidRDefault="00C74E31" w:rsidP="00C74E31">
      <w:r w:rsidRPr="00C74E31">
        <w:rPr>
          <w:b/>
          <w:bCs/>
        </w:rPr>
        <w:t>Quy trình sản xuất: </w:t>
      </w:r>
      <w:r w:rsidRPr="00C74E31">
        <w:t>Rượu vang Le Pacha Les Eyraux Bordeaux Superieur được thu hoạch bằng máy, sau đó chọn lọc nghiêm ngặt để đảm bảo chỉ những trái nho đạt chất lượng cao nhất được đưa vào sản xuất.</w:t>
      </w:r>
    </w:p>
    <w:p w14:paraId="47A35D10" w14:textId="77777777" w:rsidR="00C74E31" w:rsidRPr="00C74E31" w:rsidRDefault="00C74E31" w:rsidP="00C74E31">
      <w:r w:rsidRPr="00C74E31">
        <w:t>Phần rượu nền được ủ trong bể xi măng và thép không gỉ, giúp giữ lại độ tươi mới và tinh khiết của nho. Cuối cùng, rượu được ủ thêm 6 tháng trong thùng gỗ sồi Pháp, tạo nên cấu trúc mượt mà cùng hương vani dễ chịu.</w:t>
      </w:r>
    </w:p>
    <w:p w14:paraId="6135F95D" w14:textId="77777777" w:rsidR="00C74E31" w:rsidRPr="00C74E31" w:rsidRDefault="00C74E31" w:rsidP="00C74E31">
      <w:r w:rsidRPr="00C74E31">
        <w:t>Hương vị nổi bật</w:t>
      </w:r>
    </w:p>
    <w:p w14:paraId="6EAC5AB8" w14:textId="77777777" w:rsidR="00C74E31" w:rsidRPr="00C74E31" w:rsidRDefault="00C74E31" w:rsidP="00C74E31">
      <w:r w:rsidRPr="00C74E31">
        <w:rPr>
          <w:b/>
          <w:bCs/>
        </w:rPr>
        <w:t>Màu sắc:</w:t>
      </w:r>
      <w:r w:rsidRPr="00C74E31">
        <w:t> Rượu vang sở hữu sắc đỏ ruby trong trẻo đầy lôi cuốn, phản chiếu ánh sáng đẹp mắt và thể hiện sự tươi mới đặc trưng của niên vụ.</w:t>
      </w:r>
    </w:p>
    <w:p w14:paraId="6521414C" w14:textId="77777777" w:rsidR="00C74E31" w:rsidRPr="00C74E31" w:rsidRDefault="00C74E31" w:rsidP="00C74E31">
      <w:r w:rsidRPr="00C74E31">
        <w:rPr>
          <w:b/>
          <w:bCs/>
        </w:rPr>
        <w:lastRenderedPageBreak/>
        <w:t>Hương thơm</w:t>
      </w:r>
      <w:r w:rsidRPr="00C74E31">
        <w:t>: Hương mũi mở ra với mứt quả đỏ, anh đào chín quyện cùng vani nhẹ và điểm nhấn gỗ sồi Pháp tinh tế. Tất cả hòa lại tạo nên lớp hương thơm sâu, hài hòa và cuốn hút ngay từ lần ngửi đầu tiên.</w:t>
      </w:r>
    </w:p>
    <w:p w14:paraId="47D2F593" w14:textId="77777777" w:rsidR="00C74E31" w:rsidRPr="00C74E31" w:rsidRDefault="00C74E31" w:rsidP="00C74E31">
      <w:r w:rsidRPr="00C74E31">
        <w:rPr>
          <w:b/>
          <w:bCs/>
        </w:rPr>
        <w:t>Vị giác:</w:t>
      </w:r>
      <w:r w:rsidRPr="00C74E31">
        <w:t> Khi thưởng thức, vang mang lại cảm giác mềm mại dễ uống, cấu trúc tròn đầy và cân bằng. Tannin tròn trịa, êm mượt lan tỏa trên vòm miệng, để lại hậu vị kéo dài với độ đậm vừa phải và sự hài hòa quyến rũ.</w:t>
      </w:r>
    </w:p>
    <w:p w14:paraId="0323D0A3" w14:textId="77777777" w:rsidR="00C74E31" w:rsidRPr="00C74E31" w:rsidRDefault="00C74E31" w:rsidP="00C74E31">
      <w:r w:rsidRPr="00C74E31">
        <w:t>Gợi ý món ăn kết hợp</w:t>
      </w:r>
    </w:p>
    <w:p w14:paraId="1007B497" w14:textId="77777777" w:rsidR="00C74E31" w:rsidRPr="00C74E31" w:rsidRDefault="00C74E31" w:rsidP="00C74E31">
      <w:pPr>
        <w:numPr>
          <w:ilvl w:val="0"/>
          <w:numId w:val="2"/>
        </w:numPr>
      </w:pPr>
      <w:r w:rsidRPr="00C74E31">
        <w:t>Thịt bò áp chảo, bít tết, sốt tiê</w:t>
      </w:r>
    </w:p>
    <w:p w14:paraId="12A7C141" w14:textId="77777777" w:rsidR="00C74E31" w:rsidRPr="00C74E31" w:rsidRDefault="00C74E31" w:rsidP="00C74E31">
      <w:pPr>
        <w:numPr>
          <w:ilvl w:val="0"/>
          <w:numId w:val="2"/>
        </w:numPr>
      </w:pPr>
      <w:r w:rsidRPr="00C74E31">
        <w:t>Sườn nướng BBQ</w:t>
      </w:r>
    </w:p>
    <w:p w14:paraId="48AD8E2A" w14:textId="77777777" w:rsidR="00C74E31" w:rsidRPr="00C74E31" w:rsidRDefault="00C74E31" w:rsidP="00C74E31">
      <w:pPr>
        <w:numPr>
          <w:ilvl w:val="0"/>
          <w:numId w:val="2"/>
        </w:numPr>
      </w:pPr>
      <w:r w:rsidRPr="00C74E31">
        <w:t>Pasta sốt bò bằm</w:t>
      </w:r>
    </w:p>
    <w:p w14:paraId="4533B9E6" w14:textId="77777777" w:rsidR="00C74E31" w:rsidRPr="00C74E31" w:rsidRDefault="00C74E31" w:rsidP="00C74E31">
      <w:pPr>
        <w:numPr>
          <w:ilvl w:val="0"/>
          <w:numId w:val="2"/>
        </w:numPr>
      </w:pPr>
      <w:r w:rsidRPr="00C74E31">
        <w:t>Phô mai mềm: Brie, Camembert</w:t>
      </w:r>
    </w:p>
    <w:p w14:paraId="4D3D106A" w14:textId="77777777" w:rsidR="00C74E31" w:rsidRDefault="00C74E31"/>
    <w:sectPr w:rsidR="00C74E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593D"/>
    <w:multiLevelType w:val="multilevel"/>
    <w:tmpl w:val="6120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706148F"/>
    <w:multiLevelType w:val="multilevel"/>
    <w:tmpl w:val="E428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6730938">
    <w:abstractNumId w:val="1"/>
  </w:num>
  <w:num w:numId="2" w16cid:durableId="1327830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3AA"/>
    <w:rsid w:val="001523AA"/>
    <w:rsid w:val="002D0CB3"/>
    <w:rsid w:val="003143FC"/>
    <w:rsid w:val="004052B4"/>
    <w:rsid w:val="004A1D67"/>
    <w:rsid w:val="00521C02"/>
    <w:rsid w:val="008C5130"/>
    <w:rsid w:val="0096760D"/>
    <w:rsid w:val="009C1573"/>
    <w:rsid w:val="00C74E31"/>
    <w:rsid w:val="00ED623B"/>
    <w:rsid w:val="00F06100"/>
    <w:rsid w:val="00F23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EF70E"/>
  <w15:chartTrackingRefBased/>
  <w15:docId w15:val="{0F7DC9B8-2E12-446C-AF0D-AAFD6C726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CB3"/>
  </w:style>
  <w:style w:type="paragraph" w:styleId="Heading1">
    <w:name w:val="heading 1"/>
    <w:basedOn w:val="Normal"/>
    <w:next w:val="Normal"/>
    <w:link w:val="Heading1Char"/>
    <w:uiPriority w:val="9"/>
    <w:qFormat/>
    <w:rsid w:val="001523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23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23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23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23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2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3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23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23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23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23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2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3AA"/>
    <w:rPr>
      <w:rFonts w:eastAsiaTheme="majorEastAsia" w:cstheme="majorBidi"/>
      <w:color w:val="272727" w:themeColor="text1" w:themeTint="D8"/>
    </w:rPr>
  </w:style>
  <w:style w:type="paragraph" w:styleId="Title">
    <w:name w:val="Title"/>
    <w:basedOn w:val="Normal"/>
    <w:next w:val="Normal"/>
    <w:link w:val="TitleChar"/>
    <w:uiPriority w:val="10"/>
    <w:qFormat/>
    <w:rsid w:val="00152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3AA"/>
    <w:pPr>
      <w:spacing w:before="160"/>
      <w:jc w:val="center"/>
    </w:pPr>
    <w:rPr>
      <w:i/>
      <w:iCs/>
      <w:color w:val="404040" w:themeColor="text1" w:themeTint="BF"/>
    </w:rPr>
  </w:style>
  <w:style w:type="character" w:customStyle="1" w:styleId="QuoteChar">
    <w:name w:val="Quote Char"/>
    <w:basedOn w:val="DefaultParagraphFont"/>
    <w:link w:val="Quote"/>
    <w:uiPriority w:val="29"/>
    <w:rsid w:val="001523AA"/>
    <w:rPr>
      <w:i/>
      <w:iCs/>
      <w:color w:val="404040" w:themeColor="text1" w:themeTint="BF"/>
    </w:rPr>
  </w:style>
  <w:style w:type="paragraph" w:styleId="ListParagraph">
    <w:name w:val="List Paragraph"/>
    <w:basedOn w:val="Normal"/>
    <w:uiPriority w:val="34"/>
    <w:qFormat/>
    <w:rsid w:val="001523AA"/>
    <w:pPr>
      <w:ind w:left="720"/>
      <w:contextualSpacing/>
    </w:pPr>
  </w:style>
  <w:style w:type="character" w:styleId="IntenseEmphasis">
    <w:name w:val="Intense Emphasis"/>
    <w:basedOn w:val="DefaultParagraphFont"/>
    <w:uiPriority w:val="21"/>
    <w:qFormat/>
    <w:rsid w:val="001523AA"/>
    <w:rPr>
      <w:i/>
      <w:iCs/>
      <w:color w:val="2F5496" w:themeColor="accent1" w:themeShade="BF"/>
    </w:rPr>
  </w:style>
  <w:style w:type="paragraph" w:styleId="IntenseQuote">
    <w:name w:val="Intense Quote"/>
    <w:basedOn w:val="Normal"/>
    <w:next w:val="Normal"/>
    <w:link w:val="IntenseQuoteChar"/>
    <w:uiPriority w:val="30"/>
    <w:qFormat/>
    <w:rsid w:val="001523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23AA"/>
    <w:rPr>
      <w:i/>
      <w:iCs/>
      <w:color w:val="2F5496" w:themeColor="accent1" w:themeShade="BF"/>
    </w:rPr>
  </w:style>
  <w:style w:type="character" w:styleId="IntenseReference">
    <w:name w:val="Intense Reference"/>
    <w:basedOn w:val="DefaultParagraphFont"/>
    <w:uiPriority w:val="32"/>
    <w:qFormat/>
    <w:rsid w:val="001523AA"/>
    <w:rPr>
      <w:b/>
      <w:bCs/>
      <w:smallCaps/>
      <w:color w:val="2F5496" w:themeColor="accent1" w:themeShade="BF"/>
      <w:spacing w:val="5"/>
    </w:rPr>
  </w:style>
  <w:style w:type="character" w:styleId="Hyperlink">
    <w:name w:val="Hyperlink"/>
    <w:basedOn w:val="DefaultParagraphFont"/>
    <w:uiPriority w:val="99"/>
    <w:unhideWhenUsed/>
    <w:rsid w:val="00F06100"/>
    <w:rPr>
      <w:color w:val="0563C1" w:themeColor="hyperlink"/>
      <w:u w:val="single"/>
    </w:rPr>
  </w:style>
  <w:style w:type="character" w:styleId="UnresolvedMention">
    <w:name w:val="Unresolved Mention"/>
    <w:basedOn w:val="DefaultParagraphFont"/>
    <w:uiPriority w:val="99"/>
    <w:semiHidden/>
    <w:unhideWhenUsed/>
    <w:rsid w:val="00F061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268</Words>
  <Characters>1530</Characters>
  <Application>Microsoft Office Word</Application>
  <DocSecurity>0</DocSecurity>
  <Lines>12</Lines>
  <Paragraphs>3</Paragraphs>
  <ScaleCrop>false</ScaleCrop>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Nhon Nguyen</dc:creator>
  <cp:keywords/>
  <dc:description/>
  <cp:lastModifiedBy>Nhon Nguyen</cp:lastModifiedBy>
  <cp:revision>9</cp:revision>
  <dcterms:created xsi:type="dcterms:W3CDTF">2026-07-12T13:32:00Z</dcterms:created>
  <dcterms:modified xsi:type="dcterms:W3CDTF">2026-07-12T13:43:00Z</dcterms:modified>
</cp:coreProperties>
</file>