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</w:rPr>
        <w:t>实验</w:t>
      </w:r>
      <w:r>
        <w:rPr>
          <w:rFonts w:hint="eastAsia"/>
          <w:lang w:eastAsia="zh-CN"/>
        </w:rPr>
        <w:t>二</w:t>
      </w:r>
      <w:r>
        <w:rPr>
          <w:rFonts w:hint="eastAsia"/>
        </w:rPr>
        <w:t xml:space="preserve"> </w:t>
      </w:r>
      <w:r>
        <w:t>多路复用器及控制信号产生逻辑的实现</w:t>
      </w:r>
    </w:p>
    <w:p>
      <w:pPr>
        <w:jc w:val="center"/>
        <w:rPr>
          <w:rFonts w:hint="eastAsia" w:eastAsia="仿宋_GB2312"/>
          <w:szCs w:val="21"/>
          <w:lang w:val="en-US" w:eastAsia="zh-CN"/>
        </w:rPr>
      </w:pPr>
      <w:r>
        <w:rPr>
          <w:rFonts w:hint="eastAsia" w:hAnsi="黑体" w:eastAsia="仿宋_GB2312"/>
          <w:szCs w:val="21"/>
        </w:rPr>
        <w:t>班级</w:t>
      </w:r>
      <w:r>
        <w:rPr>
          <w:rFonts w:hint="eastAsia" w:eastAsia="仿宋_GB2312"/>
          <w:szCs w:val="21"/>
        </w:rPr>
        <w:t xml:space="preserve"> </w:t>
      </w:r>
      <w:r>
        <w:rPr>
          <w:rFonts w:hint="eastAsia" w:hAnsi="黑体" w:eastAsia="仿宋_GB2312"/>
          <w:szCs w:val="21"/>
          <w:u w:val="single"/>
        </w:rPr>
        <w:t xml:space="preserve">  计科1</w:t>
      </w:r>
      <w:r>
        <w:rPr>
          <w:rFonts w:hAnsi="黑体" w:eastAsia="仿宋_GB2312"/>
          <w:szCs w:val="21"/>
          <w:u w:val="single"/>
        </w:rPr>
        <w:t xml:space="preserve">808  </w:t>
      </w:r>
      <w:r>
        <w:rPr>
          <w:rFonts w:hint="eastAsia" w:eastAsia="仿宋_GB2312"/>
          <w:szCs w:val="21"/>
        </w:rPr>
        <w:t xml:space="preserve">  </w:t>
      </w:r>
      <w:r>
        <w:rPr>
          <w:rFonts w:hint="eastAsia" w:hAnsi="黑体" w:eastAsia="仿宋_GB2312"/>
          <w:szCs w:val="21"/>
        </w:rPr>
        <w:t>姓名</w:t>
      </w:r>
      <w:r>
        <w:rPr>
          <w:rFonts w:hint="eastAsia" w:eastAsia="仿宋_GB2312"/>
          <w:szCs w:val="21"/>
        </w:rPr>
        <w:t xml:space="preserve"> </w:t>
      </w:r>
      <w:r>
        <w:rPr>
          <w:rFonts w:hAnsi="黑体" w:eastAsia="仿宋_GB2312"/>
          <w:szCs w:val="21"/>
          <w:u w:val="single"/>
        </w:rPr>
        <w:t xml:space="preserve">  </w:t>
      </w:r>
      <w:r>
        <w:rPr>
          <w:rFonts w:hint="eastAsia" w:hAnsi="黑体" w:eastAsia="仿宋_GB2312"/>
          <w:szCs w:val="21"/>
          <w:u w:val="single"/>
          <w:lang w:val="en-US" w:eastAsia="zh-CN"/>
        </w:rPr>
        <w:t>张继伟</w:t>
      </w:r>
      <w:r>
        <w:rPr>
          <w:rFonts w:hAnsi="黑体" w:eastAsia="仿宋_GB2312"/>
          <w:szCs w:val="21"/>
          <w:u w:val="single"/>
        </w:rPr>
        <w:t xml:space="preserve">  </w:t>
      </w:r>
      <w:r>
        <w:rPr>
          <w:rFonts w:hint="eastAsia" w:eastAsia="仿宋_GB2312"/>
          <w:szCs w:val="21"/>
        </w:rPr>
        <w:t xml:space="preserve">  </w:t>
      </w:r>
      <w:r>
        <w:rPr>
          <w:rFonts w:hint="eastAsia" w:hAnsi="黑体" w:eastAsia="仿宋_GB2312"/>
          <w:szCs w:val="21"/>
        </w:rPr>
        <w:t>学号</w:t>
      </w:r>
      <w:r>
        <w:rPr>
          <w:rFonts w:eastAsia="仿宋_GB2312"/>
          <w:szCs w:val="21"/>
          <w:u w:val="single"/>
        </w:rPr>
        <w:t>2018080108</w:t>
      </w:r>
      <w:r>
        <w:rPr>
          <w:rFonts w:hint="eastAsia" w:eastAsia="仿宋_GB2312"/>
          <w:szCs w:val="21"/>
          <w:u w:val="single"/>
          <w:lang w:val="en-US" w:eastAsia="zh-CN"/>
        </w:rPr>
        <w:t>29</w:t>
      </w:r>
    </w:p>
    <w:p>
      <w:pPr>
        <w:pStyle w:val="10"/>
        <w:rPr>
          <w:rFonts w:hint="eastAsia"/>
        </w:rPr>
      </w:pPr>
      <w:r>
        <w:rPr>
          <w:rFonts w:hint="eastAsia"/>
        </w:rPr>
        <w:t>一、实验目的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ab/>
      </w:r>
      <w:r>
        <w:rPr>
          <w:rFonts w:hint="eastAsia" w:eastAsia="仿宋_GB2312"/>
          <w:szCs w:val="21"/>
        </w:rPr>
        <w:t xml:space="preserve">1．熟悉多路复用器以及模型机的工作原理。 </w:t>
      </w:r>
    </w:p>
    <w:p>
      <w:pPr>
        <w:adjustRightInd w:val="0"/>
        <w:snapToGrid w:val="0"/>
        <w:ind w:firstLine="42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 xml:space="preserve">2．学会使用 VHDL 语言设计多路复用器。 </w:t>
      </w:r>
    </w:p>
    <w:p>
      <w:pPr>
        <w:adjustRightInd w:val="0"/>
        <w:snapToGrid w:val="0"/>
        <w:ind w:firstLine="42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 xml:space="preserve">3．掌握 generic 的使用，能运用设计参数化多路复用器。 </w:t>
      </w:r>
    </w:p>
    <w:p>
      <w:pPr>
        <w:adjustRightInd w:val="0"/>
        <w:snapToGrid w:val="0"/>
        <w:ind w:firstLine="42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4．学会使用 VHDL 语言设计模型机控制信号产生逻辑。</w:t>
      </w:r>
    </w:p>
    <w:p>
      <w:pPr>
        <w:adjustRightInd w:val="0"/>
        <w:snapToGrid w:val="0"/>
        <w:rPr>
          <w:rFonts w:hint="eastAsia"/>
          <w:szCs w:val="21"/>
        </w:rPr>
      </w:pPr>
    </w:p>
    <w:p>
      <w:pPr>
        <w:pStyle w:val="10"/>
        <w:rPr>
          <w:rFonts w:hint="eastAsia"/>
        </w:rPr>
      </w:pPr>
      <w:r>
        <w:rPr>
          <w:rFonts w:hint="eastAsia"/>
        </w:rPr>
        <w:t>二、实验内容</w:t>
      </w:r>
    </w:p>
    <w:p>
      <w:pPr>
        <w:adjustRightInd w:val="0"/>
        <w:snapToGrid w:val="0"/>
        <w:rPr>
          <w:rFonts w:eastAsia="仿宋_GB2312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1、</w:t>
      </w:r>
      <w:r>
        <w:rPr>
          <w:rFonts w:hint="eastAsia" w:eastAsia="仿宋_GB2312"/>
          <w:szCs w:val="21"/>
        </w:rPr>
        <w:t>使用 VHDL 语言设计多路复用器。</w:t>
      </w:r>
    </w:p>
    <w:p>
      <w:pPr>
        <w:adjustRightInd w:val="0"/>
        <w:snapToGrid w:val="0"/>
        <w:rPr>
          <w:rFonts w:eastAsia="仿宋_GB2312"/>
          <w:szCs w:val="21"/>
        </w:rPr>
      </w:pPr>
      <w:r>
        <w:rPr>
          <w:rFonts w:hint="eastAsia" w:eastAsia="仿宋_GB2312"/>
          <w:szCs w:val="21"/>
        </w:rPr>
        <w:tab/>
      </w:r>
      <w:r>
        <w:rPr>
          <w:rFonts w:hint="eastAsia" w:eastAsia="仿宋_GB2312"/>
          <w:szCs w:val="21"/>
        </w:rPr>
        <w:t>2、掌握 generic 的使用，能运用设计参数化多路复用器。</w:t>
      </w:r>
    </w:p>
    <w:p>
      <w:pPr>
        <w:adjustRightInd w:val="0"/>
        <w:snapToGrid w:val="0"/>
        <w:ind w:firstLine="420"/>
        <w:rPr>
          <w:rFonts w:hint="eastAsia" w:eastAsia="仿宋_GB2312"/>
          <w:szCs w:val="21"/>
        </w:rPr>
      </w:pPr>
      <w:r>
        <w:rPr>
          <w:rFonts w:eastAsia="仿宋_GB2312"/>
          <w:szCs w:val="21"/>
        </w:rPr>
        <w:t>3</w:t>
      </w:r>
      <w:r>
        <w:rPr>
          <w:rFonts w:hint="eastAsia" w:eastAsia="仿宋_GB2312"/>
          <w:szCs w:val="21"/>
        </w:rPr>
        <w:t>、使用 VHDL 语言设计模型机控制信号产生逻辑。</w:t>
      </w: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pStyle w:val="10"/>
        <w:rPr>
          <w:rFonts w:hint="eastAsia"/>
        </w:rPr>
      </w:pPr>
      <w:r>
        <w:rPr>
          <w:rFonts w:hint="eastAsia"/>
        </w:rPr>
        <w:t>三、实验方法</w:t>
      </w:r>
    </w:p>
    <w:p>
      <w:pPr>
        <w:pStyle w:val="11"/>
        <w:numPr>
          <w:numId w:val="0"/>
        </w:numPr>
        <w:tabs>
          <w:tab w:val="clear" w:pos="421"/>
        </w:tabs>
        <w:ind w:left="61" w:leftChars="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一</w:t>
      </w:r>
      <w:r>
        <w:rPr>
          <w:rFonts w:hint="eastAsia"/>
          <w:lang w:eastAsia="zh-CN"/>
        </w:rPr>
        <w:t>）</w:t>
      </w:r>
      <w:r>
        <w:rPr>
          <w:rFonts w:hint="eastAsia"/>
        </w:rPr>
        <w:t>实验方法</w:t>
      </w:r>
    </w:p>
    <w:p>
      <w:pPr>
        <w:adjustRightInd w:val="0"/>
        <w:snapToGrid w:val="0"/>
        <w:ind w:firstLine="420" w:firstLineChars="20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采用基于FPGA进行数字逻辑电路设计的方法。</w:t>
      </w:r>
    </w:p>
    <w:p>
      <w:pPr>
        <w:adjustRightInd w:val="0"/>
        <w:snapToGrid w:val="0"/>
        <w:ind w:firstLine="420" w:firstLineChars="20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采用的软件工具是Quartus</w:t>
      </w:r>
      <w:r>
        <w:rPr>
          <w:rFonts w:eastAsia="仿宋_GB2312"/>
          <w:szCs w:val="21"/>
        </w:rPr>
        <w:t xml:space="preserve"> </w:t>
      </w:r>
      <w:r>
        <w:rPr>
          <w:rFonts w:hint="eastAsia" w:eastAsia="仿宋_GB2312"/>
          <w:szCs w:val="21"/>
        </w:rPr>
        <w:t>II。</w:t>
      </w:r>
    </w:p>
    <w:p>
      <w:pPr>
        <w:adjustRightInd w:val="0"/>
        <w:snapToGrid w:val="0"/>
        <w:ind w:firstLine="420" w:firstLineChars="200"/>
        <w:rPr>
          <w:rFonts w:hint="eastAsia" w:eastAsia="仿宋_GB2312"/>
          <w:szCs w:val="21"/>
        </w:rPr>
      </w:pPr>
    </w:p>
    <w:p>
      <w:pPr>
        <w:adjustRightInd w:val="0"/>
        <w:snapToGrid w:val="0"/>
        <w:ind w:firstLine="420" w:firstLineChars="200"/>
        <w:rPr>
          <w:rFonts w:hint="eastAsia" w:eastAsia="仿宋_GB2312"/>
          <w:szCs w:val="21"/>
        </w:rPr>
      </w:pPr>
      <w:r>
        <w:rPr>
          <w:color w:val="000000"/>
          <w:szCs w:val="21"/>
        </w:rPr>
        <w:tab/>
      </w:r>
      <w:r>
        <w:rPr>
          <w:rFonts w:hint="eastAsia" w:eastAsia="仿宋_GB2312"/>
          <w:szCs w:val="21"/>
        </w:rPr>
        <w:t xml:space="preserve">1．多路复用器，又名多路选择器、多路开关 </w:t>
      </w:r>
    </w:p>
    <w:p>
      <w:pPr>
        <w:adjustRightInd w:val="0"/>
        <w:snapToGrid w:val="0"/>
        <w:ind w:firstLine="420" w:firstLineChars="20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多路复用器是一个组合电路，它可以从多个输入中选择一个输入，并将信息</w:t>
      </w:r>
    </w:p>
    <w:p>
      <w:pPr>
        <w:adjustRightInd w:val="0"/>
        <w:snapToGrid w:val="0"/>
        <w:ind w:firstLine="420" w:firstLineChars="20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直接传输到输出。选择哪一条输入线由一组输入变量控制，它们被称为选择输入。</w:t>
      </w:r>
    </w:p>
    <w:p>
      <w:pPr>
        <w:adjustRightInd w:val="0"/>
        <w:snapToGrid w:val="0"/>
        <w:ind w:firstLine="420" w:firstLineChars="20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通常，2n 条输入线要 n 个选择输入，选择输入的位组合决定选择哪个输入线。</w:t>
      </w:r>
    </w:p>
    <w:p>
      <w:pPr>
        <w:adjustRightInd w:val="0"/>
        <w:snapToGrid w:val="0"/>
        <w:ind w:firstLine="420" w:firstLineChars="20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例如 n=1 的 2-1 多路复用器。这个复用器有两个信息输入 I0 和 I1，一个单独的</w:t>
      </w:r>
    </w:p>
    <w:p>
      <w:pPr>
        <w:adjustRightInd w:val="0"/>
        <w:snapToGrid w:val="0"/>
        <w:ind w:firstLine="420" w:firstLineChars="20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 xml:space="preserve">选择输入 S，电路的真值表如表 1 所示。  </w:t>
      </w:r>
    </w:p>
    <w:p>
      <w:pPr>
        <w:adjustRightInd w:val="0"/>
        <w:snapToGrid w:val="0"/>
        <w:rPr>
          <w:color w:val="000000"/>
          <w:szCs w:val="21"/>
        </w:rPr>
      </w:pPr>
    </w:p>
    <w:p>
      <w:pPr>
        <w:adjustRightInd w:val="0"/>
        <w:snapToGrid w:val="0"/>
        <w:rPr>
          <w:color w:val="000000"/>
          <w:szCs w:val="21"/>
        </w:rPr>
      </w:pPr>
      <w:r>
        <w:rPr>
          <w:color w:val="000000"/>
          <w:szCs w:val="21"/>
        </w:rPr>
        <w:t xml:space="preserve"> </w:t>
      </w:r>
      <w:r>
        <w:rPr>
          <w:color w:val="000000"/>
          <w:szCs w:val="21"/>
        </w:rPr>
        <w:fldChar w:fldCharType="begin"/>
      </w:r>
      <w:r>
        <w:rPr>
          <w:color w:val="000000"/>
          <w:szCs w:val="21"/>
        </w:rPr>
        <w:instrText xml:space="preserve"> INCLUDEPICTURE "C:\\Users\\fanjiating\\AppData\\Roaming\\Tencent\\Users\\344954221\\TIM\\WinTemp\\RichOle\\T}55K@4VRK7N}T}A4K~D5$4.png" \* MERGEFORMATINET </w:instrText>
      </w:r>
      <w:r>
        <w:rPr>
          <w:color w:val="000000"/>
          <w:szCs w:val="21"/>
        </w:rPr>
        <w:fldChar w:fldCharType="separate"/>
      </w:r>
      <w:r>
        <w:rPr>
          <w:color w:val="000000"/>
          <w:szCs w:val="21"/>
        </w:rPr>
        <w:pict>
          <v:shape id="_x0000_i1025" o:spt="75" type="#_x0000_t75" style="height:213.6pt;width:240.6pt;" filled="f" o:preferrelative="t" stroked="f" coordsize="21600,21600">
            <v:path/>
            <v:fill on="f" focussize="0,0"/>
            <v:stroke on="f" joinstyle="miter"/>
            <v:imagedata r:id="rId6" r:href="rId7" o:title=""/>
            <o:lock v:ext="edit" aspectratio="t"/>
            <w10:wrap type="none"/>
            <w10:anchorlock/>
          </v:shape>
        </w:pict>
      </w:r>
      <w:r>
        <w:rPr>
          <w:color w:val="000000"/>
          <w:szCs w:val="21"/>
        </w:rPr>
        <w:fldChar w:fldCharType="end"/>
      </w:r>
    </w:p>
    <w:p>
      <w:pPr>
        <w:adjustRightInd w:val="0"/>
        <w:snapToGrid w:val="0"/>
        <w:rPr>
          <w:color w:val="000000"/>
          <w:szCs w:val="21"/>
        </w:rPr>
      </w:pPr>
    </w:p>
    <w:p>
      <w:pPr>
        <w:adjustRightInd w:val="0"/>
        <w:snapToGrid w:val="0"/>
        <w:ind w:firstLine="420" w:firstLineChars="20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表 1  2-1 多路复用器真值表 分析真值表可知，如果选择输入 S=0，多路复用器输出为 I0 的值；</w:t>
      </w:r>
    </w:p>
    <w:p>
      <w:pPr>
        <w:adjustRightInd w:val="0"/>
        <w:snapToGrid w:val="0"/>
        <w:ind w:firstLine="420" w:firstLineChars="200"/>
        <w:rPr>
          <w:rFonts w:hint="eastAsia" w:eastAsia="仿宋_GB2312"/>
          <w:szCs w:val="21"/>
          <w:lang w:eastAsia="zh-CN"/>
        </w:rPr>
      </w:pPr>
      <w:r>
        <w:rPr>
          <w:rFonts w:hint="eastAsia" w:eastAsia="仿宋_GB2312"/>
          <w:szCs w:val="21"/>
        </w:rPr>
        <w:t>如果选择</w:t>
      </w:r>
      <w:r>
        <w:rPr>
          <w:rFonts w:hint="eastAsia" w:eastAsia="仿宋_GB2312"/>
          <w:szCs w:val="21"/>
          <w:lang w:eastAsia="zh-CN"/>
        </w:rPr>
        <w:t>：</w:t>
      </w:r>
    </w:p>
    <w:p>
      <w:pPr>
        <w:adjustRightInd w:val="0"/>
        <w:snapToGrid w:val="0"/>
        <w:ind w:firstLine="420" w:firstLineChars="20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输入 S=1，多路开关输出 I1 的值。这样，S 不是选择输入 I0 就是选择输入 I1 到</w:t>
      </w:r>
    </w:p>
    <w:p>
      <w:pPr>
        <w:adjustRightInd w:val="0"/>
        <w:snapToGrid w:val="0"/>
        <w:ind w:firstLine="420" w:firstLineChars="20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 xml:space="preserve">输出 Y。通过这些讨论，可以看出，2-1 多路复用器输出 Y 的方程式为 </w:t>
      </w:r>
    </w:p>
    <w:p>
      <w:pPr>
        <w:adjustRightInd w:val="0"/>
        <w:snapToGrid w:val="0"/>
        <w:rPr>
          <w:rFonts w:hint="eastAsia"/>
          <w:color w:val="000000"/>
          <w:szCs w:val="21"/>
        </w:rPr>
      </w:pPr>
      <w:r>
        <w:rPr>
          <w:color w:val="000000"/>
          <w:szCs w:val="21"/>
        </w:rPr>
        <w:fldChar w:fldCharType="begin"/>
      </w:r>
      <w:r>
        <w:rPr>
          <w:color w:val="000000"/>
          <w:szCs w:val="21"/>
        </w:rPr>
        <w:instrText xml:space="preserve"> INCLUDEPICTURE "C:\\Users\\fanjiating\\AppData\\Roaming\\Tencent\\Users\\344954221\\TIM\\WinTemp\\RichOle\\BRSC3(8TA%KNHOXIE5@3EIS.png" \* MERGEFORMATINET </w:instrText>
      </w:r>
      <w:r>
        <w:rPr>
          <w:color w:val="000000"/>
          <w:szCs w:val="21"/>
        </w:rPr>
        <w:fldChar w:fldCharType="separate"/>
      </w:r>
      <w:r>
        <w:rPr>
          <w:color w:val="000000"/>
          <w:szCs w:val="21"/>
        </w:rPr>
        <w:pict>
          <v:shape id="_x0000_i1026" o:spt="75" type="#_x0000_t75" style="height:29.4pt;width:345pt;" filled="f" o:preferrelative="t" stroked="f" coordsize="21600,21600">
            <v:path/>
            <v:fill on="f" focussize="0,0"/>
            <v:stroke on="f" joinstyle="miter"/>
            <v:imagedata r:id="rId8" r:href="rId9" o:title=""/>
            <o:lock v:ext="edit" aspectratio="t"/>
            <w10:wrap type="none"/>
            <w10:anchorlock/>
          </v:shape>
        </w:pict>
      </w:r>
      <w:r>
        <w:rPr>
          <w:color w:val="000000"/>
          <w:szCs w:val="21"/>
        </w:rPr>
        <w:fldChar w:fldCharType="end"/>
      </w:r>
    </w:p>
    <w:p>
      <w:pPr>
        <w:adjustRightInd w:val="0"/>
        <w:snapToGrid w:val="0"/>
        <w:rPr>
          <w:color w:val="000000"/>
          <w:szCs w:val="21"/>
        </w:rPr>
      </w:pPr>
    </w:p>
    <w:p>
      <w:pPr>
        <w:adjustRightInd w:val="0"/>
        <w:snapToGrid w:val="0"/>
        <w:rPr>
          <w:rFonts w:hint="eastAsia"/>
          <w:color w:val="000000"/>
          <w:szCs w:val="21"/>
        </w:rPr>
      </w:pPr>
    </w:p>
    <w:p>
      <w:pPr>
        <w:adjustRightInd w:val="0"/>
        <w:snapToGrid w:val="0"/>
        <w:ind w:firstLine="420" w:firstLineChars="20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2．8 重 3-1 多路复用器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pict>
          <v:shape id="_x0000_i1027" o:spt="75" type="#_x0000_t75" style="height:142.8pt;width:415.8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</w:p>
    <w:p>
      <w:pPr>
        <w:adjustRightInd w:val="0"/>
        <w:snapToGrid w:val="0"/>
        <w:ind w:firstLine="420" w:firstLineChars="20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 xml:space="preserve">3．运用 generic 设计参数化加法器，再调用定制为 4 位加法器。 </w:t>
      </w:r>
    </w:p>
    <w:p>
      <w:pPr>
        <w:adjustRightInd w:val="0"/>
        <w:snapToGrid w:val="0"/>
        <w:ind w:firstLine="420" w:firstLineChars="20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 xml:space="preserve">a）参数化加法器 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library ieee; use ieee.std_logic_1164.all; </w:t>
      </w:r>
    </w:p>
    <w:p>
      <w:pPr>
        <w:adjustRightInd w:val="0"/>
        <w:snapToGrid w:val="0"/>
        <w:ind w:firstLine="420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use ieee.std_logic_unsigned.all; 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>entity par_add is  generic(n:integer:=4);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 port(a,b:in std_logic_vector(n downto 0);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      s:out std_logic_vector(n downto 0);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      c:out std_logic);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end par_add; 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architecture exa of par_add is signal t:std_logic_vector(n+1 downto 0);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 begin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   t&lt;=('0'&amp;a)+('0'&amp;b);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   s&lt;=t(n downto 0);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   c&lt;=t(n+1); end exa;</w:t>
      </w:r>
    </w:p>
    <w:p>
      <w:pPr>
        <w:adjustRightInd w:val="0"/>
        <w:snapToGrid w:val="0"/>
        <w:ind w:firstLine="420"/>
        <w:rPr>
          <w:rFonts w:hint="eastAsia" w:eastAsia="仿宋_GB2312"/>
          <w:szCs w:val="21"/>
        </w:rPr>
      </w:pPr>
      <w:r>
        <w:rPr>
          <w:rFonts w:hint="eastAsia"/>
          <w:color w:val="000000"/>
          <w:szCs w:val="21"/>
        </w:rPr>
        <w:t xml:space="preserve"> </w:t>
      </w:r>
      <w:r>
        <w:rPr>
          <w:rFonts w:hint="eastAsia" w:eastAsia="仿宋_GB2312"/>
          <w:szCs w:val="21"/>
        </w:rPr>
        <w:t xml:space="preserve">b）设计参数化加法器，定制为 4 位加法器 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library ieee; use ieee.std_logic_1164.all; </w:t>
      </w:r>
    </w:p>
    <w:p>
      <w:pPr>
        <w:adjustRightInd w:val="0"/>
        <w:snapToGrid w:val="0"/>
        <w:ind w:firstLine="420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use ieee.std_logic_unsigned.all; 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>entity add3 is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 port(x,y:in std_logic_vector(3 downto 0);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      cin:in std_logic;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      s:out std_logic_vector(3 downto 0);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      cout:out std_logic); end add3; 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>architecture exa of add3 is component par_add is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 generic(n:integer:=4);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 port(a,b:in std_logic_vector(n downto 0);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     s:out std_logic_vector(n downto 0);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      c:out std_logic); end component;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signal sum:std_logic_vector(3 downto 0);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signal mid:std_logic_vector(4 downto 0);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signal c3:std_logic;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begin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   g0:par_add generic map(n=&gt;3)port map(a=&gt;x,b=&gt;y,s=&gt;sum,c=&gt;c3);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   mid&lt;=(c3&amp;sum)+("0000"&amp;cin);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   s&lt;=mid(3 downto 0);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  <w:r>
        <w:rPr>
          <w:color w:val="000000"/>
          <w:szCs w:val="21"/>
        </w:rPr>
        <w:t xml:space="preserve">    cout&lt;=mid(4); end exa;</w:t>
      </w:r>
    </w:p>
    <w:p>
      <w:pPr>
        <w:adjustRightInd w:val="0"/>
        <w:snapToGrid w:val="0"/>
        <w:ind w:firstLine="420"/>
        <w:rPr>
          <w:color w:val="000000"/>
          <w:szCs w:val="21"/>
        </w:rPr>
      </w:pPr>
    </w:p>
    <w:p>
      <w:pPr>
        <w:adjustRightInd w:val="0"/>
        <w:snapToGrid w:val="0"/>
        <w:ind w:firstLine="420"/>
        <w:rPr>
          <w:color w:val="000000"/>
          <w:szCs w:val="21"/>
        </w:rPr>
      </w:pPr>
    </w:p>
    <w:p>
      <w:pPr>
        <w:adjustRightInd w:val="0"/>
        <w:snapToGrid w:val="0"/>
        <w:ind w:firstLine="420"/>
        <w:rPr>
          <w:color w:val="000000"/>
          <w:szCs w:val="21"/>
        </w:rPr>
      </w:pPr>
    </w:p>
    <w:p>
      <w:pPr>
        <w:adjustRightInd w:val="0"/>
        <w:snapToGrid w:val="0"/>
        <w:ind w:firstLine="420"/>
        <w:rPr>
          <w:color w:val="000000"/>
          <w:szCs w:val="21"/>
        </w:rPr>
      </w:pPr>
    </w:p>
    <w:p>
      <w:pPr>
        <w:adjustRightInd w:val="0"/>
        <w:snapToGrid w:val="0"/>
        <w:ind w:firstLine="420"/>
        <w:rPr>
          <w:color w:val="000000"/>
          <w:szCs w:val="21"/>
        </w:rPr>
      </w:pPr>
    </w:p>
    <w:p>
      <w:pPr>
        <w:adjustRightInd w:val="0"/>
        <w:snapToGrid w:val="0"/>
        <w:ind w:firstLine="420"/>
        <w:rPr>
          <w:rFonts w:hint="eastAsia" w:eastAsia="仿宋_GB2312"/>
          <w:szCs w:val="21"/>
        </w:rPr>
      </w:pPr>
      <w:bookmarkStart w:id="0" w:name="_GoBack"/>
      <w:r>
        <w:rPr>
          <w:rFonts w:hint="eastAsia" w:eastAsia="仿宋_GB2312"/>
          <w:szCs w:val="21"/>
        </w:rPr>
        <w:t>4．控制信号产生逻辑</w:t>
      </w:r>
    </w:p>
    <w:bookmarkEnd w:id="0"/>
    <w:p>
      <w:pPr>
        <w:adjustRightInd w:val="0"/>
        <w:snapToGrid w:val="0"/>
        <w:ind w:firstLine="420"/>
        <w:rPr>
          <w:rFonts w:hint="eastAsia"/>
          <w:color w:val="000000"/>
          <w:szCs w:val="21"/>
        </w:rPr>
      </w:pPr>
      <w:r>
        <w:rPr>
          <w:color w:val="000000"/>
          <w:szCs w:val="21"/>
        </w:rPr>
        <w:fldChar w:fldCharType="begin"/>
      </w:r>
      <w:r>
        <w:rPr>
          <w:color w:val="000000"/>
          <w:szCs w:val="21"/>
        </w:rPr>
        <w:instrText xml:space="preserve"> INCLUDEPICTURE "C:\\Users\\fanjiating\\AppData\\Roaming\\Tencent\\Users\\344954221\\TIM\\WinTemp\\RichOle\\HF(LOZ(77}HLX[DOG_37L_U.png" \* MERGEFORMATINET </w:instrText>
      </w:r>
      <w:r>
        <w:rPr>
          <w:color w:val="000000"/>
          <w:szCs w:val="21"/>
        </w:rPr>
        <w:fldChar w:fldCharType="separate"/>
      </w:r>
      <w:r>
        <w:rPr>
          <w:color w:val="000000"/>
          <w:szCs w:val="21"/>
        </w:rPr>
        <w:pict>
          <v:shape id="_x0000_i1028" o:spt="75" type="#_x0000_t75" style="height:296.4pt;width:298.8pt;" filled="f" o:preferrelative="t" stroked="f" coordsize="21600,21600">
            <v:path/>
            <v:fill on="f" focussize="0,0"/>
            <v:stroke on="f" joinstyle="miter"/>
            <v:imagedata r:id="rId11" r:href="rId12" o:title=""/>
            <o:lock v:ext="edit" aspectratio="t"/>
            <w10:wrap type="none"/>
            <w10:anchorlock/>
          </v:shape>
        </w:pict>
      </w:r>
      <w:r>
        <w:rPr>
          <w:color w:val="000000"/>
          <w:szCs w:val="21"/>
        </w:rPr>
        <w:fldChar w:fldCharType="end"/>
      </w:r>
    </w:p>
    <w:p>
      <w:pPr>
        <w:pStyle w:val="11"/>
        <w:rPr>
          <w:rFonts w:hint="eastAsia"/>
        </w:rPr>
      </w:pPr>
      <w:r>
        <w:rPr>
          <w:rFonts w:hint="eastAsia"/>
        </w:rPr>
        <w:t>实验步骤</w:t>
      </w:r>
    </w:p>
    <w:p>
      <w:pPr>
        <w:numPr>
          <w:ilvl w:val="0"/>
          <w:numId w:val="2"/>
        </w:num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新建，编写源代码。</w:t>
      </w:r>
    </w:p>
    <w:p>
      <w:pPr>
        <w:adjustRightInd w:val="0"/>
        <w:snapToGrid w:val="0"/>
        <w:ind w:left="36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(1).选择保存项和芯片类型：【</w:t>
      </w:r>
      <w:r>
        <w:rPr>
          <w:rFonts w:eastAsia="仿宋_GB2312"/>
          <w:szCs w:val="21"/>
        </w:rPr>
        <w:t>F</w:t>
      </w:r>
      <w:r>
        <w:rPr>
          <w:rFonts w:hint="eastAsia" w:eastAsia="仿宋_GB2312"/>
          <w:szCs w:val="21"/>
        </w:rPr>
        <w:t>ile】-【new project wizard】-【next】（设置文件路径+设置project name为xor2）-【next】（设置文件名x</w:t>
      </w:r>
      <w:r>
        <w:rPr>
          <w:rFonts w:eastAsia="仿宋_GB2312"/>
          <w:szCs w:val="21"/>
        </w:rPr>
        <w:t>or2</w:t>
      </w:r>
      <w:r>
        <w:rPr>
          <w:rFonts w:hint="eastAsia" w:eastAsia="仿宋_GB2312"/>
          <w:szCs w:val="21"/>
        </w:rPr>
        <w:t>.vhd</w:t>
      </w:r>
      <w:r>
        <w:rPr>
          <w:rFonts w:eastAsia="仿宋_GB2312"/>
          <w:szCs w:val="21"/>
        </w:rPr>
        <w:t>—</w:t>
      </w:r>
      <w:r>
        <w:rPr>
          <w:rFonts w:hint="eastAsia" w:eastAsia="仿宋_GB2312"/>
          <w:szCs w:val="21"/>
        </w:rPr>
        <w:t>在【add】）-【properties】（type=AHDL）-【next】（family=FLEX10K；name=EPF10K10TI144-4）-【next】-【finish】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 xml:space="preserve">   (2).新建：【file】-【new】（第二个AHDL File）-【OK】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2、写好源代码，保存文件（xor2.vhd）。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3、编译与调试。确定源代码文件为当前工程文件，点击【processing】-【start compilation】进行文件编译，编译成功。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4、波形仿真及验证。新建一个vector waveform file。按照程序所述插入a,b,c三个节点（a、b为输入节点，c为输出节点）。(操作为：右击 -【insert】-【insert node or bus】-【node finder】（pins=all；【list】）-【&gt;&gt;】-【ok】-【ok】)。任意设置a,b的输入波形</w:t>
      </w:r>
      <w:r>
        <w:rPr>
          <w:rFonts w:eastAsia="仿宋_GB2312"/>
          <w:szCs w:val="21"/>
        </w:rPr>
        <w:t>…</w:t>
      </w:r>
      <w:r>
        <w:rPr>
          <w:rFonts w:hint="eastAsia" w:eastAsia="仿宋_GB2312"/>
          <w:szCs w:val="21"/>
        </w:rPr>
        <w:t>点击保存按钮保存。（操作为：点击name（如：A））-右击-【value】-【clock】（如设置period=200；offset=0），同理设置name B（如120，,60），保存）。然后【start simulation】，出name C的输出图。</w:t>
      </w:r>
    </w:p>
    <w:p>
      <w:pPr>
        <w:adjustRightInd w:val="0"/>
        <w:snapToGrid w:val="0"/>
        <w:rPr>
          <w:rFonts w:eastAsia="仿宋_GB2312"/>
          <w:szCs w:val="21"/>
        </w:rPr>
      </w:pPr>
      <w:r>
        <w:rPr>
          <w:rFonts w:hint="eastAsia" w:eastAsia="仿宋_GB2312"/>
          <w:szCs w:val="21"/>
        </w:rPr>
        <w:t>5、时序仿真或功能仿真。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6、查看R</w:t>
      </w:r>
      <w:r>
        <w:rPr>
          <w:rFonts w:eastAsia="仿宋_GB2312"/>
          <w:szCs w:val="21"/>
        </w:rPr>
        <w:t>TL Viewer:</w:t>
      </w:r>
      <w:r>
        <w:rPr>
          <w:rFonts w:hint="eastAsia" w:eastAsia="仿宋_GB2312"/>
          <w:szCs w:val="21"/>
        </w:rPr>
        <w:t>【Tools】-【n</w:t>
      </w:r>
      <w:r>
        <w:rPr>
          <w:rFonts w:eastAsia="仿宋_GB2312"/>
          <w:szCs w:val="21"/>
        </w:rPr>
        <w:t>etlist viewer</w:t>
      </w:r>
      <w:r>
        <w:rPr>
          <w:rFonts w:hint="eastAsia" w:eastAsia="仿宋_GB2312"/>
          <w:szCs w:val="21"/>
        </w:rPr>
        <w:t>】-【R</w:t>
      </w:r>
      <w:r>
        <w:rPr>
          <w:rFonts w:eastAsia="仿宋_GB2312"/>
          <w:szCs w:val="21"/>
        </w:rPr>
        <w:t>TL viewer</w:t>
      </w:r>
      <w:r>
        <w:rPr>
          <w:rFonts w:hint="eastAsia" w:eastAsia="仿宋_GB2312"/>
          <w:szCs w:val="21"/>
        </w:rPr>
        <w:t>】。</w:t>
      </w: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pStyle w:val="10"/>
      </w:pPr>
      <w:r>
        <w:rPr>
          <w:rFonts w:hint="eastAsia"/>
        </w:rPr>
        <w:t>四、实验过程</w:t>
      </w:r>
    </w:p>
    <w:p>
      <w:pPr>
        <w:pStyle w:val="10"/>
        <w:rPr>
          <w:rFonts w:hint="eastAsia"/>
        </w:rPr>
      </w:pPr>
      <w:r>
        <w:rPr>
          <w:rFonts w:hint="eastAsia"/>
          <w:lang w:eastAsia="zh-CN"/>
        </w:rPr>
        <w:t>一、8 重 3-1 多路复用器</w:t>
      </w:r>
    </w:p>
    <w:p>
      <w:pPr>
        <w:pStyle w:val="1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编译过程</w:t>
      </w:r>
    </w:p>
    <w:p>
      <w:pPr>
        <w:adjustRightInd w:val="0"/>
        <w:snapToGrid w:val="0"/>
        <w:ind w:left="61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a）源代码如图（VHDL设计）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pict>
          <v:shape id="_x0000_i1029" o:spt="75" type="#_x0000_t75" style="height:401.4pt;width:415.2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>
        <w:adjustRightInd w:val="0"/>
        <w:snapToGrid w:val="0"/>
        <w:rPr>
          <w:rFonts w:eastAsia="仿宋_GB2312"/>
          <w:b/>
          <w:bCs/>
          <w:color w:val="FF0000"/>
          <w:szCs w:val="21"/>
        </w:rPr>
      </w:pPr>
      <w:r>
        <w:rPr>
          <w:rFonts w:hint="eastAsia" w:eastAsia="仿宋_GB2312"/>
          <w:szCs w:val="21"/>
        </w:rPr>
        <w:t>b)编译、调试过程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c</w:t>
      </w:r>
      <w:r>
        <w:rPr>
          <w:rFonts w:eastAsia="仿宋_GB2312"/>
          <w:szCs w:val="21"/>
        </w:rPr>
        <w:t>) RTL</w:t>
      </w:r>
      <w:r>
        <w:rPr>
          <w:rFonts w:hint="eastAsia" w:eastAsia="仿宋_GB2312"/>
          <w:szCs w:val="21"/>
        </w:rPr>
        <w:t>视图</w:t>
      </w:r>
    </w:p>
    <w:p>
      <w:pPr>
        <w:adjustRightInd w:val="0"/>
        <w:snapToGrid w:val="0"/>
        <w:ind w:firstLine="210" w:firstLineChars="100"/>
      </w:pPr>
      <w:r>
        <w:pict>
          <v:shape id="_x0000_i1030" o:spt="75" type="#_x0000_t75" style="height:178.8pt;width:415.2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adjustRightInd w:val="0"/>
        <w:snapToGrid w:val="0"/>
        <w:ind w:firstLine="210" w:firstLineChars="100"/>
      </w:pPr>
    </w:p>
    <w:p>
      <w:pPr>
        <w:adjustRightInd w:val="0"/>
        <w:snapToGrid w:val="0"/>
        <w:ind w:firstLine="210" w:firstLineChars="100"/>
        <w:rPr>
          <w:rFonts w:hint="eastAsia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d)结果分析及结论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color w:val="auto"/>
          <w:szCs w:val="21"/>
        </w:rPr>
        <w:t>只要掌握了3-1多路复用器的原理，八重3-1多路复用器采用数据流描述相比结构描述能极大的简化代码长度。</w:t>
      </w:r>
    </w:p>
    <w:p>
      <w:pPr>
        <w:pStyle w:val="1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波形仿真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a)波形仿真过程（详见实验步骤）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b)波形仿真波形图</w:t>
      </w:r>
    </w:p>
    <w:p>
      <w:pPr>
        <w:adjustRightInd w:val="0"/>
        <w:snapToGrid w:val="0"/>
      </w:pPr>
      <w:r>
        <w:pict>
          <v:shape id="_x0000_i1031" o:spt="75" type="#_x0000_t75" style="height:230.4pt;width:414.6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>
      <w:pPr>
        <w:adjustRightInd w:val="0"/>
        <w:snapToGrid w:val="0"/>
      </w:pPr>
      <w:r>
        <w:pict>
          <v:shape id="_x0000_i1032" o:spt="75" type="#_x0000_t75" style="height:174.6pt;width:415.2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c)结果分析及结论</w:t>
      </w:r>
    </w:p>
    <w:p>
      <w:pPr>
        <w:adjustRightInd w:val="0"/>
        <w:snapToGrid w:val="0"/>
        <w:rPr>
          <w:rFonts w:eastAsia="仿宋_GB2312"/>
          <w:color w:val="auto"/>
          <w:szCs w:val="21"/>
        </w:rPr>
      </w:pPr>
      <w:r>
        <w:rPr>
          <w:rFonts w:hint="eastAsia" w:eastAsia="仿宋_GB2312"/>
          <w:color w:val="auto"/>
          <w:szCs w:val="21"/>
        </w:rPr>
        <w:t xml:space="preserve">当输入为 </w:t>
      </w:r>
      <w:r>
        <w:rPr>
          <w:rFonts w:eastAsia="仿宋_GB2312"/>
          <w:color w:val="auto"/>
          <w:szCs w:val="21"/>
        </w:rPr>
        <w:t xml:space="preserve">00 </w:t>
      </w:r>
      <w:r>
        <w:rPr>
          <w:rFonts w:hint="eastAsia" w:eastAsia="仿宋_GB2312"/>
          <w:color w:val="auto"/>
          <w:szCs w:val="21"/>
        </w:rPr>
        <w:t xml:space="preserve">时输出 </w:t>
      </w:r>
      <w:r>
        <w:rPr>
          <w:rFonts w:eastAsia="仿宋_GB2312"/>
          <w:color w:val="auto"/>
          <w:szCs w:val="21"/>
        </w:rPr>
        <w:t>i0</w:t>
      </w:r>
    </w:p>
    <w:p>
      <w:pPr>
        <w:adjustRightInd w:val="0"/>
        <w:snapToGrid w:val="0"/>
        <w:rPr>
          <w:rFonts w:eastAsia="仿宋_GB2312"/>
          <w:color w:val="auto"/>
          <w:szCs w:val="21"/>
        </w:rPr>
      </w:pPr>
      <w:r>
        <w:rPr>
          <w:rFonts w:hint="eastAsia" w:eastAsia="仿宋_GB2312"/>
          <w:color w:val="auto"/>
          <w:szCs w:val="21"/>
        </w:rPr>
        <w:t>当输入为 01</w:t>
      </w:r>
      <w:r>
        <w:rPr>
          <w:rFonts w:eastAsia="仿宋_GB2312"/>
          <w:color w:val="auto"/>
          <w:szCs w:val="21"/>
        </w:rPr>
        <w:t xml:space="preserve"> </w:t>
      </w:r>
      <w:r>
        <w:rPr>
          <w:rFonts w:hint="eastAsia" w:eastAsia="仿宋_GB2312"/>
          <w:color w:val="auto"/>
          <w:szCs w:val="21"/>
        </w:rPr>
        <w:t>时输出 i1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color w:val="auto"/>
          <w:szCs w:val="21"/>
        </w:rPr>
        <w:t>当输入为 10</w:t>
      </w:r>
      <w:r>
        <w:rPr>
          <w:rFonts w:eastAsia="仿宋_GB2312"/>
          <w:color w:val="auto"/>
          <w:szCs w:val="21"/>
        </w:rPr>
        <w:t xml:space="preserve"> </w:t>
      </w:r>
      <w:r>
        <w:rPr>
          <w:rFonts w:hint="eastAsia" w:eastAsia="仿宋_GB2312"/>
          <w:color w:val="auto"/>
          <w:szCs w:val="21"/>
        </w:rPr>
        <w:t>时输出 i</w:t>
      </w:r>
      <w:r>
        <w:rPr>
          <w:rFonts w:eastAsia="仿宋_GB2312"/>
          <w:color w:val="auto"/>
          <w:szCs w:val="21"/>
        </w:rPr>
        <w:t>2</w:t>
      </w:r>
    </w:p>
    <w:p>
      <w:pPr>
        <w:pStyle w:val="11"/>
        <w:numPr>
          <w:ilvl w:val="0"/>
          <w:numId w:val="3"/>
        </w:numPr>
        <w:ind w:left="0" w:firstLine="0"/>
        <w:rPr>
          <w:rFonts w:hint="eastAsia"/>
        </w:rPr>
      </w:pPr>
      <w:r>
        <w:rPr>
          <w:rFonts w:hint="eastAsia"/>
        </w:rPr>
        <w:t>时序仿真</w:t>
      </w:r>
    </w:p>
    <w:p>
      <w:pPr>
        <w:numPr>
          <w:ilvl w:val="0"/>
          <w:numId w:val="4"/>
        </w:num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时序仿真过程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做好上述步骤后，编译【classic timing analysis】-在compilation report中选择【timing analysis】-【tpd】（引脚到引脚的延时）</w:t>
      </w: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b)时序仿真图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pict>
          <v:shape id="_x0000_i1033" o:spt="75" type="#_x0000_t75" style="height:302.75pt;width:415.25pt;" filled="f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numPr>
          <w:ilvl w:val="0"/>
          <w:numId w:val="4"/>
        </w:num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结果分析及结论</w:t>
      </w:r>
    </w:p>
    <w:p>
      <w:pPr>
        <w:adjustRightInd w:val="0"/>
        <w:snapToGrid w:val="0"/>
        <w:rPr>
          <w:rFonts w:eastAsia="仿宋_GB2312"/>
          <w:color w:val="auto"/>
          <w:szCs w:val="21"/>
        </w:rPr>
      </w:pPr>
      <w:r>
        <w:rPr>
          <w:rFonts w:hint="eastAsia" w:eastAsia="仿宋_GB2312"/>
          <w:color w:val="auto"/>
          <w:szCs w:val="21"/>
        </w:rPr>
        <w:t xml:space="preserve">当输入为 </w:t>
      </w:r>
      <w:r>
        <w:rPr>
          <w:rFonts w:eastAsia="仿宋_GB2312"/>
          <w:color w:val="auto"/>
          <w:szCs w:val="21"/>
        </w:rPr>
        <w:t xml:space="preserve">00 </w:t>
      </w:r>
      <w:r>
        <w:rPr>
          <w:rFonts w:hint="eastAsia" w:eastAsia="仿宋_GB2312"/>
          <w:color w:val="auto"/>
          <w:szCs w:val="21"/>
        </w:rPr>
        <w:t xml:space="preserve">时输出 </w:t>
      </w:r>
      <w:r>
        <w:rPr>
          <w:rFonts w:eastAsia="仿宋_GB2312"/>
          <w:color w:val="auto"/>
          <w:szCs w:val="21"/>
        </w:rPr>
        <w:t>i0</w:t>
      </w:r>
    </w:p>
    <w:p>
      <w:pPr>
        <w:adjustRightInd w:val="0"/>
        <w:snapToGrid w:val="0"/>
        <w:rPr>
          <w:rFonts w:eastAsia="仿宋_GB2312"/>
          <w:color w:val="auto"/>
          <w:szCs w:val="21"/>
        </w:rPr>
      </w:pPr>
      <w:r>
        <w:rPr>
          <w:rFonts w:hint="eastAsia" w:eastAsia="仿宋_GB2312"/>
          <w:color w:val="auto"/>
          <w:szCs w:val="21"/>
        </w:rPr>
        <w:t>当输入为 01</w:t>
      </w:r>
      <w:r>
        <w:rPr>
          <w:rFonts w:eastAsia="仿宋_GB2312"/>
          <w:color w:val="auto"/>
          <w:szCs w:val="21"/>
        </w:rPr>
        <w:t xml:space="preserve"> </w:t>
      </w:r>
      <w:r>
        <w:rPr>
          <w:rFonts w:hint="eastAsia" w:eastAsia="仿宋_GB2312"/>
          <w:color w:val="auto"/>
          <w:szCs w:val="21"/>
        </w:rPr>
        <w:t>时输出 i1</w:t>
      </w:r>
    </w:p>
    <w:p>
      <w:pPr>
        <w:adjustRightInd w:val="0"/>
        <w:snapToGrid w:val="0"/>
        <w:rPr>
          <w:rFonts w:eastAsia="仿宋_GB2312"/>
          <w:color w:val="auto"/>
          <w:szCs w:val="21"/>
        </w:rPr>
      </w:pPr>
      <w:r>
        <w:rPr>
          <w:rFonts w:hint="eastAsia" w:eastAsia="仿宋_GB2312"/>
          <w:color w:val="auto"/>
          <w:szCs w:val="21"/>
        </w:rPr>
        <w:t>当输入为 10</w:t>
      </w:r>
      <w:r>
        <w:rPr>
          <w:rFonts w:eastAsia="仿宋_GB2312"/>
          <w:color w:val="auto"/>
          <w:szCs w:val="21"/>
        </w:rPr>
        <w:t xml:space="preserve"> </w:t>
      </w:r>
      <w:r>
        <w:rPr>
          <w:rFonts w:hint="eastAsia" w:eastAsia="仿宋_GB2312"/>
          <w:color w:val="auto"/>
          <w:szCs w:val="21"/>
        </w:rPr>
        <w:t>时输出 i</w:t>
      </w:r>
      <w:r>
        <w:rPr>
          <w:rFonts w:eastAsia="仿宋_GB2312"/>
          <w:color w:val="auto"/>
          <w:szCs w:val="21"/>
        </w:rPr>
        <w:t>2</w:t>
      </w:r>
    </w:p>
    <w:p>
      <w:pPr>
        <w:rPr>
          <w:rFonts w:hint="eastAsia" w:ascii="黑体" w:hAnsi="黑体" w:eastAsia="黑体"/>
          <w:b/>
          <w:bCs/>
          <w:sz w:val="24"/>
          <w:szCs w:val="32"/>
          <w:lang w:val="zh-CN"/>
        </w:rPr>
      </w:pPr>
      <w:r>
        <w:rPr>
          <w:rStyle w:val="13"/>
          <w:rFonts w:hint="eastAsia"/>
        </w:rPr>
        <w:t>二</w:t>
      </w:r>
      <w:r>
        <w:rPr>
          <w:rFonts w:hint="eastAsia"/>
        </w:rPr>
        <w:t>、</w:t>
      </w:r>
      <w:r>
        <w:rPr>
          <w:rFonts w:hint="eastAsia" w:ascii="黑体" w:hAnsi="黑体" w:eastAsia="黑体"/>
          <w:b/>
          <w:bCs/>
          <w:sz w:val="24"/>
          <w:szCs w:val="32"/>
          <w:lang w:val="zh-CN"/>
        </w:rPr>
        <w:t>参数化多路复用器定制为 8-1 多路复用器</w:t>
      </w:r>
    </w:p>
    <w:p>
      <w:pPr>
        <w:pStyle w:val="1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编译过程</w:t>
      </w:r>
    </w:p>
    <w:p>
      <w:pPr>
        <w:adjustRightInd w:val="0"/>
        <w:snapToGrid w:val="0"/>
        <w:ind w:left="61"/>
        <w:rPr>
          <w:rFonts w:eastAsia="仿宋_GB2312"/>
          <w:szCs w:val="21"/>
        </w:rPr>
      </w:pPr>
      <w:r>
        <w:rPr>
          <w:rFonts w:hint="eastAsia" w:eastAsia="仿宋_GB2312"/>
          <w:szCs w:val="21"/>
        </w:rPr>
        <w:t>a）源代码如图（VHDL设计）</w:t>
      </w: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ind w:left="61"/>
        <w:rPr>
          <w:rFonts w:hint="eastAsia" w:eastAsia="仿宋_GB2312"/>
          <w:szCs w:val="21"/>
        </w:rPr>
      </w:pPr>
      <w:r>
        <w:pict>
          <v:shape id="_x0000_i1034" o:spt="75" type="#_x0000_t75" style="height:255.1pt;width:304.75pt;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adjustRightInd w:val="0"/>
        <w:snapToGrid w:val="0"/>
      </w:pPr>
      <w:r>
        <w:pict>
          <v:shape id="_x0000_i1035" o:spt="75" type="#_x0000_t75" style="height:256.15pt;width:356.65pt;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numPr>
          <w:ilvl w:val="0"/>
          <w:numId w:val="0"/>
        </w:numPr>
        <w:adjustRightInd w:val="0"/>
        <w:snapToGrid w:val="0"/>
        <w:ind w:leftChars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  <w:lang w:val="en-US" w:eastAsia="zh-CN"/>
        </w:rPr>
        <w:t>b)</w:t>
      </w:r>
      <w:r>
        <w:rPr>
          <w:rFonts w:hint="eastAsia" w:eastAsia="仿宋_GB2312"/>
          <w:szCs w:val="21"/>
        </w:rPr>
        <w:t>编译、调试过程</w:t>
      </w:r>
    </w:p>
    <w:p>
      <w:pPr>
        <w:numPr>
          <w:ilvl w:val="0"/>
          <w:numId w:val="0"/>
        </w:numPr>
        <w:adjustRightInd w:val="0"/>
        <w:snapToGrid w:val="0"/>
        <w:ind w:leftChars="0"/>
      </w:pPr>
      <w:r>
        <w:pict>
          <v:shape id="_x0000_i1036" o:spt="75" type="#_x0000_t75" style="height:39.85pt;width:415.2pt;" filled="f" stroked="f" coordsize="21600,21600">
            <v:path/>
            <v:fill on="f" focussize="0,0"/>
            <v:stroke on="f"/>
            <v:imagedata r:id="rId20" grayscale="f" bilevel="f" o:title=""/>
            <o:lock v:ext="edit" grouping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adjustRightInd w:val="0"/>
        <w:snapToGrid w:val="0"/>
        <w:ind w:leftChars="0"/>
      </w:pPr>
    </w:p>
    <w:p>
      <w:pPr>
        <w:numPr>
          <w:ilvl w:val="0"/>
          <w:numId w:val="0"/>
        </w:numPr>
        <w:adjustRightInd w:val="0"/>
        <w:snapToGrid w:val="0"/>
        <w:ind w:leftChars="0"/>
      </w:pPr>
    </w:p>
    <w:p>
      <w:pPr>
        <w:numPr>
          <w:ilvl w:val="0"/>
          <w:numId w:val="0"/>
        </w:numPr>
        <w:adjustRightInd w:val="0"/>
        <w:snapToGrid w:val="0"/>
        <w:ind w:leftChars="0"/>
        <w:rPr>
          <w:rFonts w:hint="eastAsia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c</w:t>
      </w:r>
      <w:r>
        <w:rPr>
          <w:rFonts w:eastAsia="仿宋_GB2312"/>
          <w:szCs w:val="21"/>
        </w:rPr>
        <w:t>) RTL</w:t>
      </w:r>
      <w:r>
        <w:rPr>
          <w:rFonts w:hint="eastAsia" w:eastAsia="仿宋_GB2312"/>
          <w:szCs w:val="21"/>
        </w:rPr>
        <w:t>视图</w:t>
      </w:r>
    </w:p>
    <w:p>
      <w:pPr>
        <w:adjustRightInd w:val="0"/>
        <w:snapToGrid w:val="0"/>
        <w:ind w:firstLine="210" w:firstLineChars="100"/>
        <w:rPr>
          <w:rFonts w:hint="eastAsia" w:eastAsia="仿宋_GB2312"/>
          <w:szCs w:val="21"/>
        </w:rPr>
      </w:pPr>
      <w:r>
        <w:pict>
          <v:shape id="_x0000_i1037" o:spt="75" type="#_x0000_t75" style="height:156pt;width:415.2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d)结果分析及结论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学习了如何使用参数化方法设计多路复用器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学会了generic函数设定参数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学会了使用conv_integer函数实现单一变量的多路复用器输出</w:t>
      </w: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pStyle w:val="1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波形仿真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a)波形仿真过程（详见实验步骤）</w:t>
      </w:r>
    </w:p>
    <w:p>
      <w:pPr>
        <w:adjustRightInd w:val="0"/>
        <w:snapToGrid w:val="0"/>
        <w:rPr>
          <w:rFonts w:eastAsia="仿宋_GB2312"/>
          <w:szCs w:val="21"/>
        </w:rPr>
      </w:pPr>
      <w:r>
        <w:rPr>
          <w:rFonts w:hint="eastAsia" w:eastAsia="仿宋_GB2312"/>
          <w:szCs w:val="21"/>
        </w:rPr>
        <w:t>b)波形仿真波形图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pict>
          <v:shape id="_x0000_i1038" o:spt="75" type="#_x0000_t75" style="height:157.5pt;width:271.45pt;" filled="f" stroked="f" coordsize="21600,21600">
            <v:path/>
            <v:fill on="f" focussize="0,0"/>
            <v:stroke on="f"/>
            <v:imagedata r:id="rId22" grayscale="f" bilevel="f" o:title=""/>
            <o:lock v:ext="edit" grouping="f" aspectratio="t"/>
            <w10:wrap type="none"/>
            <w10:anchorlock/>
          </v:shape>
        </w:pic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c)结果分析及结论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当输入为 000 时，输出右边第一位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当输入为 001 时，输出右边第二位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当输入为 010 时，输出右边第三位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当输入为 011 时，输出右边第四位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当输入为 100 时，输出右边第五位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当输入为 101 时，输出右边第六位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当输入为 110 时，输出右边第七位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当输入为 111 时，输出右边第八位</w:t>
      </w: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pStyle w:val="11"/>
        <w:numPr>
          <w:ilvl w:val="0"/>
          <w:numId w:val="3"/>
        </w:numPr>
        <w:ind w:left="0" w:firstLine="0"/>
        <w:rPr>
          <w:rFonts w:hint="eastAsia"/>
        </w:rPr>
      </w:pPr>
      <w:r>
        <w:rPr>
          <w:rFonts w:hint="eastAsia"/>
        </w:rPr>
        <w:t>时序仿真</w:t>
      </w:r>
    </w:p>
    <w:p>
      <w:pPr>
        <w:numPr>
          <w:ilvl w:val="0"/>
          <w:numId w:val="4"/>
        </w:num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时序仿真过程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做好上述步骤后，编译【classic timing analysis】-在compilation report中选择【timing analysis】-【tpd】（引脚到引脚的延时）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b)时序仿真图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pict>
          <v:shape id="_x0000_i1039" o:spt="75" type="#_x0000_t75" style="height:110.45pt;width:414.9pt;" filled="f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4"/>
        </w:numPr>
        <w:adjustRightInd w:val="0"/>
        <w:snapToGrid w:val="0"/>
      </w:pPr>
      <w:r>
        <w:rPr>
          <w:rFonts w:hint="eastAsia" w:eastAsia="仿宋_GB2312"/>
          <w:szCs w:val="21"/>
        </w:rPr>
        <w:t>结果分析及结论</w:t>
      </w: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 w:eastAsia="仿宋_GB2312"/>
          <w:szCs w:val="21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 w:eastAsia="仿宋_GB2312"/>
          <w:szCs w:val="21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 w:eastAsia="仿宋_GB2312"/>
          <w:szCs w:val="21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 w:eastAsia="仿宋_GB2312"/>
          <w:szCs w:val="21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 w:eastAsia="仿宋_GB2312"/>
          <w:szCs w:val="21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 w:eastAsia="仿宋_GB2312"/>
          <w:szCs w:val="21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 w:eastAsia="仿宋_GB2312"/>
          <w:szCs w:val="21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 w:eastAsia="仿宋_GB2312"/>
          <w:szCs w:val="21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 w:eastAsia="仿宋_GB2312"/>
          <w:szCs w:val="21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 w:eastAsia="仿宋_GB2312"/>
          <w:szCs w:val="21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 w:eastAsia="仿宋_GB2312"/>
          <w:szCs w:val="21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jc w:val="both"/>
        <w:rPr>
          <w:rFonts w:hint="eastAsia" w:eastAsia="仿宋_GB2312"/>
          <w:szCs w:val="21"/>
        </w:rPr>
      </w:pPr>
    </w:p>
    <w:p>
      <w:pPr>
        <w:pStyle w:val="10"/>
        <w:rPr>
          <w:rFonts w:hint="eastAsia"/>
        </w:rPr>
      </w:pPr>
      <w:r>
        <w:rPr>
          <w:rFonts w:hint="eastAsia"/>
          <w:lang w:eastAsia="zh-CN"/>
        </w:rPr>
        <w:t>三、模型机的控制信号产生逻辑</w:t>
      </w:r>
    </w:p>
    <w:p>
      <w:pPr>
        <w:pStyle w:val="1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编译过程</w:t>
      </w:r>
    </w:p>
    <w:p>
      <w:pPr>
        <w:adjustRightInd w:val="0"/>
        <w:snapToGrid w:val="0"/>
        <w:ind w:left="61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a）源代码如图（VHDL设计）</w:t>
      </w:r>
    </w:p>
    <w:p>
      <w:pPr>
        <w:adjustRightInd w:val="0"/>
        <w:snapToGrid w:val="0"/>
      </w:pPr>
      <w:r>
        <w:pict>
          <v:shape id="_x0000_i1040" o:spt="75" type="#_x0000_t75" style="height:249.6pt;width:415.2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</w:p>
    <w:p>
      <w:pPr>
        <w:adjustRightInd w:val="0"/>
        <w:snapToGrid w:val="0"/>
      </w:pPr>
      <w:r>
        <w:pict>
          <v:shape id="_x0000_i1041" o:spt="75" type="#_x0000_t75" style="height:309pt;width:415.2pt;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</w:pict>
      </w:r>
    </w:p>
    <w:p>
      <w:pPr>
        <w:adjustRightInd w:val="0"/>
        <w:snapToGrid w:val="0"/>
      </w:pPr>
      <w:r>
        <w:pict>
          <v:shape id="_x0000_i1042" o:spt="75" type="#_x0000_t75" style="height:306.6pt;width:415.2pt;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</w:pict>
      </w:r>
    </w:p>
    <w:p>
      <w:pPr>
        <w:adjustRightInd w:val="0"/>
        <w:snapToGrid w:val="0"/>
      </w:pPr>
      <w:r>
        <w:pict>
          <v:shape id="_x0000_i1043" o:spt="75" type="#_x0000_t75" style="height:316.8pt;width:415.2pt;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</w:pict>
      </w:r>
    </w:p>
    <w:p>
      <w:pPr>
        <w:adjustRightInd w:val="0"/>
        <w:snapToGrid w:val="0"/>
      </w:pPr>
      <w:r>
        <w:pict>
          <v:shape id="_x0000_i1044" o:spt="75" type="#_x0000_t75" style="height:309pt;width:415.2pt;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</w:pict>
      </w:r>
    </w:p>
    <w:p>
      <w:pPr>
        <w:adjustRightInd w:val="0"/>
        <w:snapToGrid w:val="0"/>
      </w:pPr>
      <w:r>
        <w:pict>
          <v:shape id="_x0000_i1045" o:spt="75" type="#_x0000_t75" style="height:271.8pt;width:415.2pt;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</w:pict>
      </w:r>
    </w:p>
    <w:p>
      <w:pPr>
        <w:adjustRightInd w:val="0"/>
        <w:snapToGrid w:val="0"/>
        <w:rPr>
          <w:rFonts w:hint="eastAsia"/>
        </w:rPr>
      </w:pPr>
      <w:r>
        <w:pict>
          <v:shape id="_x0000_i1046" o:spt="75" type="#_x0000_t75" style="height:279.6pt;width:415.8pt;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</w:pict>
      </w:r>
    </w:p>
    <w:p>
      <w:pPr>
        <w:adjustRightInd w:val="0"/>
        <w:snapToGrid w:val="0"/>
      </w:pPr>
      <w:r>
        <w:pict>
          <v:shape id="_x0000_i1047" o:spt="75" type="#_x0000_t75" style="height:262.8pt;width:415.2pt;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</w:pict>
      </w:r>
    </w:p>
    <w:p>
      <w:pPr>
        <w:adjustRightInd w:val="0"/>
        <w:snapToGrid w:val="0"/>
        <w:rPr>
          <w:rFonts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eastAsia="仿宋_GB2312"/>
          <w:szCs w:val="21"/>
        </w:rPr>
      </w:pPr>
      <w:r>
        <w:rPr>
          <w:rFonts w:hint="eastAsia" w:eastAsia="仿宋_GB2312"/>
          <w:szCs w:val="21"/>
        </w:rPr>
        <w:t>b)编译、调试过程</w:t>
      </w:r>
    </w:p>
    <w:p>
      <w:pPr>
        <w:adjustRightInd w:val="0"/>
        <w:snapToGrid w:val="0"/>
      </w:pPr>
      <w:r>
        <w:pict>
          <v:shape id="_x0000_i1048" o:spt="75" type="#_x0000_t75" style="height:30.05pt;width:415.15pt;" filled="f" stroked="f" coordsize="21600,21600">
            <v:path/>
            <v:fill on="f" focussize="0,0"/>
            <v:stroke on="f"/>
            <v:imagedata r:id="rId32" grayscale="f" bilevel="f" o:title=""/>
            <o:lock v:ext="edit" grouping="f" aspectratio="t"/>
            <w10:wrap type="none"/>
            <w10:anchorlock/>
          </v:shape>
        </w:pict>
      </w:r>
    </w:p>
    <w:p>
      <w:pPr>
        <w:adjustRightInd w:val="0"/>
        <w:snapToGrid w:val="0"/>
        <w:rPr>
          <w:rFonts w:hint="eastAsia"/>
        </w:rPr>
      </w:pPr>
    </w:p>
    <w:p>
      <w:pPr>
        <w:adjustRightInd w:val="0"/>
        <w:snapToGrid w:val="0"/>
        <w:rPr>
          <w:rFonts w:hint="eastAsia"/>
        </w:rPr>
      </w:pPr>
    </w:p>
    <w:p>
      <w:pPr>
        <w:adjustRightInd w:val="0"/>
        <w:snapToGrid w:val="0"/>
        <w:rPr>
          <w:rFonts w:hint="eastAsia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c</w:t>
      </w:r>
      <w:r>
        <w:rPr>
          <w:rFonts w:eastAsia="仿宋_GB2312"/>
          <w:szCs w:val="21"/>
        </w:rPr>
        <w:t>) RTL</w:t>
      </w:r>
      <w:r>
        <w:rPr>
          <w:rFonts w:hint="eastAsia" w:eastAsia="仿宋_GB2312"/>
          <w:szCs w:val="21"/>
        </w:rPr>
        <w:t>视图</w:t>
      </w:r>
    </w:p>
    <w:p>
      <w:pPr>
        <w:adjustRightInd w:val="0"/>
        <w:snapToGrid w:val="0"/>
        <w:ind w:firstLine="210" w:firstLineChars="100"/>
      </w:pPr>
      <w:r>
        <w:pict>
          <v:shape id="_x0000_i1049" o:spt="75" type="#_x0000_t75" style="height:231.6pt;width:415.2pt;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</w:pict>
      </w:r>
    </w:p>
    <w:p>
      <w:pPr>
        <w:adjustRightInd w:val="0"/>
        <w:snapToGrid w:val="0"/>
        <w:ind w:firstLine="210" w:firstLineChars="100"/>
      </w:pPr>
      <w:r>
        <w:pict>
          <v:shape id="_x0000_i1050" o:spt="75" type="#_x0000_t75" style="height:255.6pt;width:415.2pt;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</w:pict>
      </w:r>
    </w:p>
    <w:p>
      <w:pPr>
        <w:adjustRightInd w:val="0"/>
        <w:snapToGrid w:val="0"/>
        <w:rPr>
          <w:rFonts w:hint="eastAsia"/>
        </w:rPr>
      </w:pPr>
      <w:r>
        <w:pict>
          <v:shape id="_x0000_i1051" o:spt="75" type="#_x0000_t75" style="height:249.6pt;width:415.2pt;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</w:pict>
      </w: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d)结果分析及结论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首先完成取指操作，并根据指令完成后续操作</w:t>
      </w:r>
    </w:p>
    <w:p>
      <w:pPr>
        <w:pStyle w:val="1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波形仿真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a)波形仿真过程（详见实验步骤）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b)波形仿真波形图</w:t>
      </w:r>
    </w:p>
    <w:p>
      <w:pPr>
        <w:adjustRightInd w:val="0"/>
        <w:snapToGrid w:val="0"/>
      </w:pPr>
      <w:r>
        <w:pict>
          <v:shape id="_x0000_i1052" o:spt="75" type="#_x0000_t75" style="height:338.75pt;width:227.55pt;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</w:pict>
      </w:r>
    </w:p>
    <w:p>
      <w:pPr>
        <w:adjustRightInd w:val="0"/>
        <w:snapToGrid w:val="0"/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c)结果分析及结论</w:t>
      </w:r>
    </w:p>
    <w:p>
      <w:pPr>
        <w:pStyle w:val="11"/>
        <w:numPr>
          <w:ilvl w:val="0"/>
          <w:numId w:val="3"/>
        </w:numPr>
        <w:ind w:left="0" w:firstLine="0"/>
        <w:rPr>
          <w:rFonts w:hint="eastAsia"/>
        </w:rPr>
      </w:pPr>
      <w:r>
        <w:rPr>
          <w:rFonts w:hint="eastAsia"/>
        </w:rPr>
        <w:t>时序仿真</w:t>
      </w:r>
    </w:p>
    <w:p>
      <w:pPr>
        <w:numPr>
          <w:ilvl w:val="0"/>
          <w:numId w:val="4"/>
        </w:num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时序仿真过程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做好上述步骤后，编译【classic timing analysis】-在compilation report中选择【timing analysis】-【tpd】（引脚到引脚的延时）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b)时序仿真图</w:t>
      </w:r>
    </w:p>
    <w:p>
      <w:pPr>
        <w:adjustRightInd w:val="0"/>
        <w:snapToGrid w:val="0"/>
        <w:rPr>
          <w:rFonts w:hint="eastAsia" w:eastAsia="仿宋_GB2312"/>
          <w:szCs w:val="21"/>
        </w:rPr>
      </w:pPr>
      <w:r>
        <w:pict>
          <v:shape id="_x0000_i1053" o:spt="75" type="#_x0000_t75" style="height:132.1pt;width:414.85pt;" filled="f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4"/>
        </w:numPr>
        <w:adjustRightInd w:val="0"/>
        <w:snapToGrid w:val="0"/>
        <w:rPr>
          <w:rFonts w:hint="eastAsia" w:eastAsia="仿宋_GB2312"/>
          <w:szCs w:val="21"/>
        </w:rPr>
      </w:pPr>
      <w:r>
        <w:rPr>
          <w:rFonts w:hint="eastAsia" w:eastAsia="仿宋_GB2312"/>
          <w:szCs w:val="21"/>
        </w:rPr>
        <w:t>结果分析及结论</w:t>
      </w:r>
    </w:p>
    <w:p>
      <w:pPr>
        <w:adjustRightInd w:val="0"/>
        <w:snapToGrid w:val="0"/>
        <w:rPr>
          <w:rFonts w:eastAsia="仿宋_GB2312"/>
          <w:szCs w:val="21"/>
        </w:rPr>
      </w:pPr>
      <w:r>
        <w:rPr>
          <w:rFonts w:eastAsia="仿宋_GB2312"/>
          <w:szCs w:val="21"/>
        </w:rPr>
        <w:t>tpd (</w:t>
      </w:r>
      <w:r>
        <w:rPr>
          <w:rFonts w:hint="eastAsia" w:eastAsia="仿宋_GB2312"/>
          <w:szCs w:val="21"/>
        </w:rPr>
        <w:t>引脚到引脚的延时</w:t>
      </w:r>
      <w:r>
        <w:rPr>
          <w:rFonts w:eastAsia="仿宋_GB2312"/>
          <w:szCs w:val="21"/>
        </w:rPr>
        <w:t>)</w:t>
      </w: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adjustRightInd w:val="0"/>
        <w:snapToGrid w:val="0"/>
        <w:rPr>
          <w:rFonts w:hint="eastAsia" w:eastAsia="仿宋_GB2312"/>
          <w:szCs w:val="21"/>
        </w:rPr>
      </w:pPr>
    </w:p>
    <w:p>
      <w:pPr>
        <w:pStyle w:val="10"/>
        <w:rPr>
          <w:rFonts w:hint="eastAsia"/>
        </w:rPr>
      </w:pPr>
      <w:r>
        <w:rPr>
          <w:rFonts w:hint="eastAsia"/>
        </w:rPr>
        <w:t>五、实验结论</w:t>
      </w:r>
    </w:p>
    <w:p>
      <w:pPr>
        <w:numPr>
          <w:ilvl w:val="0"/>
          <w:numId w:val="0"/>
        </w:numPr>
        <w:adjustRightInd w:val="0"/>
        <w:snapToGrid w:val="0"/>
        <w:ind w:leftChars="0"/>
        <w:rPr>
          <w:rFonts w:hint="eastAsia" w:eastAsia="仿宋_GB2312"/>
          <w:szCs w:val="21"/>
          <w:lang w:eastAsia="zh-CN"/>
        </w:rPr>
      </w:pPr>
      <w:r>
        <w:rPr>
          <w:rFonts w:hint="eastAsia" w:eastAsia="仿宋_GB2312"/>
          <w:szCs w:val="21"/>
          <w:lang w:eastAsia="zh-CN"/>
        </w:rPr>
        <w:t>多路复用器的原理简单来说就是首先选择作用，输入00，选择第0号输入位的数据，01选择1号输入位的数据一次类推，至于几重多路复用器则代表可选数据的长度，例如一个8位二进制数则需要一个八重多路复用器才能实现选择。常用的函数 conv_integer 可实现二进制转十进制从而输出vector中内容实现多路复用器。</w:t>
      </w:r>
    </w:p>
    <w:p>
      <w:pPr>
        <w:numPr>
          <w:ilvl w:val="0"/>
          <w:numId w:val="0"/>
        </w:numPr>
        <w:adjustRightInd w:val="0"/>
        <w:snapToGrid w:val="0"/>
        <w:ind w:leftChars="0"/>
        <w:rPr>
          <w:rFonts w:hint="eastAsia" w:eastAsia="仿宋_GB2312"/>
          <w:szCs w:val="21"/>
          <w:lang w:eastAsia="zh-CN"/>
        </w:rPr>
      </w:pPr>
      <w:r>
        <w:rPr>
          <w:rFonts w:hint="eastAsia" w:eastAsia="仿宋_GB2312"/>
          <w:szCs w:val="21"/>
          <w:lang w:eastAsia="zh-CN"/>
        </w:rPr>
        <w:t>要掌握了3-1多路复用器的原理，八重3-1多路复用器采用数据流描述相比结构描述能极大的简化代码长度。</w:t>
      </w:r>
    </w:p>
    <w:p>
      <w:pPr>
        <w:numPr>
          <w:ilvl w:val="0"/>
          <w:numId w:val="0"/>
        </w:numPr>
        <w:adjustRightInd w:val="0"/>
        <w:snapToGrid w:val="0"/>
        <w:ind w:leftChars="0"/>
        <w:rPr>
          <w:rFonts w:hint="eastAsia" w:eastAsia="仿宋_GB2312"/>
          <w:szCs w:val="21"/>
          <w:lang w:eastAsia="zh-CN"/>
        </w:rPr>
      </w:pPr>
      <w:r>
        <w:rPr>
          <w:rFonts w:hint="eastAsia" w:eastAsia="仿宋_GB2312"/>
          <w:szCs w:val="21"/>
          <w:lang w:eastAsia="zh-CN"/>
        </w:rPr>
        <w:t>学习了如何使用参数化方法设计多路复用器。</w:t>
      </w:r>
    </w:p>
    <w:p>
      <w:pPr>
        <w:numPr>
          <w:ilvl w:val="0"/>
          <w:numId w:val="0"/>
        </w:numPr>
        <w:adjustRightInd w:val="0"/>
        <w:snapToGrid w:val="0"/>
        <w:ind w:leftChars="0"/>
        <w:rPr>
          <w:rFonts w:hint="eastAsia" w:eastAsia="仿宋_GB2312"/>
          <w:szCs w:val="21"/>
          <w:lang w:eastAsia="zh-CN"/>
        </w:rPr>
      </w:pPr>
      <w:r>
        <w:rPr>
          <w:rFonts w:hint="eastAsia" w:eastAsia="仿宋_GB2312"/>
          <w:szCs w:val="21"/>
          <w:lang w:eastAsia="zh-CN"/>
        </w:rPr>
        <w:t>学会了generic函数设定参数。</w:t>
      </w:r>
    </w:p>
    <w:p>
      <w:pPr>
        <w:numPr>
          <w:ilvl w:val="0"/>
          <w:numId w:val="0"/>
        </w:numPr>
        <w:adjustRightInd w:val="0"/>
        <w:snapToGrid w:val="0"/>
        <w:ind w:leftChars="0"/>
        <w:rPr>
          <w:rFonts w:hint="eastAsia" w:eastAsia="仿宋_GB2312"/>
          <w:szCs w:val="21"/>
          <w:lang w:eastAsia="zh-CN"/>
        </w:rPr>
      </w:pPr>
      <w:r>
        <w:rPr>
          <w:rFonts w:hint="eastAsia" w:eastAsia="仿宋_GB2312"/>
          <w:szCs w:val="21"/>
          <w:lang w:eastAsia="zh-CN"/>
        </w:rPr>
        <w:t>学会了使用conv_integer函数实现单一变量的多路复用器输出。</w:t>
      </w:r>
    </w:p>
    <w:p>
      <w:pPr>
        <w:numPr>
          <w:ilvl w:val="0"/>
          <w:numId w:val="0"/>
        </w:numPr>
        <w:adjustRightInd w:val="0"/>
        <w:snapToGrid w:val="0"/>
        <w:ind w:leftChars="0"/>
        <w:rPr>
          <w:rFonts w:hint="eastAsia" w:eastAsia="仿宋_GB2312"/>
          <w:szCs w:val="21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</w:pP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3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eastAsia"/>
      </w:rPr>
    </w:pPr>
    <w:r>
      <w:rPr>
        <w:rFonts w:hint="eastAsia"/>
        <w:b/>
      </w:rPr>
      <w:t>实验一 译码器的实现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F2F8A"/>
    <w:multiLevelType w:val="multilevel"/>
    <w:tmpl w:val="00CF2F8A"/>
    <w:lvl w:ilvl="0" w:tentative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6537CF"/>
    <w:multiLevelType w:val="multilevel"/>
    <w:tmpl w:val="0F6537CF"/>
    <w:lvl w:ilvl="0" w:tentative="0">
      <w:start w:val="1"/>
      <w:numFmt w:val="decimal"/>
      <w:pStyle w:val="11"/>
      <w:lvlText w:val="%1、"/>
      <w:lvlJc w:val="left"/>
      <w:pPr>
        <w:tabs>
          <w:tab w:val="left" w:pos="421"/>
        </w:tabs>
        <w:ind w:left="42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901"/>
        </w:tabs>
        <w:ind w:left="901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321"/>
        </w:tabs>
        <w:ind w:left="1321" w:hanging="420"/>
      </w:pPr>
    </w:lvl>
    <w:lvl w:ilvl="3" w:tentative="0">
      <w:start w:val="1"/>
      <w:numFmt w:val="decimal"/>
      <w:lvlText w:val="%4."/>
      <w:lvlJc w:val="left"/>
      <w:pPr>
        <w:tabs>
          <w:tab w:val="left" w:pos="1741"/>
        </w:tabs>
        <w:ind w:left="1741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61"/>
        </w:tabs>
        <w:ind w:left="2161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81"/>
        </w:tabs>
        <w:ind w:left="2581" w:hanging="420"/>
      </w:pPr>
    </w:lvl>
    <w:lvl w:ilvl="6" w:tentative="0">
      <w:start w:val="1"/>
      <w:numFmt w:val="decimal"/>
      <w:lvlText w:val="%7."/>
      <w:lvlJc w:val="left"/>
      <w:pPr>
        <w:tabs>
          <w:tab w:val="left" w:pos="3001"/>
        </w:tabs>
        <w:ind w:left="3001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421"/>
        </w:tabs>
        <w:ind w:left="3421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841"/>
        </w:tabs>
        <w:ind w:left="3841" w:hanging="420"/>
      </w:pPr>
    </w:lvl>
  </w:abstractNum>
  <w:abstractNum w:abstractNumId="2">
    <w:nsid w:val="3C4E3E8F"/>
    <w:multiLevelType w:val="multilevel"/>
    <w:tmpl w:val="3C4E3E8F"/>
    <w:lvl w:ilvl="0" w:tentative="0">
      <w:start w:val="1"/>
      <w:numFmt w:val="decimal"/>
      <w:lvlText w:val="%1、"/>
      <w:lvlJc w:val="left"/>
      <w:pPr>
        <w:ind w:left="42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01" w:hanging="420"/>
      </w:pPr>
    </w:lvl>
    <w:lvl w:ilvl="2" w:tentative="0">
      <w:start w:val="1"/>
      <w:numFmt w:val="lowerRoman"/>
      <w:lvlText w:val="%3."/>
      <w:lvlJc w:val="right"/>
      <w:pPr>
        <w:ind w:left="1321" w:hanging="420"/>
      </w:pPr>
    </w:lvl>
    <w:lvl w:ilvl="3" w:tentative="0">
      <w:start w:val="1"/>
      <w:numFmt w:val="decimal"/>
      <w:lvlText w:val="%4."/>
      <w:lvlJc w:val="left"/>
      <w:pPr>
        <w:ind w:left="1741" w:hanging="420"/>
      </w:pPr>
    </w:lvl>
    <w:lvl w:ilvl="4" w:tentative="0">
      <w:start w:val="1"/>
      <w:numFmt w:val="lowerLetter"/>
      <w:lvlText w:val="%5)"/>
      <w:lvlJc w:val="left"/>
      <w:pPr>
        <w:ind w:left="2161" w:hanging="420"/>
      </w:pPr>
    </w:lvl>
    <w:lvl w:ilvl="5" w:tentative="0">
      <w:start w:val="1"/>
      <w:numFmt w:val="lowerRoman"/>
      <w:lvlText w:val="%6."/>
      <w:lvlJc w:val="right"/>
      <w:pPr>
        <w:ind w:left="2581" w:hanging="420"/>
      </w:pPr>
    </w:lvl>
    <w:lvl w:ilvl="6" w:tentative="0">
      <w:start w:val="1"/>
      <w:numFmt w:val="decimal"/>
      <w:lvlText w:val="%7."/>
      <w:lvlJc w:val="left"/>
      <w:pPr>
        <w:ind w:left="3001" w:hanging="420"/>
      </w:pPr>
    </w:lvl>
    <w:lvl w:ilvl="7" w:tentative="0">
      <w:start w:val="1"/>
      <w:numFmt w:val="lowerLetter"/>
      <w:lvlText w:val="%8)"/>
      <w:lvlJc w:val="left"/>
      <w:pPr>
        <w:ind w:left="3421" w:hanging="420"/>
      </w:pPr>
    </w:lvl>
    <w:lvl w:ilvl="8" w:tentative="0">
      <w:start w:val="1"/>
      <w:numFmt w:val="lowerRoman"/>
      <w:lvlText w:val="%9."/>
      <w:lvlJc w:val="right"/>
      <w:pPr>
        <w:ind w:left="3841" w:hanging="420"/>
      </w:pPr>
    </w:lvl>
  </w:abstractNum>
  <w:abstractNum w:abstractNumId="3">
    <w:nsid w:val="62354899"/>
    <w:multiLevelType w:val="multilevel"/>
    <w:tmpl w:val="6235489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E52A0"/>
    <w:rsid w:val="000018BB"/>
    <w:rsid w:val="000206D6"/>
    <w:rsid w:val="000274B1"/>
    <w:rsid w:val="00046AF5"/>
    <w:rsid w:val="00047653"/>
    <w:rsid w:val="00056B65"/>
    <w:rsid w:val="00063FD5"/>
    <w:rsid w:val="0008692B"/>
    <w:rsid w:val="000D2AD2"/>
    <w:rsid w:val="000D7FB3"/>
    <w:rsid w:val="000F1884"/>
    <w:rsid w:val="000F5E1D"/>
    <w:rsid w:val="00176ACA"/>
    <w:rsid w:val="00181741"/>
    <w:rsid w:val="002266EB"/>
    <w:rsid w:val="002613D6"/>
    <w:rsid w:val="00272D12"/>
    <w:rsid w:val="002C2931"/>
    <w:rsid w:val="002C44DF"/>
    <w:rsid w:val="002D2393"/>
    <w:rsid w:val="0031090B"/>
    <w:rsid w:val="0032420B"/>
    <w:rsid w:val="00342717"/>
    <w:rsid w:val="0035361A"/>
    <w:rsid w:val="00372E93"/>
    <w:rsid w:val="003A1893"/>
    <w:rsid w:val="003C1CD9"/>
    <w:rsid w:val="004130FA"/>
    <w:rsid w:val="00422D4F"/>
    <w:rsid w:val="00444B26"/>
    <w:rsid w:val="004A3D08"/>
    <w:rsid w:val="004B64D2"/>
    <w:rsid w:val="004D5CC9"/>
    <w:rsid w:val="0055438A"/>
    <w:rsid w:val="0056272D"/>
    <w:rsid w:val="00566D09"/>
    <w:rsid w:val="00586892"/>
    <w:rsid w:val="005B1F06"/>
    <w:rsid w:val="005D6569"/>
    <w:rsid w:val="005E1B5A"/>
    <w:rsid w:val="005E64A8"/>
    <w:rsid w:val="00656D1D"/>
    <w:rsid w:val="00682FF4"/>
    <w:rsid w:val="0069352F"/>
    <w:rsid w:val="006B2540"/>
    <w:rsid w:val="007029D9"/>
    <w:rsid w:val="00705213"/>
    <w:rsid w:val="00731BA8"/>
    <w:rsid w:val="007453CD"/>
    <w:rsid w:val="00747148"/>
    <w:rsid w:val="00762A1D"/>
    <w:rsid w:val="007763AD"/>
    <w:rsid w:val="007901EC"/>
    <w:rsid w:val="007B2942"/>
    <w:rsid w:val="007F7421"/>
    <w:rsid w:val="00832C39"/>
    <w:rsid w:val="0083590B"/>
    <w:rsid w:val="00861A54"/>
    <w:rsid w:val="008723A3"/>
    <w:rsid w:val="00886F01"/>
    <w:rsid w:val="00891D4A"/>
    <w:rsid w:val="00894C8A"/>
    <w:rsid w:val="008B71EF"/>
    <w:rsid w:val="00900479"/>
    <w:rsid w:val="009023E9"/>
    <w:rsid w:val="009451AF"/>
    <w:rsid w:val="009A6F23"/>
    <w:rsid w:val="009B75E6"/>
    <w:rsid w:val="00A118DD"/>
    <w:rsid w:val="00A16B03"/>
    <w:rsid w:val="00A24CB5"/>
    <w:rsid w:val="00A30D71"/>
    <w:rsid w:val="00AB512E"/>
    <w:rsid w:val="00AC48C8"/>
    <w:rsid w:val="00AE1692"/>
    <w:rsid w:val="00B20CED"/>
    <w:rsid w:val="00B346FD"/>
    <w:rsid w:val="00B471BB"/>
    <w:rsid w:val="00B802BF"/>
    <w:rsid w:val="00BE52A0"/>
    <w:rsid w:val="00C01FAB"/>
    <w:rsid w:val="00C32F5E"/>
    <w:rsid w:val="00C37254"/>
    <w:rsid w:val="00C6426E"/>
    <w:rsid w:val="00C7378B"/>
    <w:rsid w:val="00C84E53"/>
    <w:rsid w:val="00CA7780"/>
    <w:rsid w:val="00CB5F7D"/>
    <w:rsid w:val="00CC37E9"/>
    <w:rsid w:val="00CE26F1"/>
    <w:rsid w:val="00CF503F"/>
    <w:rsid w:val="00D0055C"/>
    <w:rsid w:val="00D00646"/>
    <w:rsid w:val="00D30253"/>
    <w:rsid w:val="00DC641A"/>
    <w:rsid w:val="00E045E6"/>
    <w:rsid w:val="00E32DFE"/>
    <w:rsid w:val="00E62E60"/>
    <w:rsid w:val="00E97069"/>
    <w:rsid w:val="00ED3100"/>
    <w:rsid w:val="00ED61D5"/>
    <w:rsid w:val="00EE3959"/>
    <w:rsid w:val="00EE4DB3"/>
    <w:rsid w:val="00F26E35"/>
    <w:rsid w:val="00F32C91"/>
    <w:rsid w:val="00FA66EE"/>
    <w:rsid w:val="00FD1D4E"/>
    <w:rsid w:val="3C86255D"/>
    <w:rsid w:val="477728DB"/>
    <w:rsid w:val="6FCC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jc w:val="center"/>
      <w:outlineLvl w:val="0"/>
    </w:pPr>
    <w:rPr>
      <w:rFonts w:ascii="黑体" w:hAnsi="黑体" w:eastAsia="黑体"/>
      <w:b/>
      <w:sz w:val="30"/>
      <w:szCs w:val="30"/>
      <w:lang w:val="zh-CN" w:eastAsia="zh-CN"/>
    </w:rPr>
  </w:style>
  <w:style w:type="paragraph" w:styleId="3">
    <w:name w:val="heading 2"/>
    <w:basedOn w:val="1"/>
    <w:next w:val="1"/>
    <w:link w:val="12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等线 Light" w:hAnsi="等线 Light" w:eastAsia="等线 Light"/>
      <w:b/>
      <w:bCs/>
      <w:sz w:val="32"/>
      <w:szCs w:val="32"/>
      <w:lang w:val="zh-CN" w:eastAsia="zh-CN"/>
    </w:rPr>
  </w:style>
  <w:style w:type="paragraph" w:styleId="4">
    <w:name w:val="heading 3"/>
    <w:basedOn w:val="1"/>
    <w:next w:val="1"/>
    <w:link w:val="14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  <w:lang w:val="zh-CN" w:eastAsia="zh-CN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标题 1 字符"/>
    <w:link w:val="2"/>
    <w:uiPriority w:val="0"/>
    <w:rPr>
      <w:rFonts w:ascii="黑体" w:hAnsi="黑体" w:eastAsia="黑体"/>
      <w:b/>
      <w:kern w:val="2"/>
      <w:sz w:val="30"/>
      <w:szCs w:val="30"/>
    </w:rPr>
  </w:style>
  <w:style w:type="paragraph" w:customStyle="1" w:styleId="10">
    <w:name w:val="标题2"/>
    <w:basedOn w:val="3"/>
    <w:link w:val="13"/>
    <w:qFormat/>
    <w:uiPriority w:val="0"/>
    <w:pPr>
      <w:adjustRightInd w:val="0"/>
      <w:snapToGrid w:val="0"/>
      <w:spacing w:before="0" w:after="0" w:line="240" w:lineRule="auto"/>
    </w:pPr>
    <w:rPr>
      <w:rFonts w:ascii="黑体" w:hAnsi="黑体" w:eastAsia="黑体"/>
      <w:sz w:val="24"/>
    </w:rPr>
  </w:style>
  <w:style w:type="paragraph" w:customStyle="1" w:styleId="11">
    <w:name w:val="标题3"/>
    <w:basedOn w:val="4"/>
    <w:link w:val="15"/>
    <w:qFormat/>
    <w:uiPriority w:val="0"/>
    <w:pPr>
      <w:numPr>
        <w:ilvl w:val="0"/>
        <w:numId w:val="1"/>
      </w:numPr>
      <w:adjustRightInd w:val="0"/>
      <w:snapToGrid w:val="0"/>
      <w:spacing w:before="0" w:after="0" w:line="240" w:lineRule="auto"/>
    </w:pPr>
    <w:rPr>
      <w:rFonts w:eastAsia="仿宋_GB2312"/>
      <w:sz w:val="21"/>
      <w:szCs w:val="21"/>
    </w:rPr>
  </w:style>
  <w:style w:type="character" w:customStyle="1" w:styleId="12">
    <w:name w:val="标题 2 字符"/>
    <w:link w:val="3"/>
    <w:semiHidden/>
    <w:uiPriority w:val="0"/>
    <w:rPr>
      <w:rFonts w:ascii="等线 Light" w:hAnsi="等线 Light" w:eastAsia="等线 Light" w:cs="Times New Roman"/>
      <w:b/>
      <w:bCs/>
      <w:kern w:val="2"/>
      <w:sz w:val="32"/>
      <w:szCs w:val="32"/>
    </w:rPr>
  </w:style>
  <w:style w:type="character" w:customStyle="1" w:styleId="13">
    <w:name w:val="标题2 字符"/>
    <w:link w:val="10"/>
    <w:uiPriority w:val="0"/>
    <w:rPr>
      <w:rFonts w:ascii="黑体" w:hAnsi="黑体" w:eastAsia="黑体" w:cs="Times New Roman"/>
      <w:b/>
      <w:bCs/>
      <w:kern w:val="2"/>
      <w:sz w:val="24"/>
      <w:szCs w:val="32"/>
    </w:rPr>
  </w:style>
  <w:style w:type="character" w:customStyle="1" w:styleId="14">
    <w:name w:val="标题 3 字符"/>
    <w:link w:val="4"/>
    <w:semiHidden/>
    <w:uiPriority w:val="0"/>
    <w:rPr>
      <w:b/>
      <w:bCs/>
      <w:kern w:val="2"/>
      <w:sz w:val="32"/>
      <w:szCs w:val="32"/>
    </w:rPr>
  </w:style>
  <w:style w:type="character" w:customStyle="1" w:styleId="15">
    <w:name w:val="标题3 字符"/>
    <w:link w:val="11"/>
    <w:uiPriority w:val="0"/>
    <w:rPr>
      <w:rFonts w:eastAsia="仿宋_GB2312"/>
      <w:b/>
      <w:bCs/>
      <w:kern w:val="2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file:///C:\Users\fanjiating\AppData\Roaming\Tencent\Users\344954221\TIM\WinTemp\RichOle\BRSC3(8TA%252525KNHOXIE5@3EIS.png" TargetMode="External"/><Relationship Id="rId8" Type="http://schemas.openxmlformats.org/officeDocument/2006/relationships/image" Target="media/image2.png"/><Relationship Id="rId7" Type="http://schemas.openxmlformats.org/officeDocument/2006/relationships/image" Target="file:///C:\Users\fanjiating\AppData\Roaming\Tencent\Users\344954221\TIM\WinTemp\RichOle\T%25257d55K@4VRK7N%25257dT%25257dA4K~D5$4.png" TargetMode="Externa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footer" Target="footer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file:///C:\Users\fanjiating\AppData\Roaming\Tencent\Users\344954221\TIM\WinTemp\RichOle\HF(LOZ(77%25257dHLX%25255bDOG_37L_U.png" TargetMode="Externa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wch466</Manager>
  <Company>MC SYSTEM</Company>
  <Pages>15</Pages>
  <Words>2062</Words>
  <Characters>3492</Characters>
  <Lines>31</Lines>
  <Paragraphs>8</Paragraphs>
  <TotalTime>4</TotalTime>
  <ScaleCrop>false</ScaleCrop>
  <LinksUpToDate>false</LinksUpToDate>
  <CharactersWithSpaces>3831</CharactersWithSpaces>
  <Application>WPS Office_11.1.0.8415_F1E327BC-269C-435d-A152-05C5408002CA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2019-11-12T13:27:00Z</dcterms:created>
  <dc:creator>WCH466</dc:creator>
  <cp:lastModifiedBy>半夏花未开</cp:lastModifiedBy>
  <dcterms:modified xsi:type="dcterms:W3CDTF">2019-11-13T14:34:32Z</dcterms:modified>
  <dc:title>数字电路与逻辑设计实验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完成日期">
    <vt:filetime>2011-10-21T16:00:00Z</vt:filetime>
  </property>
  <property fmtid="{D5CDD505-2E9C-101B-9397-08002B2CF9AE}" pid="3" name="作者">
    <vt:lpwstr>wch466</vt:lpwstr>
  </property>
  <property fmtid="{D5CDD505-2E9C-101B-9397-08002B2CF9AE}" pid="4" name="KSORubyTemplateID" linkTarget="0">
    <vt:lpwstr>6</vt:lpwstr>
  </property>
  <property fmtid="{D5CDD505-2E9C-101B-9397-08002B2CF9AE}" pid="5" name="KSOProductBuildVer">
    <vt:lpwstr>2052-11.1.0.8415</vt:lpwstr>
  </property>
</Properties>
</file>