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VHDL 语言设计 4 位并行加法器</w:t>
      </w:r>
    </w:p>
    <w:p>
      <w:r>
        <w:drawing>
          <wp:inline distT="0" distB="0" distL="114300" distR="114300">
            <wp:extent cx="5265420" cy="24511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VHDL 语言设计 4 位串行加法器</w:t>
      </w:r>
    </w:p>
    <w:p>
      <w:r>
        <w:drawing>
          <wp:inline distT="0" distB="0" distL="114300" distR="114300">
            <wp:extent cx="5265420" cy="3228340"/>
            <wp:effectExtent l="0" t="0" r="1143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798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VHDL 语言设计模型机运算器 ALU</w:t>
      </w:r>
    </w:p>
    <w:p>
      <w:r>
        <w:drawing>
          <wp:inline distT="0" distB="0" distL="114300" distR="114300">
            <wp:extent cx="5265420" cy="302514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988060"/>
            <wp:effectExtent l="0" t="0" r="1143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</w:rPr>
      </w:pPr>
      <w:r>
        <w:rPr>
          <w:rFonts w:hint="eastAsia"/>
        </w:rPr>
        <w:t>VHDL 语言设计移位逻辑</w:t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3405505"/>
            <wp:effectExtent l="0" t="0" r="1143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</Words>
  <Characters>59</Characters>
  <Lines>0</Lines>
  <Paragraphs>0</Paragraphs>
  <TotalTime>8</TotalTime>
  <ScaleCrop>false</ScaleCrop>
  <LinksUpToDate>false</LinksUpToDate>
  <CharactersWithSpaces>68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apple</dc:creator>
  <cp:lastModifiedBy>半夏花未开</cp:lastModifiedBy>
  <dcterms:modified xsi:type="dcterms:W3CDTF">2019-11-19T05:42:48Z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