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仿宋简体" w:hAnsi="方正仿宋简体" w:eastAsia="方正仿宋简体" w:cs="方正仿宋简体"/>
          <w:sz w:val="72"/>
          <w:szCs w:val="7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72"/>
          <w:szCs w:val="72"/>
          <w:lang w:val="en-US" w:eastAsia="zh-CN"/>
        </w:rPr>
        <w:t>实验四预习</w:t>
      </w:r>
    </w:p>
    <w:p>
      <w:pPr>
        <w:pStyle w:val="3"/>
        <w:jc w:val="center"/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  <w:t>用 VHDL 语言编写 SM</w:t>
      </w:r>
    </w:p>
    <w:p>
      <w:r>
        <w:drawing>
          <wp:inline distT="0" distB="0" distL="114300" distR="114300">
            <wp:extent cx="5274310" cy="417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  <w:t>用 VHDL 语言编写程序计数器 PC</w:t>
      </w:r>
    </w:p>
    <w:p>
      <w:r>
        <w:drawing>
          <wp:inline distT="0" distB="0" distL="114300" distR="114300">
            <wp:extent cx="5274310" cy="43110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  <w:t>用 VHDL 语言编写寄存器组</w:t>
      </w:r>
    </w:p>
    <w:p>
      <w:r>
        <w:drawing>
          <wp:inline distT="0" distB="0" distL="114300" distR="114300">
            <wp:extent cx="5268595" cy="53854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8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sz w:val="44"/>
          <w:szCs w:val="44"/>
          <w:lang w:val="en-US" w:eastAsia="zh-CN"/>
        </w:rPr>
        <w:t>采用 LPM_RAM_IO 定制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949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</Words>
  <Characters>59</Characters>
  <Lines>0</Lines>
  <Paragraphs>0</Paragraphs>
  <TotalTime>7</TotalTime>
  <ScaleCrop>false</ScaleCrop>
  <LinksUpToDate>false</LinksUpToDate>
  <CharactersWithSpaces>69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半夏花未开</cp:lastModifiedBy>
  <dcterms:modified xsi:type="dcterms:W3CDTF">2019-12-01T07:37:09Z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