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3C6" w:rsidRDefault="00B943C6" w:rsidP="00B943C6">
      <w:pPr>
        <w:spacing w:after="0" w:line="240" w:lineRule="auto"/>
        <w:jc w:val="center"/>
        <w:rPr>
          <w:rFonts w:ascii="Normal" w:hAnsi="Normal"/>
          <w:b/>
          <w:sz w:val="52"/>
          <w:szCs w:val="52"/>
        </w:rPr>
      </w:pPr>
    </w:p>
    <w:p w:rsidR="003324C2" w:rsidRPr="003324C2" w:rsidRDefault="003324C2" w:rsidP="00B943C6">
      <w:pPr>
        <w:spacing w:after="0" w:line="240" w:lineRule="auto"/>
        <w:jc w:val="center"/>
        <w:rPr>
          <w:rFonts w:ascii="Normal" w:hAnsi="Normal"/>
          <w:b/>
          <w:sz w:val="52"/>
          <w:szCs w:val="52"/>
        </w:rPr>
      </w:pPr>
      <w:r w:rsidRPr="003324C2">
        <w:rPr>
          <w:rFonts w:ascii="Normal" w:hAnsi="Normal"/>
          <w:b/>
          <w:sz w:val="52"/>
          <w:szCs w:val="52"/>
        </w:rPr>
        <w:t>UNIVERSITE DE GOMA</w:t>
      </w:r>
    </w:p>
    <w:p w:rsidR="004A1716" w:rsidRDefault="00BA6398" w:rsidP="004A1716">
      <w:pPr>
        <w:jc w:val="center"/>
        <w:rPr>
          <w:rFonts w:ascii="Normal" w:hAnsi="Normal"/>
          <w:b/>
          <w:sz w:val="40"/>
          <w:szCs w:val="40"/>
        </w:rPr>
      </w:pPr>
      <w:r>
        <w:rPr>
          <w:rFonts w:ascii="Normal" w:hAnsi="Normal"/>
          <w:b/>
          <w:sz w:val="40"/>
          <w:szCs w:val="40"/>
        </w:rPr>
        <w:t>« </w:t>
      </w:r>
      <w:r w:rsidR="003324C2" w:rsidRPr="003324C2">
        <w:rPr>
          <w:rFonts w:ascii="Normal" w:hAnsi="Normal"/>
          <w:b/>
          <w:sz w:val="40"/>
          <w:szCs w:val="40"/>
        </w:rPr>
        <w:t>UNIGOM</w:t>
      </w:r>
      <w:r>
        <w:rPr>
          <w:rFonts w:ascii="Normal" w:hAnsi="Normal"/>
          <w:b/>
          <w:sz w:val="40"/>
          <w:szCs w:val="40"/>
        </w:rPr>
        <w:t> »</w:t>
      </w:r>
    </w:p>
    <w:p w:rsidR="004A1716" w:rsidRDefault="004A1716" w:rsidP="007305C4">
      <w:pPr>
        <w:jc w:val="center"/>
        <w:rPr>
          <w:rFonts w:ascii="Normal" w:hAnsi="Normal"/>
          <w:b/>
          <w:sz w:val="40"/>
          <w:szCs w:val="40"/>
        </w:rPr>
      </w:pPr>
      <w:r>
        <w:rPr>
          <w:rFonts w:ascii="Normal" w:hAnsi="Normal" w:cstheme="minorHAnsi"/>
          <w:b/>
          <w:noProof/>
          <w:lang w:eastAsia="fr-FR"/>
        </w:rPr>
        <w:drawing>
          <wp:inline distT="0" distB="0" distL="0" distR="0">
            <wp:extent cx="1295400" cy="133350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srcRect/>
                    <a:stretch>
                      <a:fillRect/>
                    </a:stretch>
                  </pic:blipFill>
                  <pic:spPr bwMode="auto">
                    <a:xfrm>
                      <a:off x="0" y="0"/>
                      <a:ext cx="1295400" cy="1333500"/>
                    </a:xfrm>
                    <a:prstGeom prst="rect">
                      <a:avLst/>
                    </a:prstGeom>
                    <a:noFill/>
                    <a:ln w="9525">
                      <a:noFill/>
                      <a:miter lim="800000"/>
                      <a:headEnd/>
                      <a:tailEnd/>
                    </a:ln>
                  </pic:spPr>
                </pic:pic>
              </a:graphicData>
            </a:graphic>
          </wp:inline>
        </w:drawing>
      </w:r>
    </w:p>
    <w:p w:rsidR="004A1716" w:rsidRPr="003324C2" w:rsidRDefault="004A1716" w:rsidP="004A1716">
      <w:pPr>
        <w:ind w:left="2832" w:firstLine="708"/>
        <w:rPr>
          <w:rFonts w:ascii="Normal" w:hAnsi="Normal"/>
          <w:b/>
          <w:sz w:val="32"/>
          <w:szCs w:val="32"/>
          <w:u w:val="single"/>
        </w:rPr>
      </w:pPr>
      <w:r w:rsidRPr="003324C2">
        <w:rPr>
          <w:rFonts w:ascii="Normal" w:hAnsi="Normal"/>
          <w:b/>
          <w:sz w:val="32"/>
          <w:szCs w:val="32"/>
          <w:u w:val="single"/>
        </w:rPr>
        <w:t>BP : 204 GOMA</w:t>
      </w:r>
    </w:p>
    <w:p w:rsidR="003324C2" w:rsidRDefault="004A1716" w:rsidP="004A1716">
      <w:pPr>
        <w:spacing w:line="240" w:lineRule="auto"/>
        <w:rPr>
          <w:rFonts w:ascii="Normal" w:hAnsi="Normal"/>
          <w:b/>
          <w:sz w:val="40"/>
          <w:szCs w:val="40"/>
        </w:rPr>
      </w:pPr>
      <w:r>
        <w:rPr>
          <w:rFonts w:ascii="Normal" w:hAnsi="Normal"/>
          <w:sz w:val="28"/>
          <w:szCs w:val="28"/>
        </w:rPr>
        <w:t xml:space="preserve">    </w:t>
      </w:r>
      <w:r w:rsidR="003324C2" w:rsidRPr="003324C2">
        <w:rPr>
          <w:rFonts w:ascii="Normal" w:hAnsi="Normal"/>
          <w:b/>
          <w:sz w:val="40"/>
          <w:szCs w:val="40"/>
        </w:rPr>
        <w:t>FACULTE DES SCIENCES AGRONOMIQUES</w:t>
      </w:r>
    </w:p>
    <w:p w:rsidR="00615019" w:rsidRPr="00615019" w:rsidRDefault="00615019" w:rsidP="00615019">
      <w:pPr>
        <w:spacing w:line="240" w:lineRule="auto"/>
        <w:jc w:val="center"/>
        <w:rPr>
          <w:rFonts w:ascii="Normal" w:hAnsi="Normal"/>
          <w:b/>
          <w:i/>
          <w:sz w:val="38"/>
          <w:szCs w:val="40"/>
        </w:rPr>
      </w:pPr>
      <w:r w:rsidRPr="00615019">
        <w:rPr>
          <w:rFonts w:ascii="Normal" w:hAnsi="Normal"/>
          <w:b/>
          <w:i/>
          <w:sz w:val="38"/>
          <w:szCs w:val="40"/>
        </w:rPr>
        <w:t>DEPARTEMENT DE PHYTOTECHNIE</w:t>
      </w:r>
    </w:p>
    <w:p w:rsidR="00615019" w:rsidRPr="003324C2" w:rsidRDefault="00D45E78" w:rsidP="003324C2">
      <w:pPr>
        <w:spacing w:line="360" w:lineRule="auto"/>
        <w:jc w:val="center"/>
        <w:rPr>
          <w:rFonts w:ascii="Normal" w:hAnsi="Normal"/>
          <w:b/>
          <w:sz w:val="40"/>
          <w:szCs w:val="40"/>
        </w:rPr>
      </w:pPr>
      <w:r>
        <w:rPr>
          <w:rFonts w:ascii="Arial" w:hAnsi="Arial"/>
          <w:b/>
          <w:noProof/>
          <w:sz w:val="28"/>
          <w:szCs w:val="28"/>
          <w:lang w:eastAsia="fr-FR"/>
        </w:rPr>
        <mc:AlternateContent>
          <mc:Choice Requires="wps">
            <w:drawing>
              <wp:anchor distT="0" distB="0" distL="114300" distR="114300" simplePos="0" relativeHeight="251658240" behindDoc="0" locked="0" layoutInCell="1" allowOverlap="1">
                <wp:simplePos x="0" y="0"/>
                <wp:positionH relativeFrom="column">
                  <wp:posOffset>224155</wp:posOffset>
                </wp:positionH>
                <wp:positionV relativeFrom="paragraph">
                  <wp:posOffset>145415</wp:posOffset>
                </wp:positionV>
                <wp:extent cx="5400675" cy="1831340"/>
                <wp:effectExtent l="24130" t="21590" r="33020" b="5207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1831340"/>
                        </a:xfrm>
                        <a:prstGeom prst="horizontalScroll">
                          <a:avLst>
                            <a:gd name="adj" fmla="val 12500"/>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rsidR="002230AB" w:rsidRPr="00B943C6" w:rsidRDefault="002230AB" w:rsidP="003324C2">
                            <w:pPr>
                              <w:jc w:val="center"/>
                              <w:rPr>
                                <w:rFonts w:ascii="Normal" w:hAnsi="Normal"/>
                                <w:b/>
                                <w:sz w:val="56"/>
                                <w:szCs w:val="56"/>
                              </w:rPr>
                            </w:pPr>
                            <w:r w:rsidRPr="00B943C6">
                              <w:rPr>
                                <w:rFonts w:ascii="Normal" w:hAnsi="Normal"/>
                                <w:b/>
                                <w:sz w:val="56"/>
                                <w:szCs w:val="56"/>
                              </w:rPr>
                              <w:t>COURS D’AGROSTOLOGIE ET CULTURES FOURRAGERES</w:t>
                            </w:r>
                            <w:r>
                              <w:rPr>
                                <w:rFonts w:ascii="Normal" w:hAnsi="Normal"/>
                                <w:b/>
                                <w:sz w:val="56"/>
                                <w:szCs w:val="56"/>
                              </w:rPr>
                              <w:t xml:space="preserve"> </w:t>
                            </w:r>
                            <w:r w:rsidRPr="00B943C6">
                              <w:rPr>
                                <w:rFonts w:ascii="Normal" w:hAnsi="Normal"/>
                                <w:b/>
                                <w:sz w:val="56"/>
                                <w:szCs w:val="56"/>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3" o:spid="_x0000_s1026" type="#_x0000_t98" style="position:absolute;left:0;text-align:left;margin-left:17.65pt;margin-top:11.45pt;width:425.25pt;height:14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" fillcolor="black [3200]" strokecolor="#f2f2f2 [3041]" strokeweight="3pt">
                <v:shadow on="t" color="#7f7f7f [1601]" opacity=".5" offset="1pt"/>
                <v:textbox>
                  <w:txbxContent>
                    <w:p w:rsidR="00615019" w:rsidRPr="00B943C6" w:rsidRDefault="00615019" w:rsidP="003324C2">
                      <w:pPr>
                        <w:jc w:val="center"/>
                        <w:rPr>
                          <w:rFonts w:ascii="Normal" w:hAnsi="Normal"/>
                          <w:b/>
                          <w:sz w:val="56"/>
                          <w:szCs w:val="56"/>
                        </w:rPr>
                      </w:pPr>
                      <w:r w:rsidRPr="00B943C6">
                        <w:rPr>
                          <w:rFonts w:ascii="Normal" w:hAnsi="Normal"/>
                          <w:b/>
                          <w:sz w:val="56"/>
                          <w:szCs w:val="56"/>
                        </w:rPr>
                        <w:t>COURS D’AGROSTOLOGIE ET CULTURES FOURRAGERES</w:t>
                      </w:r>
                      <w:r>
                        <w:rPr>
                          <w:rFonts w:ascii="Normal" w:hAnsi="Normal"/>
                          <w:b/>
                          <w:sz w:val="56"/>
                          <w:szCs w:val="56"/>
                        </w:rPr>
                        <w:t xml:space="preserve"> </w:t>
                      </w:r>
                      <w:r w:rsidRPr="00B943C6">
                        <w:rPr>
                          <w:rFonts w:ascii="Normal" w:hAnsi="Normal"/>
                          <w:b/>
                          <w:sz w:val="56"/>
                          <w:szCs w:val="56"/>
                        </w:rPr>
                        <w:t xml:space="preserve"> 2</w:t>
                      </w:r>
                    </w:p>
                  </w:txbxContent>
                </v:textbox>
              </v:shape>
            </w:pict>
          </mc:Fallback>
        </mc:AlternateContent>
      </w:r>
    </w:p>
    <w:p w:rsidR="003324C2" w:rsidRDefault="003324C2" w:rsidP="003324C2">
      <w:pPr>
        <w:spacing w:line="360" w:lineRule="auto"/>
        <w:rPr>
          <w:rFonts w:ascii="Arial" w:hAnsi="Arial"/>
          <w:sz w:val="28"/>
          <w:szCs w:val="28"/>
        </w:rPr>
      </w:pPr>
    </w:p>
    <w:p w:rsidR="003324C2" w:rsidRPr="003324C2" w:rsidRDefault="003324C2" w:rsidP="003324C2">
      <w:pPr>
        <w:spacing w:line="360" w:lineRule="auto"/>
        <w:rPr>
          <w:rFonts w:ascii="Arial" w:hAnsi="Arial"/>
          <w:sz w:val="28"/>
          <w:szCs w:val="28"/>
        </w:rPr>
      </w:pPr>
    </w:p>
    <w:p w:rsidR="003324C2" w:rsidRDefault="003324C2" w:rsidP="00F43D18">
      <w:pPr>
        <w:spacing w:line="360" w:lineRule="auto"/>
        <w:jc w:val="center"/>
        <w:rPr>
          <w:rFonts w:ascii="Arial" w:hAnsi="Arial"/>
          <w:b/>
          <w:sz w:val="28"/>
          <w:szCs w:val="28"/>
        </w:rPr>
      </w:pPr>
    </w:p>
    <w:p w:rsidR="003324C2" w:rsidRDefault="003324C2" w:rsidP="00F54E04">
      <w:pPr>
        <w:spacing w:line="360" w:lineRule="auto"/>
        <w:rPr>
          <w:rFonts w:ascii="Arial" w:hAnsi="Arial"/>
          <w:b/>
          <w:sz w:val="28"/>
          <w:szCs w:val="28"/>
        </w:rPr>
      </w:pPr>
    </w:p>
    <w:p w:rsidR="003324C2" w:rsidRDefault="00B943C6" w:rsidP="00615019">
      <w:pPr>
        <w:spacing w:line="360" w:lineRule="auto"/>
        <w:ind w:left="1416"/>
        <w:rPr>
          <w:rFonts w:ascii="Arial" w:hAnsi="Arial"/>
          <w:b/>
          <w:sz w:val="28"/>
          <w:szCs w:val="28"/>
        </w:rPr>
      </w:pPr>
      <w:r w:rsidRPr="00B943C6">
        <w:rPr>
          <w:rFonts w:ascii="Arial" w:hAnsi="Arial"/>
          <w:b/>
          <w:i/>
          <w:sz w:val="28"/>
          <w:szCs w:val="28"/>
        </w:rPr>
        <w:t xml:space="preserve"> </w:t>
      </w:r>
      <w:r w:rsidR="003324C2" w:rsidRPr="00B943C6">
        <w:rPr>
          <w:rFonts w:ascii="Arial" w:hAnsi="Arial"/>
          <w:b/>
          <w:i/>
          <w:sz w:val="28"/>
          <w:szCs w:val="28"/>
        </w:rPr>
        <w:t xml:space="preserve">Notes de cours </w:t>
      </w:r>
      <w:r w:rsidR="0049216B">
        <w:rPr>
          <w:rFonts w:ascii="Arial" w:hAnsi="Arial"/>
          <w:b/>
          <w:i/>
          <w:sz w:val="28"/>
          <w:szCs w:val="28"/>
        </w:rPr>
        <w:t xml:space="preserve">destinées aux </w:t>
      </w:r>
      <w:r w:rsidR="003324C2" w:rsidRPr="00B943C6">
        <w:rPr>
          <w:rFonts w:ascii="Arial" w:hAnsi="Arial"/>
          <w:b/>
          <w:i/>
          <w:sz w:val="28"/>
          <w:szCs w:val="28"/>
        </w:rPr>
        <w:t>étudiants de</w:t>
      </w:r>
      <w:r w:rsidR="0049216B">
        <w:rPr>
          <w:rFonts w:ascii="Arial" w:hAnsi="Arial"/>
          <w:b/>
          <w:i/>
          <w:sz w:val="28"/>
          <w:szCs w:val="28"/>
        </w:rPr>
        <w:t xml:space="preserve"> 1</w:t>
      </w:r>
      <w:r w:rsidR="0049216B" w:rsidRPr="0049216B">
        <w:rPr>
          <w:rFonts w:ascii="Arial" w:hAnsi="Arial"/>
          <w:b/>
          <w:i/>
          <w:sz w:val="28"/>
          <w:szCs w:val="28"/>
          <w:vertAlign w:val="superscript"/>
        </w:rPr>
        <w:t>er</w:t>
      </w:r>
      <w:r w:rsidR="0049216B">
        <w:rPr>
          <w:rFonts w:ascii="Arial" w:hAnsi="Arial"/>
          <w:b/>
          <w:i/>
          <w:sz w:val="28"/>
          <w:szCs w:val="28"/>
        </w:rPr>
        <w:t xml:space="preserve"> grade</w:t>
      </w:r>
      <w:r w:rsidR="003324C2" w:rsidRPr="00B943C6">
        <w:rPr>
          <w:rFonts w:ascii="Arial" w:hAnsi="Arial"/>
          <w:b/>
          <w:i/>
          <w:sz w:val="28"/>
          <w:szCs w:val="28"/>
        </w:rPr>
        <w:t xml:space="preserve"> </w:t>
      </w:r>
    </w:p>
    <w:p w:rsidR="007305C4" w:rsidRDefault="00B943C6" w:rsidP="007305C4">
      <w:pPr>
        <w:spacing w:after="0" w:line="360" w:lineRule="auto"/>
        <w:rPr>
          <w:rFonts w:ascii="Arial" w:hAnsi="Arial"/>
          <w:b/>
          <w:sz w:val="28"/>
          <w:szCs w:val="28"/>
        </w:rPr>
      </w:pPr>
      <w:r>
        <w:rPr>
          <w:rFonts w:ascii="Arial" w:hAnsi="Arial"/>
          <w:b/>
          <w:sz w:val="28"/>
          <w:szCs w:val="28"/>
        </w:rPr>
        <w:t xml:space="preserve">     </w:t>
      </w:r>
      <w:r w:rsidR="00615019">
        <w:rPr>
          <w:rFonts w:ascii="Arial" w:hAnsi="Arial"/>
          <w:b/>
          <w:sz w:val="28"/>
          <w:szCs w:val="28"/>
        </w:rPr>
        <w:tab/>
      </w:r>
      <w:r w:rsidR="00615019">
        <w:rPr>
          <w:rFonts w:ascii="Arial" w:hAnsi="Arial"/>
          <w:b/>
          <w:sz w:val="28"/>
          <w:szCs w:val="28"/>
        </w:rPr>
        <w:tab/>
      </w:r>
      <w:r>
        <w:rPr>
          <w:rFonts w:ascii="Arial" w:hAnsi="Arial"/>
          <w:b/>
          <w:sz w:val="28"/>
          <w:szCs w:val="28"/>
        </w:rPr>
        <w:t xml:space="preserve">  </w:t>
      </w:r>
      <w:r w:rsidR="007305C4">
        <w:rPr>
          <w:rFonts w:ascii="Arial" w:hAnsi="Arial"/>
          <w:b/>
          <w:sz w:val="28"/>
          <w:szCs w:val="28"/>
        </w:rPr>
        <w:t xml:space="preserve">Dispense par : </w:t>
      </w:r>
      <w:r w:rsidR="0049216B">
        <w:rPr>
          <w:rFonts w:ascii="Arial" w:hAnsi="Arial"/>
          <w:b/>
          <w:sz w:val="28"/>
          <w:szCs w:val="28"/>
          <w:u w:val="single"/>
        </w:rPr>
        <w:t>Pr</w:t>
      </w:r>
      <w:r w:rsidR="007305C4" w:rsidRPr="007305C4">
        <w:rPr>
          <w:rFonts w:ascii="Arial" w:hAnsi="Arial"/>
          <w:b/>
          <w:sz w:val="28"/>
          <w:szCs w:val="28"/>
          <w:u w:val="single"/>
        </w:rPr>
        <w:t xml:space="preserve"> SIKUMBILI VIRIMUMUTIMA Etienne</w:t>
      </w:r>
    </w:p>
    <w:p w:rsidR="00F54E04" w:rsidRDefault="007305C4" w:rsidP="007305C4">
      <w:pPr>
        <w:spacing w:after="0" w:line="360" w:lineRule="auto"/>
        <w:rPr>
          <w:rFonts w:ascii="Arial" w:hAnsi="Arial"/>
          <w:b/>
          <w:i/>
          <w:sz w:val="28"/>
          <w:szCs w:val="28"/>
        </w:rPr>
      </w:pPr>
      <w:r w:rsidRPr="00B943C6">
        <w:rPr>
          <w:rFonts w:ascii="Arial" w:hAnsi="Arial"/>
          <w:b/>
          <w:i/>
          <w:sz w:val="28"/>
          <w:szCs w:val="28"/>
        </w:rPr>
        <w:t xml:space="preserve">                                    </w:t>
      </w:r>
      <w:r w:rsidR="002F78F5">
        <w:rPr>
          <w:rFonts w:ascii="Arial" w:hAnsi="Arial"/>
          <w:b/>
          <w:i/>
          <w:sz w:val="28"/>
          <w:szCs w:val="28"/>
        </w:rPr>
        <w:t xml:space="preserve">     </w:t>
      </w:r>
      <w:r w:rsidR="00B943C6" w:rsidRPr="00B943C6">
        <w:rPr>
          <w:rFonts w:ascii="Arial" w:hAnsi="Arial"/>
          <w:b/>
          <w:i/>
          <w:sz w:val="28"/>
          <w:szCs w:val="28"/>
        </w:rPr>
        <w:t xml:space="preserve"> </w:t>
      </w:r>
      <w:proofErr w:type="spellStart"/>
      <w:r w:rsidR="002F78F5">
        <w:rPr>
          <w:rFonts w:ascii="Arial" w:hAnsi="Arial"/>
          <w:b/>
          <w:i/>
          <w:sz w:val="28"/>
          <w:szCs w:val="28"/>
        </w:rPr>
        <w:t>D</w:t>
      </w:r>
      <w:r w:rsidR="00615019">
        <w:rPr>
          <w:rFonts w:ascii="Arial" w:hAnsi="Arial"/>
          <w:b/>
          <w:i/>
          <w:sz w:val="28"/>
          <w:szCs w:val="28"/>
        </w:rPr>
        <w:t>r</w:t>
      </w:r>
      <w:r w:rsidR="00F27647">
        <w:rPr>
          <w:rFonts w:ascii="Arial" w:hAnsi="Arial"/>
          <w:b/>
          <w:i/>
          <w:sz w:val="28"/>
          <w:szCs w:val="28"/>
        </w:rPr>
        <w:t>.</w:t>
      </w:r>
      <w:r w:rsidRPr="00B943C6">
        <w:rPr>
          <w:rFonts w:ascii="Arial" w:hAnsi="Arial"/>
          <w:b/>
          <w:i/>
          <w:sz w:val="28"/>
          <w:szCs w:val="28"/>
        </w:rPr>
        <w:t>M.V</w:t>
      </w:r>
      <w:proofErr w:type="spellEnd"/>
      <w:r w:rsidR="002F78F5">
        <w:rPr>
          <w:rFonts w:ascii="Arial" w:hAnsi="Arial"/>
          <w:b/>
          <w:i/>
          <w:sz w:val="28"/>
          <w:szCs w:val="28"/>
        </w:rPr>
        <w:t xml:space="preserve"> et Docteur</w:t>
      </w:r>
      <w:r w:rsidR="0049216B">
        <w:rPr>
          <w:rFonts w:ascii="Arial" w:hAnsi="Arial"/>
          <w:b/>
          <w:i/>
          <w:sz w:val="28"/>
          <w:szCs w:val="28"/>
        </w:rPr>
        <w:t xml:space="preserve"> en S</w:t>
      </w:r>
      <w:r w:rsidRPr="00B943C6">
        <w:rPr>
          <w:rFonts w:ascii="Arial" w:hAnsi="Arial"/>
          <w:b/>
          <w:i/>
          <w:sz w:val="28"/>
          <w:szCs w:val="28"/>
        </w:rPr>
        <w:t>ciences</w:t>
      </w:r>
    </w:p>
    <w:p w:rsidR="007305C4" w:rsidRDefault="00615019" w:rsidP="00F54E04">
      <w:pPr>
        <w:tabs>
          <w:tab w:val="left" w:pos="2190"/>
        </w:tabs>
        <w:spacing w:after="0" w:line="360" w:lineRule="auto"/>
        <w:rPr>
          <w:rFonts w:ascii="Arial" w:hAnsi="Arial"/>
          <w:b/>
          <w:sz w:val="28"/>
          <w:szCs w:val="28"/>
        </w:rPr>
      </w:pPr>
      <w:r>
        <w:rPr>
          <w:rFonts w:ascii="Arial" w:hAnsi="Arial"/>
          <w:b/>
          <w:i/>
          <w:sz w:val="28"/>
          <w:szCs w:val="28"/>
        </w:rPr>
        <w:tab/>
      </w:r>
      <w:r w:rsidR="00F54E04">
        <w:rPr>
          <w:rFonts w:ascii="Arial" w:hAnsi="Arial"/>
          <w:b/>
          <w:sz w:val="28"/>
          <w:szCs w:val="28"/>
        </w:rPr>
        <w:t xml:space="preserve"> Appartenant à</w:t>
      </w:r>
      <w:r w:rsidR="00534A81">
        <w:rPr>
          <w:rFonts w:ascii="Arial" w:hAnsi="Arial"/>
          <w:b/>
          <w:sz w:val="28"/>
          <w:szCs w:val="28"/>
        </w:rPr>
        <w:t xml:space="preserve"> Thierry BUSHASHIRE  M !</w:t>
      </w:r>
    </w:p>
    <w:p w:rsidR="00F54E04" w:rsidRDefault="00F54E04" w:rsidP="00F43D18">
      <w:pPr>
        <w:spacing w:line="360" w:lineRule="auto"/>
        <w:jc w:val="center"/>
        <w:rPr>
          <w:rFonts w:ascii="Arial" w:hAnsi="Arial"/>
          <w:b/>
          <w:sz w:val="28"/>
          <w:szCs w:val="28"/>
        </w:rPr>
      </w:pPr>
    </w:p>
    <w:p w:rsidR="003324C2" w:rsidRDefault="00D45E78" w:rsidP="00F43D18">
      <w:pPr>
        <w:spacing w:line="360" w:lineRule="auto"/>
        <w:jc w:val="center"/>
        <w:rPr>
          <w:rFonts w:ascii="Arial" w:hAnsi="Arial"/>
          <w:b/>
          <w:sz w:val="28"/>
          <w:szCs w:val="28"/>
        </w:rPr>
      </w:pPr>
      <w:r>
        <w:rPr>
          <w:rFonts w:ascii="Arial" w:hAnsi="Arial"/>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271780</wp:posOffset>
                </wp:positionH>
                <wp:positionV relativeFrom="paragraph">
                  <wp:posOffset>-1270</wp:posOffset>
                </wp:positionV>
                <wp:extent cx="5143500" cy="609600"/>
                <wp:effectExtent l="119380" t="27305" r="128270" b="4889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609600"/>
                        </a:xfrm>
                        <a:prstGeom prst="ribbon">
                          <a:avLst>
                            <a:gd name="adj1" fmla="val 12500"/>
                            <a:gd name="adj2" fmla="val 50000"/>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rsidR="002230AB" w:rsidRPr="003450C4" w:rsidRDefault="002230AB">
                            <w:pPr>
                              <w:rPr>
                                <w:lang w:val="en-US"/>
                              </w:rPr>
                            </w:pPr>
                            <w:proofErr w:type="spellStart"/>
                            <w:r w:rsidRPr="003450C4">
                              <w:rPr>
                                <w:lang w:val="en-US"/>
                              </w:rPr>
                              <w:t>Année</w:t>
                            </w:r>
                            <w:proofErr w:type="spellEnd"/>
                            <w:r w:rsidRPr="003450C4">
                              <w:rPr>
                                <w:lang w:val="en-US"/>
                              </w:rPr>
                              <w:t xml:space="preserve"> </w:t>
                            </w:r>
                            <w:proofErr w:type="spellStart"/>
                            <w:r w:rsidRPr="003450C4">
                              <w:rPr>
                                <w:lang w:val="en-US"/>
                              </w:rPr>
                              <w:t>académique</w:t>
                            </w:r>
                            <w:proofErr w:type="spellEnd"/>
                            <w:r w:rsidRPr="003450C4">
                              <w:rPr>
                                <w:lang w:val="en-US"/>
                              </w:rPr>
                              <w:t>: 2012-2013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AutoShape 4" o:spid="_x0000_s1027" type="#_x0000_t53" style="position:absolute;left:0;text-align:left;margin-left:21.4pt;margin-top:-.1pt;width:40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" fillcolor="black [3200]" strokecolor="#f2f2f2 [3041]" strokeweight="3pt">
                <v:shadow on="t" color="#7f7f7f [1601]" opacity=".5" offset="1pt"/>
                <v:textbox>
                  <w:txbxContent>
                    <w:p w:rsidR="00615019" w:rsidRPr="003450C4" w:rsidRDefault="00615019">
                      <w:pPr>
                        <w:rPr>
                          <w:lang w:val="en-US"/>
                        </w:rPr>
                      </w:pPr>
                      <w:r w:rsidRPr="003450C4">
                        <w:rPr>
                          <w:lang w:val="en-US"/>
                        </w:rPr>
                        <w:t>Année académique: 2012-2013</w:t>
                      </w:r>
                    </w:p>
                  </w:txbxContent>
                </v:textbox>
              </v:shape>
            </w:pict>
          </mc:Fallback>
        </mc:AlternateContent>
      </w:r>
    </w:p>
    <w:p w:rsidR="007305C4" w:rsidRDefault="007305C4" w:rsidP="007305C4">
      <w:pPr>
        <w:tabs>
          <w:tab w:val="left" w:pos="270"/>
        </w:tabs>
        <w:spacing w:line="360" w:lineRule="auto"/>
        <w:rPr>
          <w:rFonts w:ascii="Arial" w:hAnsi="Arial"/>
          <w:b/>
          <w:sz w:val="28"/>
          <w:szCs w:val="28"/>
        </w:rPr>
        <w:sectPr w:rsidR="007305C4" w:rsidSect="00B943C6">
          <w:headerReference w:type="default" r:id="rId10"/>
          <w:pgSz w:w="11906" w:h="16838"/>
          <w:pgMar w:top="1417" w:right="1417" w:bottom="1417" w:left="1417" w:header="709" w:footer="709" w:gutter="0"/>
          <w:pgBorders w:display="firstPage">
            <w:top w:val="decoArchColor" w:sz="31" w:space="1" w:color="auto"/>
            <w:left w:val="decoArchColor" w:sz="31" w:space="4" w:color="auto"/>
            <w:bottom w:val="decoArchColor" w:sz="31" w:space="1" w:color="auto"/>
            <w:right w:val="decoArchColor" w:sz="31" w:space="4" w:color="auto"/>
          </w:pgBorders>
          <w:cols w:space="708"/>
          <w:titlePg/>
          <w:docGrid w:linePitch="360"/>
        </w:sectPr>
      </w:pPr>
    </w:p>
    <w:p w:rsidR="005F5C13" w:rsidRPr="002A4560" w:rsidRDefault="003450C4" w:rsidP="009C2843">
      <w:pPr>
        <w:pStyle w:val="Titre1"/>
        <w:spacing w:line="360" w:lineRule="auto"/>
        <w:jc w:val="center"/>
        <w:rPr>
          <w:rFonts w:ascii="Arial" w:hAnsi="Arial" w:cs="Arial"/>
          <w:color w:val="000000" w:themeColor="text1"/>
        </w:rPr>
      </w:pPr>
      <w:bookmarkStart w:id="0" w:name="_Toc356690078"/>
      <w:r w:rsidRPr="002A4560">
        <w:rPr>
          <w:rFonts w:ascii="Arial" w:hAnsi="Arial" w:cs="Arial"/>
          <w:color w:val="000000" w:themeColor="text1"/>
        </w:rPr>
        <w:lastRenderedPageBreak/>
        <w:t>0.</w:t>
      </w:r>
      <w:r w:rsidR="005F5C13" w:rsidRPr="002A4560">
        <w:rPr>
          <w:rFonts w:ascii="Arial" w:hAnsi="Arial" w:cs="Arial"/>
          <w:color w:val="000000" w:themeColor="text1"/>
        </w:rPr>
        <w:t xml:space="preserve"> INTRODUCTION</w:t>
      </w:r>
      <w:bookmarkEnd w:id="0"/>
    </w:p>
    <w:p w:rsidR="00DC4F23" w:rsidRDefault="005F5C13" w:rsidP="002A4560">
      <w:pPr>
        <w:spacing w:line="360" w:lineRule="auto"/>
        <w:ind w:firstLine="708"/>
        <w:jc w:val="both"/>
        <w:rPr>
          <w:rFonts w:ascii="Arial" w:hAnsi="Arial"/>
          <w:szCs w:val="24"/>
        </w:rPr>
      </w:pPr>
      <w:r w:rsidRPr="005F5C13">
        <w:rPr>
          <w:rFonts w:ascii="Arial" w:hAnsi="Arial"/>
          <w:szCs w:val="24"/>
        </w:rPr>
        <w:t>Permettez – nous de</w:t>
      </w:r>
      <w:r>
        <w:rPr>
          <w:rFonts w:ascii="Arial" w:hAnsi="Arial"/>
          <w:szCs w:val="24"/>
        </w:rPr>
        <w:t xml:space="preserve"> vous rappeler que l’enseignement de notre cours d’</w:t>
      </w:r>
      <w:r w:rsidR="00CA38B0">
        <w:rPr>
          <w:rFonts w:ascii="Arial" w:hAnsi="Arial"/>
          <w:szCs w:val="24"/>
        </w:rPr>
        <w:t>Agrostologue</w:t>
      </w:r>
      <w:r>
        <w:rPr>
          <w:rFonts w:ascii="Arial" w:hAnsi="Arial"/>
          <w:szCs w:val="24"/>
        </w:rPr>
        <w:t xml:space="preserve"> et Cultures fourragères s’étend sur deux années successives (G3 Agronomie et Ir1 </w:t>
      </w:r>
      <w:proofErr w:type="spellStart"/>
      <w:r w:rsidR="000D4455">
        <w:rPr>
          <w:rFonts w:ascii="Arial" w:hAnsi="Arial"/>
          <w:szCs w:val="24"/>
        </w:rPr>
        <w:t>Phytotéchnie</w:t>
      </w:r>
      <w:proofErr w:type="spellEnd"/>
      <w:r>
        <w:rPr>
          <w:rFonts w:ascii="Arial" w:hAnsi="Arial"/>
          <w:szCs w:val="24"/>
        </w:rPr>
        <w:t xml:space="preserve">) comme </w:t>
      </w:r>
      <w:r w:rsidR="000D4455">
        <w:rPr>
          <w:rFonts w:ascii="Arial" w:hAnsi="Arial"/>
          <w:szCs w:val="24"/>
        </w:rPr>
        <w:t>déjà</w:t>
      </w:r>
      <w:r>
        <w:rPr>
          <w:rFonts w:ascii="Arial" w:hAnsi="Arial"/>
          <w:szCs w:val="24"/>
        </w:rPr>
        <w:t xml:space="preserve"> mentionné l’année </w:t>
      </w:r>
      <w:r w:rsidR="0010586E">
        <w:rPr>
          <w:rFonts w:ascii="Arial" w:hAnsi="Arial"/>
          <w:szCs w:val="24"/>
        </w:rPr>
        <w:t>dernière.</w:t>
      </w:r>
      <w:r w:rsidR="00ED3733">
        <w:rPr>
          <w:rFonts w:ascii="Arial" w:hAnsi="Arial"/>
          <w:szCs w:val="24"/>
        </w:rPr>
        <w:t xml:space="preserve"> Alors la première partie présente les généralités introductives avant de marteler sur les </w:t>
      </w:r>
      <w:r w:rsidR="000D4455">
        <w:rPr>
          <w:rFonts w:ascii="Arial" w:hAnsi="Arial"/>
          <w:szCs w:val="24"/>
        </w:rPr>
        <w:t>différents</w:t>
      </w:r>
      <w:r w:rsidR="00ED3733">
        <w:rPr>
          <w:rFonts w:ascii="Arial" w:hAnsi="Arial"/>
          <w:szCs w:val="24"/>
        </w:rPr>
        <w:t xml:space="preserve"> aspects des </w:t>
      </w:r>
      <w:r w:rsidR="000D4455">
        <w:rPr>
          <w:rFonts w:ascii="Arial" w:hAnsi="Arial"/>
          <w:szCs w:val="24"/>
        </w:rPr>
        <w:t>pâturages</w:t>
      </w:r>
      <w:r w:rsidR="00ED3733">
        <w:rPr>
          <w:rFonts w:ascii="Arial" w:hAnsi="Arial"/>
          <w:szCs w:val="24"/>
        </w:rPr>
        <w:t xml:space="preserve"> tropicaux (flore, </w:t>
      </w:r>
      <w:r w:rsidR="000D4455">
        <w:rPr>
          <w:rFonts w:ascii="Arial" w:hAnsi="Arial"/>
          <w:szCs w:val="24"/>
        </w:rPr>
        <w:t>végétation</w:t>
      </w:r>
      <w:r w:rsidR="00ED3733">
        <w:rPr>
          <w:rFonts w:ascii="Arial" w:hAnsi="Arial"/>
          <w:szCs w:val="24"/>
        </w:rPr>
        <w:t>, productivité, valeur fourragère, technique d’exploitation</w:t>
      </w:r>
      <w:r w:rsidR="00414168">
        <w:rPr>
          <w:rFonts w:ascii="Arial" w:hAnsi="Arial"/>
          <w:szCs w:val="24"/>
        </w:rPr>
        <w:t xml:space="preserve"> et d’amélioration,…)</w:t>
      </w:r>
      <w:r w:rsidR="00CB0ABF">
        <w:rPr>
          <w:rFonts w:ascii="Arial" w:hAnsi="Arial"/>
          <w:szCs w:val="24"/>
        </w:rPr>
        <w:t>, la seconde, elle, en apporte un comporte indispensable et d’articule surtout sur les techniques culturales de quelques plantes fourragères et s’oriente vers l’intensification de la production et leur conservation, afin d’en maximiser la production sur</w:t>
      </w:r>
      <w:r w:rsidR="00C81D40">
        <w:rPr>
          <w:rFonts w:ascii="Arial" w:hAnsi="Arial"/>
          <w:szCs w:val="24"/>
        </w:rPr>
        <w:t xml:space="preserve"> des</w:t>
      </w:r>
      <w:r w:rsidR="00CB0ABF">
        <w:rPr>
          <w:rFonts w:ascii="Arial" w:hAnsi="Arial"/>
          <w:szCs w:val="24"/>
        </w:rPr>
        <w:t xml:space="preserve"> superficies</w:t>
      </w:r>
      <w:r w:rsidR="00C81D40">
        <w:rPr>
          <w:rFonts w:ascii="Arial" w:hAnsi="Arial"/>
          <w:szCs w:val="24"/>
        </w:rPr>
        <w:t xml:space="preserve"> réduites</w:t>
      </w:r>
      <w:r w:rsidR="00DC4F23">
        <w:rPr>
          <w:rFonts w:ascii="Arial" w:hAnsi="Arial"/>
          <w:szCs w:val="24"/>
        </w:rPr>
        <w:t>.</w:t>
      </w:r>
    </w:p>
    <w:p w:rsidR="005F5C13" w:rsidRDefault="00DC4F23" w:rsidP="005A02AD">
      <w:pPr>
        <w:spacing w:line="360" w:lineRule="auto"/>
        <w:ind w:firstLine="708"/>
        <w:jc w:val="both"/>
        <w:rPr>
          <w:rFonts w:ascii="Arial" w:hAnsi="Arial"/>
          <w:szCs w:val="24"/>
        </w:rPr>
      </w:pPr>
      <w:r>
        <w:rPr>
          <w:rFonts w:ascii="Arial" w:hAnsi="Arial"/>
          <w:szCs w:val="24"/>
        </w:rPr>
        <w:t xml:space="preserve">Elle aborde </w:t>
      </w:r>
      <w:r w:rsidR="000D4455">
        <w:rPr>
          <w:rFonts w:ascii="Arial" w:hAnsi="Arial"/>
          <w:szCs w:val="24"/>
        </w:rPr>
        <w:t>également</w:t>
      </w:r>
      <w:r>
        <w:rPr>
          <w:rFonts w:ascii="Arial" w:hAnsi="Arial"/>
          <w:szCs w:val="24"/>
        </w:rPr>
        <w:t xml:space="preserve"> la composition minérale des fourrages </w:t>
      </w:r>
      <w:r w:rsidR="000D4455">
        <w:rPr>
          <w:rFonts w:ascii="Arial" w:hAnsi="Arial"/>
          <w:szCs w:val="24"/>
        </w:rPr>
        <w:t>tropicaux</w:t>
      </w:r>
      <w:r>
        <w:rPr>
          <w:rFonts w:ascii="Arial" w:hAnsi="Arial"/>
          <w:szCs w:val="24"/>
        </w:rPr>
        <w:t xml:space="preserve">, </w:t>
      </w:r>
      <w:r w:rsidR="000D4455">
        <w:rPr>
          <w:rFonts w:ascii="Arial" w:hAnsi="Arial"/>
          <w:szCs w:val="24"/>
        </w:rPr>
        <w:t>les</w:t>
      </w:r>
      <w:r>
        <w:rPr>
          <w:rFonts w:ascii="Arial" w:hAnsi="Arial"/>
          <w:szCs w:val="24"/>
        </w:rPr>
        <w:t xml:space="preserve"> moyens d’identification des carences qu’’ils présentent habituellement des troubles qu’elles causent chez les animaux ainsi leur correction.</w:t>
      </w:r>
    </w:p>
    <w:p w:rsidR="00DC4F23" w:rsidRDefault="00920BA5" w:rsidP="00596BB0">
      <w:pPr>
        <w:spacing w:line="360" w:lineRule="auto"/>
        <w:ind w:firstLine="708"/>
        <w:jc w:val="both"/>
        <w:rPr>
          <w:rFonts w:ascii="Arial" w:hAnsi="Arial"/>
          <w:szCs w:val="24"/>
        </w:rPr>
      </w:pPr>
      <w:r>
        <w:rPr>
          <w:rFonts w:ascii="Arial" w:hAnsi="Arial"/>
          <w:szCs w:val="24"/>
        </w:rPr>
        <w:t>Ainsi conçu, ce cours donc, outre le bref rappel introductif, trois chapitres à savoir :</w:t>
      </w:r>
    </w:p>
    <w:p w:rsidR="00920BA5" w:rsidRDefault="000D4455" w:rsidP="000D4455">
      <w:pPr>
        <w:pStyle w:val="Paragraphedeliste"/>
        <w:numPr>
          <w:ilvl w:val="0"/>
          <w:numId w:val="41"/>
        </w:numPr>
        <w:spacing w:line="360" w:lineRule="auto"/>
        <w:jc w:val="both"/>
        <w:rPr>
          <w:rFonts w:ascii="Arial" w:hAnsi="Arial"/>
          <w:szCs w:val="24"/>
        </w:rPr>
      </w:pPr>
      <w:r>
        <w:rPr>
          <w:rFonts w:ascii="Arial" w:hAnsi="Arial"/>
          <w:szCs w:val="24"/>
        </w:rPr>
        <w:t>Cultures fourragères ;</w:t>
      </w:r>
    </w:p>
    <w:p w:rsidR="000D4455" w:rsidRDefault="000D4455" w:rsidP="000D4455">
      <w:pPr>
        <w:pStyle w:val="Paragraphedeliste"/>
        <w:numPr>
          <w:ilvl w:val="0"/>
          <w:numId w:val="41"/>
        </w:numPr>
        <w:spacing w:line="360" w:lineRule="auto"/>
        <w:jc w:val="both"/>
        <w:rPr>
          <w:rFonts w:ascii="Arial" w:hAnsi="Arial"/>
          <w:szCs w:val="24"/>
        </w:rPr>
      </w:pPr>
      <w:r>
        <w:rPr>
          <w:rFonts w:ascii="Arial" w:hAnsi="Arial"/>
          <w:szCs w:val="24"/>
        </w:rPr>
        <w:t>Composition minérale des pâturages tropicaux et subtropicaux ;</w:t>
      </w:r>
    </w:p>
    <w:p w:rsidR="000D4455" w:rsidRPr="000D4455" w:rsidRDefault="000D4455" w:rsidP="000D4455">
      <w:pPr>
        <w:pStyle w:val="Paragraphedeliste"/>
        <w:numPr>
          <w:ilvl w:val="0"/>
          <w:numId w:val="41"/>
        </w:numPr>
        <w:spacing w:line="360" w:lineRule="auto"/>
        <w:jc w:val="both"/>
        <w:rPr>
          <w:rFonts w:ascii="Arial" w:hAnsi="Arial"/>
          <w:szCs w:val="24"/>
        </w:rPr>
      </w:pPr>
      <w:r>
        <w:rPr>
          <w:rFonts w:ascii="Arial" w:hAnsi="Arial"/>
          <w:szCs w:val="24"/>
        </w:rPr>
        <w:t>Technique de conservation de fourrages.</w:t>
      </w: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5F5C13" w:rsidRDefault="005F5C13" w:rsidP="00B943C6">
      <w:pPr>
        <w:spacing w:line="360" w:lineRule="auto"/>
        <w:rPr>
          <w:rFonts w:ascii="Arial" w:hAnsi="Arial"/>
          <w:b/>
          <w:sz w:val="28"/>
          <w:szCs w:val="28"/>
        </w:rPr>
      </w:pPr>
    </w:p>
    <w:p w:rsidR="004A5A90" w:rsidRPr="002A4560" w:rsidRDefault="004A5A90" w:rsidP="009C2843">
      <w:pPr>
        <w:pStyle w:val="Titre1"/>
        <w:jc w:val="center"/>
        <w:rPr>
          <w:rFonts w:ascii="Arial" w:hAnsi="Arial" w:cs="Arial"/>
          <w:color w:val="000000" w:themeColor="text1"/>
        </w:rPr>
      </w:pPr>
      <w:bookmarkStart w:id="1" w:name="_Toc356690079"/>
      <w:r w:rsidRPr="002A4560">
        <w:rPr>
          <w:rFonts w:ascii="Arial" w:hAnsi="Arial" w:cs="Arial"/>
          <w:color w:val="000000" w:themeColor="text1"/>
        </w:rPr>
        <w:lastRenderedPageBreak/>
        <w:t xml:space="preserve">CHAPITRE I.  CULTURES </w:t>
      </w:r>
      <w:r w:rsidR="005F5C13" w:rsidRPr="002A4560">
        <w:rPr>
          <w:rFonts w:ascii="Arial" w:hAnsi="Arial" w:cs="Arial"/>
          <w:color w:val="000000" w:themeColor="text1"/>
        </w:rPr>
        <w:t>FOURRAGERES</w:t>
      </w:r>
      <w:bookmarkEnd w:id="1"/>
    </w:p>
    <w:p w:rsidR="004A5A90" w:rsidRPr="007040D5" w:rsidRDefault="008429D7" w:rsidP="009E57E3">
      <w:pPr>
        <w:pStyle w:val="Titre2"/>
      </w:pPr>
      <w:bookmarkStart w:id="2" w:name="_Toc356690080"/>
      <w:r w:rsidRPr="007040D5">
        <w:t>I.1 TECHNIQUES CULTURALES</w:t>
      </w:r>
      <w:bookmarkEnd w:id="2"/>
    </w:p>
    <w:p w:rsidR="008429D7" w:rsidRPr="007040D5" w:rsidRDefault="008429D7" w:rsidP="009E57E3">
      <w:pPr>
        <w:pStyle w:val="Titre3"/>
      </w:pPr>
      <w:bookmarkStart w:id="3" w:name="_Toc356690081"/>
      <w:r w:rsidRPr="007040D5">
        <w:t>I.1.1 Choix du terrain</w:t>
      </w:r>
      <w:bookmarkEnd w:id="3"/>
    </w:p>
    <w:p w:rsidR="008429D7" w:rsidRPr="00B4310E" w:rsidRDefault="007040D5" w:rsidP="00C8062F">
      <w:pPr>
        <w:spacing w:line="360" w:lineRule="auto"/>
        <w:jc w:val="both"/>
        <w:rPr>
          <w:rFonts w:ascii="Arial" w:hAnsi="Arial"/>
        </w:rPr>
      </w:pPr>
      <w:r>
        <w:rPr>
          <w:rFonts w:ascii="Arial" w:hAnsi="Arial"/>
        </w:rPr>
        <w:t xml:space="preserve">          </w:t>
      </w:r>
      <w:r w:rsidR="008429D7" w:rsidRPr="00B4310E">
        <w:rPr>
          <w:rFonts w:ascii="Arial" w:hAnsi="Arial"/>
        </w:rPr>
        <w:t xml:space="preserve">Comme toute culture, les plantes fourragères exigent un sol fertile pour obtenir un  rendement élevé. Mais on les cultive d’habitude pour un enrichissement initial du sol ou pour la </w:t>
      </w:r>
      <w:r w:rsidR="00B4310E" w:rsidRPr="00B4310E">
        <w:rPr>
          <w:rFonts w:ascii="Arial" w:hAnsi="Arial"/>
        </w:rPr>
        <w:t>régénération</w:t>
      </w:r>
      <w:r w:rsidR="008429D7" w:rsidRPr="00B4310E">
        <w:rPr>
          <w:rFonts w:ascii="Arial" w:hAnsi="Arial"/>
        </w:rPr>
        <w:t xml:space="preserve"> des sols </w:t>
      </w:r>
      <w:r w:rsidR="00B4310E" w:rsidRPr="00B4310E">
        <w:rPr>
          <w:rFonts w:ascii="Arial" w:hAnsi="Arial"/>
        </w:rPr>
        <w:t>épuisés</w:t>
      </w:r>
      <w:r w:rsidR="008429D7" w:rsidRPr="00B4310E">
        <w:rPr>
          <w:rFonts w:ascii="Arial" w:hAnsi="Arial"/>
        </w:rPr>
        <w:t xml:space="preserve">. Ce choix </w:t>
      </w:r>
      <w:r w:rsidR="00B4310E" w:rsidRPr="00B4310E">
        <w:rPr>
          <w:rFonts w:ascii="Arial" w:hAnsi="Arial"/>
        </w:rPr>
        <w:t>dépend</w:t>
      </w:r>
      <w:r w:rsidR="008429D7" w:rsidRPr="00B4310E">
        <w:rPr>
          <w:rFonts w:ascii="Arial" w:hAnsi="Arial"/>
        </w:rPr>
        <w:t xml:space="preserve"> de plusieurs facteurs parmi </w:t>
      </w:r>
      <w:r w:rsidR="002230AB" w:rsidRPr="00B4310E">
        <w:rPr>
          <w:rFonts w:ascii="Arial" w:hAnsi="Arial"/>
        </w:rPr>
        <w:t>lesquels</w:t>
      </w:r>
      <w:bookmarkStart w:id="4" w:name="_GoBack"/>
      <w:bookmarkEnd w:id="4"/>
      <w:r w:rsidR="008429D7" w:rsidRPr="00B4310E">
        <w:rPr>
          <w:rFonts w:ascii="Arial" w:hAnsi="Arial"/>
        </w:rPr>
        <w:t> :</w:t>
      </w:r>
    </w:p>
    <w:p w:rsidR="008429D7" w:rsidRPr="00B4310E" w:rsidRDefault="008429D7" w:rsidP="008429D7">
      <w:pPr>
        <w:pStyle w:val="Paragraphedeliste"/>
        <w:numPr>
          <w:ilvl w:val="0"/>
          <w:numId w:val="16"/>
        </w:numPr>
        <w:spacing w:line="360" w:lineRule="auto"/>
        <w:jc w:val="both"/>
        <w:rPr>
          <w:rFonts w:ascii="Arial" w:hAnsi="Arial"/>
        </w:rPr>
      </w:pPr>
      <w:r w:rsidRPr="00B4310E">
        <w:rPr>
          <w:rFonts w:ascii="Arial" w:hAnsi="Arial"/>
        </w:rPr>
        <w:t xml:space="preserve">La </w:t>
      </w:r>
      <w:r w:rsidR="00B4310E" w:rsidRPr="00B4310E">
        <w:rPr>
          <w:rFonts w:ascii="Arial" w:hAnsi="Arial"/>
        </w:rPr>
        <w:t>disponibilité</w:t>
      </w:r>
      <w:r w:rsidRPr="00B4310E">
        <w:rPr>
          <w:rFonts w:ascii="Arial" w:hAnsi="Arial"/>
        </w:rPr>
        <w:t xml:space="preserve"> en terre ;</w:t>
      </w:r>
    </w:p>
    <w:p w:rsidR="008429D7" w:rsidRPr="00B4310E" w:rsidRDefault="008429D7" w:rsidP="008429D7">
      <w:pPr>
        <w:pStyle w:val="Paragraphedeliste"/>
        <w:numPr>
          <w:ilvl w:val="0"/>
          <w:numId w:val="16"/>
        </w:numPr>
        <w:spacing w:line="360" w:lineRule="auto"/>
        <w:jc w:val="both"/>
        <w:rPr>
          <w:rFonts w:ascii="Arial" w:hAnsi="Arial"/>
        </w:rPr>
      </w:pPr>
      <w:r w:rsidRPr="00B4310E">
        <w:rPr>
          <w:rFonts w:ascii="Arial" w:hAnsi="Arial"/>
        </w:rPr>
        <w:t>Le système de lotissement de la concession;</w:t>
      </w:r>
    </w:p>
    <w:p w:rsidR="008429D7" w:rsidRPr="00B4310E" w:rsidRDefault="008429D7" w:rsidP="008429D7">
      <w:pPr>
        <w:pStyle w:val="Paragraphedeliste"/>
        <w:numPr>
          <w:ilvl w:val="0"/>
          <w:numId w:val="16"/>
        </w:numPr>
        <w:spacing w:line="360" w:lineRule="auto"/>
        <w:jc w:val="both"/>
        <w:rPr>
          <w:rFonts w:ascii="Arial" w:hAnsi="Arial"/>
        </w:rPr>
      </w:pPr>
      <w:r w:rsidRPr="00B4310E">
        <w:rPr>
          <w:rFonts w:ascii="Arial" w:hAnsi="Arial"/>
        </w:rPr>
        <w:t xml:space="preserve"> La </w:t>
      </w:r>
      <w:r w:rsidR="00B4310E" w:rsidRPr="00B4310E">
        <w:rPr>
          <w:rFonts w:ascii="Arial" w:hAnsi="Arial"/>
        </w:rPr>
        <w:t>rentabilité</w:t>
      </w:r>
      <w:r w:rsidRPr="00B4310E">
        <w:rPr>
          <w:rFonts w:ascii="Arial" w:hAnsi="Arial"/>
        </w:rPr>
        <w:t xml:space="preserve"> des productions animales dans le milieu, </w:t>
      </w:r>
      <w:r w:rsidR="00B4310E" w:rsidRPr="00B4310E">
        <w:rPr>
          <w:rFonts w:ascii="Arial" w:hAnsi="Arial"/>
        </w:rPr>
        <w:t>etc.</w:t>
      </w:r>
    </w:p>
    <w:p w:rsidR="008429D7" w:rsidRPr="007040D5" w:rsidRDefault="008429D7" w:rsidP="009E57E3">
      <w:pPr>
        <w:pStyle w:val="Titre3"/>
      </w:pPr>
      <w:bookmarkStart w:id="5" w:name="_Toc356690082"/>
      <w:r w:rsidRPr="007040D5">
        <w:t>I.1.2 Choix de l’espèce</w:t>
      </w:r>
      <w:bookmarkEnd w:id="5"/>
    </w:p>
    <w:p w:rsidR="008429D7" w:rsidRPr="00B4310E" w:rsidRDefault="00F43D18" w:rsidP="008429D7">
      <w:pPr>
        <w:spacing w:line="360" w:lineRule="auto"/>
        <w:jc w:val="both"/>
        <w:rPr>
          <w:rFonts w:ascii="Arial" w:hAnsi="Arial"/>
        </w:rPr>
      </w:pPr>
      <w:r>
        <w:rPr>
          <w:rFonts w:ascii="Arial" w:hAnsi="Arial"/>
        </w:rPr>
        <w:t xml:space="preserve">           </w:t>
      </w:r>
      <w:r w:rsidR="008429D7" w:rsidRPr="00B4310E">
        <w:rPr>
          <w:rFonts w:ascii="Arial" w:hAnsi="Arial"/>
        </w:rPr>
        <w:t>Il do</w:t>
      </w:r>
      <w:r w:rsidR="00F50707">
        <w:rPr>
          <w:rFonts w:ascii="Arial" w:hAnsi="Arial"/>
        </w:rPr>
        <w:t xml:space="preserve">it tenir compte des conditions </w:t>
      </w:r>
      <w:proofErr w:type="spellStart"/>
      <w:r w:rsidR="00F50707">
        <w:rPr>
          <w:rFonts w:ascii="Arial" w:hAnsi="Arial"/>
        </w:rPr>
        <w:t>é</w:t>
      </w:r>
      <w:r w:rsidR="008429D7" w:rsidRPr="00B4310E">
        <w:rPr>
          <w:rFonts w:ascii="Arial" w:hAnsi="Arial"/>
        </w:rPr>
        <w:t>dapho</w:t>
      </w:r>
      <w:proofErr w:type="spellEnd"/>
      <w:r w:rsidR="00F50707">
        <w:rPr>
          <w:rFonts w:ascii="Arial" w:hAnsi="Arial"/>
        </w:rPr>
        <w:t>-</w:t>
      </w:r>
      <w:r w:rsidR="008429D7" w:rsidRPr="00B4310E">
        <w:rPr>
          <w:rFonts w:ascii="Arial" w:hAnsi="Arial"/>
        </w:rPr>
        <w:t>climatiques </w:t>
      </w:r>
      <w:r w:rsidR="0080137C" w:rsidRPr="00B4310E">
        <w:rPr>
          <w:rFonts w:ascii="Arial" w:hAnsi="Arial"/>
        </w:rPr>
        <w:t>; il</w:t>
      </w:r>
      <w:r w:rsidR="008429D7" w:rsidRPr="00B4310E">
        <w:rPr>
          <w:rFonts w:ascii="Arial" w:hAnsi="Arial"/>
        </w:rPr>
        <w:t xml:space="preserve"> faut que l’</w:t>
      </w:r>
      <w:r w:rsidR="00B4310E" w:rsidRPr="00B4310E">
        <w:rPr>
          <w:rFonts w:ascii="Arial" w:hAnsi="Arial"/>
        </w:rPr>
        <w:t>espèce</w:t>
      </w:r>
      <w:r w:rsidR="008429D7" w:rsidRPr="00B4310E">
        <w:rPr>
          <w:rFonts w:ascii="Arial" w:hAnsi="Arial"/>
        </w:rPr>
        <w:t xml:space="preserve"> choisie puisse bien s’adapter au milieu.</w:t>
      </w:r>
    </w:p>
    <w:p w:rsidR="0099453E" w:rsidRPr="007040D5" w:rsidRDefault="00155DC5" w:rsidP="009E57E3">
      <w:pPr>
        <w:pStyle w:val="Titre3"/>
      </w:pPr>
      <w:bookmarkStart w:id="6" w:name="_Toc356690083"/>
      <w:r w:rsidRPr="007040D5">
        <w:t>I.1.3 Préparation de terrain</w:t>
      </w:r>
      <w:bookmarkEnd w:id="6"/>
    </w:p>
    <w:p w:rsidR="0099453E" w:rsidRPr="00B4310E" w:rsidRDefault="00F43D18" w:rsidP="008429D7">
      <w:pPr>
        <w:spacing w:line="360" w:lineRule="auto"/>
        <w:jc w:val="both"/>
        <w:rPr>
          <w:rFonts w:ascii="Arial" w:hAnsi="Arial"/>
        </w:rPr>
      </w:pPr>
      <w:r>
        <w:rPr>
          <w:rFonts w:ascii="Arial" w:hAnsi="Arial"/>
        </w:rPr>
        <w:t xml:space="preserve">            </w:t>
      </w:r>
      <w:r w:rsidR="0099453E" w:rsidRPr="00B4310E">
        <w:rPr>
          <w:rFonts w:ascii="Arial" w:hAnsi="Arial"/>
        </w:rPr>
        <w:t xml:space="preserve">La nature des travaux </w:t>
      </w:r>
      <w:r w:rsidR="00B4310E" w:rsidRPr="00B4310E">
        <w:rPr>
          <w:rFonts w:ascii="Arial" w:hAnsi="Arial"/>
        </w:rPr>
        <w:t>préparatoires</w:t>
      </w:r>
      <w:r w:rsidR="0099453E" w:rsidRPr="00B4310E">
        <w:rPr>
          <w:rFonts w:ascii="Arial" w:hAnsi="Arial"/>
        </w:rPr>
        <w:t xml:space="preserve"> à effectuer sera fonction des conditions du sol, du climat, de l’</w:t>
      </w:r>
      <w:r w:rsidR="00B4310E" w:rsidRPr="00B4310E">
        <w:rPr>
          <w:rFonts w:ascii="Arial" w:hAnsi="Arial"/>
        </w:rPr>
        <w:t>espèce</w:t>
      </w:r>
      <w:r w:rsidR="0099453E" w:rsidRPr="00B4310E">
        <w:rPr>
          <w:rFonts w:ascii="Arial" w:hAnsi="Arial"/>
        </w:rPr>
        <w:t xml:space="preserve"> à cultiver ainsi que de son mode d’</w:t>
      </w:r>
      <w:r w:rsidR="00B4310E" w:rsidRPr="00B4310E">
        <w:rPr>
          <w:rFonts w:ascii="Arial" w:hAnsi="Arial"/>
        </w:rPr>
        <w:t>établissement</w:t>
      </w:r>
      <w:r w:rsidR="0099453E" w:rsidRPr="00B4310E">
        <w:rPr>
          <w:rFonts w:ascii="Arial" w:hAnsi="Arial"/>
        </w:rPr>
        <w:t>.</w:t>
      </w:r>
    </w:p>
    <w:p w:rsidR="00155DC5" w:rsidRPr="00B4310E" w:rsidRDefault="00F43D18" w:rsidP="008429D7">
      <w:pPr>
        <w:spacing w:line="360" w:lineRule="auto"/>
        <w:jc w:val="both"/>
        <w:rPr>
          <w:rFonts w:ascii="Arial" w:hAnsi="Arial"/>
        </w:rPr>
      </w:pPr>
      <w:r>
        <w:rPr>
          <w:rFonts w:ascii="Arial" w:hAnsi="Arial"/>
        </w:rPr>
        <w:t xml:space="preserve">            </w:t>
      </w:r>
      <w:r w:rsidR="0099453E" w:rsidRPr="00B4310E">
        <w:rPr>
          <w:rFonts w:ascii="Arial" w:hAnsi="Arial"/>
        </w:rPr>
        <w:t xml:space="preserve">Le sol sera faiblement ameubli en milieu tropical, </w:t>
      </w:r>
      <w:r w:rsidR="00B4310E" w:rsidRPr="00B4310E">
        <w:rPr>
          <w:rFonts w:ascii="Arial" w:hAnsi="Arial"/>
        </w:rPr>
        <w:t>étant</w:t>
      </w:r>
      <w:r w:rsidR="0099453E" w:rsidRPr="00B4310E">
        <w:rPr>
          <w:rFonts w:ascii="Arial" w:hAnsi="Arial"/>
        </w:rPr>
        <w:t xml:space="preserve"> donné les fortes pluies </w:t>
      </w:r>
      <w:r w:rsidR="00B4310E" w:rsidRPr="00B4310E">
        <w:rPr>
          <w:rFonts w:ascii="Arial" w:hAnsi="Arial"/>
        </w:rPr>
        <w:t>fréquentes</w:t>
      </w:r>
      <w:r w:rsidR="0099453E" w:rsidRPr="00B4310E">
        <w:rPr>
          <w:rFonts w:ascii="Arial" w:hAnsi="Arial"/>
        </w:rPr>
        <w:t xml:space="preserve"> qui menacent </w:t>
      </w:r>
      <w:r w:rsidR="008108FC">
        <w:rPr>
          <w:rFonts w:ascii="Arial" w:hAnsi="Arial"/>
        </w:rPr>
        <w:t xml:space="preserve"> celui- ci </w:t>
      </w:r>
      <w:r w:rsidR="0099453E" w:rsidRPr="00B4310E">
        <w:rPr>
          <w:rFonts w:ascii="Arial" w:hAnsi="Arial"/>
        </w:rPr>
        <w:t>d’</w:t>
      </w:r>
      <w:r w:rsidR="00B4310E" w:rsidRPr="00B4310E">
        <w:rPr>
          <w:rFonts w:ascii="Arial" w:hAnsi="Arial"/>
        </w:rPr>
        <w:t>érosion</w:t>
      </w:r>
      <w:r w:rsidR="0099453E" w:rsidRPr="00B4310E">
        <w:rPr>
          <w:rFonts w:ascii="Arial" w:hAnsi="Arial"/>
        </w:rPr>
        <w:t xml:space="preserve">. En plus cet ameublissement du sol indique pour le semis de graines n’est pas </w:t>
      </w:r>
      <w:r w:rsidR="00B4310E" w:rsidRPr="00B4310E">
        <w:rPr>
          <w:rFonts w:ascii="Arial" w:hAnsi="Arial"/>
        </w:rPr>
        <w:t>nécessaire</w:t>
      </w:r>
      <w:r w:rsidR="0099453E" w:rsidRPr="00B4310E">
        <w:rPr>
          <w:rFonts w:ascii="Arial" w:hAnsi="Arial"/>
        </w:rPr>
        <w:t xml:space="preserve"> car bon nombre de </w:t>
      </w:r>
      <w:r w:rsidR="00B4310E" w:rsidRPr="00B4310E">
        <w:rPr>
          <w:rFonts w:ascii="Arial" w:hAnsi="Arial"/>
        </w:rPr>
        <w:t>graminées</w:t>
      </w:r>
      <w:r w:rsidR="0099453E" w:rsidRPr="00B4310E">
        <w:rPr>
          <w:rFonts w:ascii="Arial" w:hAnsi="Arial"/>
        </w:rPr>
        <w:t xml:space="preserve"> tropicales et subtropicales se reproduisent par plantation des </w:t>
      </w:r>
      <w:r w:rsidR="0099453E" w:rsidRPr="00B4310E">
        <w:rPr>
          <w:rFonts w:ascii="Arial" w:hAnsi="Arial"/>
          <w:b/>
        </w:rPr>
        <w:t xml:space="preserve">boutures, stolons, rhizomes et </w:t>
      </w:r>
      <w:r w:rsidR="007F0C44" w:rsidRPr="00B4310E">
        <w:rPr>
          <w:rFonts w:ascii="Arial" w:hAnsi="Arial"/>
          <w:b/>
        </w:rPr>
        <w:t>éclats</w:t>
      </w:r>
      <w:r w:rsidR="0099453E" w:rsidRPr="00B4310E">
        <w:rPr>
          <w:rFonts w:ascii="Arial" w:hAnsi="Arial"/>
          <w:b/>
        </w:rPr>
        <w:t xml:space="preserve"> des souches </w:t>
      </w:r>
      <w:r w:rsidR="0099453E" w:rsidRPr="00B4310E">
        <w:rPr>
          <w:rFonts w:ascii="Arial" w:hAnsi="Arial"/>
        </w:rPr>
        <w:t xml:space="preserve">qui n’ont pas cette exigence. Il est souvent possible de planter </w:t>
      </w:r>
      <w:r w:rsidR="007F0C44" w:rsidRPr="00B4310E">
        <w:rPr>
          <w:rFonts w:ascii="Arial" w:hAnsi="Arial"/>
        </w:rPr>
        <w:t>après</w:t>
      </w:r>
      <w:r w:rsidR="0099453E" w:rsidRPr="00B4310E">
        <w:rPr>
          <w:rFonts w:ascii="Arial" w:hAnsi="Arial"/>
        </w:rPr>
        <w:t xml:space="preserve"> labour si les conditions </w:t>
      </w:r>
      <w:r w:rsidR="0080137C" w:rsidRPr="00B4310E">
        <w:rPr>
          <w:rFonts w:ascii="Arial" w:hAnsi="Arial"/>
        </w:rPr>
        <w:t>atmosphériques</w:t>
      </w:r>
      <w:r w:rsidR="0099453E" w:rsidRPr="00B4310E">
        <w:rPr>
          <w:rFonts w:ascii="Arial" w:hAnsi="Arial"/>
        </w:rPr>
        <w:t xml:space="preserve"> sont </w:t>
      </w:r>
      <w:proofErr w:type="gramStart"/>
      <w:r w:rsidR="0099453E" w:rsidRPr="00B4310E">
        <w:rPr>
          <w:rFonts w:ascii="Arial" w:hAnsi="Arial"/>
        </w:rPr>
        <w:t>favorables</w:t>
      </w:r>
      <w:proofErr w:type="gramEnd"/>
      <w:r w:rsidR="0099453E" w:rsidRPr="00B4310E">
        <w:rPr>
          <w:rFonts w:ascii="Arial" w:hAnsi="Arial"/>
        </w:rPr>
        <w:t xml:space="preserve"> ; mais un ou deux hersages </w:t>
      </w:r>
      <w:r w:rsidR="0080137C" w:rsidRPr="00B4310E">
        <w:rPr>
          <w:rFonts w:ascii="Arial" w:hAnsi="Arial"/>
        </w:rPr>
        <w:t>après</w:t>
      </w:r>
      <w:r w:rsidR="0099453E" w:rsidRPr="00B4310E">
        <w:rPr>
          <w:rFonts w:ascii="Arial" w:hAnsi="Arial"/>
        </w:rPr>
        <w:t xml:space="preserve"> labou</w:t>
      </w:r>
      <w:r w:rsidR="008108FC">
        <w:rPr>
          <w:rFonts w:ascii="Arial" w:hAnsi="Arial"/>
        </w:rPr>
        <w:t>r sont recommandables en cas de danger</w:t>
      </w:r>
      <w:r w:rsidR="0099453E" w:rsidRPr="00B4310E">
        <w:rPr>
          <w:rFonts w:ascii="Arial" w:hAnsi="Arial"/>
        </w:rPr>
        <w:t xml:space="preserve"> d’envahissement </w:t>
      </w:r>
      <w:r w:rsidR="008108FC">
        <w:rPr>
          <w:rFonts w:ascii="Arial" w:hAnsi="Arial"/>
        </w:rPr>
        <w:t xml:space="preserve"> par </w:t>
      </w:r>
      <w:r w:rsidR="0099453E" w:rsidRPr="00B4310E">
        <w:rPr>
          <w:rFonts w:ascii="Arial" w:hAnsi="Arial"/>
        </w:rPr>
        <w:t>des mauvaises herbes.</w:t>
      </w:r>
    </w:p>
    <w:p w:rsidR="0099453E" w:rsidRPr="00F43D18" w:rsidRDefault="0099453E" w:rsidP="009E57E3">
      <w:pPr>
        <w:pStyle w:val="Titre3"/>
      </w:pPr>
      <w:bookmarkStart w:id="7" w:name="_Toc356690084"/>
      <w:r w:rsidRPr="00F43D18">
        <w:t xml:space="preserve">I.1.4 </w:t>
      </w:r>
      <w:r w:rsidR="001F7222" w:rsidRPr="00F43D18">
        <w:t>Ensemencement ou plantation</w:t>
      </w:r>
      <w:bookmarkEnd w:id="7"/>
      <w:r w:rsidR="001F7222" w:rsidRPr="00F43D18">
        <w:t xml:space="preserve"> </w:t>
      </w:r>
    </w:p>
    <w:p w:rsidR="008108FC" w:rsidRPr="002A4560" w:rsidRDefault="001F7222" w:rsidP="009E57E3">
      <w:pPr>
        <w:pStyle w:val="Titre4"/>
        <w:rPr>
          <w:rFonts w:ascii="Arial" w:hAnsi="Arial" w:cs="Arial"/>
          <w:color w:val="000000" w:themeColor="text1"/>
        </w:rPr>
      </w:pPr>
      <w:r w:rsidRPr="002A4560">
        <w:rPr>
          <w:rFonts w:ascii="Arial" w:hAnsi="Arial" w:cs="Arial"/>
          <w:color w:val="000000" w:themeColor="text1"/>
        </w:rPr>
        <w:t>I.1.4.1 Epoque de semis</w:t>
      </w:r>
      <w:r w:rsidR="008108FC" w:rsidRPr="002A4560">
        <w:rPr>
          <w:rFonts w:ascii="Arial" w:hAnsi="Arial" w:cs="Arial"/>
          <w:color w:val="000000" w:themeColor="text1"/>
        </w:rPr>
        <w:t> </w:t>
      </w:r>
    </w:p>
    <w:p w:rsidR="001F7222" w:rsidRPr="00B4310E" w:rsidRDefault="008108FC" w:rsidP="008108FC">
      <w:pPr>
        <w:spacing w:line="360" w:lineRule="auto"/>
        <w:ind w:firstLine="708"/>
        <w:jc w:val="both"/>
        <w:rPr>
          <w:rFonts w:ascii="Arial" w:hAnsi="Arial"/>
        </w:rPr>
      </w:pPr>
      <w:r>
        <w:rPr>
          <w:rFonts w:ascii="Arial" w:hAnsi="Arial"/>
        </w:rPr>
        <w:t>E</w:t>
      </w:r>
      <w:r w:rsidR="001F7222" w:rsidRPr="00B4310E">
        <w:rPr>
          <w:rFonts w:ascii="Arial" w:hAnsi="Arial"/>
        </w:rPr>
        <w:t xml:space="preserve">lle doit offrir une </w:t>
      </w:r>
      <w:r w:rsidR="0080137C" w:rsidRPr="00B4310E">
        <w:rPr>
          <w:rFonts w:ascii="Arial" w:hAnsi="Arial"/>
        </w:rPr>
        <w:t>différenciation</w:t>
      </w:r>
      <w:r w:rsidR="001F7222" w:rsidRPr="00B4310E">
        <w:rPr>
          <w:rFonts w:ascii="Arial" w:hAnsi="Arial"/>
        </w:rPr>
        <w:t xml:space="preserve"> et une </w:t>
      </w:r>
      <w:r w:rsidR="0080137C" w:rsidRPr="00B4310E">
        <w:rPr>
          <w:rFonts w:ascii="Arial" w:hAnsi="Arial"/>
        </w:rPr>
        <w:t>température</w:t>
      </w:r>
      <w:r w:rsidR="001F7222" w:rsidRPr="00B4310E">
        <w:rPr>
          <w:rFonts w:ascii="Arial" w:hAnsi="Arial"/>
        </w:rPr>
        <w:t xml:space="preserve"> favorables à une germination ou une reprise rapide (= conditions remplies en </w:t>
      </w:r>
      <w:r w:rsidR="0080137C" w:rsidRPr="00B4310E">
        <w:rPr>
          <w:rFonts w:ascii="Arial" w:hAnsi="Arial"/>
        </w:rPr>
        <w:t>régions</w:t>
      </w:r>
      <w:r w:rsidR="001F7222" w:rsidRPr="00B4310E">
        <w:rPr>
          <w:rFonts w:ascii="Arial" w:hAnsi="Arial"/>
        </w:rPr>
        <w:t xml:space="preserve"> tropicales humides). Cependant</w:t>
      </w:r>
      <w:r w:rsidR="007E2B89">
        <w:rPr>
          <w:rFonts w:ascii="Arial" w:hAnsi="Arial"/>
        </w:rPr>
        <w:t xml:space="preserve">, </w:t>
      </w:r>
      <w:r w:rsidR="001F7222" w:rsidRPr="00B4310E">
        <w:rPr>
          <w:rFonts w:ascii="Arial" w:hAnsi="Arial"/>
        </w:rPr>
        <w:t>il est indiqué de faire la mise</w:t>
      </w:r>
      <w:r w:rsidR="007E2B89">
        <w:rPr>
          <w:rFonts w:ascii="Arial" w:hAnsi="Arial"/>
        </w:rPr>
        <w:t xml:space="preserve"> en</w:t>
      </w:r>
      <w:r w:rsidR="001F7222" w:rsidRPr="00B4310E">
        <w:rPr>
          <w:rFonts w:ascii="Arial" w:hAnsi="Arial"/>
        </w:rPr>
        <w:t xml:space="preserve"> culture au </w:t>
      </w:r>
      <w:r w:rsidR="0080137C" w:rsidRPr="00B4310E">
        <w:rPr>
          <w:rFonts w:ascii="Arial" w:hAnsi="Arial"/>
        </w:rPr>
        <w:t>début</w:t>
      </w:r>
      <w:r w:rsidR="001F7222" w:rsidRPr="00B4310E">
        <w:rPr>
          <w:rFonts w:ascii="Arial" w:hAnsi="Arial"/>
        </w:rPr>
        <w:t xml:space="preserve"> de la saison des pluies quand celle- ci est pratiquement courte. </w:t>
      </w:r>
    </w:p>
    <w:p w:rsidR="00CB65E4" w:rsidRPr="002A4560" w:rsidRDefault="009F248B" w:rsidP="002A4560">
      <w:pPr>
        <w:pStyle w:val="Titre4"/>
        <w:spacing w:line="360" w:lineRule="auto"/>
        <w:rPr>
          <w:rFonts w:ascii="Arial" w:hAnsi="Arial" w:cs="Arial"/>
          <w:color w:val="000000" w:themeColor="text1"/>
        </w:rPr>
      </w:pPr>
      <w:r w:rsidRPr="002A4560">
        <w:rPr>
          <w:rFonts w:ascii="Arial" w:hAnsi="Arial" w:cs="Arial"/>
          <w:color w:val="000000" w:themeColor="text1"/>
        </w:rPr>
        <w:lastRenderedPageBreak/>
        <w:t xml:space="preserve">I.1.4.2 </w:t>
      </w:r>
      <w:r w:rsidR="0080137C" w:rsidRPr="002A4560">
        <w:rPr>
          <w:rFonts w:ascii="Arial" w:hAnsi="Arial" w:cs="Arial"/>
          <w:color w:val="000000" w:themeColor="text1"/>
        </w:rPr>
        <w:t>Méthode</w:t>
      </w:r>
      <w:r w:rsidRPr="002A4560">
        <w:rPr>
          <w:rFonts w:ascii="Arial" w:hAnsi="Arial" w:cs="Arial"/>
          <w:color w:val="000000" w:themeColor="text1"/>
        </w:rPr>
        <w:t xml:space="preserve"> de semis ou de plantation</w:t>
      </w:r>
    </w:p>
    <w:p w:rsidR="009F248B" w:rsidRPr="00B4310E" w:rsidRDefault="00F43D18" w:rsidP="002A4560">
      <w:pPr>
        <w:spacing w:line="360" w:lineRule="auto"/>
        <w:jc w:val="both"/>
        <w:rPr>
          <w:rFonts w:ascii="Arial" w:hAnsi="Arial"/>
        </w:rPr>
      </w:pPr>
      <w:r>
        <w:rPr>
          <w:rFonts w:ascii="Arial" w:hAnsi="Arial"/>
        </w:rPr>
        <w:t xml:space="preserve">             </w:t>
      </w:r>
      <w:r w:rsidR="009F248B" w:rsidRPr="00B4310E">
        <w:rPr>
          <w:rFonts w:ascii="Arial" w:hAnsi="Arial"/>
        </w:rPr>
        <w:t xml:space="preserve">Le semis en surface est </w:t>
      </w:r>
      <w:r w:rsidR="0080137C" w:rsidRPr="00B4310E">
        <w:rPr>
          <w:rFonts w:ascii="Arial" w:hAnsi="Arial"/>
        </w:rPr>
        <w:t>conseillé</w:t>
      </w:r>
      <w:r w:rsidR="009F248B" w:rsidRPr="00B4310E">
        <w:rPr>
          <w:rFonts w:ascii="Arial" w:hAnsi="Arial"/>
        </w:rPr>
        <w:t xml:space="preserve"> </w:t>
      </w:r>
      <w:r w:rsidR="0080137C" w:rsidRPr="00B4310E">
        <w:rPr>
          <w:rFonts w:ascii="Arial" w:hAnsi="Arial"/>
        </w:rPr>
        <w:t>étant</w:t>
      </w:r>
      <w:r w:rsidR="009F248B" w:rsidRPr="00B4310E">
        <w:rPr>
          <w:rFonts w:ascii="Arial" w:hAnsi="Arial"/>
        </w:rPr>
        <w:t xml:space="preserve"> </w:t>
      </w:r>
      <w:r w:rsidR="0080137C" w:rsidRPr="00B4310E">
        <w:rPr>
          <w:rFonts w:ascii="Arial" w:hAnsi="Arial"/>
        </w:rPr>
        <w:t>donné</w:t>
      </w:r>
      <w:r w:rsidR="009F248B" w:rsidRPr="00B4310E">
        <w:rPr>
          <w:rFonts w:ascii="Arial" w:hAnsi="Arial"/>
        </w:rPr>
        <w:t xml:space="preserve"> les </w:t>
      </w:r>
      <w:r w:rsidR="0080137C" w:rsidRPr="00B4310E">
        <w:rPr>
          <w:rFonts w:ascii="Arial" w:hAnsi="Arial"/>
        </w:rPr>
        <w:t>très</w:t>
      </w:r>
      <w:r w:rsidR="009F248B" w:rsidRPr="00B4310E">
        <w:rPr>
          <w:rFonts w:ascii="Arial" w:hAnsi="Arial"/>
        </w:rPr>
        <w:t xml:space="preserve"> petites dimensions des graines des </w:t>
      </w:r>
      <w:r w:rsidR="0080137C" w:rsidRPr="00B4310E">
        <w:rPr>
          <w:rFonts w:ascii="Arial" w:hAnsi="Arial"/>
        </w:rPr>
        <w:t>graminées</w:t>
      </w:r>
      <w:r w:rsidR="009F248B" w:rsidRPr="00B4310E">
        <w:rPr>
          <w:rFonts w:ascii="Arial" w:hAnsi="Arial"/>
        </w:rPr>
        <w:t xml:space="preserve"> et des </w:t>
      </w:r>
      <w:r w:rsidR="0080137C" w:rsidRPr="00B4310E">
        <w:rPr>
          <w:rFonts w:ascii="Arial" w:hAnsi="Arial"/>
        </w:rPr>
        <w:t>légumineuses</w:t>
      </w:r>
      <w:r w:rsidR="009F248B" w:rsidRPr="00B4310E">
        <w:rPr>
          <w:rFonts w:ascii="Arial" w:hAnsi="Arial"/>
        </w:rPr>
        <w:t xml:space="preserve">. Pour les graines des </w:t>
      </w:r>
      <w:r w:rsidR="0080137C" w:rsidRPr="00B4310E">
        <w:rPr>
          <w:rFonts w:ascii="Arial" w:hAnsi="Arial"/>
        </w:rPr>
        <w:t>graminées</w:t>
      </w:r>
      <w:r w:rsidR="009F248B" w:rsidRPr="00B4310E">
        <w:rPr>
          <w:rFonts w:ascii="Arial" w:hAnsi="Arial"/>
        </w:rPr>
        <w:t xml:space="preserve"> de dimension moyenne</w:t>
      </w:r>
      <w:r w:rsidR="007E2B89">
        <w:rPr>
          <w:rFonts w:ascii="Arial" w:hAnsi="Arial"/>
        </w:rPr>
        <w:t>,</w:t>
      </w:r>
      <w:r w:rsidR="009F248B" w:rsidRPr="00B4310E">
        <w:rPr>
          <w:rFonts w:ascii="Arial" w:hAnsi="Arial"/>
        </w:rPr>
        <w:t xml:space="preserve"> la profondeur de semis </w:t>
      </w:r>
      <w:r w:rsidR="0080137C" w:rsidRPr="00B4310E">
        <w:rPr>
          <w:rFonts w:ascii="Arial" w:hAnsi="Arial"/>
        </w:rPr>
        <w:t>idéale</w:t>
      </w:r>
      <w:r w:rsidR="009F248B" w:rsidRPr="00B4310E">
        <w:rPr>
          <w:rFonts w:ascii="Arial" w:hAnsi="Arial"/>
        </w:rPr>
        <w:t xml:space="preserve"> est de 1- 2 cm. </w:t>
      </w:r>
    </w:p>
    <w:p w:rsidR="009F248B" w:rsidRPr="00B4310E" w:rsidRDefault="009F248B" w:rsidP="00C8062F">
      <w:pPr>
        <w:spacing w:line="360" w:lineRule="auto"/>
        <w:jc w:val="both"/>
        <w:rPr>
          <w:rFonts w:ascii="Arial" w:hAnsi="Arial"/>
        </w:rPr>
      </w:pPr>
      <w:r w:rsidRPr="00B4310E">
        <w:rPr>
          <w:rFonts w:ascii="Arial" w:hAnsi="Arial"/>
        </w:rPr>
        <w:t xml:space="preserve">Les graines les plus petites sont </w:t>
      </w:r>
      <w:r w:rsidR="0080137C" w:rsidRPr="00B4310E">
        <w:rPr>
          <w:rFonts w:ascii="Arial" w:hAnsi="Arial"/>
        </w:rPr>
        <w:t>semées</w:t>
      </w:r>
      <w:r w:rsidR="007E2B89">
        <w:rPr>
          <w:rFonts w:ascii="Arial" w:hAnsi="Arial"/>
        </w:rPr>
        <w:t xml:space="preserve"> en surface ou à</w:t>
      </w:r>
      <w:r w:rsidRPr="00B4310E">
        <w:rPr>
          <w:rFonts w:ascii="Arial" w:hAnsi="Arial"/>
        </w:rPr>
        <w:t xml:space="preserve"> une profondeur de 0,5 – 1cm. Le semis</w:t>
      </w:r>
      <w:r w:rsidR="007E2B89">
        <w:rPr>
          <w:rFonts w:ascii="Arial" w:hAnsi="Arial"/>
        </w:rPr>
        <w:t xml:space="preserve"> peut s’effectuer en lignes ou à</w:t>
      </w:r>
      <w:r w:rsidRPr="00B4310E">
        <w:rPr>
          <w:rFonts w:ascii="Arial" w:hAnsi="Arial"/>
        </w:rPr>
        <w:t xml:space="preserve"> la </w:t>
      </w:r>
      <w:r w:rsidR="005A02AD" w:rsidRPr="00B4310E">
        <w:rPr>
          <w:rFonts w:ascii="Arial" w:hAnsi="Arial"/>
        </w:rPr>
        <w:t>volée</w:t>
      </w:r>
      <w:r w:rsidRPr="00B4310E">
        <w:rPr>
          <w:rFonts w:ascii="Arial" w:hAnsi="Arial"/>
        </w:rPr>
        <w:t>.</w:t>
      </w:r>
    </w:p>
    <w:p w:rsidR="009F248B" w:rsidRPr="00B4310E" w:rsidRDefault="00F43D18" w:rsidP="00C8062F">
      <w:pPr>
        <w:spacing w:line="360" w:lineRule="auto"/>
        <w:jc w:val="both"/>
        <w:rPr>
          <w:rFonts w:ascii="Arial" w:hAnsi="Arial"/>
        </w:rPr>
      </w:pPr>
      <w:r>
        <w:rPr>
          <w:rFonts w:ascii="Arial" w:hAnsi="Arial"/>
        </w:rPr>
        <w:t xml:space="preserve">             </w:t>
      </w:r>
      <w:r w:rsidR="009F248B" w:rsidRPr="00B4310E">
        <w:rPr>
          <w:rFonts w:ascii="Arial" w:hAnsi="Arial"/>
        </w:rPr>
        <w:t xml:space="preserve">On obtient des </w:t>
      </w:r>
      <w:r w:rsidR="0080137C" w:rsidRPr="00B4310E">
        <w:rPr>
          <w:rFonts w:ascii="Arial" w:hAnsi="Arial"/>
        </w:rPr>
        <w:t>résultats</w:t>
      </w:r>
      <w:r w:rsidR="009F248B" w:rsidRPr="00B4310E">
        <w:rPr>
          <w:rFonts w:ascii="Arial" w:hAnsi="Arial"/>
        </w:rPr>
        <w:t xml:space="preserve"> plus satisfaisants avec le semis â la </w:t>
      </w:r>
      <w:r w:rsidR="0080137C" w:rsidRPr="00B4310E">
        <w:rPr>
          <w:rFonts w:ascii="Arial" w:hAnsi="Arial"/>
        </w:rPr>
        <w:t>volée</w:t>
      </w:r>
      <w:r w:rsidR="0080137C">
        <w:rPr>
          <w:rFonts w:ascii="Arial" w:hAnsi="Arial"/>
        </w:rPr>
        <w:t xml:space="preserve"> </w:t>
      </w:r>
      <w:r w:rsidR="0080137C" w:rsidRPr="00B4310E">
        <w:rPr>
          <w:rFonts w:ascii="Arial" w:hAnsi="Arial"/>
        </w:rPr>
        <w:t>qu’avec</w:t>
      </w:r>
      <w:r w:rsidR="009F248B" w:rsidRPr="00B4310E">
        <w:rPr>
          <w:rFonts w:ascii="Arial" w:hAnsi="Arial"/>
        </w:rPr>
        <w:t xml:space="preserve"> le semis en lignes quand les conditions de germination rapide sont </w:t>
      </w:r>
      <w:r w:rsidR="0080137C" w:rsidRPr="00B4310E">
        <w:rPr>
          <w:rFonts w:ascii="Arial" w:hAnsi="Arial"/>
        </w:rPr>
        <w:t>réunies</w:t>
      </w:r>
      <w:r w:rsidR="007E2B89">
        <w:rPr>
          <w:rFonts w:ascii="Arial" w:hAnsi="Arial"/>
        </w:rPr>
        <w:t>. C</w:t>
      </w:r>
      <w:r w:rsidR="009F248B" w:rsidRPr="00B4310E">
        <w:rPr>
          <w:rFonts w:ascii="Arial" w:hAnsi="Arial"/>
        </w:rPr>
        <w:t xml:space="preserve">ette </w:t>
      </w:r>
      <w:r w:rsidR="0080137C" w:rsidRPr="00B4310E">
        <w:rPr>
          <w:rFonts w:ascii="Arial" w:hAnsi="Arial"/>
        </w:rPr>
        <w:t>méthode</w:t>
      </w:r>
      <w:r w:rsidR="009F248B" w:rsidRPr="00B4310E">
        <w:rPr>
          <w:rFonts w:ascii="Arial" w:hAnsi="Arial"/>
        </w:rPr>
        <w:t xml:space="preserve"> exige cependant une plus grande </w:t>
      </w:r>
      <w:r w:rsidR="0080137C" w:rsidRPr="00B4310E">
        <w:rPr>
          <w:rFonts w:ascii="Arial" w:hAnsi="Arial"/>
        </w:rPr>
        <w:t>quantité</w:t>
      </w:r>
      <w:r w:rsidR="009F248B" w:rsidRPr="00B4310E">
        <w:rPr>
          <w:rFonts w:ascii="Arial" w:hAnsi="Arial"/>
        </w:rPr>
        <w:t xml:space="preserve"> des semences.</w:t>
      </w:r>
    </w:p>
    <w:p w:rsidR="000F691F" w:rsidRPr="00B4310E" w:rsidRDefault="009F248B" w:rsidP="00C8062F">
      <w:pPr>
        <w:spacing w:line="360" w:lineRule="auto"/>
        <w:jc w:val="both"/>
        <w:rPr>
          <w:rFonts w:ascii="Arial" w:hAnsi="Arial"/>
        </w:rPr>
      </w:pPr>
      <w:r w:rsidRPr="00B4310E">
        <w:rPr>
          <w:rFonts w:ascii="Arial" w:hAnsi="Arial"/>
        </w:rPr>
        <w:t xml:space="preserve">Lorsqu’on </w:t>
      </w:r>
      <w:r w:rsidR="0080137C" w:rsidRPr="00B4310E">
        <w:rPr>
          <w:rFonts w:ascii="Arial" w:hAnsi="Arial"/>
        </w:rPr>
        <w:t>sème</w:t>
      </w:r>
      <w:r w:rsidRPr="00B4310E">
        <w:rPr>
          <w:rFonts w:ascii="Arial" w:hAnsi="Arial"/>
        </w:rPr>
        <w:t xml:space="preserve"> des </w:t>
      </w:r>
      <w:r w:rsidR="0080137C" w:rsidRPr="00B4310E">
        <w:rPr>
          <w:rFonts w:ascii="Arial" w:hAnsi="Arial"/>
        </w:rPr>
        <w:t>graminées</w:t>
      </w:r>
      <w:r w:rsidRPr="00B4310E">
        <w:rPr>
          <w:rFonts w:ascii="Arial" w:hAnsi="Arial"/>
        </w:rPr>
        <w:t xml:space="preserve"> </w:t>
      </w:r>
      <w:r w:rsidR="0080137C" w:rsidRPr="00B4310E">
        <w:rPr>
          <w:rFonts w:ascii="Arial" w:hAnsi="Arial"/>
        </w:rPr>
        <w:t>fourragères</w:t>
      </w:r>
      <w:r w:rsidRPr="00B4310E">
        <w:rPr>
          <w:rFonts w:ascii="Arial" w:hAnsi="Arial"/>
        </w:rPr>
        <w:t xml:space="preserve"> ou des</w:t>
      </w:r>
      <w:r w:rsidR="000F691F" w:rsidRPr="00B4310E">
        <w:rPr>
          <w:rFonts w:ascii="Arial" w:hAnsi="Arial"/>
        </w:rPr>
        <w:t xml:space="preserve"> </w:t>
      </w:r>
      <w:r w:rsidR="0080137C" w:rsidRPr="00B4310E">
        <w:rPr>
          <w:rFonts w:ascii="Arial" w:hAnsi="Arial"/>
        </w:rPr>
        <w:t>céréales</w:t>
      </w:r>
      <w:r w:rsidR="000F691F" w:rsidRPr="00B4310E">
        <w:rPr>
          <w:rFonts w:ascii="Arial" w:hAnsi="Arial"/>
        </w:rPr>
        <w:t xml:space="preserve"> </w:t>
      </w:r>
      <w:r w:rsidR="0080137C" w:rsidRPr="00B4310E">
        <w:rPr>
          <w:rFonts w:ascii="Arial" w:hAnsi="Arial"/>
        </w:rPr>
        <w:t>destinées</w:t>
      </w:r>
      <w:r w:rsidR="000F691F" w:rsidRPr="00B4310E">
        <w:rPr>
          <w:rFonts w:ascii="Arial" w:hAnsi="Arial"/>
        </w:rPr>
        <w:t xml:space="preserve"> au </w:t>
      </w:r>
      <w:r w:rsidR="0080137C" w:rsidRPr="00B4310E">
        <w:rPr>
          <w:rFonts w:ascii="Arial" w:hAnsi="Arial"/>
        </w:rPr>
        <w:t>pâturage</w:t>
      </w:r>
      <w:r w:rsidR="000F691F" w:rsidRPr="00B4310E">
        <w:rPr>
          <w:rFonts w:ascii="Arial" w:hAnsi="Arial"/>
        </w:rPr>
        <w:t xml:space="preserve">, à ensilage, à la fenaison ou l’affouragement en vert on peut </w:t>
      </w:r>
      <w:r w:rsidR="0080137C" w:rsidRPr="00B4310E">
        <w:rPr>
          <w:rFonts w:ascii="Arial" w:hAnsi="Arial"/>
        </w:rPr>
        <w:t>procéder</w:t>
      </w:r>
      <w:r w:rsidR="000F691F" w:rsidRPr="00B4310E">
        <w:rPr>
          <w:rFonts w:ascii="Arial" w:hAnsi="Arial"/>
        </w:rPr>
        <w:t xml:space="preserve"> de la </w:t>
      </w:r>
      <w:r w:rsidR="0080137C" w:rsidRPr="00B4310E">
        <w:rPr>
          <w:rFonts w:ascii="Arial" w:hAnsi="Arial"/>
        </w:rPr>
        <w:t>même</w:t>
      </w:r>
      <w:r w:rsidR="000F691F" w:rsidRPr="00B4310E">
        <w:rPr>
          <w:rFonts w:ascii="Arial" w:hAnsi="Arial"/>
        </w:rPr>
        <w:t xml:space="preserve"> </w:t>
      </w:r>
      <w:r w:rsidR="0080137C" w:rsidRPr="00B4310E">
        <w:rPr>
          <w:rFonts w:ascii="Arial" w:hAnsi="Arial"/>
        </w:rPr>
        <w:t>façon</w:t>
      </w:r>
      <w:r w:rsidR="000F691F" w:rsidRPr="00B4310E">
        <w:rPr>
          <w:rFonts w:ascii="Arial" w:hAnsi="Arial"/>
        </w:rPr>
        <w:t xml:space="preserve"> que si ces plantes </w:t>
      </w:r>
      <w:r w:rsidR="0080137C" w:rsidRPr="00B4310E">
        <w:rPr>
          <w:rFonts w:ascii="Arial" w:hAnsi="Arial"/>
        </w:rPr>
        <w:t>étaient</w:t>
      </w:r>
      <w:r w:rsidR="000F691F" w:rsidRPr="00B4310E">
        <w:rPr>
          <w:rFonts w:ascii="Arial" w:hAnsi="Arial"/>
        </w:rPr>
        <w:t xml:space="preserve"> </w:t>
      </w:r>
      <w:r w:rsidR="0080137C" w:rsidRPr="00B4310E">
        <w:rPr>
          <w:rFonts w:ascii="Arial" w:hAnsi="Arial"/>
        </w:rPr>
        <w:t>cultivées</w:t>
      </w:r>
      <w:r w:rsidR="000F691F" w:rsidRPr="00B4310E">
        <w:rPr>
          <w:rFonts w:ascii="Arial" w:hAnsi="Arial"/>
        </w:rPr>
        <w:t xml:space="preserve"> pour les graines. Pour les </w:t>
      </w:r>
      <w:r w:rsidR="0080137C" w:rsidRPr="00B4310E">
        <w:rPr>
          <w:rFonts w:ascii="Arial" w:hAnsi="Arial"/>
        </w:rPr>
        <w:t>graminées</w:t>
      </w:r>
      <w:r w:rsidR="000F691F" w:rsidRPr="00B4310E">
        <w:rPr>
          <w:rFonts w:ascii="Arial" w:hAnsi="Arial"/>
        </w:rPr>
        <w:t xml:space="preserve"> vivaces qui se reproduisent par voie </w:t>
      </w:r>
      <w:r w:rsidR="00823E99" w:rsidRPr="00B4310E">
        <w:rPr>
          <w:rFonts w:ascii="Arial" w:hAnsi="Arial"/>
        </w:rPr>
        <w:t>végétative</w:t>
      </w:r>
      <w:r w:rsidR="000F691F" w:rsidRPr="00B4310E">
        <w:rPr>
          <w:rFonts w:ascii="Arial" w:hAnsi="Arial"/>
        </w:rPr>
        <w:t xml:space="preserve">, le mode de plantation varie suivant la nature du </w:t>
      </w:r>
      <w:r w:rsidR="0080137C" w:rsidRPr="00B4310E">
        <w:rPr>
          <w:rFonts w:ascii="Arial" w:hAnsi="Arial"/>
        </w:rPr>
        <w:t>matériel</w:t>
      </w:r>
      <w:r w:rsidR="000F691F" w:rsidRPr="00B4310E">
        <w:rPr>
          <w:rFonts w:ascii="Arial" w:hAnsi="Arial"/>
        </w:rPr>
        <w:t xml:space="preserve"> </w:t>
      </w:r>
      <w:r w:rsidR="0080137C" w:rsidRPr="00B4310E">
        <w:rPr>
          <w:rFonts w:ascii="Arial" w:hAnsi="Arial"/>
        </w:rPr>
        <w:t>végétal</w:t>
      </w:r>
      <w:r w:rsidR="000F691F" w:rsidRPr="00B4310E">
        <w:rPr>
          <w:rFonts w:ascii="Arial" w:hAnsi="Arial"/>
        </w:rPr>
        <w:t xml:space="preserve"> utilisé. </w:t>
      </w:r>
    </w:p>
    <w:p w:rsidR="000F691F" w:rsidRPr="00B4310E" w:rsidRDefault="000F691F" w:rsidP="00C8062F">
      <w:pPr>
        <w:spacing w:line="360" w:lineRule="auto"/>
        <w:jc w:val="both"/>
        <w:rPr>
          <w:rFonts w:ascii="Arial" w:hAnsi="Arial"/>
        </w:rPr>
      </w:pPr>
      <w:r w:rsidRPr="00B4310E">
        <w:rPr>
          <w:rFonts w:ascii="Arial" w:hAnsi="Arial"/>
        </w:rPr>
        <w:t xml:space="preserve">N.B : il faut </w:t>
      </w:r>
      <w:r w:rsidR="0080137C" w:rsidRPr="00B4310E">
        <w:rPr>
          <w:rFonts w:ascii="Arial" w:hAnsi="Arial"/>
        </w:rPr>
        <w:t>éviter</w:t>
      </w:r>
      <w:r w:rsidRPr="00B4310E">
        <w:rPr>
          <w:rFonts w:ascii="Arial" w:hAnsi="Arial"/>
        </w:rPr>
        <w:t xml:space="preserve"> dans tous les cas le </w:t>
      </w:r>
      <w:r w:rsidR="00823E99">
        <w:rPr>
          <w:rFonts w:ascii="Arial" w:hAnsi="Arial"/>
        </w:rPr>
        <w:t>de</w:t>
      </w:r>
      <w:r w:rsidR="00823E99" w:rsidRPr="00B4310E">
        <w:rPr>
          <w:rFonts w:ascii="Arial" w:hAnsi="Arial"/>
        </w:rPr>
        <w:t>ssèchement</w:t>
      </w:r>
      <w:r w:rsidRPr="00B4310E">
        <w:rPr>
          <w:rFonts w:ascii="Arial" w:hAnsi="Arial"/>
        </w:rPr>
        <w:t xml:space="preserve"> du </w:t>
      </w:r>
      <w:r w:rsidR="0080137C" w:rsidRPr="00B4310E">
        <w:rPr>
          <w:rFonts w:ascii="Arial" w:hAnsi="Arial"/>
        </w:rPr>
        <w:t>matériel</w:t>
      </w:r>
      <w:r w:rsidRPr="00B4310E">
        <w:rPr>
          <w:rFonts w:ascii="Arial" w:hAnsi="Arial"/>
        </w:rPr>
        <w:t xml:space="preserve"> </w:t>
      </w:r>
      <w:r w:rsidR="0080137C" w:rsidRPr="00B4310E">
        <w:rPr>
          <w:rFonts w:ascii="Arial" w:hAnsi="Arial"/>
        </w:rPr>
        <w:t>végétal</w:t>
      </w:r>
    </w:p>
    <w:p w:rsidR="000F691F" w:rsidRPr="00F43D18" w:rsidRDefault="000F691F" w:rsidP="009E57E3">
      <w:pPr>
        <w:pStyle w:val="Titre2"/>
      </w:pPr>
      <w:bookmarkStart w:id="8" w:name="_Toc356690085"/>
      <w:r w:rsidRPr="00F43D18">
        <w:t xml:space="preserve">I.2 Description des quelques plantes </w:t>
      </w:r>
      <w:r w:rsidR="0080137C" w:rsidRPr="00F43D18">
        <w:t>fourragères</w:t>
      </w:r>
      <w:bookmarkEnd w:id="8"/>
    </w:p>
    <w:p w:rsidR="000F691F" w:rsidRPr="00F43D18" w:rsidRDefault="000F691F" w:rsidP="009E57E3">
      <w:pPr>
        <w:pStyle w:val="Titre3"/>
      </w:pPr>
      <w:bookmarkStart w:id="9" w:name="_Toc356690086"/>
      <w:r w:rsidRPr="00F43D18">
        <w:t>I.2.1 Graminées</w:t>
      </w:r>
      <w:bookmarkEnd w:id="9"/>
    </w:p>
    <w:p w:rsidR="000F691F" w:rsidRPr="002A4560" w:rsidRDefault="000F691F" w:rsidP="009E57E3">
      <w:pPr>
        <w:pStyle w:val="Titre4"/>
        <w:rPr>
          <w:rFonts w:ascii="Arial" w:hAnsi="Arial" w:cs="Arial"/>
          <w:color w:val="000000" w:themeColor="text1"/>
        </w:rPr>
      </w:pPr>
      <w:r w:rsidRPr="002A4560">
        <w:rPr>
          <w:rFonts w:ascii="Arial" w:hAnsi="Arial" w:cs="Arial"/>
          <w:color w:val="000000" w:themeColor="text1"/>
        </w:rPr>
        <w:t xml:space="preserve">I.2.1.1 </w:t>
      </w:r>
      <w:proofErr w:type="spellStart"/>
      <w:r w:rsidRPr="002A4560">
        <w:rPr>
          <w:rFonts w:ascii="Arial" w:hAnsi="Arial" w:cs="Arial"/>
          <w:color w:val="000000" w:themeColor="text1"/>
        </w:rPr>
        <w:t>Pen</w:t>
      </w:r>
      <w:r w:rsidR="00823E99" w:rsidRPr="002A4560">
        <w:rPr>
          <w:rFonts w:ascii="Arial" w:hAnsi="Arial" w:cs="Arial"/>
          <w:color w:val="000000" w:themeColor="text1"/>
        </w:rPr>
        <w:t>nis</w:t>
      </w:r>
      <w:r w:rsidR="00626EEC" w:rsidRPr="002A4560">
        <w:rPr>
          <w:rFonts w:ascii="Arial" w:hAnsi="Arial" w:cs="Arial"/>
          <w:color w:val="000000" w:themeColor="text1"/>
        </w:rPr>
        <w:t>etum</w:t>
      </w:r>
      <w:proofErr w:type="spellEnd"/>
      <w:r w:rsidR="00626EEC" w:rsidRPr="002A4560">
        <w:rPr>
          <w:rFonts w:ascii="Arial" w:hAnsi="Arial" w:cs="Arial"/>
          <w:color w:val="000000" w:themeColor="text1"/>
        </w:rPr>
        <w:t xml:space="preserve"> </w:t>
      </w:r>
      <w:proofErr w:type="spellStart"/>
      <w:r w:rsidR="00626EEC" w:rsidRPr="002A4560">
        <w:rPr>
          <w:rFonts w:ascii="Arial" w:hAnsi="Arial" w:cs="Arial"/>
          <w:color w:val="000000" w:themeColor="text1"/>
        </w:rPr>
        <w:t>clandesti</w:t>
      </w:r>
      <w:r w:rsidRPr="002A4560">
        <w:rPr>
          <w:rFonts w:ascii="Arial" w:hAnsi="Arial" w:cs="Arial"/>
          <w:color w:val="000000" w:themeColor="text1"/>
        </w:rPr>
        <w:t>num</w:t>
      </w:r>
      <w:proofErr w:type="spellEnd"/>
      <w:r w:rsidR="00823E99" w:rsidRPr="002A4560">
        <w:rPr>
          <w:rFonts w:ascii="Arial" w:hAnsi="Arial" w:cs="Arial"/>
          <w:color w:val="000000" w:themeColor="text1"/>
        </w:rPr>
        <w:t xml:space="preserve"> (Kikuyu </w:t>
      </w:r>
      <w:r w:rsidR="00CA38B0" w:rsidRPr="002A4560">
        <w:rPr>
          <w:rFonts w:ascii="Arial" w:hAnsi="Arial" w:cs="Arial"/>
          <w:color w:val="000000" w:themeColor="text1"/>
        </w:rPr>
        <w:t>Grass</w:t>
      </w:r>
      <w:r w:rsidR="00823E99" w:rsidRPr="002A4560">
        <w:rPr>
          <w:rFonts w:ascii="Arial" w:hAnsi="Arial" w:cs="Arial"/>
          <w:color w:val="000000" w:themeColor="text1"/>
        </w:rPr>
        <w:t>, herbe de kikuyu)</w:t>
      </w:r>
      <w:r w:rsidRPr="002A4560">
        <w:rPr>
          <w:rFonts w:ascii="Arial" w:hAnsi="Arial" w:cs="Arial"/>
          <w:color w:val="000000" w:themeColor="text1"/>
        </w:rPr>
        <w:t xml:space="preserve"> </w:t>
      </w:r>
    </w:p>
    <w:p w:rsidR="000F691F" w:rsidRPr="00F43D18" w:rsidRDefault="000F691F" w:rsidP="00C8062F">
      <w:pPr>
        <w:pStyle w:val="Paragraphedeliste"/>
        <w:numPr>
          <w:ilvl w:val="0"/>
          <w:numId w:val="1"/>
        </w:numPr>
        <w:spacing w:line="360" w:lineRule="auto"/>
        <w:jc w:val="both"/>
        <w:rPr>
          <w:rFonts w:ascii="Arial" w:hAnsi="Arial"/>
          <w:b/>
        </w:rPr>
      </w:pPr>
      <w:r w:rsidRPr="00F43D18">
        <w:rPr>
          <w:rFonts w:ascii="Arial" w:hAnsi="Arial"/>
          <w:b/>
        </w:rPr>
        <w:t>Aire de distribution</w:t>
      </w:r>
    </w:p>
    <w:p w:rsidR="00336C6E" w:rsidRDefault="00F43D18" w:rsidP="00C8062F">
      <w:pPr>
        <w:spacing w:line="360" w:lineRule="auto"/>
        <w:jc w:val="both"/>
        <w:rPr>
          <w:rFonts w:ascii="Arial" w:hAnsi="Arial"/>
        </w:rPr>
      </w:pPr>
      <w:r>
        <w:rPr>
          <w:rFonts w:ascii="Arial" w:hAnsi="Arial"/>
        </w:rPr>
        <w:t xml:space="preserve">            </w:t>
      </w:r>
      <w:r w:rsidR="00233627">
        <w:rPr>
          <w:rFonts w:ascii="Arial" w:hAnsi="Arial"/>
        </w:rPr>
        <w:t xml:space="preserve">Le </w:t>
      </w:r>
      <w:proofErr w:type="spellStart"/>
      <w:r w:rsidR="00233627" w:rsidRPr="00233627">
        <w:rPr>
          <w:rFonts w:ascii="Arial" w:hAnsi="Arial"/>
          <w:i/>
        </w:rPr>
        <w:t>Penni</w:t>
      </w:r>
      <w:r w:rsidR="00626EEC">
        <w:rPr>
          <w:rFonts w:ascii="Arial" w:hAnsi="Arial"/>
          <w:i/>
        </w:rPr>
        <w:t>setum</w:t>
      </w:r>
      <w:proofErr w:type="spellEnd"/>
      <w:r w:rsidR="00626EEC">
        <w:rPr>
          <w:rFonts w:ascii="Arial" w:hAnsi="Arial"/>
          <w:i/>
        </w:rPr>
        <w:t xml:space="preserve"> </w:t>
      </w:r>
      <w:proofErr w:type="spellStart"/>
      <w:r w:rsidR="00626EEC">
        <w:rPr>
          <w:rFonts w:ascii="Arial" w:hAnsi="Arial"/>
          <w:i/>
        </w:rPr>
        <w:t>clandesti</w:t>
      </w:r>
      <w:r w:rsidR="000F691F" w:rsidRPr="00233627">
        <w:rPr>
          <w:rFonts w:ascii="Arial" w:hAnsi="Arial"/>
          <w:i/>
        </w:rPr>
        <w:t>num</w:t>
      </w:r>
      <w:proofErr w:type="spellEnd"/>
      <w:r w:rsidR="000F691F" w:rsidRPr="00B4310E">
        <w:rPr>
          <w:rFonts w:ascii="Arial" w:hAnsi="Arial"/>
        </w:rPr>
        <w:t xml:space="preserve"> HOCHT est originaire de la partie Est de l’Afrique central</w:t>
      </w:r>
      <w:r w:rsidR="00665153">
        <w:rPr>
          <w:rFonts w:ascii="Arial" w:hAnsi="Arial"/>
        </w:rPr>
        <w:t>e</w:t>
      </w:r>
      <w:r w:rsidR="000F691F" w:rsidRPr="00B4310E">
        <w:rPr>
          <w:rFonts w:ascii="Arial" w:hAnsi="Arial"/>
        </w:rPr>
        <w:t xml:space="preserve"> (habitat naturel varie entre 2000 et 3000 m d’altitude et plus ou moins 1000mm d</w:t>
      </w:r>
      <w:r w:rsidR="00665153">
        <w:rPr>
          <w:rFonts w:ascii="Arial" w:hAnsi="Arial"/>
        </w:rPr>
        <w:t>e pluies). Il a été introduit en</w:t>
      </w:r>
      <w:r w:rsidR="000F691F" w:rsidRPr="00B4310E">
        <w:rPr>
          <w:rFonts w:ascii="Arial" w:hAnsi="Arial"/>
        </w:rPr>
        <w:t xml:space="preserve"> milieu tropical </w:t>
      </w:r>
      <w:r w:rsidR="00336C6E" w:rsidRPr="00B4310E">
        <w:rPr>
          <w:rFonts w:ascii="Arial" w:hAnsi="Arial"/>
        </w:rPr>
        <w:t xml:space="preserve">et subtropical moyennement humide (pluviométrie &gt; 900mm) et s’adapte mal dans les </w:t>
      </w:r>
      <w:r w:rsidR="0080137C" w:rsidRPr="00B4310E">
        <w:rPr>
          <w:rFonts w:ascii="Arial" w:hAnsi="Arial"/>
        </w:rPr>
        <w:t>régions</w:t>
      </w:r>
      <w:r w:rsidR="00336C6E" w:rsidRPr="00B4310E">
        <w:rPr>
          <w:rFonts w:ascii="Arial" w:hAnsi="Arial"/>
        </w:rPr>
        <w:t xml:space="preserve"> tropicales à basse altitude (&lt;900mm).</w:t>
      </w:r>
    </w:p>
    <w:p w:rsidR="009F248B" w:rsidRPr="00F43D18" w:rsidRDefault="00336C6E" w:rsidP="00C8062F">
      <w:pPr>
        <w:pStyle w:val="Paragraphedeliste"/>
        <w:numPr>
          <w:ilvl w:val="0"/>
          <w:numId w:val="1"/>
        </w:numPr>
        <w:spacing w:line="360" w:lineRule="auto"/>
        <w:jc w:val="both"/>
        <w:rPr>
          <w:rFonts w:ascii="Arial" w:hAnsi="Arial"/>
          <w:b/>
        </w:rPr>
      </w:pPr>
      <w:r w:rsidRPr="00F43D18">
        <w:rPr>
          <w:rFonts w:ascii="Arial" w:hAnsi="Arial"/>
          <w:b/>
        </w:rPr>
        <w:t xml:space="preserve">Description </w:t>
      </w:r>
    </w:p>
    <w:p w:rsidR="00336C6E" w:rsidRPr="00B4310E" w:rsidRDefault="00F43D18" w:rsidP="00C8062F">
      <w:pPr>
        <w:spacing w:line="360" w:lineRule="auto"/>
        <w:jc w:val="both"/>
        <w:rPr>
          <w:rFonts w:ascii="Arial" w:hAnsi="Arial"/>
        </w:rPr>
      </w:pPr>
      <w:r>
        <w:rPr>
          <w:rFonts w:ascii="Arial" w:hAnsi="Arial"/>
        </w:rPr>
        <w:t xml:space="preserve">            </w:t>
      </w:r>
      <w:r w:rsidR="0080137C" w:rsidRPr="00B4310E">
        <w:rPr>
          <w:rFonts w:ascii="Arial" w:hAnsi="Arial"/>
        </w:rPr>
        <w:t>Graminée</w:t>
      </w:r>
      <w:r w:rsidR="00336C6E" w:rsidRPr="00B4310E">
        <w:rPr>
          <w:rFonts w:ascii="Arial" w:hAnsi="Arial"/>
        </w:rPr>
        <w:t xml:space="preserve"> vivace, </w:t>
      </w:r>
      <w:proofErr w:type="spellStart"/>
      <w:r w:rsidR="00336C6E" w:rsidRPr="00B4310E">
        <w:rPr>
          <w:rFonts w:ascii="Arial" w:hAnsi="Arial"/>
        </w:rPr>
        <w:t>rhizoma</w:t>
      </w:r>
      <w:r w:rsidR="00CA38B0">
        <w:rPr>
          <w:rFonts w:ascii="Arial" w:hAnsi="Arial"/>
        </w:rPr>
        <w:t>n</w:t>
      </w:r>
      <w:r w:rsidR="00336C6E" w:rsidRPr="00B4310E">
        <w:rPr>
          <w:rFonts w:ascii="Arial" w:hAnsi="Arial"/>
        </w:rPr>
        <w:t>teuse</w:t>
      </w:r>
      <w:proofErr w:type="spellEnd"/>
      <w:r w:rsidR="00336C6E" w:rsidRPr="00B4310E">
        <w:rPr>
          <w:rFonts w:ascii="Arial" w:hAnsi="Arial"/>
        </w:rPr>
        <w:t xml:space="preserve"> à stolons courts, enracinés aux nœuds qui fournit un gazon dense.</w:t>
      </w:r>
    </w:p>
    <w:p w:rsidR="00336C6E" w:rsidRPr="00B4310E" w:rsidRDefault="00336C6E" w:rsidP="00C8062F">
      <w:pPr>
        <w:spacing w:line="360" w:lineRule="auto"/>
        <w:jc w:val="both"/>
        <w:rPr>
          <w:rFonts w:ascii="Arial" w:hAnsi="Arial"/>
        </w:rPr>
      </w:pPr>
      <w:r w:rsidRPr="00B4310E">
        <w:rPr>
          <w:rFonts w:ascii="Arial" w:hAnsi="Arial"/>
        </w:rPr>
        <w:lastRenderedPageBreak/>
        <w:t xml:space="preserve">Cette </w:t>
      </w:r>
      <w:r w:rsidR="0080137C" w:rsidRPr="00B4310E">
        <w:rPr>
          <w:rFonts w:ascii="Arial" w:hAnsi="Arial"/>
        </w:rPr>
        <w:t>espèce</w:t>
      </w:r>
      <w:r w:rsidRPr="00B4310E">
        <w:rPr>
          <w:rFonts w:ascii="Arial" w:hAnsi="Arial"/>
        </w:rPr>
        <w:t xml:space="preserve"> exige un sol fertile, profond</w:t>
      </w:r>
      <w:r w:rsidR="008D4603">
        <w:rPr>
          <w:rFonts w:ascii="Arial" w:hAnsi="Arial"/>
        </w:rPr>
        <w:t>,</w:t>
      </w:r>
      <w:r w:rsidRPr="00B4310E">
        <w:rPr>
          <w:rFonts w:ascii="Arial" w:hAnsi="Arial"/>
        </w:rPr>
        <w:t xml:space="preserve"> bien drainé et de </w:t>
      </w:r>
      <w:r w:rsidR="0080137C" w:rsidRPr="00B4310E">
        <w:rPr>
          <w:rFonts w:ascii="Arial" w:hAnsi="Arial"/>
        </w:rPr>
        <w:t>préférence</w:t>
      </w:r>
      <w:r w:rsidRPr="00B4310E">
        <w:rPr>
          <w:rFonts w:ascii="Arial" w:hAnsi="Arial"/>
        </w:rPr>
        <w:t xml:space="preserve"> limoneux. Quand le sol s’</w:t>
      </w:r>
      <w:r w:rsidR="0080137C" w:rsidRPr="00B4310E">
        <w:rPr>
          <w:rFonts w:ascii="Arial" w:hAnsi="Arial"/>
        </w:rPr>
        <w:t>appauvrit</w:t>
      </w:r>
      <w:r w:rsidR="008D4603">
        <w:rPr>
          <w:rFonts w:ascii="Arial" w:hAnsi="Arial"/>
        </w:rPr>
        <w:t>,</w:t>
      </w:r>
      <w:r w:rsidRPr="00B4310E">
        <w:rPr>
          <w:rFonts w:ascii="Arial" w:hAnsi="Arial"/>
        </w:rPr>
        <w:t xml:space="preserve"> l’</w:t>
      </w:r>
      <w:r w:rsidR="0080137C" w:rsidRPr="00B4310E">
        <w:rPr>
          <w:rFonts w:ascii="Arial" w:hAnsi="Arial"/>
        </w:rPr>
        <w:t>espèce</w:t>
      </w:r>
      <w:r w:rsidRPr="00B4310E">
        <w:rPr>
          <w:rFonts w:ascii="Arial" w:hAnsi="Arial"/>
        </w:rPr>
        <w:t xml:space="preserve"> est rapidement </w:t>
      </w:r>
      <w:r w:rsidR="0080137C" w:rsidRPr="00B4310E">
        <w:rPr>
          <w:rFonts w:ascii="Arial" w:hAnsi="Arial"/>
        </w:rPr>
        <w:t>supplantée</w:t>
      </w:r>
      <w:r w:rsidRPr="00B4310E">
        <w:rPr>
          <w:rFonts w:ascii="Arial" w:hAnsi="Arial"/>
        </w:rPr>
        <w:t xml:space="preserve"> par d’autres </w:t>
      </w:r>
      <w:r w:rsidR="0080137C" w:rsidRPr="00B4310E">
        <w:rPr>
          <w:rFonts w:ascii="Arial" w:hAnsi="Arial"/>
        </w:rPr>
        <w:t>graminées</w:t>
      </w:r>
      <w:r w:rsidRPr="00B4310E">
        <w:rPr>
          <w:rFonts w:ascii="Arial" w:hAnsi="Arial"/>
        </w:rPr>
        <w:t xml:space="preserve"> moins exigeantes.</w:t>
      </w:r>
    </w:p>
    <w:p w:rsidR="00336C6E" w:rsidRPr="008D4603" w:rsidRDefault="00336C6E" w:rsidP="00C8062F">
      <w:pPr>
        <w:pStyle w:val="Paragraphedeliste"/>
        <w:numPr>
          <w:ilvl w:val="0"/>
          <w:numId w:val="1"/>
        </w:numPr>
        <w:spacing w:line="360" w:lineRule="auto"/>
        <w:jc w:val="both"/>
        <w:rPr>
          <w:rFonts w:ascii="Arial" w:hAnsi="Arial"/>
          <w:b/>
        </w:rPr>
      </w:pPr>
      <w:r w:rsidRPr="008D4603">
        <w:rPr>
          <w:rFonts w:ascii="Arial" w:hAnsi="Arial"/>
          <w:b/>
        </w:rPr>
        <w:t>Mise en place (multiplication et culture)</w:t>
      </w:r>
    </w:p>
    <w:p w:rsidR="00393012" w:rsidRPr="008D4603" w:rsidRDefault="00821AFE" w:rsidP="008D4603">
      <w:pPr>
        <w:pStyle w:val="Paragraphedeliste"/>
        <w:numPr>
          <w:ilvl w:val="0"/>
          <w:numId w:val="16"/>
        </w:numPr>
        <w:spacing w:line="360" w:lineRule="auto"/>
        <w:jc w:val="both"/>
        <w:rPr>
          <w:rFonts w:ascii="Arial" w:hAnsi="Arial"/>
        </w:rPr>
      </w:pPr>
      <w:r w:rsidRPr="008D4603">
        <w:rPr>
          <w:rFonts w:ascii="Arial" w:hAnsi="Arial"/>
        </w:rPr>
        <w:t>Indication possible</w:t>
      </w:r>
      <w:r w:rsidR="002653F1" w:rsidRPr="008D4603">
        <w:rPr>
          <w:rFonts w:ascii="Arial" w:hAnsi="Arial"/>
        </w:rPr>
        <w:t xml:space="preserve"> à l’installation des bandes </w:t>
      </w:r>
      <w:r w:rsidR="00CA48A9">
        <w:rPr>
          <w:rFonts w:ascii="Arial" w:hAnsi="Arial"/>
        </w:rPr>
        <w:t>de pare</w:t>
      </w:r>
      <w:r w:rsidR="00393012" w:rsidRPr="008D4603">
        <w:rPr>
          <w:rFonts w:ascii="Arial" w:hAnsi="Arial"/>
        </w:rPr>
        <w:t xml:space="preserve"> feux en domaine </w:t>
      </w:r>
      <w:r w:rsidR="0080137C" w:rsidRPr="008D4603">
        <w:rPr>
          <w:rFonts w:ascii="Arial" w:hAnsi="Arial"/>
        </w:rPr>
        <w:t>guinéen</w:t>
      </w:r>
      <w:r w:rsidR="008D4603">
        <w:rPr>
          <w:rFonts w:ascii="Arial" w:hAnsi="Arial"/>
        </w:rPr>
        <w:t> ;</w:t>
      </w:r>
    </w:p>
    <w:p w:rsidR="00393012" w:rsidRPr="008D4603" w:rsidRDefault="00393012" w:rsidP="008D4603">
      <w:pPr>
        <w:pStyle w:val="Paragraphedeliste"/>
        <w:numPr>
          <w:ilvl w:val="0"/>
          <w:numId w:val="16"/>
        </w:numPr>
        <w:spacing w:line="360" w:lineRule="auto"/>
        <w:jc w:val="both"/>
        <w:rPr>
          <w:rFonts w:ascii="Arial" w:hAnsi="Arial"/>
        </w:rPr>
      </w:pPr>
      <w:r w:rsidRPr="008D4603">
        <w:rPr>
          <w:rFonts w:ascii="Arial" w:hAnsi="Arial"/>
        </w:rPr>
        <w:t xml:space="preserve">Boutures </w:t>
      </w:r>
      <w:r w:rsidR="0080137C" w:rsidRPr="008D4603">
        <w:rPr>
          <w:rFonts w:ascii="Arial" w:hAnsi="Arial"/>
        </w:rPr>
        <w:t>plantées</w:t>
      </w:r>
      <w:r w:rsidR="008D4603">
        <w:rPr>
          <w:rFonts w:ascii="Arial" w:hAnsi="Arial"/>
        </w:rPr>
        <w:t xml:space="preserve"> en sillons : 90 ×</w:t>
      </w:r>
      <w:r w:rsidRPr="008D4603">
        <w:rPr>
          <w:rFonts w:ascii="Arial" w:hAnsi="Arial"/>
        </w:rPr>
        <w:t>90cm</w:t>
      </w:r>
      <w:r w:rsidR="008D4603">
        <w:rPr>
          <w:rFonts w:ascii="Arial" w:hAnsi="Arial"/>
        </w:rPr>
        <w:t> ;</w:t>
      </w:r>
    </w:p>
    <w:p w:rsidR="008D4603" w:rsidRDefault="00393012" w:rsidP="00C8062F">
      <w:pPr>
        <w:pStyle w:val="Paragraphedeliste"/>
        <w:numPr>
          <w:ilvl w:val="0"/>
          <w:numId w:val="16"/>
        </w:numPr>
        <w:spacing w:line="360" w:lineRule="auto"/>
        <w:jc w:val="both"/>
        <w:rPr>
          <w:rFonts w:ascii="Arial" w:hAnsi="Arial"/>
        </w:rPr>
      </w:pPr>
      <w:r w:rsidRPr="008D4603">
        <w:rPr>
          <w:rFonts w:ascii="Arial" w:hAnsi="Arial"/>
        </w:rPr>
        <w:t>S’</w:t>
      </w:r>
      <w:r w:rsidR="0080137C" w:rsidRPr="008D4603">
        <w:rPr>
          <w:rFonts w:ascii="Arial" w:hAnsi="Arial"/>
        </w:rPr>
        <w:t>implante</w:t>
      </w:r>
      <w:r w:rsidRPr="008D4603">
        <w:rPr>
          <w:rFonts w:ascii="Arial" w:hAnsi="Arial"/>
        </w:rPr>
        <w:t xml:space="preserve"> par rhizomes et st</w:t>
      </w:r>
      <w:r w:rsidR="008D4603">
        <w:rPr>
          <w:rFonts w:ascii="Arial" w:hAnsi="Arial"/>
        </w:rPr>
        <w:t xml:space="preserve">olons à un espacement de 50 cm </w:t>
      </w:r>
    </w:p>
    <w:p w:rsidR="00C8062F" w:rsidRPr="008D4603" w:rsidRDefault="008D4603" w:rsidP="008D4603">
      <w:pPr>
        <w:spacing w:line="360" w:lineRule="auto"/>
        <w:jc w:val="both"/>
        <w:rPr>
          <w:rFonts w:ascii="Arial" w:hAnsi="Arial"/>
        </w:rPr>
      </w:pPr>
      <w:r>
        <w:rPr>
          <w:rFonts w:ascii="Arial" w:hAnsi="Arial"/>
        </w:rPr>
        <w:t xml:space="preserve">            </w:t>
      </w:r>
      <w:r w:rsidR="0080137C" w:rsidRPr="008D4603">
        <w:rPr>
          <w:rFonts w:ascii="Arial" w:hAnsi="Arial"/>
        </w:rPr>
        <w:t>La</w:t>
      </w:r>
      <w:r w:rsidR="00393012" w:rsidRPr="008D4603">
        <w:rPr>
          <w:rFonts w:ascii="Arial" w:hAnsi="Arial"/>
        </w:rPr>
        <w:t xml:space="preserve"> multiplication des boutures ainsi </w:t>
      </w:r>
      <w:r w:rsidR="0080137C" w:rsidRPr="008D4603">
        <w:rPr>
          <w:rFonts w:ascii="Arial" w:hAnsi="Arial"/>
        </w:rPr>
        <w:t>plantées</w:t>
      </w:r>
      <w:r w:rsidR="00393012" w:rsidRPr="008D4603">
        <w:rPr>
          <w:rFonts w:ascii="Arial" w:hAnsi="Arial"/>
        </w:rPr>
        <w:t xml:space="preserve"> est lente, aussi est- il </w:t>
      </w:r>
      <w:r w:rsidR="0080137C" w:rsidRPr="008D4603">
        <w:rPr>
          <w:rFonts w:ascii="Arial" w:hAnsi="Arial"/>
        </w:rPr>
        <w:t>préférable</w:t>
      </w:r>
      <w:r w:rsidR="00393012" w:rsidRPr="008D4603">
        <w:rPr>
          <w:rFonts w:ascii="Arial" w:hAnsi="Arial"/>
        </w:rPr>
        <w:t xml:space="preserve"> de </w:t>
      </w:r>
      <w:r w:rsidR="00393012" w:rsidRPr="008D4603">
        <w:rPr>
          <w:rFonts w:ascii="Arial" w:hAnsi="Arial"/>
          <w:b/>
        </w:rPr>
        <w:t xml:space="preserve"> transplanter des plaques des gazons</w:t>
      </w:r>
      <w:r w:rsidR="00393012" w:rsidRPr="008D4603">
        <w:rPr>
          <w:rFonts w:ascii="Arial" w:hAnsi="Arial"/>
        </w:rPr>
        <w:t xml:space="preserve"> qu’on espacera de 30 cm en tous sens afin d’obtenir  un </w:t>
      </w:r>
      <w:r w:rsidR="0080137C" w:rsidRPr="008D4603">
        <w:rPr>
          <w:rFonts w:ascii="Arial" w:hAnsi="Arial"/>
        </w:rPr>
        <w:t>établissement</w:t>
      </w:r>
      <w:r w:rsidR="00393012" w:rsidRPr="008D4603">
        <w:rPr>
          <w:rFonts w:ascii="Arial" w:hAnsi="Arial"/>
        </w:rPr>
        <w:t xml:space="preserve"> rapide qui </w:t>
      </w:r>
      <w:r w:rsidR="0080137C" w:rsidRPr="008D4603">
        <w:rPr>
          <w:rFonts w:ascii="Arial" w:hAnsi="Arial"/>
        </w:rPr>
        <w:t>étouffe</w:t>
      </w:r>
      <w:r w:rsidR="00393012" w:rsidRPr="008D4603">
        <w:rPr>
          <w:rFonts w:ascii="Arial" w:hAnsi="Arial"/>
        </w:rPr>
        <w:t xml:space="preserve"> les mauvaises herbes et d’</w:t>
      </w:r>
      <w:r w:rsidR="0080137C" w:rsidRPr="008D4603">
        <w:rPr>
          <w:rFonts w:ascii="Arial" w:hAnsi="Arial"/>
        </w:rPr>
        <w:t>enrayer</w:t>
      </w:r>
      <w:r w:rsidR="00393012" w:rsidRPr="008D4603">
        <w:rPr>
          <w:rFonts w:ascii="Arial" w:hAnsi="Arial"/>
        </w:rPr>
        <w:t xml:space="preserve"> l’</w:t>
      </w:r>
      <w:r w:rsidR="0080137C" w:rsidRPr="008D4603">
        <w:rPr>
          <w:rFonts w:ascii="Arial" w:hAnsi="Arial"/>
        </w:rPr>
        <w:t>érosion</w:t>
      </w:r>
      <w:r w:rsidR="00393012" w:rsidRPr="008D4603">
        <w:rPr>
          <w:rFonts w:ascii="Arial" w:hAnsi="Arial"/>
        </w:rPr>
        <w:t xml:space="preserve">. Sur les pentes, les sillons seront </w:t>
      </w:r>
      <w:r w:rsidR="0080137C" w:rsidRPr="008D4603">
        <w:rPr>
          <w:rFonts w:ascii="Arial" w:hAnsi="Arial"/>
        </w:rPr>
        <w:t>tracés</w:t>
      </w:r>
      <w:r w:rsidR="00393012" w:rsidRPr="008D4603">
        <w:rPr>
          <w:rFonts w:ascii="Arial" w:hAnsi="Arial"/>
        </w:rPr>
        <w:t xml:space="preserve"> </w:t>
      </w:r>
      <w:r w:rsidR="0080137C" w:rsidRPr="008D4603">
        <w:rPr>
          <w:rFonts w:ascii="Arial" w:hAnsi="Arial"/>
        </w:rPr>
        <w:t>parallèlement</w:t>
      </w:r>
      <w:r w:rsidR="00393012" w:rsidRPr="008D4603">
        <w:rPr>
          <w:rFonts w:ascii="Arial" w:hAnsi="Arial"/>
        </w:rPr>
        <w:t xml:space="preserve"> aux courbes des niveaux et à </w:t>
      </w:r>
      <w:r w:rsidR="00393012" w:rsidRPr="008D4603">
        <w:rPr>
          <w:rFonts w:ascii="Arial" w:hAnsi="Arial"/>
          <w:b/>
        </w:rPr>
        <w:t xml:space="preserve">60 cm </w:t>
      </w:r>
      <w:r w:rsidR="00C8062F" w:rsidRPr="008D4603">
        <w:rPr>
          <w:rFonts w:ascii="Arial" w:hAnsi="Arial"/>
        </w:rPr>
        <w:t xml:space="preserve">de distance et les plaques de gazon seront </w:t>
      </w:r>
      <w:r w:rsidR="0080137C" w:rsidRPr="008D4603">
        <w:rPr>
          <w:rFonts w:ascii="Arial" w:hAnsi="Arial"/>
        </w:rPr>
        <w:t>plantées</w:t>
      </w:r>
      <w:r w:rsidR="00C8062F" w:rsidRPr="008D4603">
        <w:rPr>
          <w:rFonts w:ascii="Arial" w:hAnsi="Arial"/>
        </w:rPr>
        <w:t xml:space="preserve"> à 1,5 – 2cm d’</w:t>
      </w:r>
      <w:r w:rsidR="0080137C" w:rsidRPr="008D4603">
        <w:rPr>
          <w:rFonts w:ascii="Arial" w:hAnsi="Arial"/>
        </w:rPr>
        <w:t>écartement</w:t>
      </w:r>
      <w:r w:rsidR="00C8062F" w:rsidRPr="008D4603">
        <w:rPr>
          <w:rFonts w:ascii="Arial" w:hAnsi="Arial"/>
        </w:rPr>
        <w:t xml:space="preserve"> </w:t>
      </w:r>
      <w:r w:rsidR="0080137C" w:rsidRPr="008D4603">
        <w:rPr>
          <w:rFonts w:ascii="Arial" w:hAnsi="Arial"/>
        </w:rPr>
        <w:t>après</w:t>
      </w:r>
      <w:r w:rsidR="00C8062F" w:rsidRPr="008D4603">
        <w:rPr>
          <w:rFonts w:ascii="Arial" w:hAnsi="Arial"/>
        </w:rPr>
        <w:t xml:space="preserve"> ameublissement de la bande de terre </w:t>
      </w:r>
      <w:r w:rsidR="0080137C" w:rsidRPr="008D4603">
        <w:rPr>
          <w:rFonts w:ascii="Arial" w:hAnsi="Arial"/>
        </w:rPr>
        <w:t>retournée</w:t>
      </w:r>
      <w:r w:rsidR="00C8062F" w:rsidRPr="008D4603">
        <w:rPr>
          <w:rFonts w:ascii="Arial" w:hAnsi="Arial"/>
        </w:rPr>
        <w:t xml:space="preserve">. Il est recommandé de semer peu </w:t>
      </w:r>
      <w:r w:rsidR="0080137C" w:rsidRPr="008D4603">
        <w:rPr>
          <w:rFonts w:ascii="Arial" w:hAnsi="Arial"/>
        </w:rPr>
        <w:t>après</w:t>
      </w:r>
      <w:r w:rsidR="00C8062F" w:rsidRPr="008D4603">
        <w:rPr>
          <w:rFonts w:ascii="Arial" w:hAnsi="Arial"/>
        </w:rPr>
        <w:t xml:space="preserve"> </w:t>
      </w:r>
      <w:r w:rsidR="00C8062F" w:rsidRPr="008D4603">
        <w:rPr>
          <w:rFonts w:ascii="Arial" w:hAnsi="Arial"/>
          <w:b/>
          <w:i/>
        </w:rPr>
        <w:t xml:space="preserve">Trifolium </w:t>
      </w:r>
      <w:proofErr w:type="spellStart"/>
      <w:r w:rsidR="00C8062F" w:rsidRPr="008D4603">
        <w:rPr>
          <w:rFonts w:ascii="Arial" w:hAnsi="Arial"/>
          <w:b/>
          <w:i/>
        </w:rPr>
        <w:t>spp</w:t>
      </w:r>
      <w:proofErr w:type="spellEnd"/>
      <w:r w:rsidR="00C8062F" w:rsidRPr="008D4603">
        <w:rPr>
          <w:rFonts w:ascii="Arial" w:hAnsi="Arial"/>
          <w:b/>
          <w:i/>
        </w:rPr>
        <w:t xml:space="preserve"> </w:t>
      </w:r>
      <w:r w:rsidR="00C8062F" w:rsidRPr="008D4603">
        <w:rPr>
          <w:rFonts w:ascii="Arial" w:hAnsi="Arial"/>
        </w:rPr>
        <w:t>en raison de 2kg/ha</w:t>
      </w:r>
      <w:r w:rsidR="00CA48A9">
        <w:rPr>
          <w:rFonts w:ascii="Arial" w:hAnsi="Arial"/>
        </w:rPr>
        <w:t>,</w:t>
      </w:r>
      <w:r w:rsidR="00C8062F" w:rsidRPr="008D4603">
        <w:rPr>
          <w:rFonts w:ascii="Arial" w:hAnsi="Arial"/>
        </w:rPr>
        <w:t xml:space="preserve"> accompagné </w:t>
      </w:r>
      <w:r w:rsidR="0080137C" w:rsidRPr="008D4603">
        <w:rPr>
          <w:rFonts w:ascii="Arial" w:hAnsi="Arial"/>
        </w:rPr>
        <w:t>éventuellement</w:t>
      </w:r>
      <w:r w:rsidR="00C8062F" w:rsidRPr="008D4603">
        <w:rPr>
          <w:rFonts w:ascii="Arial" w:hAnsi="Arial"/>
        </w:rPr>
        <w:t xml:space="preserve"> de chaux et de </w:t>
      </w:r>
      <w:r w:rsidR="0080137C" w:rsidRPr="008D4603">
        <w:rPr>
          <w:rFonts w:ascii="Arial" w:hAnsi="Arial"/>
        </w:rPr>
        <w:t>phosphates recommandables</w:t>
      </w:r>
      <w:r w:rsidR="00C8062F" w:rsidRPr="008D4603">
        <w:rPr>
          <w:rFonts w:ascii="Arial" w:hAnsi="Arial"/>
        </w:rPr>
        <w:t xml:space="preserve">. En l’absence des </w:t>
      </w:r>
      <w:r w:rsidR="0080137C" w:rsidRPr="008D4603">
        <w:rPr>
          <w:rFonts w:ascii="Arial" w:hAnsi="Arial"/>
        </w:rPr>
        <w:t>légumineuses</w:t>
      </w:r>
      <w:r w:rsidR="00C8062F" w:rsidRPr="008D4603">
        <w:rPr>
          <w:rFonts w:ascii="Arial" w:hAnsi="Arial"/>
        </w:rPr>
        <w:t xml:space="preserve"> on peut recourir aux engrais azotés pour </w:t>
      </w:r>
      <w:r w:rsidR="0080137C" w:rsidRPr="008D4603">
        <w:rPr>
          <w:rFonts w:ascii="Arial" w:hAnsi="Arial"/>
        </w:rPr>
        <w:t>accélérer</w:t>
      </w:r>
      <w:r w:rsidR="00C8062F" w:rsidRPr="008D4603">
        <w:rPr>
          <w:rFonts w:ascii="Arial" w:hAnsi="Arial"/>
        </w:rPr>
        <w:t xml:space="preserve"> l’</w:t>
      </w:r>
      <w:r w:rsidR="0080137C" w:rsidRPr="008D4603">
        <w:rPr>
          <w:rFonts w:ascii="Arial" w:hAnsi="Arial"/>
        </w:rPr>
        <w:t>établissement</w:t>
      </w:r>
      <w:r w:rsidR="00C8062F" w:rsidRPr="008D4603">
        <w:rPr>
          <w:rFonts w:ascii="Arial" w:hAnsi="Arial"/>
        </w:rPr>
        <w:t xml:space="preserve"> de la plante </w:t>
      </w:r>
      <w:r w:rsidR="0080137C" w:rsidRPr="008D4603">
        <w:rPr>
          <w:rFonts w:ascii="Arial" w:hAnsi="Arial"/>
        </w:rPr>
        <w:t>cultivée</w:t>
      </w:r>
      <w:r w:rsidR="00C8062F" w:rsidRPr="008D4603">
        <w:rPr>
          <w:rFonts w:ascii="Arial" w:hAnsi="Arial"/>
        </w:rPr>
        <w:t xml:space="preserve">. L’association avec </w:t>
      </w:r>
      <w:proofErr w:type="spellStart"/>
      <w:r w:rsidR="00CA48A9">
        <w:rPr>
          <w:rFonts w:ascii="Arial" w:hAnsi="Arial"/>
          <w:b/>
          <w:i/>
        </w:rPr>
        <w:t>Desmodium</w:t>
      </w:r>
      <w:proofErr w:type="spellEnd"/>
      <w:r w:rsidR="00CA48A9">
        <w:rPr>
          <w:rFonts w:ascii="Arial" w:hAnsi="Arial"/>
          <w:b/>
          <w:i/>
        </w:rPr>
        <w:t xml:space="preserve"> </w:t>
      </w:r>
      <w:proofErr w:type="spellStart"/>
      <w:r w:rsidR="00CA48A9">
        <w:rPr>
          <w:rFonts w:ascii="Arial" w:hAnsi="Arial"/>
          <w:b/>
          <w:i/>
        </w:rPr>
        <w:t>uncinatum</w:t>
      </w:r>
      <w:proofErr w:type="spellEnd"/>
      <w:r w:rsidR="00CA48A9">
        <w:rPr>
          <w:rFonts w:ascii="Arial" w:hAnsi="Arial"/>
          <w:b/>
          <w:i/>
        </w:rPr>
        <w:t xml:space="preserve">, </w:t>
      </w:r>
      <w:proofErr w:type="spellStart"/>
      <w:r w:rsidR="00CA48A9">
        <w:rPr>
          <w:rFonts w:ascii="Arial" w:hAnsi="Arial"/>
          <w:b/>
          <w:i/>
        </w:rPr>
        <w:t>I</w:t>
      </w:r>
      <w:r w:rsidR="00C8062F" w:rsidRPr="008D4603">
        <w:rPr>
          <w:rFonts w:ascii="Arial" w:hAnsi="Arial"/>
          <w:b/>
          <w:i/>
        </w:rPr>
        <w:t>ndigofera</w:t>
      </w:r>
      <w:proofErr w:type="spellEnd"/>
      <w:r w:rsidR="00C8062F" w:rsidRPr="008D4603">
        <w:rPr>
          <w:rFonts w:ascii="Arial" w:hAnsi="Arial"/>
          <w:b/>
          <w:i/>
        </w:rPr>
        <w:t xml:space="preserve"> </w:t>
      </w:r>
      <w:proofErr w:type="spellStart"/>
      <w:r w:rsidR="00C8062F" w:rsidRPr="008D4603">
        <w:rPr>
          <w:rFonts w:ascii="Arial" w:hAnsi="Arial"/>
          <w:b/>
          <w:i/>
        </w:rPr>
        <w:t>spicata</w:t>
      </w:r>
      <w:proofErr w:type="spellEnd"/>
      <w:r w:rsidR="00C8062F" w:rsidRPr="008D4603">
        <w:rPr>
          <w:rFonts w:ascii="Arial" w:hAnsi="Arial"/>
        </w:rPr>
        <w:t xml:space="preserve"> = aussi </w:t>
      </w:r>
      <w:r w:rsidR="0080137C" w:rsidRPr="008D4603">
        <w:rPr>
          <w:rFonts w:ascii="Arial" w:hAnsi="Arial"/>
        </w:rPr>
        <w:t>intéressante</w:t>
      </w:r>
      <w:r w:rsidR="00C8062F" w:rsidRPr="008D4603">
        <w:rPr>
          <w:rFonts w:ascii="Arial" w:hAnsi="Arial"/>
        </w:rPr>
        <w:t xml:space="preserve">. </w:t>
      </w:r>
    </w:p>
    <w:p w:rsidR="00336C6E" w:rsidRPr="00F43D18" w:rsidRDefault="00C8062F" w:rsidP="00C8062F">
      <w:pPr>
        <w:pStyle w:val="Paragraphedeliste"/>
        <w:numPr>
          <w:ilvl w:val="0"/>
          <w:numId w:val="1"/>
        </w:numPr>
        <w:spacing w:line="360" w:lineRule="auto"/>
        <w:jc w:val="both"/>
        <w:rPr>
          <w:rFonts w:ascii="Arial" w:hAnsi="Arial"/>
          <w:b/>
        </w:rPr>
      </w:pPr>
      <w:r w:rsidRPr="00F43D18">
        <w:rPr>
          <w:rFonts w:ascii="Arial" w:hAnsi="Arial"/>
          <w:b/>
        </w:rPr>
        <w:t xml:space="preserve">Exploitation </w:t>
      </w:r>
    </w:p>
    <w:p w:rsidR="00C8062F" w:rsidRPr="00B4310E" w:rsidRDefault="00F43D18" w:rsidP="00C8062F">
      <w:pPr>
        <w:spacing w:line="360" w:lineRule="auto"/>
        <w:jc w:val="both"/>
        <w:rPr>
          <w:rFonts w:ascii="Arial" w:hAnsi="Arial"/>
        </w:rPr>
      </w:pPr>
      <w:r>
        <w:rPr>
          <w:rFonts w:ascii="Arial" w:hAnsi="Arial"/>
        </w:rPr>
        <w:t xml:space="preserve">            </w:t>
      </w:r>
      <w:r w:rsidR="00C8062F" w:rsidRPr="00B4310E">
        <w:rPr>
          <w:rFonts w:ascii="Arial" w:hAnsi="Arial"/>
        </w:rPr>
        <w:t xml:space="preserve">Le gazon dense mais peu élevé, ne se </w:t>
      </w:r>
      <w:r w:rsidR="0080137C" w:rsidRPr="00B4310E">
        <w:rPr>
          <w:rFonts w:ascii="Arial" w:hAnsi="Arial"/>
        </w:rPr>
        <w:t>prête</w:t>
      </w:r>
      <w:r w:rsidR="00C8062F" w:rsidRPr="00B4310E">
        <w:rPr>
          <w:rFonts w:ascii="Arial" w:hAnsi="Arial"/>
        </w:rPr>
        <w:t xml:space="preserve"> qu’au </w:t>
      </w:r>
      <w:r w:rsidR="0080137C" w:rsidRPr="00B4310E">
        <w:rPr>
          <w:rFonts w:ascii="Arial" w:hAnsi="Arial"/>
        </w:rPr>
        <w:t>pâturage</w:t>
      </w:r>
      <w:r w:rsidR="00C8062F" w:rsidRPr="00B4310E">
        <w:rPr>
          <w:rFonts w:ascii="Arial" w:hAnsi="Arial"/>
        </w:rPr>
        <w:t xml:space="preserve">. Cette </w:t>
      </w:r>
      <w:r w:rsidR="0080137C" w:rsidRPr="00B4310E">
        <w:rPr>
          <w:rFonts w:ascii="Arial" w:hAnsi="Arial"/>
        </w:rPr>
        <w:t>espèce</w:t>
      </w:r>
      <w:r w:rsidR="00C8062F" w:rsidRPr="00B4310E">
        <w:rPr>
          <w:rFonts w:ascii="Arial" w:hAnsi="Arial"/>
        </w:rPr>
        <w:t xml:space="preserve"> convient à l’</w:t>
      </w:r>
      <w:r w:rsidR="0080137C" w:rsidRPr="00B4310E">
        <w:rPr>
          <w:rFonts w:ascii="Arial" w:hAnsi="Arial"/>
        </w:rPr>
        <w:t>établissement</w:t>
      </w:r>
      <w:r w:rsidR="00C8062F" w:rsidRPr="00B4310E">
        <w:rPr>
          <w:rFonts w:ascii="Arial" w:hAnsi="Arial"/>
        </w:rPr>
        <w:t xml:space="preserve"> des </w:t>
      </w:r>
      <w:r w:rsidR="0080137C" w:rsidRPr="00B4310E">
        <w:rPr>
          <w:rFonts w:ascii="Arial" w:hAnsi="Arial"/>
        </w:rPr>
        <w:t>pâturages</w:t>
      </w:r>
      <w:r w:rsidR="00C8062F" w:rsidRPr="00B4310E">
        <w:rPr>
          <w:rFonts w:ascii="Arial" w:hAnsi="Arial"/>
        </w:rPr>
        <w:t xml:space="preserve"> permanents car elle </w:t>
      </w:r>
      <w:r w:rsidR="0080137C" w:rsidRPr="00B4310E">
        <w:rPr>
          <w:rFonts w:ascii="Arial" w:hAnsi="Arial"/>
        </w:rPr>
        <w:t>résiste</w:t>
      </w:r>
      <w:r w:rsidR="00C8062F" w:rsidRPr="00B4310E">
        <w:rPr>
          <w:rFonts w:ascii="Arial" w:hAnsi="Arial"/>
        </w:rPr>
        <w:t xml:space="preserve"> bien </w:t>
      </w:r>
      <w:r w:rsidR="007D16B2" w:rsidRPr="00B4310E">
        <w:rPr>
          <w:rFonts w:ascii="Arial" w:hAnsi="Arial"/>
        </w:rPr>
        <w:t xml:space="preserve">au broutage tout ras et au </w:t>
      </w:r>
      <w:r w:rsidR="0080137C" w:rsidRPr="00B4310E">
        <w:rPr>
          <w:rFonts w:ascii="Arial" w:hAnsi="Arial"/>
        </w:rPr>
        <w:t>piétinement</w:t>
      </w:r>
      <w:r w:rsidR="007D16B2" w:rsidRPr="00B4310E">
        <w:rPr>
          <w:rFonts w:ascii="Arial" w:hAnsi="Arial"/>
        </w:rPr>
        <w:t>.</w:t>
      </w:r>
    </w:p>
    <w:p w:rsidR="007D16B2" w:rsidRPr="00B4310E" w:rsidRDefault="00F43D18" w:rsidP="00C8062F">
      <w:pPr>
        <w:spacing w:line="360" w:lineRule="auto"/>
        <w:jc w:val="both"/>
        <w:rPr>
          <w:rFonts w:ascii="Arial" w:hAnsi="Arial"/>
        </w:rPr>
      </w:pPr>
      <w:r>
        <w:rPr>
          <w:rFonts w:ascii="Arial" w:hAnsi="Arial"/>
        </w:rPr>
        <w:t xml:space="preserve">             </w:t>
      </w:r>
      <w:r w:rsidR="007D16B2" w:rsidRPr="00B4310E">
        <w:rPr>
          <w:rFonts w:ascii="Arial" w:hAnsi="Arial"/>
        </w:rPr>
        <w:t xml:space="preserve">Elle n’est pas </w:t>
      </w:r>
      <w:r w:rsidR="0080137C" w:rsidRPr="00B4310E">
        <w:rPr>
          <w:rFonts w:ascii="Arial" w:hAnsi="Arial"/>
        </w:rPr>
        <w:t>conseillée</w:t>
      </w:r>
      <w:r w:rsidR="007D16B2" w:rsidRPr="00B4310E">
        <w:rPr>
          <w:rFonts w:ascii="Arial" w:hAnsi="Arial"/>
        </w:rPr>
        <w:t xml:space="preserve"> pour </w:t>
      </w:r>
      <w:r w:rsidR="00CA38B0" w:rsidRPr="00B4310E">
        <w:rPr>
          <w:rFonts w:ascii="Arial" w:hAnsi="Arial"/>
        </w:rPr>
        <w:t>les pâturages temporaires vus</w:t>
      </w:r>
      <w:r w:rsidR="007D16B2" w:rsidRPr="00B4310E">
        <w:rPr>
          <w:rFonts w:ascii="Arial" w:hAnsi="Arial"/>
        </w:rPr>
        <w:t xml:space="preserve"> la difficulté à extirper des rhizomes </w:t>
      </w:r>
      <w:r w:rsidR="0080137C" w:rsidRPr="00B4310E">
        <w:rPr>
          <w:rFonts w:ascii="Arial" w:hAnsi="Arial"/>
        </w:rPr>
        <w:t>: elle</w:t>
      </w:r>
      <w:r w:rsidR="007D16B2" w:rsidRPr="00B4310E">
        <w:rPr>
          <w:rFonts w:ascii="Arial" w:hAnsi="Arial"/>
        </w:rPr>
        <w:t xml:space="preserve"> ne convient pas non plus à la fauche (ensilage, fenaison)</w:t>
      </w:r>
    </w:p>
    <w:p w:rsidR="007D16B2" w:rsidRPr="00B4310E" w:rsidRDefault="007D16B2" w:rsidP="00C8062F">
      <w:pPr>
        <w:spacing w:line="360" w:lineRule="auto"/>
        <w:jc w:val="both"/>
        <w:rPr>
          <w:rFonts w:ascii="Arial" w:hAnsi="Arial"/>
        </w:rPr>
      </w:pPr>
      <w:r w:rsidRPr="00B4310E">
        <w:rPr>
          <w:rFonts w:ascii="Arial" w:hAnsi="Arial"/>
        </w:rPr>
        <w:t xml:space="preserve">L’exploitation intensive favorise une pleine production. La plante </w:t>
      </w:r>
      <w:r w:rsidR="0080137C" w:rsidRPr="00B4310E">
        <w:rPr>
          <w:rFonts w:ascii="Arial" w:hAnsi="Arial"/>
        </w:rPr>
        <w:t>réagit</w:t>
      </w:r>
      <w:r w:rsidRPr="00B4310E">
        <w:rPr>
          <w:rFonts w:ascii="Arial" w:hAnsi="Arial"/>
        </w:rPr>
        <w:t xml:space="preserve"> favorablement aux apports de fumier d’N.</w:t>
      </w:r>
    </w:p>
    <w:p w:rsidR="007D16B2" w:rsidRPr="00B4310E" w:rsidRDefault="00F43D18" w:rsidP="00C8062F">
      <w:pPr>
        <w:spacing w:line="360" w:lineRule="auto"/>
        <w:jc w:val="both"/>
        <w:rPr>
          <w:rFonts w:ascii="Arial" w:hAnsi="Arial"/>
        </w:rPr>
      </w:pPr>
      <w:r>
        <w:rPr>
          <w:rFonts w:ascii="Arial" w:hAnsi="Arial"/>
        </w:rPr>
        <w:t xml:space="preserve">            </w:t>
      </w:r>
      <w:r w:rsidR="007D16B2" w:rsidRPr="00B4310E">
        <w:rPr>
          <w:rFonts w:ascii="Arial" w:hAnsi="Arial"/>
        </w:rPr>
        <w:t xml:space="preserve">Le maintien des </w:t>
      </w:r>
      <w:r w:rsidR="0080137C" w:rsidRPr="00B4310E">
        <w:rPr>
          <w:rFonts w:ascii="Arial" w:hAnsi="Arial"/>
        </w:rPr>
        <w:t>légumineuses</w:t>
      </w:r>
      <w:r w:rsidR="007D16B2" w:rsidRPr="00B4310E">
        <w:rPr>
          <w:rFonts w:ascii="Arial" w:hAnsi="Arial"/>
        </w:rPr>
        <w:t xml:space="preserve"> </w:t>
      </w:r>
      <w:r w:rsidR="0080137C" w:rsidRPr="00B4310E">
        <w:rPr>
          <w:rFonts w:ascii="Arial" w:hAnsi="Arial"/>
        </w:rPr>
        <w:t>nécessite</w:t>
      </w:r>
      <w:r w:rsidR="007D16B2" w:rsidRPr="00B4310E">
        <w:rPr>
          <w:rFonts w:ascii="Arial" w:hAnsi="Arial"/>
        </w:rPr>
        <w:t xml:space="preserve"> une application </w:t>
      </w:r>
      <w:r w:rsidR="0080137C" w:rsidRPr="00B4310E">
        <w:rPr>
          <w:rFonts w:ascii="Arial" w:hAnsi="Arial"/>
        </w:rPr>
        <w:t>régulière</w:t>
      </w:r>
      <w:r w:rsidR="007D16B2" w:rsidRPr="00B4310E">
        <w:rPr>
          <w:rFonts w:ascii="Arial" w:hAnsi="Arial"/>
        </w:rPr>
        <w:t xml:space="preserve"> des phosphates. La </w:t>
      </w:r>
      <w:r w:rsidR="0080137C" w:rsidRPr="00B4310E">
        <w:rPr>
          <w:rFonts w:ascii="Arial" w:hAnsi="Arial"/>
        </w:rPr>
        <w:t>régénération</w:t>
      </w:r>
      <w:r w:rsidR="007D16B2" w:rsidRPr="00B4310E">
        <w:rPr>
          <w:rFonts w:ascii="Arial" w:hAnsi="Arial"/>
        </w:rPr>
        <w:t xml:space="preserve"> des </w:t>
      </w:r>
      <w:r w:rsidR="0080137C" w:rsidRPr="00B4310E">
        <w:rPr>
          <w:rFonts w:ascii="Arial" w:hAnsi="Arial"/>
        </w:rPr>
        <w:t>pâturages</w:t>
      </w:r>
      <w:r w:rsidR="007D16B2" w:rsidRPr="00B4310E">
        <w:rPr>
          <w:rFonts w:ascii="Arial" w:hAnsi="Arial"/>
        </w:rPr>
        <w:t xml:space="preserve"> dégradés se fait par un labour énergique </w:t>
      </w:r>
      <w:r w:rsidR="007D16B2" w:rsidRPr="00B4310E">
        <w:rPr>
          <w:rFonts w:ascii="Arial" w:hAnsi="Arial"/>
        </w:rPr>
        <w:lastRenderedPageBreak/>
        <w:t>du sol par temps h</w:t>
      </w:r>
      <w:r w:rsidR="008C09EA">
        <w:rPr>
          <w:rFonts w:ascii="Arial" w:hAnsi="Arial"/>
        </w:rPr>
        <w:t>umide, suivi du fumage et du réensemen</w:t>
      </w:r>
      <w:r w:rsidR="008C09EA" w:rsidRPr="00B4310E">
        <w:rPr>
          <w:rFonts w:ascii="Arial" w:hAnsi="Arial"/>
        </w:rPr>
        <w:t>cement</w:t>
      </w:r>
      <w:r w:rsidR="007D16B2" w:rsidRPr="00B4310E">
        <w:rPr>
          <w:rFonts w:ascii="Arial" w:hAnsi="Arial"/>
        </w:rPr>
        <w:t xml:space="preserve"> des </w:t>
      </w:r>
      <w:r w:rsidR="0080137C" w:rsidRPr="00B4310E">
        <w:rPr>
          <w:rFonts w:ascii="Arial" w:hAnsi="Arial"/>
        </w:rPr>
        <w:t>légumineuses</w:t>
      </w:r>
      <w:r w:rsidR="007D16B2" w:rsidRPr="00B4310E">
        <w:rPr>
          <w:rFonts w:ascii="Arial" w:hAnsi="Arial"/>
        </w:rPr>
        <w:t xml:space="preserve">. Le rendement est de 25 – 40 tonnes/ ha.  </w:t>
      </w:r>
    </w:p>
    <w:p w:rsidR="00C8062F" w:rsidRPr="00F43D18" w:rsidRDefault="007D16B2" w:rsidP="007D16B2">
      <w:pPr>
        <w:pStyle w:val="Paragraphedeliste"/>
        <w:numPr>
          <w:ilvl w:val="0"/>
          <w:numId w:val="1"/>
        </w:numPr>
        <w:spacing w:line="360" w:lineRule="auto"/>
        <w:jc w:val="both"/>
        <w:rPr>
          <w:rFonts w:ascii="Arial" w:hAnsi="Arial"/>
          <w:b/>
        </w:rPr>
      </w:pPr>
      <w:r w:rsidRPr="00F43D18">
        <w:rPr>
          <w:rFonts w:ascii="Arial" w:hAnsi="Arial"/>
          <w:b/>
        </w:rPr>
        <w:t xml:space="preserve">Valeur du fourrage </w:t>
      </w:r>
    </w:p>
    <w:p w:rsidR="007D16B2" w:rsidRPr="00B4310E" w:rsidRDefault="007D16B2" w:rsidP="007D16B2">
      <w:pPr>
        <w:spacing w:line="360" w:lineRule="auto"/>
        <w:jc w:val="both"/>
        <w:rPr>
          <w:rFonts w:ascii="Arial" w:hAnsi="Arial"/>
        </w:rPr>
      </w:pPr>
      <w:r w:rsidRPr="00B4310E">
        <w:rPr>
          <w:rFonts w:ascii="Arial" w:hAnsi="Arial"/>
        </w:rPr>
        <w:t xml:space="preserve">Association avec les </w:t>
      </w:r>
      <w:r w:rsidR="0080137C" w:rsidRPr="00B4310E">
        <w:rPr>
          <w:rFonts w:ascii="Arial" w:hAnsi="Arial"/>
        </w:rPr>
        <w:t>trèfles</w:t>
      </w:r>
      <w:r w:rsidRPr="00B4310E">
        <w:rPr>
          <w:rFonts w:ascii="Arial" w:hAnsi="Arial"/>
        </w:rPr>
        <w:t xml:space="preserve"> est enrichissante au point de vue nutritif </w:t>
      </w:r>
    </w:p>
    <w:p w:rsidR="009471F3" w:rsidRPr="002A4560" w:rsidRDefault="007D16B2" w:rsidP="002A4560">
      <w:pPr>
        <w:pStyle w:val="Titre4"/>
        <w:spacing w:after="240"/>
        <w:rPr>
          <w:rFonts w:ascii="Arial" w:hAnsi="Arial" w:cs="Arial"/>
          <w:color w:val="000000" w:themeColor="text1"/>
        </w:rPr>
      </w:pPr>
      <w:r w:rsidRPr="002A4560">
        <w:rPr>
          <w:rFonts w:ascii="Arial" w:hAnsi="Arial" w:cs="Arial"/>
          <w:color w:val="000000" w:themeColor="text1"/>
        </w:rPr>
        <w:t xml:space="preserve">I.2.1.2 </w:t>
      </w:r>
      <w:r w:rsidR="009471F3" w:rsidRPr="002A4560">
        <w:rPr>
          <w:rFonts w:ascii="Arial" w:hAnsi="Arial" w:cs="Arial"/>
          <w:color w:val="000000" w:themeColor="text1"/>
        </w:rPr>
        <w:t>Maïs fourrager (</w:t>
      </w:r>
      <w:proofErr w:type="spellStart"/>
      <w:r w:rsidR="009471F3" w:rsidRPr="002A4560">
        <w:rPr>
          <w:rFonts w:ascii="Arial" w:hAnsi="Arial" w:cs="Arial"/>
          <w:color w:val="000000" w:themeColor="text1"/>
        </w:rPr>
        <w:t>Zea</w:t>
      </w:r>
      <w:proofErr w:type="spellEnd"/>
      <w:r w:rsidR="009471F3" w:rsidRPr="002A4560">
        <w:rPr>
          <w:rFonts w:ascii="Arial" w:hAnsi="Arial" w:cs="Arial"/>
          <w:color w:val="000000" w:themeColor="text1"/>
        </w:rPr>
        <w:t xml:space="preserve"> </w:t>
      </w:r>
      <w:proofErr w:type="spellStart"/>
      <w:r w:rsidR="009471F3" w:rsidRPr="002A4560">
        <w:rPr>
          <w:rFonts w:ascii="Arial" w:hAnsi="Arial" w:cs="Arial"/>
          <w:color w:val="000000" w:themeColor="text1"/>
        </w:rPr>
        <w:t>mays</w:t>
      </w:r>
      <w:proofErr w:type="spellEnd"/>
      <w:r w:rsidR="009471F3" w:rsidRPr="002A4560">
        <w:rPr>
          <w:rFonts w:ascii="Arial" w:hAnsi="Arial" w:cs="Arial"/>
          <w:color w:val="000000" w:themeColor="text1"/>
        </w:rPr>
        <w:t>)</w:t>
      </w:r>
    </w:p>
    <w:p w:rsidR="009471F3" w:rsidRPr="00B4310E" w:rsidRDefault="009471F3" w:rsidP="002A4560">
      <w:pPr>
        <w:spacing w:after="240" w:line="360" w:lineRule="auto"/>
        <w:jc w:val="both"/>
        <w:rPr>
          <w:rFonts w:ascii="Arial" w:hAnsi="Arial"/>
          <w:b/>
        </w:rPr>
      </w:pPr>
      <w:r w:rsidRPr="00B4310E">
        <w:rPr>
          <w:rFonts w:ascii="Arial" w:hAnsi="Arial"/>
        </w:rPr>
        <w:t xml:space="preserve">On distingue du </w:t>
      </w:r>
      <w:r w:rsidRPr="00B4310E">
        <w:rPr>
          <w:rFonts w:ascii="Arial" w:hAnsi="Arial"/>
          <w:b/>
        </w:rPr>
        <w:t>maïs herbe</w:t>
      </w:r>
      <w:r w:rsidRPr="00B4310E">
        <w:rPr>
          <w:rFonts w:ascii="Arial" w:hAnsi="Arial"/>
        </w:rPr>
        <w:t xml:space="preserve"> et du </w:t>
      </w:r>
      <w:r w:rsidRPr="00B4310E">
        <w:rPr>
          <w:rFonts w:ascii="Arial" w:hAnsi="Arial"/>
          <w:b/>
        </w:rPr>
        <w:t>maïs d’ensilage</w:t>
      </w:r>
    </w:p>
    <w:p w:rsidR="007D16B2" w:rsidRPr="00F43D18" w:rsidRDefault="009471F3" w:rsidP="009471F3">
      <w:pPr>
        <w:pStyle w:val="Paragraphedeliste"/>
        <w:numPr>
          <w:ilvl w:val="0"/>
          <w:numId w:val="4"/>
        </w:numPr>
        <w:spacing w:line="360" w:lineRule="auto"/>
        <w:jc w:val="both"/>
        <w:rPr>
          <w:rFonts w:ascii="Arial" w:hAnsi="Arial"/>
          <w:b/>
        </w:rPr>
      </w:pPr>
      <w:r w:rsidRPr="00F43D18">
        <w:rPr>
          <w:rFonts w:ascii="Arial" w:hAnsi="Arial"/>
          <w:b/>
        </w:rPr>
        <w:t xml:space="preserve">Maïs herbe </w:t>
      </w:r>
    </w:p>
    <w:p w:rsidR="009471F3" w:rsidRPr="00B4310E" w:rsidRDefault="00F43D18" w:rsidP="009471F3">
      <w:pPr>
        <w:spacing w:line="360" w:lineRule="auto"/>
        <w:jc w:val="both"/>
        <w:rPr>
          <w:rFonts w:ascii="Arial" w:hAnsi="Arial"/>
        </w:rPr>
      </w:pPr>
      <w:r>
        <w:rPr>
          <w:rFonts w:ascii="Arial" w:hAnsi="Arial"/>
        </w:rPr>
        <w:t xml:space="preserve">            </w:t>
      </w:r>
      <w:r w:rsidR="009471F3" w:rsidRPr="00B4310E">
        <w:rPr>
          <w:rFonts w:ascii="Arial" w:hAnsi="Arial"/>
        </w:rPr>
        <w:t xml:space="preserve">Il est destiné à l’affouragement en vert. Il  est semé à la </w:t>
      </w:r>
      <w:r w:rsidR="008C09EA" w:rsidRPr="00B4310E">
        <w:rPr>
          <w:rFonts w:ascii="Arial" w:hAnsi="Arial"/>
        </w:rPr>
        <w:t>volée</w:t>
      </w:r>
      <w:r w:rsidR="009471F3" w:rsidRPr="00B4310E">
        <w:rPr>
          <w:rFonts w:ascii="Arial" w:hAnsi="Arial"/>
        </w:rPr>
        <w:t xml:space="preserve"> ou en lignes de 30 à 50 </w:t>
      </w:r>
      <w:r w:rsidR="008C09EA">
        <w:rPr>
          <w:rFonts w:ascii="Arial" w:hAnsi="Arial"/>
        </w:rPr>
        <w:t>×</w:t>
      </w:r>
      <w:r w:rsidR="009471F3" w:rsidRPr="00B4310E">
        <w:rPr>
          <w:rFonts w:ascii="Arial" w:hAnsi="Arial"/>
        </w:rPr>
        <w:t xml:space="preserve"> 20 à 50 cm en raison de plus ou moins 80kg de semences/ha. L’entretien consiste en un ou deux binages. La </w:t>
      </w:r>
      <w:r w:rsidR="0080137C" w:rsidRPr="00B4310E">
        <w:rPr>
          <w:rFonts w:ascii="Arial" w:hAnsi="Arial"/>
        </w:rPr>
        <w:t>récolte</w:t>
      </w:r>
      <w:r w:rsidR="009471F3" w:rsidRPr="00B4310E">
        <w:rPr>
          <w:rFonts w:ascii="Arial" w:hAnsi="Arial"/>
        </w:rPr>
        <w:t xml:space="preserve"> se fait à l’</w:t>
      </w:r>
      <w:r w:rsidR="0080137C" w:rsidRPr="00B4310E">
        <w:rPr>
          <w:rFonts w:ascii="Arial" w:hAnsi="Arial"/>
        </w:rPr>
        <w:t>époque</w:t>
      </w:r>
      <w:r w:rsidR="009471F3" w:rsidRPr="00B4310E">
        <w:rPr>
          <w:rFonts w:ascii="Arial" w:hAnsi="Arial"/>
        </w:rPr>
        <w:t xml:space="preserve"> où se forment les panicules, mais il est </w:t>
      </w:r>
      <w:r w:rsidR="0080137C" w:rsidRPr="00B4310E">
        <w:rPr>
          <w:rFonts w:ascii="Arial" w:hAnsi="Arial"/>
        </w:rPr>
        <w:t>préférable</w:t>
      </w:r>
      <w:r w:rsidR="009471F3" w:rsidRPr="00B4310E">
        <w:rPr>
          <w:rFonts w:ascii="Arial" w:hAnsi="Arial"/>
        </w:rPr>
        <w:t xml:space="preserve"> d’utiliser la partie tendre avant la floraison. L’usage des engrais azotés est conseillé pour la fertilisation. </w:t>
      </w:r>
    </w:p>
    <w:p w:rsidR="009471F3" w:rsidRPr="00F43D18" w:rsidRDefault="009471F3" w:rsidP="009471F3">
      <w:pPr>
        <w:pStyle w:val="Paragraphedeliste"/>
        <w:numPr>
          <w:ilvl w:val="0"/>
          <w:numId w:val="4"/>
        </w:numPr>
        <w:spacing w:line="360" w:lineRule="auto"/>
        <w:jc w:val="both"/>
        <w:rPr>
          <w:rFonts w:ascii="Arial" w:hAnsi="Arial"/>
          <w:b/>
        </w:rPr>
      </w:pPr>
      <w:r w:rsidRPr="00F43D18">
        <w:rPr>
          <w:rFonts w:ascii="Arial" w:hAnsi="Arial"/>
          <w:b/>
        </w:rPr>
        <w:t xml:space="preserve">Maïs d’ensilage </w:t>
      </w:r>
    </w:p>
    <w:p w:rsidR="002B2CC5" w:rsidRPr="00B4310E" w:rsidRDefault="00F43D18" w:rsidP="009471F3">
      <w:pPr>
        <w:spacing w:line="360" w:lineRule="auto"/>
        <w:jc w:val="both"/>
        <w:rPr>
          <w:rFonts w:ascii="Arial" w:hAnsi="Arial"/>
        </w:rPr>
      </w:pPr>
      <w:r>
        <w:rPr>
          <w:rFonts w:ascii="Arial" w:hAnsi="Arial"/>
        </w:rPr>
        <w:t xml:space="preserve">              </w:t>
      </w:r>
      <w:r w:rsidR="009471F3" w:rsidRPr="00B4310E">
        <w:rPr>
          <w:rFonts w:ascii="Arial" w:hAnsi="Arial"/>
        </w:rPr>
        <w:t>Les techniques culturales s’app</w:t>
      </w:r>
      <w:r w:rsidR="00AE69C5">
        <w:rPr>
          <w:rFonts w:ascii="Arial" w:hAnsi="Arial"/>
        </w:rPr>
        <w:t>a</w:t>
      </w:r>
      <w:r w:rsidR="009471F3" w:rsidRPr="00B4310E">
        <w:rPr>
          <w:rFonts w:ascii="Arial" w:hAnsi="Arial"/>
        </w:rPr>
        <w:t>r</w:t>
      </w:r>
      <w:r w:rsidR="00AE69C5">
        <w:rPr>
          <w:rFonts w:ascii="Arial" w:hAnsi="Arial"/>
        </w:rPr>
        <w:t>e</w:t>
      </w:r>
      <w:r w:rsidR="009471F3" w:rsidRPr="00B4310E">
        <w:rPr>
          <w:rFonts w:ascii="Arial" w:hAnsi="Arial"/>
        </w:rPr>
        <w:t>n</w:t>
      </w:r>
      <w:r w:rsidR="00AE69C5">
        <w:rPr>
          <w:rFonts w:ascii="Arial" w:hAnsi="Arial"/>
        </w:rPr>
        <w:t>t</w:t>
      </w:r>
      <w:r w:rsidR="009471F3" w:rsidRPr="00B4310E">
        <w:rPr>
          <w:rFonts w:ascii="Arial" w:hAnsi="Arial"/>
        </w:rPr>
        <w:t>ent à celles de maïs</w:t>
      </w:r>
      <w:r w:rsidR="002B2CC5" w:rsidRPr="00B4310E">
        <w:rPr>
          <w:rFonts w:ascii="Arial" w:hAnsi="Arial"/>
        </w:rPr>
        <w:t xml:space="preserve"> grain excepté quelques </w:t>
      </w:r>
      <w:r w:rsidR="0080137C" w:rsidRPr="00B4310E">
        <w:rPr>
          <w:rFonts w:ascii="Arial" w:hAnsi="Arial"/>
        </w:rPr>
        <w:t>particularités</w:t>
      </w:r>
      <w:r w:rsidR="002B2CC5" w:rsidRPr="00B4310E">
        <w:rPr>
          <w:rFonts w:ascii="Arial" w:hAnsi="Arial"/>
        </w:rPr>
        <w:t>.</w:t>
      </w:r>
    </w:p>
    <w:p w:rsidR="002B2CC5" w:rsidRPr="00B4310E" w:rsidRDefault="002B2CC5" w:rsidP="006B2603">
      <w:pPr>
        <w:spacing w:after="0" w:line="360" w:lineRule="auto"/>
        <w:jc w:val="both"/>
        <w:rPr>
          <w:rFonts w:ascii="Arial" w:hAnsi="Arial"/>
        </w:rPr>
      </w:pPr>
      <w:r w:rsidRPr="00B4310E">
        <w:rPr>
          <w:rFonts w:ascii="Arial" w:hAnsi="Arial"/>
        </w:rPr>
        <w:t xml:space="preserve">Pour l’usage fourrager (herbe) toute </w:t>
      </w:r>
      <w:r w:rsidR="0080137C" w:rsidRPr="00B4310E">
        <w:rPr>
          <w:rFonts w:ascii="Arial" w:hAnsi="Arial"/>
        </w:rPr>
        <w:t>variété</w:t>
      </w:r>
      <w:r w:rsidRPr="00B4310E">
        <w:rPr>
          <w:rFonts w:ascii="Arial" w:hAnsi="Arial"/>
        </w:rPr>
        <w:t xml:space="preserve"> est </w:t>
      </w:r>
      <w:r w:rsidR="0080137C" w:rsidRPr="00B4310E">
        <w:rPr>
          <w:rFonts w:ascii="Arial" w:hAnsi="Arial"/>
        </w:rPr>
        <w:t>susceptible</w:t>
      </w:r>
      <w:r w:rsidRPr="00B4310E">
        <w:rPr>
          <w:rFonts w:ascii="Arial" w:hAnsi="Arial"/>
        </w:rPr>
        <w:t xml:space="preserve"> de donner de bons </w:t>
      </w:r>
      <w:r w:rsidR="0080137C" w:rsidRPr="00B4310E">
        <w:rPr>
          <w:rFonts w:ascii="Arial" w:hAnsi="Arial"/>
        </w:rPr>
        <w:t>résultats</w:t>
      </w:r>
      <w:r w:rsidRPr="00B4310E">
        <w:rPr>
          <w:rFonts w:ascii="Arial" w:hAnsi="Arial"/>
        </w:rPr>
        <w:t xml:space="preserve"> à condition de </w:t>
      </w:r>
      <w:r w:rsidR="0080137C" w:rsidRPr="00B4310E">
        <w:rPr>
          <w:rFonts w:ascii="Arial" w:hAnsi="Arial"/>
        </w:rPr>
        <w:t>présenter</w:t>
      </w:r>
      <w:r w:rsidRPr="00B4310E">
        <w:rPr>
          <w:rFonts w:ascii="Arial" w:hAnsi="Arial"/>
        </w:rPr>
        <w:t xml:space="preserve"> un feuillage </w:t>
      </w:r>
      <w:r w:rsidR="0080137C" w:rsidRPr="00B4310E">
        <w:rPr>
          <w:rFonts w:ascii="Arial" w:hAnsi="Arial"/>
        </w:rPr>
        <w:t>épais</w:t>
      </w:r>
      <w:r w:rsidRPr="00B4310E">
        <w:rPr>
          <w:rFonts w:ascii="Arial" w:hAnsi="Arial"/>
        </w:rPr>
        <w:t xml:space="preserve"> et une croissance rapide. Les </w:t>
      </w:r>
      <w:r w:rsidR="0080137C" w:rsidRPr="00B4310E">
        <w:rPr>
          <w:rFonts w:ascii="Arial" w:hAnsi="Arial"/>
        </w:rPr>
        <w:t>variétés</w:t>
      </w:r>
      <w:r w:rsidRPr="00B4310E">
        <w:rPr>
          <w:rFonts w:ascii="Arial" w:hAnsi="Arial"/>
        </w:rPr>
        <w:t xml:space="preserve"> à haute teneur en sucre sont plus </w:t>
      </w:r>
      <w:r w:rsidR="0080137C" w:rsidRPr="00B4310E">
        <w:rPr>
          <w:rFonts w:ascii="Arial" w:hAnsi="Arial"/>
        </w:rPr>
        <w:t>intéressantes</w:t>
      </w:r>
      <w:r w:rsidRPr="00B4310E">
        <w:rPr>
          <w:rFonts w:ascii="Arial" w:hAnsi="Arial"/>
        </w:rPr>
        <w:t>.</w:t>
      </w:r>
    </w:p>
    <w:p w:rsidR="002B2CC5" w:rsidRPr="00B4310E" w:rsidRDefault="002B2CC5" w:rsidP="00F50707">
      <w:pPr>
        <w:spacing w:after="0"/>
        <w:jc w:val="both"/>
        <w:rPr>
          <w:rFonts w:ascii="Arial" w:hAnsi="Arial"/>
        </w:rPr>
      </w:pPr>
      <w:r w:rsidRPr="00B4310E">
        <w:rPr>
          <w:rFonts w:ascii="Arial" w:hAnsi="Arial"/>
        </w:rPr>
        <w:t>Ecartements : 75- 90 cm entre les lignes et 10- 25 cm sur les lignes.</w:t>
      </w:r>
    </w:p>
    <w:p w:rsidR="002B2CC5" w:rsidRPr="00B4310E" w:rsidRDefault="001D3449" w:rsidP="002B2CC5">
      <w:pPr>
        <w:spacing w:after="0" w:line="360" w:lineRule="auto"/>
        <w:jc w:val="both"/>
        <w:rPr>
          <w:rFonts w:ascii="Arial" w:hAnsi="Arial"/>
        </w:rPr>
      </w:pPr>
      <w:r>
        <w:rPr>
          <w:rFonts w:ascii="Arial" w:hAnsi="Arial"/>
        </w:rPr>
        <w:t>Quantité</w:t>
      </w:r>
      <w:r w:rsidR="002B2CC5" w:rsidRPr="00B4310E">
        <w:rPr>
          <w:rFonts w:ascii="Arial" w:hAnsi="Arial"/>
        </w:rPr>
        <w:t xml:space="preserve"> des semences/ Ha : 25- 35 kg</w:t>
      </w:r>
    </w:p>
    <w:p w:rsidR="002B2CC5" w:rsidRPr="00B4310E" w:rsidRDefault="002B2CC5" w:rsidP="002B2CC5">
      <w:pPr>
        <w:spacing w:after="0" w:line="360" w:lineRule="auto"/>
        <w:jc w:val="both"/>
        <w:rPr>
          <w:rFonts w:ascii="Arial" w:hAnsi="Arial"/>
        </w:rPr>
      </w:pPr>
      <w:r w:rsidRPr="00B4310E">
        <w:rPr>
          <w:rFonts w:ascii="Arial" w:hAnsi="Arial"/>
        </w:rPr>
        <w:t>Entretien : fumier (40T/Ha) plus 100 kg d’urée</w:t>
      </w:r>
      <w:r w:rsidR="008363CE">
        <w:rPr>
          <w:rFonts w:ascii="Arial" w:hAnsi="Arial"/>
        </w:rPr>
        <w:t>, 300 kg de</w:t>
      </w:r>
      <w:r w:rsidRPr="00B4310E">
        <w:rPr>
          <w:rFonts w:ascii="Arial" w:hAnsi="Arial"/>
        </w:rPr>
        <w:t xml:space="preserve"> superphosphates et 100 kg de sulfate de K.</w:t>
      </w:r>
    </w:p>
    <w:p w:rsidR="002B2CC5" w:rsidRPr="00B4310E" w:rsidRDefault="0080137C" w:rsidP="002B2CC5">
      <w:pPr>
        <w:spacing w:after="0" w:line="360" w:lineRule="auto"/>
        <w:jc w:val="both"/>
        <w:rPr>
          <w:rFonts w:ascii="Arial" w:hAnsi="Arial"/>
        </w:rPr>
      </w:pPr>
      <w:r w:rsidRPr="00B4310E">
        <w:rPr>
          <w:rFonts w:ascii="Arial" w:hAnsi="Arial"/>
        </w:rPr>
        <w:t>Récolte</w:t>
      </w:r>
      <w:r w:rsidR="002B2CC5" w:rsidRPr="00B4310E">
        <w:rPr>
          <w:rFonts w:ascii="Arial" w:hAnsi="Arial"/>
        </w:rPr>
        <w:t xml:space="preserve"> à la maturité laiteuse ou en peu avant la </w:t>
      </w:r>
      <w:r w:rsidRPr="00B4310E">
        <w:rPr>
          <w:rFonts w:ascii="Arial" w:hAnsi="Arial"/>
        </w:rPr>
        <w:t>maturité</w:t>
      </w:r>
      <w:r w:rsidR="002B2CC5" w:rsidRPr="00B4310E">
        <w:rPr>
          <w:rFonts w:ascii="Arial" w:hAnsi="Arial"/>
        </w:rPr>
        <w:t xml:space="preserve"> cireuse</w:t>
      </w:r>
    </w:p>
    <w:p w:rsidR="002B2CC5" w:rsidRPr="002A4560" w:rsidRDefault="002B2CC5" w:rsidP="002A4560">
      <w:pPr>
        <w:pStyle w:val="Titre4"/>
        <w:spacing w:after="240"/>
        <w:rPr>
          <w:rFonts w:ascii="Arial" w:hAnsi="Arial" w:cs="Arial"/>
          <w:color w:val="000000" w:themeColor="text1"/>
          <w:lang w:val="en-US"/>
        </w:rPr>
      </w:pPr>
      <w:r w:rsidRPr="00F50707">
        <w:rPr>
          <w:rFonts w:ascii="Arial" w:hAnsi="Arial" w:cs="Arial"/>
          <w:color w:val="000000" w:themeColor="text1"/>
        </w:rPr>
        <w:t xml:space="preserve"> </w:t>
      </w:r>
      <w:r w:rsidRPr="002A4560">
        <w:rPr>
          <w:rFonts w:ascii="Arial" w:hAnsi="Arial" w:cs="Arial"/>
          <w:color w:val="000000" w:themeColor="text1"/>
          <w:lang w:val="en-US"/>
        </w:rPr>
        <w:t>I.2.1.</w:t>
      </w:r>
      <w:r w:rsidR="006B2603" w:rsidRPr="002A4560">
        <w:rPr>
          <w:rFonts w:ascii="Arial" w:hAnsi="Arial" w:cs="Arial"/>
          <w:color w:val="000000" w:themeColor="text1"/>
          <w:lang w:val="en-US"/>
        </w:rPr>
        <w:t xml:space="preserve">3 </w:t>
      </w:r>
      <w:proofErr w:type="spellStart"/>
      <w:r w:rsidR="006B2603" w:rsidRPr="002A4560">
        <w:rPr>
          <w:rFonts w:ascii="Arial" w:hAnsi="Arial" w:cs="Arial"/>
          <w:color w:val="000000" w:themeColor="text1"/>
          <w:lang w:val="en-US"/>
        </w:rPr>
        <w:t>Tripsacum</w:t>
      </w:r>
      <w:proofErr w:type="spellEnd"/>
      <w:r w:rsidR="006B2603" w:rsidRPr="002A4560">
        <w:rPr>
          <w:rFonts w:ascii="Arial" w:hAnsi="Arial" w:cs="Arial"/>
          <w:color w:val="000000" w:themeColor="text1"/>
          <w:lang w:val="en-US"/>
        </w:rPr>
        <w:t xml:space="preserve"> </w:t>
      </w:r>
      <w:proofErr w:type="spellStart"/>
      <w:r w:rsidR="006B2603" w:rsidRPr="002A4560">
        <w:rPr>
          <w:rFonts w:ascii="Arial" w:hAnsi="Arial" w:cs="Arial"/>
          <w:color w:val="000000" w:themeColor="text1"/>
          <w:lang w:val="en-US"/>
        </w:rPr>
        <w:t>laxum</w:t>
      </w:r>
      <w:proofErr w:type="spellEnd"/>
      <w:r w:rsidR="006B2603" w:rsidRPr="002A4560">
        <w:rPr>
          <w:rFonts w:ascii="Arial" w:hAnsi="Arial" w:cs="Arial"/>
          <w:color w:val="000000" w:themeColor="text1"/>
          <w:lang w:val="en-US"/>
        </w:rPr>
        <w:t xml:space="preserve"> Nash (Guatemala grass)</w:t>
      </w:r>
      <w:r w:rsidR="00CA38B0">
        <w:rPr>
          <w:rFonts w:ascii="Arial" w:hAnsi="Arial" w:cs="Arial"/>
          <w:color w:val="000000" w:themeColor="text1"/>
          <w:lang w:val="en-US"/>
        </w:rPr>
        <w:t xml:space="preserve">, </w:t>
      </w:r>
      <w:proofErr w:type="spellStart"/>
      <w:r w:rsidR="008363CE" w:rsidRPr="002A4560">
        <w:rPr>
          <w:rFonts w:ascii="Arial" w:hAnsi="Arial" w:cs="Arial"/>
          <w:color w:val="000000" w:themeColor="text1"/>
          <w:lang w:val="en-US"/>
        </w:rPr>
        <w:t>herbe</w:t>
      </w:r>
      <w:proofErr w:type="spellEnd"/>
      <w:r w:rsidR="008363CE" w:rsidRPr="002A4560">
        <w:rPr>
          <w:rFonts w:ascii="Arial" w:hAnsi="Arial" w:cs="Arial"/>
          <w:color w:val="000000" w:themeColor="text1"/>
          <w:lang w:val="en-US"/>
        </w:rPr>
        <w:t xml:space="preserve"> de Guatemala</w:t>
      </w:r>
    </w:p>
    <w:p w:rsidR="009471F3" w:rsidRPr="00F43D18" w:rsidRDefault="006B2603" w:rsidP="002A4560">
      <w:pPr>
        <w:pStyle w:val="Paragraphedeliste"/>
        <w:numPr>
          <w:ilvl w:val="0"/>
          <w:numId w:val="2"/>
        </w:numPr>
        <w:spacing w:after="240" w:line="360" w:lineRule="auto"/>
        <w:jc w:val="both"/>
        <w:rPr>
          <w:rFonts w:ascii="Arial" w:hAnsi="Arial"/>
          <w:b/>
          <w:lang w:val="en-US"/>
        </w:rPr>
      </w:pPr>
      <w:r w:rsidRPr="00F43D18">
        <w:rPr>
          <w:rFonts w:ascii="Arial" w:hAnsi="Arial"/>
          <w:b/>
          <w:lang w:val="en-US"/>
        </w:rPr>
        <w:t xml:space="preserve">Distribution </w:t>
      </w:r>
    </w:p>
    <w:p w:rsidR="006B2603" w:rsidRPr="00B4310E" w:rsidRDefault="00F43D18" w:rsidP="006B2603">
      <w:pPr>
        <w:spacing w:line="360" w:lineRule="auto"/>
        <w:jc w:val="both"/>
        <w:rPr>
          <w:rFonts w:ascii="Arial" w:hAnsi="Arial"/>
        </w:rPr>
      </w:pPr>
      <w:r>
        <w:rPr>
          <w:rFonts w:ascii="Arial" w:hAnsi="Arial"/>
        </w:rPr>
        <w:t xml:space="preserve">             </w:t>
      </w:r>
      <w:r w:rsidR="0080137C" w:rsidRPr="00B4310E">
        <w:rPr>
          <w:rFonts w:ascii="Arial" w:hAnsi="Arial"/>
        </w:rPr>
        <w:t>Graminée</w:t>
      </w:r>
      <w:r w:rsidR="006B2603" w:rsidRPr="00B4310E">
        <w:rPr>
          <w:rFonts w:ascii="Arial" w:hAnsi="Arial"/>
        </w:rPr>
        <w:t xml:space="preserve"> </w:t>
      </w:r>
      <w:r w:rsidR="0080137C" w:rsidRPr="00B4310E">
        <w:rPr>
          <w:rFonts w:ascii="Arial" w:hAnsi="Arial"/>
        </w:rPr>
        <w:t>ori</w:t>
      </w:r>
      <w:r w:rsidR="0080137C">
        <w:rPr>
          <w:rFonts w:ascii="Arial" w:hAnsi="Arial"/>
        </w:rPr>
        <w:t>gi</w:t>
      </w:r>
      <w:r w:rsidR="0080137C" w:rsidRPr="00B4310E">
        <w:rPr>
          <w:rFonts w:ascii="Arial" w:hAnsi="Arial"/>
        </w:rPr>
        <w:t>naire</w:t>
      </w:r>
      <w:r w:rsidR="006B2603" w:rsidRPr="00B4310E">
        <w:rPr>
          <w:rFonts w:ascii="Arial" w:hAnsi="Arial"/>
        </w:rPr>
        <w:t xml:space="preserve">  d’</w:t>
      </w:r>
      <w:r w:rsidR="0080137C" w:rsidRPr="00B4310E">
        <w:rPr>
          <w:rFonts w:ascii="Arial" w:hAnsi="Arial"/>
        </w:rPr>
        <w:t>Amérique</w:t>
      </w:r>
      <w:r w:rsidR="006B2603" w:rsidRPr="00B4310E">
        <w:rPr>
          <w:rFonts w:ascii="Arial" w:hAnsi="Arial"/>
        </w:rPr>
        <w:t xml:space="preserve"> central (Mexique, Guatemala), introduit en milieu tropical humide.</w:t>
      </w:r>
    </w:p>
    <w:p w:rsidR="006B2603" w:rsidRPr="00F43D18" w:rsidRDefault="00F019EC" w:rsidP="006B2603">
      <w:pPr>
        <w:pStyle w:val="Paragraphedeliste"/>
        <w:numPr>
          <w:ilvl w:val="0"/>
          <w:numId w:val="2"/>
        </w:numPr>
        <w:spacing w:line="360" w:lineRule="auto"/>
        <w:jc w:val="both"/>
        <w:rPr>
          <w:rFonts w:ascii="Arial" w:hAnsi="Arial"/>
          <w:b/>
        </w:rPr>
      </w:pPr>
      <w:r>
        <w:rPr>
          <w:rFonts w:ascii="Arial" w:hAnsi="Arial"/>
          <w:b/>
        </w:rPr>
        <w:lastRenderedPageBreak/>
        <w:t>Description</w:t>
      </w:r>
      <w:r w:rsidR="006B2603" w:rsidRPr="00F43D18">
        <w:rPr>
          <w:rFonts w:ascii="Arial" w:hAnsi="Arial"/>
          <w:b/>
        </w:rPr>
        <w:t xml:space="preserve"> </w:t>
      </w:r>
    </w:p>
    <w:p w:rsidR="006B2603" w:rsidRPr="00B4310E" w:rsidRDefault="0080137C" w:rsidP="006B2603">
      <w:pPr>
        <w:pStyle w:val="Paragraphedeliste"/>
        <w:numPr>
          <w:ilvl w:val="0"/>
          <w:numId w:val="5"/>
        </w:numPr>
        <w:spacing w:line="360" w:lineRule="auto"/>
        <w:jc w:val="both"/>
        <w:rPr>
          <w:rFonts w:ascii="Arial" w:hAnsi="Arial"/>
        </w:rPr>
      </w:pPr>
      <w:r w:rsidRPr="00B4310E">
        <w:rPr>
          <w:rFonts w:ascii="Arial" w:hAnsi="Arial"/>
        </w:rPr>
        <w:t>Graminée</w:t>
      </w:r>
      <w:r w:rsidR="006B2603" w:rsidRPr="00B4310E">
        <w:rPr>
          <w:rFonts w:ascii="Arial" w:hAnsi="Arial"/>
        </w:rPr>
        <w:t xml:space="preserve"> vivace</w:t>
      </w:r>
      <w:r w:rsidR="00F019EC">
        <w:rPr>
          <w:rFonts w:ascii="Arial" w:hAnsi="Arial"/>
        </w:rPr>
        <w:t>,</w:t>
      </w:r>
      <w:r w:rsidR="006B2603" w:rsidRPr="00B4310E">
        <w:rPr>
          <w:rFonts w:ascii="Arial" w:hAnsi="Arial"/>
        </w:rPr>
        <w:t xml:space="preserve"> en touffes</w:t>
      </w:r>
      <w:r w:rsidR="00F019EC">
        <w:rPr>
          <w:rFonts w:ascii="Arial" w:hAnsi="Arial"/>
        </w:rPr>
        <w:t>,</w:t>
      </w:r>
      <w:r w:rsidR="006B2603" w:rsidRPr="00B4310E">
        <w:rPr>
          <w:rFonts w:ascii="Arial" w:hAnsi="Arial"/>
        </w:rPr>
        <w:t xml:space="preserve"> pouvant atteindre 4m à montaison ;</w:t>
      </w:r>
    </w:p>
    <w:p w:rsidR="006B2603" w:rsidRPr="00B4310E" w:rsidRDefault="006B2603" w:rsidP="006B2603">
      <w:pPr>
        <w:pStyle w:val="Paragraphedeliste"/>
        <w:numPr>
          <w:ilvl w:val="0"/>
          <w:numId w:val="5"/>
        </w:numPr>
        <w:spacing w:line="360" w:lineRule="auto"/>
        <w:jc w:val="both"/>
        <w:rPr>
          <w:rFonts w:ascii="Arial" w:hAnsi="Arial"/>
        </w:rPr>
      </w:pPr>
      <w:r w:rsidRPr="00B4310E">
        <w:rPr>
          <w:rFonts w:ascii="Arial" w:hAnsi="Arial"/>
        </w:rPr>
        <w:t>Feuilles larges ;</w:t>
      </w:r>
    </w:p>
    <w:p w:rsidR="006B2603" w:rsidRPr="00B4310E" w:rsidRDefault="006B2603" w:rsidP="006B2603">
      <w:pPr>
        <w:pStyle w:val="Paragraphedeliste"/>
        <w:numPr>
          <w:ilvl w:val="0"/>
          <w:numId w:val="5"/>
        </w:numPr>
        <w:spacing w:line="360" w:lineRule="auto"/>
        <w:jc w:val="both"/>
        <w:rPr>
          <w:rFonts w:ascii="Arial" w:hAnsi="Arial"/>
        </w:rPr>
      </w:pPr>
      <w:r w:rsidRPr="00B4310E">
        <w:rPr>
          <w:rFonts w:ascii="Arial" w:hAnsi="Arial"/>
        </w:rPr>
        <w:t>E</w:t>
      </w:r>
      <w:r w:rsidR="00F019EC">
        <w:rPr>
          <w:rFonts w:ascii="Arial" w:hAnsi="Arial"/>
        </w:rPr>
        <w:t xml:space="preserve">pis à sexes séparés (tribu des </w:t>
      </w:r>
      <w:proofErr w:type="spellStart"/>
      <w:r w:rsidR="00F019EC">
        <w:rPr>
          <w:rFonts w:ascii="Arial" w:hAnsi="Arial"/>
        </w:rPr>
        <w:t>Maydé</w:t>
      </w:r>
      <w:r w:rsidRPr="00B4310E">
        <w:rPr>
          <w:rFonts w:ascii="Arial" w:hAnsi="Arial"/>
        </w:rPr>
        <w:t>es</w:t>
      </w:r>
      <w:proofErr w:type="spellEnd"/>
      <w:r w:rsidRPr="00B4310E">
        <w:rPr>
          <w:rFonts w:ascii="Arial" w:hAnsi="Arial"/>
        </w:rPr>
        <w:t xml:space="preserve">) </w:t>
      </w:r>
    </w:p>
    <w:p w:rsidR="006B2603" w:rsidRPr="00F43D18" w:rsidRDefault="006B2603" w:rsidP="006B2603">
      <w:pPr>
        <w:spacing w:line="360" w:lineRule="auto"/>
        <w:jc w:val="both"/>
        <w:rPr>
          <w:rFonts w:ascii="Arial" w:hAnsi="Arial"/>
        </w:rPr>
      </w:pPr>
      <w:r w:rsidRPr="00B4310E">
        <w:rPr>
          <w:rFonts w:ascii="Arial" w:hAnsi="Arial"/>
        </w:rPr>
        <w:t xml:space="preserve">Exige un sol fertile, assez humide et bien drainé. S’adapte mal aux </w:t>
      </w:r>
      <w:r w:rsidR="0080137C" w:rsidRPr="00B4310E">
        <w:rPr>
          <w:rFonts w:ascii="Arial" w:hAnsi="Arial"/>
        </w:rPr>
        <w:t>régions</w:t>
      </w:r>
      <w:r w:rsidRPr="00B4310E">
        <w:rPr>
          <w:rFonts w:ascii="Arial" w:hAnsi="Arial"/>
        </w:rPr>
        <w:t xml:space="preserve"> à saison sèche marquée. (</w:t>
      </w:r>
      <w:r w:rsidR="0080137C" w:rsidRPr="00B4310E">
        <w:rPr>
          <w:rFonts w:ascii="Arial" w:hAnsi="Arial"/>
        </w:rPr>
        <w:t>Profond</w:t>
      </w:r>
      <w:r w:rsidRPr="00B4310E">
        <w:rPr>
          <w:rFonts w:ascii="Arial" w:hAnsi="Arial"/>
        </w:rPr>
        <w:t xml:space="preserve"> mais non engorgé à surface), </w:t>
      </w:r>
      <w:r w:rsidR="0080137C" w:rsidRPr="00B4310E">
        <w:rPr>
          <w:rFonts w:ascii="Arial" w:hAnsi="Arial"/>
        </w:rPr>
        <w:t>réserve</w:t>
      </w:r>
      <w:r w:rsidRPr="00B4310E">
        <w:rPr>
          <w:rFonts w:ascii="Arial" w:hAnsi="Arial"/>
        </w:rPr>
        <w:t xml:space="preserve"> hydrique suffisante </w:t>
      </w:r>
      <w:r w:rsidRPr="00F43D18">
        <w:rPr>
          <w:rFonts w:ascii="Arial" w:hAnsi="Arial"/>
        </w:rPr>
        <w:t xml:space="preserve">en profondeur (= domaine </w:t>
      </w:r>
      <w:r w:rsidR="0080137C" w:rsidRPr="00F43D18">
        <w:rPr>
          <w:rFonts w:ascii="Arial" w:hAnsi="Arial"/>
        </w:rPr>
        <w:t>guinéen</w:t>
      </w:r>
      <w:r w:rsidRPr="00F43D18">
        <w:rPr>
          <w:rFonts w:ascii="Arial" w:hAnsi="Arial"/>
        </w:rPr>
        <w:t>)</w:t>
      </w:r>
    </w:p>
    <w:p w:rsidR="006B2603" w:rsidRPr="00F43D18" w:rsidRDefault="006B2603" w:rsidP="006B2603">
      <w:pPr>
        <w:pStyle w:val="Paragraphedeliste"/>
        <w:numPr>
          <w:ilvl w:val="0"/>
          <w:numId w:val="2"/>
        </w:numPr>
        <w:spacing w:line="360" w:lineRule="auto"/>
        <w:jc w:val="both"/>
        <w:rPr>
          <w:rFonts w:ascii="Arial" w:hAnsi="Arial"/>
          <w:b/>
        </w:rPr>
      </w:pPr>
      <w:r w:rsidRPr="00F43D18">
        <w:rPr>
          <w:rFonts w:ascii="Arial" w:hAnsi="Arial"/>
          <w:b/>
        </w:rPr>
        <w:t>Mise en place</w:t>
      </w:r>
    </w:p>
    <w:p w:rsidR="006B2603" w:rsidRPr="00B4310E" w:rsidRDefault="00F43D18" w:rsidP="006B2603">
      <w:pPr>
        <w:spacing w:line="360" w:lineRule="auto"/>
        <w:jc w:val="both"/>
        <w:rPr>
          <w:rFonts w:ascii="Arial" w:hAnsi="Arial"/>
        </w:rPr>
      </w:pPr>
      <w:r>
        <w:rPr>
          <w:rFonts w:ascii="Arial" w:hAnsi="Arial"/>
          <w:b/>
        </w:rPr>
        <w:t xml:space="preserve">            </w:t>
      </w:r>
      <w:r w:rsidR="006B2603" w:rsidRPr="00B4310E">
        <w:rPr>
          <w:rFonts w:ascii="Arial" w:hAnsi="Arial"/>
          <w:b/>
        </w:rPr>
        <w:t>Eclats de souches ou boutures des tiges aoûtées</w:t>
      </w:r>
      <w:r w:rsidR="006B2603" w:rsidRPr="00B4310E">
        <w:rPr>
          <w:rFonts w:ascii="Arial" w:hAnsi="Arial"/>
        </w:rPr>
        <w:t xml:space="preserve">  à 3 nœuds</w:t>
      </w:r>
      <w:r w:rsidR="00683B1C" w:rsidRPr="00B4310E">
        <w:rPr>
          <w:rFonts w:ascii="Arial" w:hAnsi="Arial"/>
        </w:rPr>
        <w:t>, à</w:t>
      </w:r>
      <w:r w:rsidR="00017CB8" w:rsidRPr="00B4310E">
        <w:rPr>
          <w:rFonts w:ascii="Arial" w:hAnsi="Arial"/>
        </w:rPr>
        <w:t xml:space="preserve"> un espacement de 1m </w:t>
      </w:r>
      <w:r w:rsidR="0034687F">
        <w:rPr>
          <w:rFonts w:ascii="Arial" w:hAnsi="Arial"/>
        </w:rPr>
        <w:t>×</w:t>
      </w:r>
      <w:r w:rsidR="00017CB8" w:rsidRPr="00B4310E">
        <w:rPr>
          <w:rFonts w:ascii="Arial" w:hAnsi="Arial"/>
        </w:rPr>
        <w:t>1m ou 2m</w:t>
      </w:r>
      <w:r w:rsidR="0034687F" w:rsidRPr="00B4310E">
        <w:rPr>
          <w:rFonts w:ascii="Arial" w:hAnsi="Arial"/>
        </w:rPr>
        <w:t xml:space="preserve"> </w:t>
      </w:r>
      <w:r w:rsidR="0034687F">
        <w:rPr>
          <w:rFonts w:ascii="Arial" w:hAnsi="Arial"/>
        </w:rPr>
        <w:t>×</w:t>
      </w:r>
      <w:r w:rsidR="00017CB8" w:rsidRPr="00B4310E">
        <w:rPr>
          <w:rFonts w:ascii="Arial" w:hAnsi="Arial"/>
        </w:rPr>
        <w:t xml:space="preserve">  0,5m. </w:t>
      </w:r>
      <w:r w:rsidR="0080137C" w:rsidRPr="00B4310E">
        <w:rPr>
          <w:rFonts w:ascii="Arial" w:hAnsi="Arial"/>
        </w:rPr>
        <w:t>Il</w:t>
      </w:r>
      <w:r w:rsidR="00017CB8" w:rsidRPr="00B4310E">
        <w:rPr>
          <w:rFonts w:ascii="Arial" w:hAnsi="Arial"/>
        </w:rPr>
        <w:t xml:space="preserve"> fau</w:t>
      </w:r>
      <w:r w:rsidR="0034687F">
        <w:rPr>
          <w:rFonts w:ascii="Arial" w:hAnsi="Arial"/>
        </w:rPr>
        <w:t>t environ 12 000 boutures/Ha. La</w:t>
      </w:r>
      <w:r w:rsidR="00017CB8" w:rsidRPr="00B4310E">
        <w:rPr>
          <w:rFonts w:ascii="Arial" w:hAnsi="Arial"/>
        </w:rPr>
        <w:t xml:space="preserve"> reprise est toujours lente (3 mois </w:t>
      </w:r>
      <w:r w:rsidR="0080137C" w:rsidRPr="00B4310E">
        <w:rPr>
          <w:rFonts w:ascii="Arial" w:hAnsi="Arial"/>
        </w:rPr>
        <w:t>après</w:t>
      </w:r>
      <w:r w:rsidR="00017CB8" w:rsidRPr="00B4310E">
        <w:rPr>
          <w:rFonts w:ascii="Arial" w:hAnsi="Arial"/>
        </w:rPr>
        <w:t xml:space="preserve"> </w:t>
      </w:r>
      <w:r w:rsidR="0080137C" w:rsidRPr="00B4310E">
        <w:rPr>
          <w:rFonts w:ascii="Arial" w:hAnsi="Arial"/>
        </w:rPr>
        <w:t>plantation</w:t>
      </w:r>
      <w:r w:rsidR="00017CB8" w:rsidRPr="00B4310E">
        <w:rPr>
          <w:rFonts w:ascii="Arial" w:hAnsi="Arial"/>
        </w:rPr>
        <w:t xml:space="preserve">, 2 mois </w:t>
      </w:r>
      <w:r w:rsidR="0080137C" w:rsidRPr="00B4310E">
        <w:rPr>
          <w:rFonts w:ascii="Arial" w:hAnsi="Arial"/>
        </w:rPr>
        <w:t>après</w:t>
      </w:r>
      <w:r w:rsidR="00017CB8" w:rsidRPr="00B4310E">
        <w:rPr>
          <w:rFonts w:ascii="Arial" w:hAnsi="Arial"/>
        </w:rPr>
        <w:t xml:space="preserve"> coupe). Elle est suivie d’une croissance rapide, puis d’un ralentissement.</w:t>
      </w:r>
    </w:p>
    <w:p w:rsidR="00017CB8" w:rsidRPr="00F43D18" w:rsidRDefault="00017CB8" w:rsidP="00017CB8">
      <w:pPr>
        <w:pStyle w:val="Paragraphedeliste"/>
        <w:numPr>
          <w:ilvl w:val="0"/>
          <w:numId w:val="2"/>
        </w:numPr>
        <w:spacing w:line="360" w:lineRule="auto"/>
        <w:jc w:val="both"/>
        <w:rPr>
          <w:rFonts w:ascii="Arial" w:hAnsi="Arial"/>
        </w:rPr>
      </w:pPr>
      <w:r w:rsidRPr="00F43D18">
        <w:rPr>
          <w:rFonts w:ascii="Arial" w:hAnsi="Arial"/>
          <w:b/>
        </w:rPr>
        <w:t>Entretien</w:t>
      </w:r>
      <w:r w:rsidRPr="00F43D18">
        <w:rPr>
          <w:rFonts w:ascii="Arial" w:hAnsi="Arial"/>
        </w:rPr>
        <w:t xml:space="preserve"> </w:t>
      </w:r>
    </w:p>
    <w:p w:rsidR="00017CB8" w:rsidRPr="00B4310E" w:rsidRDefault="00017CB8" w:rsidP="00017CB8">
      <w:pPr>
        <w:spacing w:line="360" w:lineRule="auto"/>
        <w:jc w:val="both"/>
        <w:rPr>
          <w:rFonts w:ascii="Arial" w:hAnsi="Arial"/>
        </w:rPr>
      </w:pPr>
      <w:r w:rsidRPr="00B4310E">
        <w:rPr>
          <w:rFonts w:ascii="Arial" w:hAnsi="Arial"/>
        </w:rPr>
        <w:t xml:space="preserve">Effectuer un buttage </w:t>
      </w:r>
      <w:r w:rsidR="0080137C" w:rsidRPr="00B4310E">
        <w:rPr>
          <w:rFonts w:ascii="Arial" w:hAnsi="Arial"/>
        </w:rPr>
        <w:t>après</w:t>
      </w:r>
      <w:r w:rsidRPr="00B4310E">
        <w:rPr>
          <w:rFonts w:ascii="Arial" w:hAnsi="Arial"/>
        </w:rPr>
        <w:t xml:space="preserve"> 3 mois afin de favoriser le tallage. La reprise est de 80%.</w:t>
      </w:r>
    </w:p>
    <w:p w:rsidR="00017CB8" w:rsidRPr="00F43D18" w:rsidRDefault="00017CB8" w:rsidP="00017CB8">
      <w:pPr>
        <w:pStyle w:val="Paragraphedeliste"/>
        <w:numPr>
          <w:ilvl w:val="0"/>
          <w:numId w:val="2"/>
        </w:numPr>
        <w:spacing w:line="360" w:lineRule="auto"/>
        <w:jc w:val="both"/>
        <w:rPr>
          <w:rFonts w:ascii="Arial" w:hAnsi="Arial"/>
          <w:b/>
        </w:rPr>
      </w:pPr>
      <w:r w:rsidRPr="00F43D18">
        <w:rPr>
          <w:rFonts w:ascii="Arial" w:hAnsi="Arial"/>
          <w:b/>
        </w:rPr>
        <w:t xml:space="preserve">Exploitation </w:t>
      </w:r>
    </w:p>
    <w:p w:rsidR="009509AD" w:rsidRPr="00B4310E" w:rsidRDefault="00F43D18" w:rsidP="00017CB8">
      <w:pPr>
        <w:spacing w:line="360" w:lineRule="auto"/>
        <w:jc w:val="both"/>
        <w:rPr>
          <w:rFonts w:ascii="Arial" w:hAnsi="Arial"/>
        </w:rPr>
      </w:pPr>
      <w:r>
        <w:rPr>
          <w:rFonts w:ascii="Arial" w:hAnsi="Arial"/>
        </w:rPr>
        <w:t xml:space="preserve">              </w:t>
      </w:r>
      <w:r w:rsidR="00017CB8" w:rsidRPr="00B4310E">
        <w:rPr>
          <w:rFonts w:ascii="Arial" w:hAnsi="Arial"/>
        </w:rPr>
        <w:t xml:space="preserve">C’est une plante de fauche (affouragement en vert ou </w:t>
      </w:r>
      <w:r w:rsidR="0080137C" w:rsidRPr="00B4310E">
        <w:rPr>
          <w:rFonts w:ascii="Arial" w:hAnsi="Arial"/>
        </w:rPr>
        <w:t>ensilage</w:t>
      </w:r>
      <w:r w:rsidR="00017CB8" w:rsidRPr="00B4310E">
        <w:rPr>
          <w:rFonts w:ascii="Arial" w:hAnsi="Arial"/>
        </w:rPr>
        <w:t>, fenaison) mais supporte le pacage. La 1</w:t>
      </w:r>
      <w:r w:rsidR="00017CB8" w:rsidRPr="00B4310E">
        <w:rPr>
          <w:rFonts w:ascii="Arial" w:hAnsi="Arial"/>
          <w:vertAlign w:val="superscript"/>
        </w:rPr>
        <w:t>ère</w:t>
      </w:r>
      <w:r w:rsidR="00017CB8" w:rsidRPr="00B4310E">
        <w:rPr>
          <w:rFonts w:ascii="Arial" w:hAnsi="Arial"/>
        </w:rPr>
        <w:t xml:space="preserve"> </w:t>
      </w:r>
      <w:r w:rsidR="00995536" w:rsidRPr="00B4310E">
        <w:rPr>
          <w:rFonts w:ascii="Arial" w:hAnsi="Arial"/>
        </w:rPr>
        <w:t>coupe a lieu au 6</w:t>
      </w:r>
      <w:r w:rsidR="00995536" w:rsidRPr="00B4310E">
        <w:rPr>
          <w:rFonts w:ascii="Arial" w:hAnsi="Arial"/>
          <w:vertAlign w:val="superscript"/>
        </w:rPr>
        <w:t>e</w:t>
      </w:r>
      <w:r w:rsidR="00995536" w:rsidRPr="00B4310E">
        <w:rPr>
          <w:rFonts w:ascii="Arial" w:hAnsi="Arial"/>
        </w:rPr>
        <w:t xml:space="preserve"> mois (rendement plus ou moins 100 T/Ha). Les coupes suivantes se font quand la hauteur des tiges atteint 60cm. Le rendement chute de 50</w:t>
      </w:r>
      <w:r w:rsidR="009509AD" w:rsidRPr="00B4310E">
        <w:rPr>
          <w:rFonts w:ascii="Arial" w:hAnsi="Arial"/>
        </w:rPr>
        <w:t xml:space="preserve">% à la seconde coupe. Les </w:t>
      </w:r>
      <w:r w:rsidR="0080137C" w:rsidRPr="00B4310E">
        <w:rPr>
          <w:rFonts w:ascii="Arial" w:hAnsi="Arial"/>
        </w:rPr>
        <w:t>exportations</w:t>
      </w:r>
      <w:r w:rsidR="009509AD" w:rsidRPr="00B4310E">
        <w:rPr>
          <w:rFonts w:ascii="Arial" w:hAnsi="Arial"/>
        </w:rPr>
        <w:t xml:space="preserve"> annuelles sont </w:t>
      </w:r>
      <w:r w:rsidR="0080137C" w:rsidRPr="00B4310E">
        <w:rPr>
          <w:rFonts w:ascii="Arial" w:hAnsi="Arial"/>
        </w:rPr>
        <w:t>considérables</w:t>
      </w:r>
      <w:r w:rsidR="0034687F">
        <w:rPr>
          <w:rFonts w:ascii="Arial" w:hAnsi="Arial"/>
        </w:rPr>
        <w:t>,</w:t>
      </w:r>
      <w:r w:rsidR="009509AD" w:rsidRPr="00B4310E">
        <w:rPr>
          <w:rFonts w:ascii="Arial" w:hAnsi="Arial"/>
        </w:rPr>
        <w:t xml:space="preserve"> aussi </w:t>
      </w:r>
      <w:r w:rsidR="00B129C6" w:rsidRPr="00B4310E">
        <w:rPr>
          <w:rFonts w:ascii="Arial" w:hAnsi="Arial"/>
        </w:rPr>
        <w:t>faut-il</w:t>
      </w:r>
      <w:r w:rsidR="009509AD" w:rsidRPr="00B4310E">
        <w:rPr>
          <w:rFonts w:ascii="Arial" w:hAnsi="Arial"/>
        </w:rPr>
        <w:t xml:space="preserve"> soutenir la culture par une fumure.</w:t>
      </w:r>
    </w:p>
    <w:p w:rsidR="00017CB8" w:rsidRPr="00F43D18" w:rsidRDefault="009509AD" w:rsidP="009509AD">
      <w:pPr>
        <w:pStyle w:val="Paragraphedeliste"/>
        <w:numPr>
          <w:ilvl w:val="0"/>
          <w:numId w:val="2"/>
        </w:numPr>
        <w:spacing w:line="360" w:lineRule="auto"/>
        <w:jc w:val="both"/>
        <w:rPr>
          <w:rFonts w:ascii="Arial" w:hAnsi="Arial"/>
          <w:b/>
        </w:rPr>
      </w:pPr>
      <w:r w:rsidRPr="00F43D18">
        <w:rPr>
          <w:rFonts w:ascii="Arial" w:hAnsi="Arial"/>
          <w:b/>
        </w:rPr>
        <w:t xml:space="preserve">Production </w:t>
      </w:r>
    </w:p>
    <w:p w:rsidR="009509AD" w:rsidRPr="00B4310E" w:rsidRDefault="00F43D18" w:rsidP="009509AD">
      <w:pPr>
        <w:spacing w:line="360" w:lineRule="auto"/>
        <w:jc w:val="both"/>
        <w:rPr>
          <w:rFonts w:ascii="Arial" w:hAnsi="Arial"/>
        </w:rPr>
      </w:pPr>
      <w:r>
        <w:rPr>
          <w:rFonts w:ascii="Arial" w:hAnsi="Arial"/>
        </w:rPr>
        <w:t xml:space="preserve">                </w:t>
      </w:r>
      <w:r w:rsidR="009509AD" w:rsidRPr="00B4310E">
        <w:rPr>
          <w:rFonts w:ascii="Arial" w:hAnsi="Arial"/>
        </w:rPr>
        <w:t xml:space="preserve">Variable selon la </w:t>
      </w:r>
      <w:r w:rsidR="0080137C" w:rsidRPr="00B4310E">
        <w:rPr>
          <w:rFonts w:ascii="Arial" w:hAnsi="Arial"/>
        </w:rPr>
        <w:t>situation,</w:t>
      </w:r>
      <w:r w:rsidR="009509AD" w:rsidRPr="00B4310E">
        <w:rPr>
          <w:rFonts w:ascii="Arial" w:hAnsi="Arial"/>
        </w:rPr>
        <w:t xml:space="preserve"> la fumure et la </w:t>
      </w:r>
      <w:r w:rsidR="0080137C" w:rsidRPr="00B4310E">
        <w:rPr>
          <w:rFonts w:ascii="Arial" w:hAnsi="Arial"/>
        </w:rPr>
        <w:t>périodicité</w:t>
      </w:r>
      <w:r w:rsidR="009509AD" w:rsidRPr="00B4310E">
        <w:rPr>
          <w:rFonts w:ascii="Arial" w:hAnsi="Arial"/>
        </w:rPr>
        <w:t xml:space="preserve"> des coupes (plus ou moins 30T/Ha des </w:t>
      </w:r>
      <w:r w:rsidR="0080137C" w:rsidRPr="00B4310E">
        <w:rPr>
          <w:rFonts w:ascii="Arial" w:hAnsi="Arial"/>
        </w:rPr>
        <w:t>matières</w:t>
      </w:r>
      <w:r w:rsidR="009509AD" w:rsidRPr="00B4310E">
        <w:rPr>
          <w:rFonts w:ascii="Arial" w:hAnsi="Arial"/>
        </w:rPr>
        <w:t xml:space="preserve"> </w:t>
      </w:r>
      <w:r w:rsidR="0080137C" w:rsidRPr="00B4310E">
        <w:rPr>
          <w:rFonts w:ascii="Arial" w:hAnsi="Arial"/>
        </w:rPr>
        <w:t>sèches</w:t>
      </w:r>
      <w:r w:rsidR="009509AD" w:rsidRPr="00B4310E">
        <w:rPr>
          <w:rFonts w:ascii="Arial" w:hAnsi="Arial"/>
        </w:rPr>
        <w:t>).</w:t>
      </w:r>
    </w:p>
    <w:p w:rsidR="009509AD" w:rsidRPr="00F43D18" w:rsidRDefault="009509AD" w:rsidP="009509AD">
      <w:pPr>
        <w:pStyle w:val="Paragraphedeliste"/>
        <w:numPr>
          <w:ilvl w:val="0"/>
          <w:numId w:val="2"/>
        </w:numPr>
        <w:spacing w:line="360" w:lineRule="auto"/>
        <w:jc w:val="both"/>
        <w:rPr>
          <w:rFonts w:ascii="Arial" w:hAnsi="Arial"/>
          <w:b/>
        </w:rPr>
      </w:pPr>
      <w:r w:rsidRPr="00F43D18">
        <w:rPr>
          <w:rFonts w:ascii="Arial" w:hAnsi="Arial"/>
          <w:b/>
        </w:rPr>
        <w:t xml:space="preserve">Valeur </w:t>
      </w:r>
      <w:r w:rsidR="0080137C" w:rsidRPr="00F43D18">
        <w:rPr>
          <w:rFonts w:ascii="Arial" w:hAnsi="Arial"/>
          <w:b/>
        </w:rPr>
        <w:t>fourragère</w:t>
      </w:r>
    </w:p>
    <w:tbl>
      <w:tblPr>
        <w:tblStyle w:val="Grilledutableau"/>
        <w:tblW w:w="0" w:type="auto"/>
        <w:tblLook w:val="04A0" w:firstRow="1" w:lastRow="0" w:firstColumn="1" w:lastColumn="0" w:noHBand="0" w:noVBand="1"/>
      </w:tblPr>
      <w:tblGrid>
        <w:gridCol w:w="2303"/>
        <w:gridCol w:w="1066"/>
        <w:gridCol w:w="1725"/>
        <w:gridCol w:w="1815"/>
        <w:gridCol w:w="1065"/>
        <w:gridCol w:w="1238"/>
      </w:tblGrid>
      <w:tr w:rsidR="009509AD" w:rsidRPr="00B4310E" w:rsidTr="009509AD">
        <w:trPr>
          <w:trHeight w:val="405"/>
        </w:trPr>
        <w:tc>
          <w:tcPr>
            <w:tcW w:w="2303" w:type="dxa"/>
            <w:vMerge w:val="restart"/>
          </w:tcPr>
          <w:p w:rsidR="009509AD" w:rsidRPr="00B4310E" w:rsidRDefault="009509AD" w:rsidP="009509AD">
            <w:pPr>
              <w:spacing w:line="360" w:lineRule="auto"/>
              <w:jc w:val="both"/>
              <w:rPr>
                <w:rFonts w:ascii="Arial" w:hAnsi="Arial"/>
              </w:rPr>
            </w:pPr>
          </w:p>
        </w:tc>
        <w:tc>
          <w:tcPr>
            <w:tcW w:w="1066" w:type="dxa"/>
            <w:vMerge w:val="restart"/>
          </w:tcPr>
          <w:p w:rsidR="009509AD" w:rsidRPr="00B4310E" w:rsidRDefault="009509AD" w:rsidP="009509AD">
            <w:pPr>
              <w:spacing w:line="360" w:lineRule="auto"/>
              <w:jc w:val="both"/>
              <w:rPr>
                <w:rFonts w:ascii="Arial" w:hAnsi="Arial"/>
              </w:rPr>
            </w:pPr>
          </w:p>
          <w:p w:rsidR="009509AD" w:rsidRPr="00B4310E" w:rsidRDefault="009509AD" w:rsidP="009509AD">
            <w:pPr>
              <w:spacing w:line="360" w:lineRule="auto"/>
              <w:jc w:val="both"/>
              <w:rPr>
                <w:rFonts w:ascii="Arial" w:hAnsi="Arial"/>
              </w:rPr>
            </w:pPr>
            <w:r w:rsidRPr="00B4310E">
              <w:rPr>
                <w:rFonts w:ascii="Arial" w:hAnsi="Arial"/>
              </w:rPr>
              <w:t>MS (%)</w:t>
            </w:r>
          </w:p>
        </w:tc>
        <w:tc>
          <w:tcPr>
            <w:tcW w:w="3540" w:type="dxa"/>
            <w:gridSpan w:val="2"/>
            <w:tcBorders>
              <w:bottom w:val="single" w:sz="4" w:space="0" w:color="auto"/>
            </w:tcBorders>
          </w:tcPr>
          <w:p w:rsidR="009509AD" w:rsidRPr="00B4310E" w:rsidRDefault="009509AD" w:rsidP="009509AD">
            <w:pPr>
              <w:spacing w:line="360" w:lineRule="auto"/>
              <w:jc w:val="both"/>
              <w:rPr>
                <w:rFonts w:ascii="Arial" w:hAnsi="Arial"/>
              </w:rPr>
            </w:pPr>
            <w:r w:rsidRPr="00B4310E">
              <w:rPr>
                <w:rFonts w:ascii="Arial" w:hAnsi="Arial"/>
              </w:rPr>
              <w:t xml:space="preserve">                  Kg de MS</w:t>
            </w:r>
          </w:p>
        </w:tc>
        <w:tc>
          <w:tcPr>
            <w:tcW w:w="2303" w:type="dxa"/>
            <w:gridSpan w:val="2"/>
            <w:tcBorders>
              <w:bottom w:val="single" w:sz="4" w:space="0" w:color="auto"/>
            </w:tcBorders>
          </w:tcPr>
          <w:p w:rsidR="009509AD" w:rsidRPr="00B4310E" w:rsidRDefault="009509AD" w:rsidP="009509AD">
            <w:pPr>
              <w:spacing w:line="360" w:lineRule="auto"/>
              <w:jc w:val="both"/>
              <w:rPr>
                <w:rFonts w:ascii="Arial" w:hAnsi="Arial"/>
              </w:rPr>
            </w:pPr>
            <w:r w:rsidRPr="00B4310E">
              <w:rPr>
                <w:rFonts w:ascii="Arial" w:hAnsi="Arial"/>
              </w:rPr>
              <w:t>Kg de fourrage</w:t>
            </w:r>
          </w:p>
        </w:tc>
      </w:tr>
      <w:tr w:rsidR="009509AD" w:rsidRPr="00B4310E" w:rsidTr="009509AD">
        <w:trPr>
          <w:trHeight w:val="420"/>
        </w:trPr>
        <w:tc>
          <w:tcPr>
            <w:tcW w:w="2303" w:type="dxa"/>
            <w:vMerge/>
          </w:tcPr>
          <w:p w:rsidR="009509AD" w:rsidRPr="00B4310E" w:rsidRDefault="009509AD" w:rsidP="009509AD">
            <w:pPr>
              <w:spacing w:line="360" w:lineRule="auto"/>
              <w:jc w:val="both"/>
              <w:rPr>
                <w:rFonts w:ascii="Arial" w:hAnsi="Arial"/>
              </w:rPr>
            </w:pPr>
          </w:p>
        </w:tc>
        <w:tc>
          <w:tcPr>
            <w:tcW w:w="1066" w:type="dxa"/>
            <w:vMerge/>
          </w:tcPr>
          <w:p w:rsidR="009509AD" w:rsidRPr="00B4310E" w:rsidRDefault="009509AD" w:rsidP="009509AD">
            <w:pPr>
              <w:spacing w:line="360" w:lineRule="auto"/>
              <w:jc w:val="both"/>
              <w:rPr>
                <w:rFonts w:ascii="Arial" w:hAnsi="Arial"/>
              </w:rPr>
            </w:pPr>
          </w:p>
        </w:tc>
        <w:tc>
          <w:tcPr>
            <w:tcW w:w="1725" w:type="dxa"/>
            <w:tcBorders>
              <w:top w:val="single" w:sz="4" w:space="0" w:color="auto"/>
              <w:bottom w:val="single" w:sz="4" w:space="0" w:color="auto"/>
              <w:right w:val="single" w:sz="4" w:space="0" w:color="auto"/>
            </w:tcBorders>
          </w:tcPr>
          <w:p w:rsidR="009509AD" w:rsidRPr="00B4310E" w:rsidRDefault="009509AD" w:rsidP="009509AD">
            <w:pPr>
              <w:spacing w:line="360" w:lineRule="auto"/>
              <w:jc w:val="both"/>
              <w:rPr>
                <w:rFonts w:ascii="Arial" w:hAnsi="Arial"/>
              </w:rPr>
            </w:pPr>
            <w:r w:rsidRPr="00B4310E">
              <w:rPr>
                <w:rFonts w:ascii="Arial" w:hAnsi="Arial"/>
              </w:rPr>
              <w:t>U.F</w:t>
            </w:r>
          </w:p>
        </w:tc>
        <w:tc>
          <w:tcPr>
            <w:tcW w:w="1815" w:type="dxa"/>
            <w:tcBorders>
              <w:top w:val="single" w:sz="4" w:space="0" w:color="auto"/>
              <w:left w:val="single" w:sz="4" w:space="0" w:color="auto"/>
            </w:tcBorders>
          </w:tcPr>
          <w:p w:rsidR="009509AD" w:rsidRPr="00B4310E" w:rsidRDefault="009509AD" w:rsidP="009509AD">
            <w:pPr>
              <w:spacing w:line="360" w:lineRule="auto"/>
              <w:jc w:val="both"/>
              <w:rPr>
                <w:rFonts w:ascii="Arial" w:hAnsi="Arial"/>
              </w:rPr>
            </w:pPr>
            <w:proofErr w:type="spellStart"/>
            <w:r w:rsidRPr="00B4310E">
              <w:rPr>
                <w:rFonts w:ascii="Arial" w:hAnsi="Arial"/>
              </w:rPr>
              <w:t>g.M.A.D</w:t>
            </w:r>
            <w:proofErr w:type="spellEnd"/>
          </w:p>
        </w:tc>
        <w:tc>
          <w:tcPr>
            <w:tcW w:w="1065" w:type="dxa"/>
            <w:tcBorders>
              <w:top w:val="single" w:sz="4" w:space="0" w:color="auto"/>
              <w:right w:val="single" w:sz="4" w:space="0" w:color="auto"/>
            </w:tcBorders>
          </w:tcPr>
          <w:p w:rsidR="009509AD" w:rsidRPr="00B4310E" w:rsidRDefault="009509AD" w:rsidP="009509AD">
            <w:pPr>
              <w:spacing w:line="360" w:lineRule="auto"/>
              <w:jc w:val="both"/>
              <w:rPr>
                <w:rFonts w:ascii="Arial" w:hAnsi="Arial"/>
              </w:rPr>
            </w:pPr>
            <w:r w:rsidRPr="00B4310E">
              <w:rPr>
                <w:rFonts w:ascii="Arial" w:hAnsi="Arial"/>
              </w:rPr>
              <w:t>U.F</w:t>
            </w:r>
          </w:p>
        </w:tc>
        <w:tc>
          <w:tcPr>
            <w:tcW w:w="1238" w:type="dxa"/>
            <w:tcBorders>
              <w:top w:val="single" w:sz="4" w:space="0" w:color="auto"/>
              <w:left w:val="single" w:sz="4" w:space="0" w:color="auto"/>
            </w:tcBorders>
          </w:tcPr>
          <w:p w:rsidR="009509AD" w:rsidRPr="00B4310E" w:rsidRDefault="009509AD" w:rsidP="009509AD">
            <w:pPr>
              <w:spacing w:line="360" w:lineRule="auto"/>
              <w:jc w:val="both"/>
              <w:rPr>
                <w:rFonts w:ascii="Arial" w:hAnsi="Arial"/>
              </w:rPr>
            </w:pPr>
            <w:proofErr w:type="spellStart"/>
            <w:r w:rsidRPr="00B4310E">
              <w:rPr>
                <w:rFonts w:ascii="Arial" w:hAnsi="Arial"/>
              </w:rPr>
              <w:t>g.M.A.D</w:t>
            </w:r>
            <w:proofErr w:type="spellEnd"/>
          </w:p>
        </w:tc>
      </w:tr>
      <w:tr w:rsidR="009509AD" w:rsidRPr="00B4310E" w:rsidTr="009509AD">
        <w:tc>
          <w:tcPr>
            <w:tcW w:w="2303" w:type="dxa"/>
          </w:tcPr>
          <w:p w:rsidR="009509AD" w:rsidRPr="00B4310E" w:rsidRDefault="009509AD" w:rsidP="009509AD">
            <w:pPr>
              <w:spacing w:line="360" w:lineRule="auto"/>
              <w:jc w:val="both"/>
              <w:rPr>
                <w:rFonts w:ascii="Arial" w:hAnsi="Arial"/>
              </w:rPr>
            </w:pPr>
            <w:r w:rsidRPr="00B4310E">
              <w:rPr>
                <w:rFonts w:ascii="Arial" w:hAnsi="Arial"/>
              </w:rPr>
              <w:t xml:space="preserve">Pousse de 60 jours </w:t>
            </w:r>
          </w:p>
        </w:tc>
        <w:tc>
          <w:tcPr>
            <w:tcW w:w="1066" w:type="dxa"/>
          </w:tcPr>
          <w:p w:rsidR="009509AD" w:rsidRPr="00B4310E" w:rsidRDefault="009509AD" w:rsidP="009509AD">
            <w:pPr>
              <w:spacing w:line="360" w:lineRule="auto"/>
              <w:jc w:val="both"/>
              <w:rPr>
                <w:rFonts w:ascii="Arial" w:hAnsi="Arial"/>
              </w:rPr>
            </w:pPr>
            <w:r w:rsidRPr="00B4310E">
              <w:rPr>
                <w:rFonts w:ascii="Arial" w:hAnsi="Arial"/>
              </w:rPr>
              <w:t>28</w:t>
            </w:r>
          </w:p>
        </w:tc>
        <w:tc>
          <w:tcPr>
            <w:tcW w:w="1725" w:type="dxa"/>
            <w:tcBorders>
              <w:top w:val="single" w:sz="4" w:space="0" w:color="auto"/>
              <w:right w:val="single" w:sz="4" w:space="0" w:color="auto"/>
            </w:tcBorders>
          </w:tcPr>
          <w:p w:rsidR="009509AD" w:rsidRPr="00B4310E" w:rsidRDefault="009509AD" w:rsidP="009509AD">
            <w:pPr>
              <w:spacing w:line="360" w:lineRule="auto"/>
              <w:jc w:val="both"/>
              <w:rPr>
                <w:rFonts w:ascii="Arial" w:hAnsi="Arial"/>
              </w:rPr>
            </w:pPr>
            <w:r w:rsidRPr="00B4310E">
              <w:rPr>
                <w:rFonts w:ascii="Arial" w:hAnsi="Arial"/>
              </w:rPr>
              <w:t>0,69</w:t>
            </w:r>
          </w:p>
        </w:tc>
        <w:tc>
          <w:tcPr>
            <w:tcW w:w="1815" w:type="dxa"/>
            <w:tcBorders>
              <w:left w:val="single" w:sz="4" w:space="0" w:color="auto"/>
            </w:tcBorders>
          </w:tcPr>
          <w:p w:rsidR="009509AD" w:rsidRPr="00B4310E" w:rsidRDefault="0032146A" w:rsidP="009509AD">
            <w:pPr>
              <w:spacing w:line="360" w:lineRule="auto"/>
              <w:jc w:val="both"/>
              <w:rPr>
                <w:rFonts w:ascii="Arial" w:hAnsi="Arial"/>
              </w:rPr>
            </w:pPr>
            <w:r w:rsidRPr="00B4310E">
              <w:rPr>
                <w:rFonts w:ascii="Arial" w:hAnsi="Arial"/>
              </w:rPr>
              <w:t>56</w:t>
            </w:r>
          </w:p>
        </w:tc>
        <w:tc>
          <w:tcPr>
            <w:tcW w:w="1065" w:type="dxa"/>
            <w:tcBorders>
              <w:right w:val="single" w:sz="4" w:space="0" w:color="auto"/>
            </w:tcBorders>
          </w:tcPr>
          <w:p w:rsidR="009509AD" w:rsidRPr="00B4310E" w:rsidRDefault="0032146A" w:rsidP="009509AD">
            <w:pPr>
              <w:spacing w:line="360" w:lineRule="auto"/>
              <w:jc w:val="both"/>
              <w:rPr>
                <w:rFonts w:ascii="Arial" w:hAnsi="Arial"/>
              </w:rPr>
            </w:pPr>
            <w:r w:rsidRPr="00B4310E">
              <w:rPr>
                <w:rFonts w:ascii="Arial" w:hAnsi="Arial"/>
              </w:rPr>
              <w:t>0,19</w:t>
            </w:r>
          </w:p>
        </w:tc>
        <w:tc>
          <w:tcPr>
            <w:tcW w:w="1238" w:type="dxa"/>
            <w:tcBorders>
              <w:left w:val="single" w:sz="4" w:space="0" w:color="auto"/>
            </w:tcBorders>
          </w:tcPr>
          <w:p w:rsidR="009509AD" w:rsidRPr="00B4310E" w:rsidRDefault="0032146A" w:rsidP="009509AD">
            <w:pPr>
              <w:spacing w:line="360" w:lineRule="auto"/>
              <w:jc w:val="both"/>
              <w:rPr>
                <w:rFonts w:ascii="Arial" w:hAnsi="Arial"/>
              </w:rPr>
            </w:pPr>
            <w:r w:rsidRPr="00B4310E">
              <w:rPr>
                <w:rFonts w:ascii="Arial" w:hAnsi="Arial"/>
              </w:rPr>
              <w:t>16</w:t>
            </w:r>
          </w:p>
        </w:tc>
      </w:tr>
    </w:tbl>
    <w:p w:rsidR="009509AD" w:rsidRPr="00B4310E" w:rsidRDefault="009509AD" w:rsidP="009509AD">
      <w:pPr>
        <w:spacing w:line="360" w:lineRule="auto"/>
        <w:jc w:val="both"/>
        <w:rPr>
          <w:rFonts w:ascii="Arial" w:hAnsi="Arial"/>
        </w:rPr>
      </w:pPr>
    </w:p>
    <w:p w:rsidR="0032146A" w:rsidRPr="002A4560" w:rsidRDefault="0032146A" w:rsidP="002A4560">
      <w:pPr>
        <w:pStyle w:val="Titre4"/>
        <w:spacing w:after="240"/>
        <w:rPr>
          <w:rFonts w:ascii="Arial" w:hAnsi="Arial" w:cs="Arial"/>
          <w:color w:val="000000" w:themeColor="text1"/>
          <w:lang w:val="en-US"/>
        </w:rPr>
      </w:pPr>
      <w:r w:rsidRPr="002A4560">
        <w:rPr>
          <w:rFonts w:ascii="Arial" w:hAnsi="Arial" w:cs="Arial"/>
          <w:color w:val="000000" w:themeColor="text1"/>
          <w:lang w:val="en-US"/>
        </w:rPr>
        <w:lastRenderedPageBreak/>
        <w:t xml:space="preserve">I.2.1.4 </w:t>
      </w:r>
      <w:proofErr w:type="spellStart"/>
      <w:r w:rsidR="0094285B" w:rsidRPr="002A4560">
        <w:rPr>
          <w:rFonts w:ascii="Arial" w:hAnsi="Arial" w:cs="Arial"/>
          <w:color w:val="000000" w:themeColor="text1"/>
          <w:lang w:val="en-US"/>
        </w:rPr>
        <w:t>Branchiara</w:t>
      </w:r>
      <w:proofErr w:type="spellEnd"/>
      <w:r w:rsidR="0094285B" w:rsidRPr="002A4560">
        <w:rPr>
          <w:rFonts w:ascii="Arial" w:hAnsi="Arial" w:cs="Arial"/>
          <w:color w:val="000000" w:themeColor="text1"/>
          <w:lang w:val="en-US"/>
        </w:rPr>
        <w:t xml:space="preserve"> </w:t>
      </w:r>
      <w:proofErr w:type="spellStart"/>
      <w:r w:rsidR="0094285B" w:rsidRPr="002A4560">
        <w:rPr>
          <w:rFonts w:ascii="Arial" w:hAnsi="Arial" w:cs="Arial"/>
          <w:color w:val="000000" w:themeColor="text1"/>
          <w:lang w:val="en-US"/>
        </w:rPr>
        <w:t>brizantha</w:t>
      </w:r>
      <w:proofErr w:type="spellEnd"/>
      <w:r w:rsidR="0094285B" w:rsidRPr="002A4560">
        <w:rPr>
          <w:rFonts w:ascii="Arial" w:hAnsi="Arial" w:cs="Arial"/>
          <w:color w:val="000000" w:themeColor="text1"/>
          <w:lang w:val="en-US"/>
        </w:rPr>
        <w:t xml:space="preserve"> </w:t>
      </w:r>
      <w:proofErr w:type="spellStart"/>
      <w:r w:rsidR="0094285B" w:rsidRPr="002A4560">
        <w:rPr>
          <w:rFonts w:ascii="Arial" w:hAnsi="Arial" w:cs="Arial"/>
          <w:color w:val="000000" w:themeColor="text1"/>
          <w:lang w:val="en-US"/>
        </w:rPr>
        <w:t>S</w:t>
      </w:r>
      <w:r w:rsidRPr="002A4560">
        <w:rPr>
          <w:rFonts w:ascii="Arial" w:hAnsi="Arial" w:cs="Arial"/>
          <w:color w:val="000000" w:themeColor="text1"/>
          <w:lang w:val="en-US"/>
        </w:rPr>
        <w:t>taps</w:t>
      </w:r>
      <w:proofErr w:type="spellEnd"/>
      <w:r w:rsidRPr="002A4560">
        <w:rPr>
          <w:rFonts w:ascii="Arial" w:hAnsi="Arial" w:cs="Arial"/>
          <w:color w:val="000000" w:themeColor="text1"/>
          <w:lang w:val="en-US"/>
        </w:rPr>
        <w:t xml:space="preserve"> (</w:t>
      </w:r>
      <w:proofErr w:type="spellStart"/>
      <w:r w:rsidRPr="002A4560">
        <w:rPr>
          <w:rFonts w:ascii="Arial" w:hAnsi="Arial" w:cs="Arial"/>
          <w:color w:val="000000" w:themeColor="text1"/>
          <w:lang w:val="en-US"/>
        </w:rPr>
        <w:t>signsl</w:t>
      </w:r>
      <w:proofErr w:type="spellEnd"/>
      <w:r w:rsidRPr="002A4560">
        <w:rPr>
          <w:rFonts w:ascii="Arial" w:hAnsi="Arial" w:cs="Arial"/>
          <w:color w:val="000000" w:themeColor="text1"/>
          <w:lang w:val="en-US"/>
        </w:rPr>
        <w:t xml:space="preserve"> grass, </w:t>
      </w:r>
      <w:r w:rsidR="0094285B" w:rsidRPr="002A4560">
        <w:rPr>
          <w:rFonts w:ascii="Arial" w:hAnsi="Arial" w:cs="Arial"/>
          <w:color w:val="000000" w:themeColor="text1"/>
          <w:lang w:val="en-US"/>
        </w:rPr>
        <w:t>P</w:t>
      </w:r>
      <w:r w:rsidR="0080137C" w:rsidRPr="002A4560">
        <w:rPr>
          <w:rFonts w:ascii="Arial" w:hAnsi="Arial" w:cs="Arial"/>
          <w:color w:val="000000" w:themeColor="text1"/>
          <w:lang w:val="en-US"/>
        </w:rPr>
        <w:t>alisade</w:t>
      </w:r>
      <w:r w:rsidRPr="002A4560">
        <w:rPr>
          <w:rFonts w:ascii="Arial" w:hAnsi="Arial" w:cs="Arial"/>
          <w:color w:val="000000" w:themeColor="text1"/>
          <w:lang w:val="en-US"/>
        </w:rPr>
        <w:t xml:space="preserve"> grass)</w:t>
      </w:r>
    </w:p>
    <w:p w:rsidR="0032146A" w:rsidRPr="00F43D18" w:rsidRDefault="0032146A" w:rsidP="002A4560">
      <w:pPr>
        <w:pStyle w:val="Paragraphedeliste"/>
        <w:numPr>
          <w:ilvl w:val="0"/>
          <w:numId w:val="2"/>
        </w:numPr>
        <w:spacing w:after="240" w:line="360" w:lineRule="auto"/>
        <w:jc w:val="both"/>
        <w:rPr>
          <w:rFonts w:ascii="Arial" w:hAnsi="Arial"/>
          <w:b/>
          <w:lang w:val="en-US"/>
        </w:rPr>
      </w:pPr>
      <w:r w:rsidRPr="00F43D18">
        <w:rPr>
          <w:rFonts w:ascii="Arial" w:hAnsi="Arial"/>
          <w:b/>
          <w:lang w:val="en-US"/>
        </w:rPr>
        <w:t xml:space="preserve">Distribution </w:t>
      </w:r>
    </w:p>
    <w:p w:rsidR="0032146A" w:rsidRPr="00B4310E" w:rsidRDefault="00F43D18" w:rsidP="002A4560">
      <w:pPr>
        <w:spacing w:after="240" w:line="360" w:lineRule="auto"/>
        <w:jc w:val="both"/>
        <w:rPr>
          <w:rFonts w:ascii="Arial" w:hAnsi="Arial"/>
        </w:rPr>
      </w:pPr>
      <w:r>
        <w:rPr>
          <w:rFonts w:ascii="Arial" w:hAnsi="Arial"/>
        </w:rPr>
        <w:t xml:space="preserve">            </w:t>
      </w:r>
      <w:r w:rsidR="0032146A" w:rsidRPr="00B4310E">
        <w:rPr>
          <w:rFonts w:ascii="Arial" w:hAnsi="Arial"/>
        </w:rPr>
        <w:t xml:space="preserve">S’observe fréquemment sur </w:t>
      </w:r>
      <w:r w:rsidR="0080137C" w:rsidRPr="00B4310E">
        <w:rPr>
          <w:rFonts w:ascii="Arial" w:hAnsi="Arial"/>
        </w:rPr>
        <w:t>pâturages</w:t>
      </w:r>
      <w:r w:rsidR="0032146A" w:rsidRPr="00B4310E">
        <w:rPr>
          <w:rFonts w:ascii="Arial" w:hAnsi="Arial"/>
        </w:rPr>
        <w:t xml:space="preserve"> naturels à charge moyenne en secteur </w:t>
      </w:r>
      <w:r w:rsidR="0094285B" w:rsidRPr="00B4310E">
        <w:rPr>
          <w:rFonts w:ascii="Arial" w:hAnsi="Arial"/>
        </w:rPr>
        <w:t>pé</w:t>
      </w:r>
      <w:r w:rsidR="0094285B">
        <w:rPr>
          <w:rFonts w:ascii="Arial" w:hAnsi="Arial"/>
        </w:rPr>
        <w:t>ri</w:t>
      </w:r>
      <w:r w:rsidR="0032146A" w:rsidRPr="00B4310E">
        <w:rPr>
          <w:rFonts w:ascii="Arial" w:hAnsi="Arial"/>
        </w:rPr>
        <w:t xml:space="preserve"> forestier du domaine guinéen, et surtout en altitude (Afrique centrale, Madagascar).</w:t>
      </w:r>
    </w:p>
    <w:p w:rsidR="0032146A" w:rsidRPr="00F43D18" w:rsidRDefault="0032146A" w:rsidP="0032146A">
      <w:pPr>
        <w:pStyle w:val="Paragraphedeliste"/>
        <w:numPr>
          <w:ilvl w:val="0"/>
          <w:numId w:val="2"/>
        </w:numPr>
        <w:spacing w:line="360" w:lineRule="auto"/>
        <w:jc w:val="both"/>
        <w:rPr>
          <w:rFonts w:ascii="Arial" w:hAnsi="Arial"/>
          <w:b/>
        </w:rPr>
      </w:pPr>
      <w:r w:rsidRPr="00F43D18">
        <w:rPr>
          <w:rFonts w:ascii="Arial" w:hAnsi="Arial"/>
          <w:b/>
        </w:rPr>
        <w:t xml:space="preserve">Description </w:t>
      </w:r>
    </w:p>
    <w:p w:rsidR="0032146A" w:rsidRPr="00B4310E" w:rsidRDefault="0080137C" w:rsidP="0032146A">
      <w:pPr>
        <w:spacing w:line="360" w:lineRule="auto"/>
        <w:jc w:val="both"/>
        <w:rPr>
          <w:rFonts w:ascii="Arial" w:hAnsi="Arial"/>
        </w:rPr>
      </w:pPr>
      <w:r w:rsidRPr="00B4310E">
        <w:rPr>
          <w:rFonts w:ascii="Arial" w:hAnsi="Arial"/>
        </w:rPr>
        <w:t>Graminée</w:t>
      </w:r>
      <w:r w:rsidR="0032146A" w:rsidRPr="00B4310E">
        <w:rPr>
          <w:rFonts w:ascii="Arial" w:hAnsi="Arial"/>
        </w:rPr>
        <w:t xml:space="preserve"> vivace</w:t>
      </w:r>
      <w:r w:rsidR="0094285B">
        <w:rPr>
          <w:rFonts w:ascii="Arial" w:hAnsi="Arial"/>
        </w:rPr>
        <w:t>,</w:t>
      </w:r>
      <w:r w:rsidR="0032146A" w:rsidRPr="00B4310E">
        <w:rPr>
          <w:rFonts w:ascii="Arial" w:hAnsi="Arial"/>
        </w:rPr>
        <w:t xml:space="preserve"> en touffes, à port dressé atteignant 1,5- 2m à montaison </w:t>
      </w:r>
    </w:p>
    <w:p w:rsidR="0032146A" w:rsidRPr="00F43D18" w:rsidRDefault="0032146A" w:rsidP="0032146A">
      <w:pPr>
        <w:pStyle w:val="Paragraphedeliste"/>
        <w:numPr>
          <w:ilvl w:val="0"/>
          <w:numId w:val="2"/>
        </w:numPr>
        <w:spacing w:line="360" w:lineRule="auto"/>
        <w:jc w:val="both"/>
        <w:rPr>
          <w:rFonts w:ascii="Arial" w:hAnsi="Arial"/>
          <w:b/>
        </w:rPr>
      </w:pPr>
      <w:r w:rsidRPr="00F43D18">
        <w:rPr>
          <w:rFonts w:ascii="Arial" w:hAnsi="Arial"/>
          <w:b/>
        </w:rPr>
        <w:t>Mise en place</w:t>
      </w:r>
    </w:p>
    <w:p w:rsidR="0032146A" w:rsidRPr="00B4310E" w:rsidRDefault="00F43D18" w:rsidP="0032146A">
      <w:pPr>
        <w:spacing w:line="360" w:lineRule="auto"/>
        <w:jc w:val="both"/>
        <w:rPr>
          <w:rFonts w:ascii="Arial" w:hAnsi="Arial"/>
        </w:rPr>
      </w:pPr>
      <w:r>
        <w:rPr>
          <w:rFonts w:ascii="Arial" w:hAnsi="Arial"/>
        </w:rPr>
        <w:t xml:space="preserve">              </w:t>
      </w:r>
      <w:r w:rsidR="0032146A" w:rsidRPr="00B4310E">
        <w:rPr>
          <w:rFonts w:ascii="Arial" w:hAnsi="Arial"/>
        </w:rPr>
        <w:t xml:space="preserve">Se fait par semis à 25kg/Ha de semences, car le taux de germination est souvent &lt; 30%. Se fait aussi par </w:t>
      </w:r>
      <w:r w:rsidR="0080137C" w:rsidRPr="00B4310E">
        <w:rPr>
          <w:rFonts w:ascii="Arial" w:hAnsi="Arial"/>
        </w:rPr>
        <w:t>éclats</w:t>
      </w:r>
      <w:r w:rsidR="0032146A" w:rsidRPr="00B4310E">
        <w:rPr>
          <w:rFonts w:ascii="Arial" w:hAnsi="Arial"/>
        </w:rPr>
        <w:t xml:space="preserve"> de souche à espacement de 0,5 – 1m. </w:t>
      </w:r>
      <w:r w:rsidR="0080137C" w:rsidRPr="00B4310E">
        <w:rPr>
          <w:rFonts w:ascii="Arial" w:hAnsi="Arial"/>
        </w:rPr>
        <w:t>Cette</w:t>
      </w:r>
      <w:r w:rsidR="0032146A" w:rsidRPr="00B4310E">
        <w:rPr>
          <w:rFonts w:ascii="Arial" w:hAnsi="Arial"/>
        </w:rPr>
        <w:t xml:space="preserve"> plante convient en secteur </w:t>
      </w:r>
      <w:r w:rsidR="0080137C" w:rsidRPr="00B4310E">
        <w:rPr>
          <w:rFonts w:ascii="Arial" w:hAnsi="Arial"/>
        </w:rPr>
        <w:t>péri</w:t>
      </w:r>
      <w:r w:rsidR="0032146A" w:rsidRPr="00B4310E">
        <w:rPr>
          <w:rFonts w:ascii="Arial" w:hAnsi="Arial"/>
        </w:rPr>
        <w:t xml:space="preserve"> forestier pour la </w:t>
      </w:r>
      <w:r w:rsidR="0080137C" w:rsidRPr="00B4310E">
        <w:rPr>
          <w:rFonts w:ascii="Arial" w:hAnsi="Arial"/>
        </w:rPr>
        <w:t>création</w:t>
      </w:r>
      <w:r w:rsidR="0032146A" w:rsidRPr="00B4310E">
        <w:rPr>
          <w:rFonts w:ascii="Arial" w:hAnsi="Arial"/>
        </w:rPr>
        <w:t xml:space="preserve"> de pare- feu</w:t>
      </w:r>
      <w:r w:rsidR="003009EC" w:rsidRPr="00B4310E">
        <w:rPr>
          <w:rFonts w:ascii="Arial" w:hAnsi="Arial"/>
        </w:rPr>
        <w:t xml:space="preserve">x permanents, car elle reste verte en saison </w:t>
      </w:r>
      <w:r w:rsidR="0080137C" w:rsidRPr="00B4310E">
        <w:rPr>
          <w:rFonts w:ascii="Arial" w:hAnsi="Arial"/>
        </w:rPr>
        <w:t>sèche</w:t>
      </w:r>
      <w:r w:rsidR="003009EC" w:rsidRPr="00B4310E">
        <w:rPr>
          <w:rFonts w:ascii="Arial" w:hAnsi="Arial"/>
        </w:rPr>
        <w:t>.</w:t>
      </w:r>
    </w:p>
    <w:p w:rsidR="003009EC" w:rsidRPr="00F43D18" w:rsidRDefault="003009EC" w:rsidP="003009EC">
      <w:pPr>
        <w:pStyle w:val="Paragraphedeliste"/>
        <w:numPr>
          <w:ilvl w:val="0"/>
          <w:numId w:val="2"/>
        </w:numPr>
        <w:spacing w:line="360" w:lineRule="auto"/>
        <w:jc w:val="both"/>
        <w:rPr>
          <w:rFonts w:ascii="Arial" w:hAnsi="Arial"/>
          <w:b/>
        </w:rPr>
      </w:pPr>
      <w:r w:rsidRPr="00F43D18">
        <w:rPr>
          <w:rFonts w:ascii="Arial" w:hAnsi="Arial"/>
          <w:b/>
        </w:rPr>
        <w:t xml:space="preserve">Exploitation </w:t>
      </w:r>
    </w:p>
    <w:p w:rsidR="003009EC" w:rsidRPr="00B4310E" w:rsidRDefault="003009EC" w:rsidP="003009EC">
      <w:pPr>
        <w:pStyle w:val="Paragraphedeliste"/>
        <w:numPr>
          <w:ilvl w:val="0"/>
          <w:numId w:val="5"/>
        </w:numPr>
        <w:spacing w:line="360" w:lineRule="auto"/>
        <w:jc w:val="both"/>
        <w:rPr>
          <w:rFonts w:ascii="Arial" w:hAnsi="Arial"/>
        </w:rPr>
      </w:pPr>
      <w:r w:rsidRPr="00B4310E">
        <w:rPr>
          <w:rFonts w:ascii="Arial" w:hAnsi="Arial"/>
        </w:rPr>
        <w:t xml:space="preserve">En </w:t>
      </w:r>
      <w:r w:rsidR="0080137C" w:rsidRPr="00B4310E">
        <w:rPr>
          <w:rFonts w:ascii="Arial" w:hAnsi="Arial"/>
        </w:rPr>
        <w:t>pâture</w:t>
      </w:r>
      <w:r w:rsidRPr="00B4310E">
        <w:rPr>
          <w:rFonts w:ascii="Arial" w:hAnsi="Arial"/>
        </w:rPr>
        <w:t xml:space="preserve"> toute l’</w:t>
      </w:r>
      <w:r w:rsidR="0080137C" w:rsidRPr="00B4310E">
        <w:rPr>
          <w:rFonts w:ascii="Arial" w:hAnsi="Arial"/>
        </w:rPr>
        <w:t>année</w:t>
      </w:r>
      <w:r w:rsidR="0094285B">
        <w:rPr>
          <w:rFonts w:ascii="Arial" w:hAnsi="Arial"/>
        </w:rPr>
        <w:t> ;</w:t>
      </w:r>
      <w:r w:rsidRPr="00B4310E">
        <w:rPr>
          <w:rFonts w:ascii="Arial" w:hAnsi="Arial"/>
        </w:rPr>
        <w:t xml:space="preserve"> </w:t>
      </w:r>
    </w:p>
    <w:p w:rsidR="003009EC" w:rsidRPr="00B4310E" w:rsidRDefault="003009EC" w:rsidP="003009EC">
      <w:pPr>
        <w:pStyle w:val="Paragraphedeliste"/>
        <w:numPr>
          <w:ilvl w:val="0"/>
          <w:numId w:val="5"/>
        </w:numPr>
        <w:spacing w:line="360" w:lineRule="auto"/>
        <w:jc w:val="both"/>
        <w:rPr>
          <w:rFonts w:ascii="Arial" w:hAnsi="Arial"/>
        </w:rPr>
      </w:pPr>
      <w:r w:rsidRPr="00B4310E">
        <w:rPr>
          <w:rFonts w:ascii="Arial" w:hAnsi="Arial"/>
        </w:rPr>
        <w:t xml:space="preserve">Ensilage de fin de saison des pluies et </w:t>
      </w:r>
      <w:r w:rsidR="0080137C" w:rsidRPr="00B4310E">
        <w:rPr>
          <w:rFonts w:ascii="Arial" w:hAnsi="Arial"/>
        </w:rPr>
        <w:t>pâture</w:t>
      </w:r>
      <w:r w:rsidRPr="00B4310E">
        <w:rPr>
          <w:rFonts w:ascii="Arial" w:hAnsi="Arial"/>
        </w:rPr>
        <w:t xml:space="preserve"> de saison </w:t>
      </w:r>
      <w:r w:rsidR="0080137C" w:rsidRPr="00B4310E">
        <w:rPr>
          <w:rFonts w:ascii="Arial" w:hAnsi="Arial"/>
        </w:rPr>
        <w:t>sèche</w:t>
      </w:r>
    </w:p>
    <w:p w:rsidR="003009EC" w:rsidRPr="00B4310E" w:rsidRDefault="003009EC" w:rsidP="003009EC">
      <w:pPr>
        <w:pStyle w:val="Paragraphedeliste"/>
        <w:numPr>
          <w:ilvl w:val="0"/>
          <w:numId w:val="2"/>
        </w:numPr>
        <w:spacing w:line="360" w:lineRule="auto"/>
        <w:jc w:val="both"/>
        <w:rPr>
          <w:rFonts w:ascii="Arial" w:hAnsi="Arial"/>
        </w:rPr>
      </w:pPr>
      <w:r w:rsidRPr="00B4310E">
        <w:rPr>
          <w:rFonts w:ascii="Arial" w:hAnsi="Arial"/>
        </w:rPr>
        <w:t>Production : plus ou moins 10T/Ha</w:t>
      </w:r>
    </w:p>
    <w:p w:rsidR="003009EC" w:rsidRPr="001A376A" w:rsidRDefault="003009EC" w:rsidP="00C77B72">
      <w:pPr>
        <w:spacing w:line="360" w:lineRule="auto"/>
        <w:jc w:val="center"/>
        <w:rPr>
          <w:rFonts w:ascii="Arial" w:hAnsi="Arial"/>
          <w:b/>
          <w:i/>
          <w:lang w:val="en-US"/>
        </w:rPr>
      </w:pPr>
      <w:r w:rsidRPr="00914AE7">
        <w:rPr>
          <w:rStyle w:val="Titre4Car"/>
          <w:rFonts w:ascii="Arial" w:hAnsi="Arial" w:cs="Arial"/>
          <w:color w:val="000000" w:themeColor="text1"/>
          <w:lang w:val="en-US"/>
        </w:rPr>
        <w:t xml:space="preserve">I.2.1.5 </w:t>
      </w:r>
      <w:proofErr w:type="spellStart"/>
      <w:r w:rsidR="0094285B" w:rsidRPr="00914AE7">
        <w:rPr>
          <w:rStyle w:val="Titre4Car"/>
          <w:rFonts w:ascii="Arial" w:hAnsi="Arial" w:cs="Arial"/>
          <w:color w:val="000000" w:themeColor="text1"/>
          <w:lang w:val="en-US"/>
        </w:rPr>
        <w:t>Branchiara</w:t>
      </w:r>
      <w:proofErr w:type="spellEnd"/>
      <w:r w:rsidR="0094285B" w:rsidRPr="00914AE7">
        <w:rPr>
          <w:rStyle w:val="Titre4Car"/>
          <w:rFonts w:ascii="Arial" w:hAnsi="Arial" w:cs="Arial"/>
          <w:color w:val="000000" w:themeColor="text1"/>
          <w:lang w:val="en-US"/>
        </w:rPr>
        <w:t xml:space="preserve"> </w:t>
      </w:r>
      <w:proofErr w:type="spellStart"/>
      <w:r w:rsidR="0094285B" w:rsidRPr="00914AE7">
        <w:rPr>
          <w:rStyle w:val="Titre4Car"/>
          <w:rFonts w:ascii="Arial" w:hAnsi="Arial" w:cs="Arial"/>
          <w:color w:val="000000" w:themeColor="text1"/>
          <w:lang w:val="en-US"/>
        </w:rPr>
        <w:t>mutica</w:t>
      </w:r>
      <w:proofErr w:type="spellEnd"/>
      <w:r w:rsidR="0094285B" w:rsidRPr="00914AE7">
        <w:rPr>
          <w:rStyle w:val="Titre4Car"/>
          <w:rFonts w:ascii="Arial" w:hAnsi="Arial" w:cs="Arial"/>
          <w:color w:val="000000" w:themeColor="text1"/>
          <w:lang w:val="en-US"/>
        </w:rPr>
        <w:t xml:space="preserve"> </w:t>
      </w:r>
      <w:proofErr w:type="spellStart"/>
      <w:r w:rsidR="0094285B" w:rsidRPr="00914AE7">
        <w:rPr>
          <w:rStyle w:val="Titre4Car"/>
          <w:rFonts w:ascii="Arial" w:hAnsi="Arial" w:cs="Arial"/>
          <w:color w:val="000000" w:themeColor="text1"/>
          <w:lang w:val="en-US"/>
        </w:rPr>
        <w:t>S</w:t>
      </w:r>
      <w:r w:rsidRPr="00914AE7">
        <w:rPr>
          <w:rStyle w:val="Titre4Car"/>
          <w:rFonts w:ascii="Arial" w:hAnsi="Arial" w:cs="Arial"/>
          <w:color w:val="000000" w:themeColor="text1"/>
          <w:lang w:val="en-US"/>
        </w:rPr>
        <w:t>tapf</w:t>
      </w:r>
      <w:proofErr w:type="spellEnd"/>
      <w:r w:rsidR="001A376A" w:rsidRPr="00914AE7">
        <w:rPr>
          <w:rStyle w:val="Titre4Car"/>
          <w:rFonts w:ascii="Arial" w:hAnsi="Arial" w:cs="Arial"/>
          <w:color w:val="000000" w:themeColor="text1"/>
          <w:lang w:val="en-US"/>
        </w:rPr>
        <w:t xml:space="preserve"> (Para grass, </w:t>
      </w:r>
      <w:proofErr w:type="spellStart"/>
      <w:r w:rsidR="001A376A" w:rsidRPr="00914AE7">
        <w:rPr>
          <w:rStyle w:val="Titre4Car"/>
          <w:rFonts w:ascii="Arial" w:hAnsi="Arial" w:cs="Arial"/>
          <w:color w:val="000000" w:themeColor="text1"/>
          <w:lang w:val="en-US"/>
        </w:rPr>
        <w:t>herbe</w:t>
      </w:r>
      <w:proofErr w:type="spellEnd"/>
      <w:r w:rsidR="001A376A" w:rsidRPr="00914AE7">
        <w:rPr>
          <w:rStyle w:val="Titre4Car"/>
          <w:rFonts w:ascii="Arial" w:hAnsi="Arial" w:cs="Arial"/>
          <w:color w:val="000000" w:themeColor="text1"/>
          <w:lang w:val="en-US"/>
        </w:rPr>
        <w:t xml:space="preserve"> de Para, </w:t>
      </w:r>
      <w:proofErr w:type="spellStart"/>
      <w:r w:rsidR="001A376A" w:rsidRPr="00914AE7">
        <w:rPr>
          <w:rStyle w:val="Titre4Car"/>
          <w:rFonts w:ascii="Arial" w:hAnsi="Arial" w:cs="Arial"/>
          <w:color w:val="000000" w:themeColor="text1"/>
          <w:lang w:val="en-US"/>
        </w:rPr>
        <w:t>Giantgrass</w:t>
      </w:r>
      <w:proofErr w:type="spellEnd"/>
      <w:r w:rsidR="00C77B72" w:rsidRPr="00914AE7">
        <w:rPr>
          <w:rStyle w:val="Titre4Car"/>
          <w:rFonts w:ascii="Arial" w:hAnsi="Arial" w:cs="Arial"/>
          <w:color w:val="000000" w:themeColor="text1"/>
          <w:lang w:val="en-US"/>
        </w:rPr>
        <w:t>, scotch</w:t>
      </w:r>
      <w:r w:rsidR="00C77B72">
        <w:rPr>
          <w:rFonts w:ascii="Arial" w:hAnsi="Arial"/>
          <w:b/>
          <w:i/>
          <w:lang w:val="en-US"/>
        </w:rPr>
        <w:t xml:space="preserve"> grass)</w:t>
      </w:r>
    </w:p>
    <w:p w:rsidR="003009EC" w:rsidRPr="00F43D18" w:rsidRDefault="003009EC" w:rsidP="003009EC">
      <w:pPr>
        <w:pStyle w:val="Paragraphedeliste"/>
        <w:numPr>
          <w:ilvl w:val="0"/>
          <w:numId w:val="2"/>
        </w:numPr>
        <w:spacing w:line="360" w:lineRule="auto"/>
        <w:jc w:val="both"/>
        <w:rPr>
          <w:rFonts w:ascii="Arial" w:hAnsi="Arial"/>
          <w:b/>
        </w:rPr>
      </w:pPr>
      <w:r w:rsidRPr="00F43D18">
        <w:rPr>
          <w:rFonts w:ascii="Arial" w:hAnsi="Arial"/>
          <w:b/>
        </w:rPr>
        <w:t xml:space="preserve">Distribution </w:t>
      </w:r>
    </w:p>
    <w:p w:rsidR="003009EC" w:rsidRPr="00B4310E" w:rsidRDefault="00F43D18" w:rsidP="003009EC">
      <w:pPr>
        <w:spacing w:line="360" w:lineRule="auto"/>
        <w:jc w:val="both"/>
        <w:rPr>
          <w:rFonts w:ascii="Arial" w:hAnsi="Arial"/>
        </w:rPr>
      </w:pPr>
      <w:r>
        <w:rPr>
          <w:rFonts w:ascii="Arial" w:hAnsi="Arial"/>
        </w:rPr>
        <w:t xml:space="preserve">                </w:t>
      </w:r>
      <w:r w:rsidR="0080137C" w:rsidRPr="00B4310E">
        <w:rPr>
          <w:rFonts w:ascii="Arial" w:hAnsi="Arial"/>
        </w:rPr>
        <w:t>Espèce</w:t>
      </w:r>
      <w:r w:rsidR="003009EC" w:rsidRPr="00B4310E">
        <w:rPr>
          <w:rFonts w:ascii="Arial" w:hAnsi="Arial"/>
        </w:rPr>
        <w:t xml:space="preserve"> originaire d’</w:t>
      </w:r>
      <w:r w:rsidR="0080137C" w:rsidRPr="00B4310E">
        <w:rPr>
          <w:rFonts w:ascii="Arial" w:hAnsi="Arial"/>
        </w:rPr>
        <w:t>Amérique</w:t>
      </w:r>
      <w:r w:rsidR="003009EC" w:rsidRPr="00B4310E">
        <w:rPr>
          <w:rFonts w:ascii="Arial" w:hAnsi="Arial"/>
        </w:rPr>
        <w:t xml:space="preserve"> du sud. </w:t>
      </w:r>
      <w:r w:rsidR="0080137C" w:rsidRPr="00B4310E">
        <w:rPr>
          <w:rFonts w:ascii="Arial" w:hAnsi="Arial"/>
        </w:rPr>
        <w:t>Espèce</w:t>
      </w:r>
      <w:r w:rsidR="003009EC" w:rsidRPr="00B4310E">
        <w:rPr>
          <w:rFonts w:ascii="Arial" w:hAnsi="Arial"/>
        </w:rPr>
        <w:t xml:space="preserve"> pantropicale des prairies inondables plusieurs mois durant. Elle </w:t>
      </w:r>
      <w:r w:rsidR="0080137C" w:rsidRPr="00B4310E">
        <w:rPr>
          <w:rFonts w:ascii="Arial" w:hAnsi="Arial"/>
        </w:rPr>
        <w:t>dépasse</w:t>
      </w:r>
      <w:r w:rsidR="003009EC" w:rsidRPr="00B4310E">
        <w:rPr>
          <w:rFonts w:ascii="Arial" w:hAnsi="Arial"/>
        </w:rPr>
        <w:t xml:space="preserve"> rarement les  1000m d’altitude et supporte mal la </w:t>
      </w:r>
      <w:r w:rsidR="0080137C" w:rsidRPr="00B4310E">
        <w:rPr>
          <w:rFonts w:ascii="Arial" w:hAnsi="Arial"/>
        </w:rPr>
        <w:t>sécheresse</w:t>
      </w:r>
      <w:r w:rsidR="003009EC" w:rsidRPr="00B4310E">
        <w:rPr>
          <w:rFonts w:ascii="Arial" w:hAnsi="Arial"/>
        </w:rPr>
        <w:t>.</w:t>
      </w:r>
    </w:p>
    <w:p w:rsidR="003009EC" w:rsidRPr="00F43D18" w:rsidRDefault="00AE238B" w:rsidP="003009EC">
      <w:pPr>
        <w:pStyle w:val="Paragraphedeliste"/>
        <w:numPr>
          <w:ilvl w:val="0"/>
          <w:numId w:val="2"/>
        </w:numPr>
        <w:spacing w:line="360" w:lineRule="auto"/>
        <w:jc w:val="both"/>
        <w:rPr>
          <w:rFonts w:ascii="Arial" w:hAnsi="Arial"/>
          <w:b/>
        </w:rPr>
      </w:pPr>
      <w:r w:rsidRPr="00F43D18">
        <w:rPr>
          <w:rFonts w:ascii="Arial" w:hAnsi="Arial"/>
          <w:b/>
        </w:rPr>
        <w:t xml:space="preserve">Description </w:t>
      </w:r>
    </w:p>
    <w:p w:rsidR="00AE238B" w:rsidRPr="00B4310E" w:rsidRDefault="0080137C" w:rsidP="00AE238B">
      <w:pPr>
        <w:spacing w:line="360" w:lineRule="auto"/>
        <w:jc w:val="both"/>
        <w:rPr>
          <w:rFonts w:ascii="Arial" w:hAnsi="Arial"/>
        </w:rPr>
      </w:pPr>
      <w:r w:rsidRPr="00B4310E">
        <w:rPr>
          <w:rFonts w:ascii="Arial" w:hAnsi="Arial"/>
        </w:rPr>
        <w:t>Graminée</w:t>
      </w:r>
      <w:r w:rsidR="00AE238B" w:rsidRPr="00B4310E">
        <w:rPr>
          <w:rFonts w:ascii="Arial" w:hAnsi="Arial"/>
        </w:rPr>
        <w:t xml:space="preserve"> vivace à port rampant, sol de préférence sablonneux à  sablo- limoneux</w:t>
      </w:r>
    </w:p>
    <w:p w:rsidR="00AE238B" w:rsidRPr="00F43D18" w:rsidRDefault="00AE238B" w:rsidP="00AE238B">
      <w:pPr>
        <w:pStyle w:val="Paragraphedeliste"/>
        <w:numPr>
          <w:ilvl w:val="0"/>
          <w:numId w:val="2"/>
        </w:numPr>
        <w:spacing w:line="360" w:lineRule="auto"/>
        <w:jc w:val="both"/>
        <w:rPr>
          <w:rFonts w:ascii="Arial" w:hAnsi="Arial"/>
          <w:b/>
        </w:rPr>
      </w:pPr>
      <w:r w:rsidRPr="00F43D18">
        <w:rPr>
          <w:rFonts w:ascii="Arial" w:hAnsi="Arial"/>
          <w:b/>
        </w:rPr>
        <w:t>Mise en place</w:t>
      </w:r>
    </w:p>
    <w:p w:rsidR="00AE238B" w:rsidRPr="00B4310E" w:rsidRDefault="00F43D18" w:rsidP="00AE238B">
      <w:pPr>
        <w:spacing w:line="360" w:lineRule="auto"/>
        <w:jc w:val="both"/>
        <w:rPr>
          <w:rFonts w:ascii="Arial" w:hAnsi="Arial"/>
        </w:rPr>
      </w:pPr>
      <w:r>
        <w:rPr>
          <w:rFonts w:ascii="Arial" w:hAnsi="Arial"/>
        </w:rPr>
        <w:t xml:space="preserve">            </w:t>
      </w:r>
      <w:r w:rsidR="00AE238B" w:rsidRPr="00B4310E">
        <w:rPr>
          <w:rFonts w:ascii="Arial" w:hAnsi="Arial"/>
        </w:rPr>
        <w:t xml:space="preserve">La multiplication se fait par </w:t>
      </w:r>
      <w:r w:rsidR="0080137C" w:rsidRPr="00B4310E">
        <w:rPr>
          <w:rFonts w:ascii="Arial" w:hAnsi="Arial"/>
        </w:rPr>
        <w:t>boutures</w:t>
      </w:r>
      <w:r w:rsidR="00AE238B" w:rsidRPr="00B4310E">
        <w:rPr>
          <w:rFonts w:ascii="Arial" w:hAnsi="Arial"/>
        </w:rPr>
        <w:t xml:space="preserve"> de tiges ou par </w:t>
      </w:r>
      <w:r w:rsidR="0080137C" w:rsidRPr="00B4310E">
        <w:rPr>
          <w:rFonts w:ascii="Arial" w:hAnsi="Arial"/>
        </w:rPr>
        <w:t>éclats</w:t>
      </w:r>
      <w:r w:rsidR="00AE238B" w:rsidRPr="00B4310E">
        <w:rPr>
          <w:rFonts w:ascii="Arial" w:hAnsi="Arial"/>
        </w:rPr>
        <w:t xml:space="preserve"> des souches car les graines sont peu fertiles. La plante est </w:t>
      </w:r>
      <w:r w:rsidR="0080137C" w:rsidRPr="00B4310E">
        <w:rPr>
          <w:rFonts w:ascii="Arial" w:hAnsi="Arial"/>
        </w:rPr>
        <w:t>indiquée</w:t>
      </w:r>
      <w:r w:rsidR="00AE238B" w:rsidRPr="00B4310E">
        <w:rPr>
          <w:rFonts w:ascii="Arial" w:hAnsi="Arial"/>
        </w:rPr>
        <w:t xml:space="preserve"> dans les parties intertropicales,</w:t>
      </w:r>
    </w:p>
    <w:p w:rsidR="003009EC" w:rsidRPr="00B4310E" w:rsidRDefault="00AE238B" w:rsidP="003009EC">
      <w:pPr>
        <w:spacing w:line="360" w:lineRule="auto"/>
        <w:jc w:val="both"/>
        <w:rPr>
          <w:rFonts w:ascii="Arial" w:hAnsi="Arial"/>
        </w:rPr>
      </w:pPr>
      <w:r w:rsidRPr="00B4310E">
        <w:rPr>
          <w:rFonts w:ascii="Arial" w:hAnsi="Arial"/>
        </w:rPr>
        <w:lastRenderedPageBreak/>
        <w:t>Elle est  utilisable en prairie permanente sur sol sablonneux des savanes de secteur forestier.</w:t>
      </w:r>
    </w:p>
    <w:p w:rsidR="00AE238B" w:rsidRPr="00B4310E" w:rsidRDefault="00F43D18" w:rsidP="003009EC">
      <w:pPr>
        <w:spacing w:line="360" w:lineRule="auto"/>
        <w:jc w:val="both"/>
        <w:rPr>
          <w:rFonts w:ascii="Arial" w:hAnsi="Arial"/>
        </w:rPr>
      </w:pPr>
      <w:r>
        <w:rPr>
          <w:rFonts w:ascii="Arial" w:hAnsi="Arial"/>
        </w:rPr>
        <w:t xml:space="preserve">             </w:t>
      </w:r>
      <w:r w:rsidR="00AE238B" w:rsidRPr="00B4310E">
        <w:rPr>
          <w:rFonts w:ascii="Arial" w:hAnsi="Arial"/>
        </w:rPr>
        <w:t xml:space="preserve">L’entretien </w:t>
      </w:r>
      <w:r w:rsidR="0080137C" w:rsidRPr="00B4310E">
        <w:rPr>
          <w:rFonts w:ascii="Arial" w:hAnsi="Arial"/>
        </w:rPr>
        <w:t>nécessite</w:t>
      </w:r>
      <w:r w:rsidR="00AE238B" w:rsidRPr="00B4310E">
        <w:rPr>
          <w:rFonts w:ascii="Arial" w:hAnsi="Arial"/>
        </w:rPr>
        <w:t xml:space="preserve"> un labour de </w:t>
      </w:r>
      <w:r w:rsidR="0080137C" w:rsidRPr="00B4310E">
        <w:rPr>
          <w:rFonts w:ascii="Arial" w:hAnsi="Arial"/>
        </w:rPr>
        <w:t>décrue</w:t>
      </w:r>
      <w:r w:rsidR="00AE238B" w:rsidRPr="00B4310E">
        <w:rPr>
          <w:rFonts w:ascii="Arial" w:hAnsi="Arial"/>
        </w:rPr>
        <w:t xml:space="preserve"> pour </w:t>
      </w:r>
      <w:r w:rsidR="0080137C" w:rsidRPr="00B4310E">
        <w:rPr>
          <w:rFonts w:ascii="Arial" w:hAnsi="Arial"/>
        </w:rPr>
        <w:t>éliminer</w:t>
      </w:r>
      <w:r w:rsidR="00AE238B" w:rsidRPr="00B4310E">
        <w:rPr>
          <w:rFonts w:ascii="Arial" w:hAnsi="Arial"/>
        </w:rPr>
        <w:t xml:space="preserve"> les </w:t>
      </w:r>
      <w:r w:rsidR="0080137C" w:rsidRPr="00B4310E">
        <w:rPr>
          <w:rFonts w:ascii="Arial" w:hAnsi="Arial"/>
        </w:rPr>
        <w:t>graminées</w:t>
      </w:r>
      <w:r w:rsidR="00AE238B" w:rsidRPr="00B4310E">
        <w:rPr>
          <w:rFonts w:ascii="Arial" w:hAnsi="Arial"/>
        </w:rPr>
        <w:t xml:space="preserve"> vivaces naturelles. </w:t>
      </w:r>
      <w:r w:rsidR="0080137C" w:rsidRPr="00B4310E">
        <w:rPr>
          <w:rFonts w:ascii="Arial" w:hAnsi="Arial"/>
        </w:rPr>
        <w:t>Détruire</w:t>
      </w:r>
      <w:r w:rsidR="00AE238B" w:rsidRPr="00B4310E">
        <w:rPr>
          <w:rFonts w:ascii="Arial" w:hAnsi="Arial"/>
        </w:rPr>
        <w:t xml:space="preserve"> assez </w:t>
      </w:r>
      <w:r w:rsidR="0080137C" w:rsidRPr="00B4310E">
        <w:rPr>
          <w:rFonts w:ascii="Arial" w:hAnsi="Arial"/>
        </w:rPr>
        <w:t>régulièrement</w:t>
      </w:r>
      <w:r w:rsidR="00AE238B" w:rsidRPr="00B4310E">
        <w:rPr>
          <w:rFonts w:ascii="Arial" w:hAnsi="Arial"/>
        </w:rPr>
        <w:t xml:space="preserve"> les pousses des </w:t>
      </w:r>
      <w:r w:rsidR="0080137C" w:rsidRPr="00B4310E">
        <w:rPr>
          <w:rFonts w:ascii="Arial" w:hAnsi="Arial"/>
        </w:rPr>
        <w:t>espèces</w:t>
      </w:r>
      <w:r w:rsidR="00AE238B" w:rsidRPr="00B4310E">
        <w:rPr>
          <w:rFonts w:ascii="Arial" w:hAnsi="Arial"/>
        </w:rPr>
        <w:t xml:space="preserve"> locales souvent vigoureuses et agressives.</w:t>
      </w:r>
    </w:p>
    <w:p w:rsidR="00AE238B" w:rsidRPr="00B4310E" w:rsidRDefault="00F43D18" w:rsidP="003009EC">
      <w:pPr>
        <w:spacing w:line="360" w:lineRule="auto"/>
        <w:jc w:val="both"/>
        <w:rPr>
          <w:rFonts w:ascii="Arial" w:hAnsi="Arial"/>
        </w:rPr>
      </w:pPr>
      <w:r>
        <w:rPr>
          <w:rFonts w:ascii="Arial" w:hAnsi="Arial"/>
        </w:rPr>
        <w:t xml:space="preserve">             </w:t>
      </w:r>
      <w:r w:rsidR="00AE238B" w:rsidRPr="00B4310E">
        <w:rPr>
          <w:rFonts w:ascii="Arial" w:hAnsi="Arial"/>
        </w:rPr>
        <w:t>Les boutures sont mises en place dès les 1ères pluies (</w:t>
      </w:r>
      <w:r w:rsidR="0080137C" w:rsidRPr="00B4310E">
        <w:rPr>
          <w:rFonts w:ascii="Arial" w:hAnsi="Arial"/>
        </w:rPr>
        <w:t>espacées</w:t>
      </w:r>
      <w:r w:rsidR="00AE238B" w:rsidRPr="00B4310E">
        <w:rPr>
          <w:rFonts w:ascii="Arial" w:hAnsi="Arial"/>
        </w:rPr>
        <w:t xml:space="preserve"> de 1m). </w:t>
      </w:r>
      <w:r w:rsidR="0080137C" w:rsidRPr="00B4310E">
        <w:rPr>
          <w:rFonts w:ascii="Arial" w:hAnsi="Arial"/>
        </w:rPr>
        <w:t>Elles</w:t>
      </w:r>
      <w:r w:rsidR="00AE238B" w:rsidRPr="00B4310E">
        <w:rPr>
          <w:rFonts w:ascii="Arial" w:hAnsi="Arial"/>
        </w:rPr>
        <w:t xml:space="preserve"> sont </w:t>
      </w:r>
      <w:r w:rsidR="0080137C" w:rsidRPr="00B4310E">
        <w:rPr>
          <w:rFonts w:ascii="Arial" w:hAnsi="Arial"/>
        </w:rPr>
        <w:t>enterrées</w:t>
      </w:r>
      <w:r w:rsidR="00AE238B" w:rsidRPr="00B4310E">
        <w:rPr>
          <w:rFonts w:ascii="Arial" w:hAnsi="Arial"/>
        </w:rPr>
        <w:t xml:space="preserve"> à coups des talons, </w:t>
      </w:r>
      <w:r w:rsidR="008F1D13">
        <w:rPr>
          <w:rFonts w:ascii="Arial" w:hAnsi="Arial"/>
        </w:rPr>
        <w:t xml:space="preserve">par </w:t>
      </w:r>
      <w:r w:rsidR="0080137C" w:rsidRPr="00B4310E">
        <w:rPr>
          <w:rFonts w:ascii="Arial" w:hAnsi="Arial"/>
        </w:rPr>
        <w:t>piétinement</w:t>
      </w:r>
      <w:r w:rsidR="00AE238B" w:rsidRPr="00B4310E">
        <w:rPr>
          <w:rFonts w:ascii="Arial" w:hAnsi="Arial"/>
        </w:rPr>
        <w:t xml:space="preserve"> du troupeau ou</w:t>
      </w:r>
      <w:r w:rsidR="008F1D13">
        <w:rPr>
          <w:rFonts w:ascii="Arial" w:hAnsi="Arial"/>
        </w:rPr>
        <w:t xml:space="preserve"> par</w:t>
      </w:r>
      <w:r w:rsidR="00AE238B" w:rsidRPr="00B4310E">
        <w:rPr>
          <w:rFonts w:ascii="Arial" w:hAnsi="Arial"/>
        </w:rPr>
        <w:t xml:space="preserve"> passage d’un rouleau (à disques crantés = croskill).</w:t>
      </w:r>
    </w:p>
    <w:p w:rsidR="00AE238B" w:rsidRPr="00F43D18" w:rsidRDefault="00B61838" w:rsidP="00AE238B">
      <w:pPr>
        <w:pStyle w:val="Paragraphedeliste"/>
        <w:numPr>
          <w:ilvl w:val="0"/>
          <w:numId w:val="2"/>
        </w:numPr>
        <w:spacing w:line="360" w:lineRule="auto"/>
        <w:jc w:val="both"/>
        <w:rPr>
          <w:rFonts w:ascii="Arial" w:hAnsi="Arial"/>
          <w:b/>
        </w:rPr>
      </w:pPr>
      <w:r w:rsidRPr="00F43D18">
        <w:rPr>
          <w:rFonts w:ascii="Arial" w:hAnsi="Arial"/>
          <w:b/>
        </w:rPr>
        <w:t xml:space="preserve">Exploitation </w:t>
      </w:r>
    </w:p>
    <w:p w:rsidR="00B61838" w:rsidRPr="00B4310E" w:rsidRDefault="00F43D18" w:rsidP="00B61838">
      <w:pPr>
        <w:spacing w:line="360" w:lineRule="auto"/>
        <w:jc w:val="both"/>
        <w:rPr>
          <w:rFonts w:ascii="Arial" w:hAnsi="Arial"/>
        </w:rPr>
      </w:pPr>
      <w:r>
        <w:rPr>
          <w:rFonts w:ascii="Arial" w:hAnsi="Arial"/>
        </w:rPr>
        <w:t xml:space="preserve">              </w:t>
      </w:r>
      <w:r w:rsidR="00B61838" w:rsidRPr="00B4310E">
        <w:rPr>
          <w:rFonts w:ascii="Arial" w:hAnsi="Arial"/>
        </w:rPr>
        <w:t xml:space="preserve">Faire </w:t>
      </w:r>
      <w:r w:rsidR="0080137C" w:rsidRPr="00B4310E">
        <w:rPr>
          <w:rFonts w:ascii="Arial" w:hAnsi="Arial"/>
        </w:rPr>
        <w:t>pâturer</w:t>
      </w:r>
      <w:r w:rsidR="00B61838" w:rsidRPr="00B4310E">
        <w:rPr>
          <w:rFonts w:ascii="Arial" w:hAnsi="Arial"/>
        </w:rPr>
        <w:t xml:space="preserve"> avec forte charge à la </w:t>
      </w:r>
      <w:r w:rsidR="0080137C" w:rsidRPr="00B4310E">
        <w:rPr>
          <w:rFonts w:ascii="Arial" w:hAnsi="Arial"/>
        </w:rPr>
        <w:t>décrue</w:t>
      </w:r>
      <w:r w:rsidR="00B61838" w:rsidRPr="00B4310E">
        <w:rPr>
          <w:rFonts w:ascii="Arial" w:hAnsi="Arial"/>
        </w:rPr>
        <w:t xml:space="preserve"> (les tiges produites pendant la submersion sont peu </w:t>
      </w:r>
      <w:r w:rsidR="0080137C" w:rsidRPr="00B4310E">
        <w:rPr>
          <w:rFonts w:ascii="Arial" w:hAnsi="Arial"/>
        </w:rPr>
        <w:t>appétées</w:t>
      </w:r>
      <w:r w:rsidR="00B61838" w:rsidRPr="00B4310E">
        <w:rPr>
          <w:rFonts w:ascii="Arial" w:hAnsi="Arial"/>
        </w:rPr>
        <w:t>). Apres la consommation des feuilles</w:t>
      </w:r>
      <w:r w:rsidR="008F1D13">
        <w:rPr>
          <w:rFonts w:ascii="Arial" w:hAnsi="Arial"/>
        </w:rPr>
        <w:t>,</w:t>
      </w:r>
      <w:r w:rsidR="00B61838" w:rsidRPr="00B4310E">
        <w:rPr>
          <w:rFonts w:ascii="Arial" w:hAnsi="Arial"/>
        </w:rPr>
        <w:t xml:space="preserve"> les tiges </w:t>
      </w:r>
      <w:r w:rsidR="0080137C" w:rsidRPr="00B4310E">
        <w:rPr>
          <w:rFonts w:ascii="Arial" w:hAnsi="Arial"/>
        </w:rPr>
        <w:t>piétinées</w:t>
      </w:r>
      <w:r w:rsidR="008F1D13">
        <w:rPr>
          <w:rFonts w:ascii="Arial" w:hAnsi="Arial"/>
        </w:rPr>
        <w:t xml:space="preserve"> sont enfouies dans la boue ;</w:t>
      </w:r>
      <w:r w:rsidR="00B61838" w:rsidRPr="00B4310E">
        <w:rPr>
          <w:rFonts w:ascii="Arial" w:hAnsi="Arial"/>
        </w:rPr>
        <w:t xml:space="preserve"> ceci favorise le marcottage et les repousses aux </w:t>
      </w:r>
      <w:r w:rsidR="0080137C" w:rsidRPr="00B4310E">
        <w:rPr>
          <w:rFonts w:ascii="Arial" w:hAnsi="Arial"/>
        </w:rPr>
        <w:t>différents</w:t>
      </w:r>
      <w:r w:rsidR="00B61838" w:rsidRPr="00B4310E">
        <w:rPr>
          <w:rFonts w:ascii="Arial" w:hAnsi="Arial"/>
        </w:rPr>
        <w:t xml:space="preserve"> nœuds.</w:t>
      </w:r>
    </w:p>
    <w:p w:rsidR="00B61838" w:rsidRPr="00B4310E" w:rsidRDefault="00F43D18" w:rsidP="00B61838">
      <w:pPr>
        <w:spacing w:line="360" w:lineRule="auto"/>
        <w:jc w:val="both"/>
        <w:rPr>
          <w:rFonts w:ascii="Arial" w:hAnsi="Arial"/>
        </w:rPr>
      </w:pPr>
      <w:r>
        <w:rPr>
          <w:rFonts w:ascii="Arial" w:hAnsi="Arial"/>
        </w:rPr>
        <w:t xml:space="preserve">               </w:t>
      </w:r>
      <w:r w:rsidR="00B61838" w:rsidRPr="00B4310E">
        <w:rPr>
          <w:rFonts w:ascii="Arial" w:hAnsi="Arial"/>
        </w:rPr>
        <w:t xml:space="preserve">Faire </w:t>
      </w:r>
      <w:r w:rsidR="0080137C" w:rsidRPr="00B4310E">
        <w:rPr>
          <w:rFonts w:ascii="Arial" w:hAnsi="Arial"/>
        </w:rPr>
        <w:t>ensuite pâturer</w:t>
      </w:r>
      <w:r w:rsidR="00B61838" w:rsidRPr="00B4310E">
        <w:rPr>
          <w:rFonts w:ascii="Arial" w:hAnsi="Arial"/>
        </w:rPr>
        <w:t xml:space="preserve"> avec un temps de repos de 30 jours pendant la saison sèche. Ce temps de repos est de 30 jours </w:t>
      </w:r>
      <w:r w:rsidR="008F1D13">
        <w:rPr>
          <w:rFonts w:ascii="Arial" w:hAnsi="Arial"/>
        </w:rPr>
        <w:t xml:space="preserve">même </w:t>
      </w:r>
      <w:r w:rsidR="00B61838" w:rsidRPr="00B4310E">
        <w:rPr>
          <w:rFonts w:ascii="Arial" w:hAnsi="Arial"/>
        </w:rPr>
        <w:t>toute l’</w:t>
      </w:r>
      <w:r w:rsidR="0080137C" w:rsidRPr="00B4310E">
        <w:rPr>
          <w:rFonts w:ascii="Arial" w:hAnsi="Arial"/>
        </w:rPr>
        <w:t>année</w:t>
      </w:r>
      <w:r w:rsidR="00B61838" w:rsidRPr="00B4310E">
        <w:rPr>
          <w:rFonts w:ascii="Arial" w:hAnsi="Arial"/>
        </w:rPr>
        <w:t xml:space="preserve"> sur sols sableux du secteur forestier.</w:t>
      </w:r>
    </w:p>
    <w:p w:rsidR="00B61838" w:rsidRPr="00B4310E" w:rsidRDefault="00F43D18" w:rsidP="00B61838">
      <w:pPr>
        <w:spacing w:line="360" w:lineRule="auto"/>
        <w:jc w:val="both"/>
        <w:rPr>
          <w:rFonts w:ascii="Arial" w:hAnsi="Arial"/>
        </w:rPr>
      </w:pPr>
      <w:r>
        <w:rPr>
          <w:rFonts w:ascii="Arial" w:hAnsi="Arial"/>
        </w:rPr>
        <w:t xml:space="preserve">               </w:t>
      </w:r>
      <w:r w:rsidR="00B61838" w:rsidRPr="00B4310E">
        <w:rPr>
          <w:rFonts w:ascii="Arial" w:hAnsi="Arial"/>
        </w:rPr>
        <w:t>Pour la fauche</w:t>
      </w:r>
      <w:r w:rsidR="00CF3E1F">
        <w:rPr>
          <w:rFonts w:ascii="Arial" w:hAnsi="Arial"/>
        </w:rPr>
        <w:t>,</w:t>
      </w:r>
      <w:r w:rsidR="00F722F8" w:rsidRPr="00B4310E">
        <w:rPr>
          <w:rFonts w:ascii="Arial" w:hAnsi="Arial"/>
        </w:rPr>
        <w:t xml:space="preserve"> </w:t>
      </w:r>
      <w:r w:rsidR="00F515AB" w:rsidRPr="00B4310E">
        <w:rPr>
          <w:rFonts w:ascii="Arial" w:hAnsi="Arial"/>
        </w:rPr>
        <w:t>1</w:t>
      </w:r>
      <w:r w:rsidR="00F515AB" w:rsidRPr="00B4310E">
        <w:rPr>
          <w:rFonts w:ascii="Arial" w:hAnsi="Arial"/>
          <w:vertAlign w:val="superscript"/>
        </w:rPr>
        <w:t>ère</w:t>
      </w:r>
      <w:r w:rsidR="00F515AB" w:rsidRPr="00B4310E">
        <w:rPr>
          <w:rFonts w:ascii="Arial" w:hAnsi="Arial"/>
        </w:rPr>
        <w:t xml:space="preserve"> coupe à 2- 3 mois </w:t>
      </w:r>
      <w:r w:rsidR="0080137C" w:rsidRPr="00B4310E">
        <w:rPr>
          <w:rFonts w:ascii="Arial" w:hAnsi="Arial"/>
        </w:rPr>
        <w:t>après</w:t>
      </w:r>
      <w:r w:rsidR="00F515AB" w:rsidRPr="00B4310E">
        <w:rPr>
          <w:rFonts w:ascii="Arial" w:hAnsi="Arial"/>
        </w:rPr>
        <w:t xml:space="preserve"> plantation. Ensuite couper tous les 2 mois. Dans les conditions optimales, on peut atteindre 200T/Ha en 5 coupes/an.  L’association</w:t>
      </w:r>
      <w:r w:rsidR="00CF3E1F">
        <w:rPr>
          <w:rFonts w:ascii="Arial" w:hAnsi="Arial"/>
        </w:rPr>
        <w:t xml:space="preserve"> avec</w:t>
      </w:r>
      <w:r w:rsidR="00F515AB" w:rsidRPr="00B4310E">
        <w:rPr>
          <w:rFonts w:ascii="Arial" w:hAnsi="Arial"/>
        </w:rPr>
        <w:t xml:space="preserve"> </w:t>
      </w:r>
      <w:proofErr w:type="spellStart"/>
      <w:r w:rsidR="00F515AB" w:rsidRPr="00B4310E">
        <w:rPr>
          <w:rFonts w:ascii="Arial" w:hAnsi="Arial"/>
          <w:b/>
          <w:i/>
        </w:rPr>
        <w:t>Centrosema</w:t>
      </w:r>
      <w:proofErr w:type="spellEnd"/>
      <w:r w:rsidR="00F515AB" w:rsidRPr="00B4310E">
        <w:rPr>
          <w:rFonts w:ascii="Arial" w:hAnsi="Arial"/>
          <w:b/>
          <w:i/>
        </w:rPr>
        <w:t xml:space="preserve"> </w:t>
      </w:r>
      <w:proofErr w:type="spellStart"/>
      <w:r w:rsidR="00F515AB" w:rsidRPr="00B4310E">
        <w:rPr>
          <w:rFonts w:ascii="Arial" w:hAnsi="Arial"/>
          <w:b/>
          <w:i/>
        </w:rPr>
        <w:t>pubescens</w:t>
      </w:r>
      <w:proofErr w:type="spellEnd"/>
      <w:r w:rsidR="00F515AB" w:rsidRPr="00B4310E">
        <w:rPr>
          <w:rFonts w:ascii="Arial" w:hAnsi="Arial"/>
          <w:b/>
          <w:i/>
        </w:rPr>
        <w:t xml:space="preserve"> </w:t>
      </w:r>
      <w:r w:rsidR="00F515AB" w:rsidRPr="00B4310E">
        <w:rPr>
          <w:rFonts w:ascii="Arial" w:hAnsi="Arial"/>
        </w:rPr>
        <w:t xml:space="preserve">ou avec d’autres </w:t>
      </w:r>
      <w:r w:rsidR="0080137C" w:rsidRPr="00B4310E">
        <w:rPr>
          <w:rFonts w:ascii="Arial" w:hAnsi="Arial"/>
        </w:rPr>
        <w:t>espèces</w:t>
      </w:r>
      <w:r w:rsidR="00F515AB" w:rsidRPr="00B4310E">
        <w:rPr>
          <w:rFonts w:ascii="Arial" w:hAnsi="Arial"/>
        </w:rPr>
        <w:t xml:space="preserve"> est </w:t>
      </w:r>
      <w:r w:rsidR="0080137C" w:rsidRPr="00B4310E">
        <w:rPr>
          <w:rFonts w:ascii="Arial" w:hAnsi="Arial"/>
        </w:rPr>
        <w:t>fréquente</w:t>
      </w:r>
      <w:r w:rsidR="00F515AB" w:rsidRPr="00B4310E">
        <w:rPr>
          <w:rFonts w:ascii="Arial" w:hAnsi="Arial"/>
        </w:rPr>
        <w:t>.</w:t>
      </w:r>
    </w:p>
    <w:p w:rsidR="00F515AB" w:rsidRPr="00914AE7" w:rsidRDefault="00F515AB" w:rsidP="00914AE7">
      <w:pPr>
        <w:pStyle w:val="Titre4"/>
        <w:spacing w:after="240"/>
        <w:rPr>
          <w:rFonts w:ascii="Arial" w:hAnsi="Arial" w:cs="Arial"/>
          <w:color w:val="000000" w:themeColor="text1"/>
          <w:szCs w:val="24"/>
        </w:rPr>
      </w:pPr>
      <w:r w:rsidRPr="00914AE7">
        <w:rPr>
          <w:rFonts w:ascii="Arial" w:hAnsi="Arial" w:cs="Arial"/>
          <w:color w:val="000000" w:themeColor="text1"/>
          <w:szCs w:val="24"/>
        </w:rPr>
        <w:t>I.2.1.6 Panicum maximum Jacq</w:t>
      </w:r>
    </w:p>
    <w:p w:rsidR="00F515AB" w:rsidRPr="00F43D18" w:rsidRDefault="00F515AB" w:rsidP="00914AE7">
      <w:pPr>
        <w:pStyle w:val="Paragraphedeliste"/>
        <w:numPr>
          <w:ilvl w:val="0"/>
          <w:numId w:val="2"/>
        </w:numPr>
        <w:spacing w:after="240" w:line="360" w:lineRule="auto"/>
        <w:jc w:val="both"/>
        <w:rPr>
          <w:rFonts w:ascii="Arial" w:hAnsi="Arial"/>
          <w:b/>
        </w:rPr>
      </w:pPr>
      <w:r w:rsidRPr="00F43D18">
        <w:rPr>
          <w:rFonts w:ascii="Arial" w:hAnsi="Arial"/>
          <w:b/>
        </w:rPr>
        <w:t xml:space="preserve">Distribution </w:t>
      </w:r>
    </w:p>
    <w:p w:rsidR="00293815" w:rsidRDefault="00F43D18" w:rsidP="00914AE7">
      <w:pPr>
        <w:spacing w:after="240" w:line="360" w:lineRule="auto"/>
        <w:jc w:val="both"/>
        <w:rPr>
          <w:rFonts w:ascii="Arial" w:hAnsi="Arial"/>
        </w:rPr>
      </w:pPr>
      <w:r>
        <w:rPr>
          <w:rFonts w:ascii="Arial" w:hAnsi="Arial"/>
        </w:rPr>
        <w:t xml:space="preserve">             </w:t>
      </w:r>
      <w:r w:rsidR="00F515AB" w:rsidRPr="00B4310E">
        <w:rPr>
          <w:rFonts w:ascii="Arial" w:hAnsi="Arial"/>
        </w:rPr>
        <w:t>Se rencontre sous climat humide tropical ou subtropical. Originaire du secteur forestier</w:t>
      </w:r>
      <w:r w:rsidR="00293815" w:rsidRPr="00B4310E">
        <w:rPr>
          <w:rFonts w:ascii="Arial" w:hAnsi="Arial"/>
        </w:rPr>
        <w:t xml:space="preserve"> (défriche sur forêt). Pluviométrie entre 1000 et 1800 mm et saison </w:t>
      </w:r>
      <w:r w:rsidR="0080137C" w:rsidRPr="00B4310E">
        <w:rPr>
          <w:rFonts w:ascii="Arial" w:hAnsi="Arial"/>
        </w:rPr>
        <w:t>sèche</w:t>
      </w:r>
      <w:r w:rsidR="00293815" w:rsidRPr="00B4310E">
        <w:rPr>
          <w:rFonts w:ascii="Arial" w:hAnsi="Arial"/>
        </w:rPr>
        <w:t xml:space="preserve"> &lt; ou = 4 mois =.&gt; pousse spontanément dans ces </w:t>
      </w:r>
      <w:r w:rsidR="0080137C" w:rsidRPr="00B4310E">
        <w:rPr>
          <w:rFonts w:ascii="Arial" w:hAnsi="Arial"/>
        </w:rPr>
        <w:t>régions</w:t>
      </w:r>
      <w:r w:rsidR="00293815" w:rsidRPr="00B4310E">
        <w:rPr>
          <w:rFonts w:ascii="Arial" w:hAnsi="Arial"/>
        </w:rPr>
        <w:t xml:space="preserve">. S’adapte aux sols les plus divers bien drainés mais pas aux argiles </w:t>
      </w:r>
      <w:proofErr w:type="spellStart"/>
      <w:r w:rsidR="00293815" w:rsidRPr="00B4310E">
        <w:rPr>
          <w:rFonts w:ascii="Arial" w:hAnsi="Arial"/>
        </w:rPr>
        <w:t>fissurables</w:t>
      </w:r>
      <w:proofErr w:type="spellEnd"/>
      <w:r w:rsidR="00293815" w:rsidRPr="00B4310E">
        <w:rPr>
          <w:rFonts w:ascii="Arial" w:hAnsi="Arial"/>
        </w:rPr>
        <w:t>.</w:t>
      </w:r>
    </w:p>
    <w:p w:rsidR="00F50707" w:rsidRDefault="00F50707" w:rsidP="00914AE7">
      <w:pPr>
        <w:spacing w:after="240" w:line="360" w:lineRule="auto"/>
        <w:jc w:val="both"/>
        <w:rPr>
          <w:rFonts w:ascii="Arial" w:hAnsi="Arial"/>
        </w:rPr>
      </w:pPr>
    </w:p>
    <w:p w:rsidR="00F50707" w:rsidRDefault="00F50707" w:rsidP="00914AE7">
      <w:pPr>
        <w:spacing w:after="240" w:line="360" w:lineRule="auto"/>
        <w:jc w:val="both"/>
        <w:rPr>
          <w:rFonts w:ascii="Arial" w:hAnsi="Arial"/>
        </w:rPr>
      </w:pPr>
    </w:p>
    <w:p w:rsidR="00F515AB" w:rsidRPr="00F43D18" w:rsidRDefault="00293815" w:rsidP="00293815">
      <w:pPr>
        <w:pStyle w:val="Paragraphedeliste"/>
        <w:numPr>
          <w:ilvl w:val="0"/>
          <w:numId w:val="2"/>
        </w:numPr>
        <w:spacing w:line="360" w:lineRule="auto"/>
        <w:jc w:val="both"/>
        <w:rPr>
          <w:rFonts w:ascii="Arial" w:hAnsi="Arial"/>
          <w:b/>
        </w:rPr>
      </w:pPr>
      <w:r w:rsidRPr="00F43D18">
        <w:rPr>
          <w:rFonts w:ascii="Arial" w:hAnsi="Arial"/>
          <w:b/>
        </w:rPr>
        <w:lastRenderedPageBreak/>
        <w:t xml:space="preserve">Description </w:t>
      </w:r>
    </w:p>
    <w:p w:rsidR="00293815" w:rsidRDefault="00F43D18" w:rsidP="00293815">
      <w:pPr>
        <w:spacing w:line="360" w:lineRule="auto"/>
        <w:jc w:val="both"/>
        <w:rPr>
          <w:rFonts w:ascii="Arial" w:hAnsi="Arial"/>
        </w:rPr>
      </w:pPr>
      <w:r>
        <w:rPr>
          <w:rFonts w:ascii="Arial" w:hAnsi="Arial"/>
        </w:rPr>
        <w:t xml:space="preserve">               </w:t>
      </w:r>
      <w:r w:rsidR="0080137C" w:rsidRPr="00B4310E">
        <w:rPr>
          <w:rFonts w:ascii="Arial" w:hAnsi="Arial"/>
        </w:rPr>
        <w:t>Graminée</w:t>
      </w:r>
      <w:r w:rsidR="00293815" w:rsidRPr="00B4310E">
        <w:rPr>
          <w:rFonts w:ascii="Arial" w:hAnsi="Arial"/>
        </w:rPr>
        <w:t xml:space="preserve"> vivace, en touffes </w:t>
      </w:r>
      <w:r w:rsidR="0080137C" w:rsidRPr="00B4310E">
        <w:rPr>
          <w:rFonts w:ascii="Arial" w:hAnsi="Arial"/>
        </w:rPr>
        <w:t>dépassant</w:t>
      </w:r>
      <w:r w:rsidR="00293815" w:rsidRPr="00B4310E">
        <w:rPr>
          <w:rFonts w:ascii="Arial" w:hAnsi="Arial"/>
        </w:rPr>
        <w:t xml:space="preserve"> 3m à la montaison. Compte plusieurs </w:t>
      </w:r>
      <w:r w:rsidR="0080137C" w:rsidRPr="00B4310E">
        <w:rPr>
          <w:rFonts w:ascii="Arial" w:hAnsi="Arial"/>
        </w:rPr>
        <w:t>variétés</w:t>
      </w:r>
      <w:r w:rsidR="00293815" w:rsidRPr="00B4310E">
        <w:rPr>
          <w:rFonts w:ascii="Arial" w:hAnsi="Arial"/>
        </w:rPr>
        <w:t xml:space="preserve"> botaniques (</w:t>
      </w:r>
      <w:r w:rsidR="00CD26B9">
        <w:rPr>
          <w:rFonts w:ascii="Arial" w:hAnsi="Arial"/>
        </w:rPr>
        <w:t xml:space="preserve">P. </w:t>
      </w:r>
      <w:proofErr w:type="spellStart"/>
      <w:r w:rsidR="00293815" w:rsidRPr="00B4310E">
        <w:rPr>
          <w:rFonts w:ascii="Arial" w:hAnsi="Arial"/>
        </w:rPr>
        <w:t>coloratum</w:t>
      </w:r>
      <w:proofErr w:type="spellEnd"/>
      <w:r w:rsidR="00293815" w:rsidRPr="00B4310E">
        <w:rPr>
          <w:rFonts w:ascii="Arial" w:hAnsi="Arial"/>
        </w:rPr>
        <w:t xml:space="preserve">, local </w:t>
      </w:r>
      <w:r w:rsidR="0080137C" w:rsidRPr="00B4310E">
        <w:rPr>
          <w:rFonts w:ascii="Arial" w:hAnsi="Arial"/>
        </w:rPr>
        <w:t>etc.</w:t>
      </w:r>
      <w:r w:rsidR="00293815" w:rsidRPr="00B4310E">
        <w:rPr>
          <w:rFonts w:ascii="Arial" w:hAnsi="Arial"/>
        </w:rPr>
        <w:t>).</w:t>
      </w:r>
    </w:p>
    <w:p w:rsidR="00293815" w:rsidRPr="00F43D18" w:rsidRDefault="00293815" w:rsidP="00293815">
      <w:pPr>
        <w:pStyle w:val="Paragraphedeliste"/>
        <w:numPr>
          <w:ilvl w:val="0"/>
          <w:numId w:val="2"/>
        </w:numPr>
        <w:spacing w:line="360" w:lineRule="auto"/>
        <w:jc w:val="both"/>
        <w:rPr>
          <w:rFonts w:ascii="Arial" w:hAnsi="Arial"/>
          <w:b/>
        </w:rPr>
      </w:pPr>
      <w:r w:rsidRPr="00F43D18">
        <w:rPr>
          <w:rFonts w:ascii="Arial" w:hAnsi="Arial"/>
          <w:b/>
        </w:rPr>
        <w:t>Mise en place</w:t>
      </w:r>
    </w:p>
    <w:p w:rsidR="00293815" w:rsidRPr="00B4310E" w:rsidRDefault="00293815" w:rsidP="00293815">
      <w:pPr>
        <w:pStyle w:val="Paragraphedeliste"/>
        <w:numPr>
          <w:ilvl w:val="0"/>
          <w:numId w:val="5"/>
        </w:numPr>
        <w:spacing w:line="360" w:lineRule="auto"/>
        <w:jc w:val="both"/>
        <w:rPr>
          <w:rFonts w:ascii="Arial" w:hAnsi="Arial"/>
        </w:rPr>
      </w:pPr>
      <w:r w:rsidRPr="00B4310E">
        <w:rPr>
          <w:rFonts w:ascii="Arial" w:hAnsi="Arial"/>
        </w:rPr>
        <w:t>Par éclats de souches (</w:t>
      </w:r>
      <w:r w:rsidR="0080137C" w:rsidRPr="00B4310E">
        <w:rPr>
          <w:rFonts w:ascii="Arial" w:hAnsi="Arial"/>
        </w:rPr>
        <w:t>écartement</w:t>
      </w:r>
      <w:r w:rsidRPr="00B4310E">
        <w:rPr>
          <w:rFonts w:ascii="Arial" w:hAnsi="Arial"/>
        </w:rPr>
        <w:t xml:space="preserve"> de 50 cm à quelques </w:t>
      </w:r>
      <w:r w:rsidR="0080137C" w:rsidRPr="00B4310E">
        <w:rPr>
          <w:rFonts w:ascii="Arial" w:hAnsi="Arial"/>
        </w:rPr>
        <w:t>mètres</w:t>
      </w:r>
      <w:r w:rsidRPr="00B4310E">
        <w:rPr>
          <w:rFonts w:ascii="Arial" w:hAnsi="Arial"/>
        </w:rPr>
        <w:t xml:space="preserve">) ou poquets espacés de 40 à 60 cm </w:t>
      </w:r>
      <w:r w:rsidR="00CD26B9">
        <w:rPr>
          <w:rFonts w:ascii="Arial" w:hAnsi="Arial"/>
        </w:rPr>
        <w:t xml:space="preserve">dans </w:t>
      </w:r>
      <w:r w:rsidRPr="00B4310E">
        <w:rPr>
          <w:rFonts w:ascii="Arial" w:hAnsi="Arial"/>
        </w:rPr>
        <w:t xml:space="preserve">tous les sens. La reprise est lente au </w:t>
      </w:r>
      <w:r w:rsidR="0080137C" w:rsidRPr="00B4310E">
        <w:rPr>
          <w:rFonts w:ascii="Arial" w:hAnsi="Arial"/>
        </w:rPr>
        <w:t>début</w:t>
      </w:r>
      <w:r w:rsidRPr="00B4310E">
        <w:rPr>
          <w:rFonts w:ascii="Arial" w:hAnsi="Arial"/>
        </w:rPr>
        <w:t>.</w:t>
      </w:r>
    </w:p>
    <w:p w:rsidR="00293815" w:rsidRPr="00B4310E" w:rsidRDefault="00293815" w:rsidP="00293815">
      <w:pPr>
        <w:pStyle w:val="Paragraphedeliste"/>
        <w:numPr>
          <w:ilvl w:val="0"/>
          <w:numId w:val="5"/>
        </w:numPr>
        <w:spacing w:line="360" w:lineRule="auto"/>
        <w:jc w:val="both"/>
        <w:rPr>
          <w:rFonts w:ascii="Arial" w:hAnsi="Arial"/>
        </w:rPr>
      </w:pPr>
      <w:r w:rsidRPr="00B4310E">
        <w:rPr>
          <w:rFonts w:ascii="Arial" w:hAnsi="Arial"/>
        </w:rPr>
        <w:t xml:space="preserve">Par semis : 5- 10kg/Ha de semences en lignes </w:t>
      </w:r>
      <w:r w:rsidR="0080137C" w:rsidRPr="00B4310E">
        <w:rPr>
          <w:rFonts w:ascii="Arial" w:hAnsi="Arial"/>
        </w:rPr>
        <w:t>espacées</w:t>
      </w:r>
      <w:r w:rsidRPr="00B4310E">
        <w:rPr>
          <w:rFonts w:ascii="Arial" w:hAnsi="Arial"/>
        </w:rPr>
        <w:t xml:space="preserve"> de 50cm</w:t>
      </w:r>
    </w:p>
    <w:p w:rsidR="00FE3E2D" w:rsidRPr="00B4310E" w:rsidRDefault="00293815" w:rsidP="00293815">
      <w:pPr>
        <w:spacing w:line="360" w:lineRule="auto"/>
        <w:ind w:left="360"/>
        <w:jc w:val="both"/>
        <w:rPr>
          <w:rFonts w:ascii="Arial" w:hAnsi="Arial"/>
        </w:rPr>
      </w:pPr>
      <w:r w:rsidRPr="00B4310E">
        <w:rPr>
          <w:rFonts w:ascii="Arial" w:hAnsi="Arial"/>
        </w:rPr>
        <w:t xml:space="preserve">Cette </w:t>
      </w:r>
      <w:r w:rsidR="0080137C" w:rsidRPr="00B4310E">
        <w:rPr>
          <w:rFonts w:ascii="Arial" w:hAnsi="Arial"/>
        </w:rPr>
        <w:t>espèce</w:t>
      </w:r>
      <w:r w:rsidRPr="00B4310E">
        <w:rPr>
          <w:rFonts w:ascii="Arial" w:hAnsi="Arial"/>
        </w:rPr>
        <w:t xml:space="preserve"> convient aux prairies temporaires et permanentes du domaine </w:t>
      </w:r>
      <w:r w:rsidR="0080137C" w:rsidRPr="00B4310E">
        <w:rPr>
          <w:rFonts w:ascii="Arial" w:hAnsi="Arial"/>
        </w:rPr>
        <w:t>guinéen</w:t>
      </w:r>
      <w:r w:rsidRPr="00B4310E">
        <w:rPr>
          <w:rFonts w:ascii="Arial" w:hAnsi="Arial"/>
        </w:rPr>
        <w:t xml:space="preserve">. On connait actuellement de nombreux clones aux </w:t>
      </w:r>
      <w:r w:rsidR="0080137C" w:rsidRPr="00B4310E">
        <w:rPr>
          <w:rFonts w:ascii="Arial" w:hAnsi="Arial"/>
        </w:rPr>
        <w:t>possibilités</w:t>
      </w:r>
      <w:r w:rsidRPr="00B4310E">
        <w:rPr>
          <w:rFonts w:ascii="Arial" w:hAnsi="Arial"/>
        </w:rPr>
        <w:t xml:space="preserve"> </w:t>
      </w:r>
      <w:r w:rsidR="0080137C" w:rsidRPr="00B4310E">
        <w:rPr>
          <w:rFonts w:ascii="Arial" w:hAnsi="Arial"/>
        </w:rPr>
        <w:t>écologiques</w:t>
      </w:r>
      <w:r w:rsidRPr="00B4310E">
        <w:rPr>
          <w:rFonts w:ascii="Arial" w:hAnsi="Arial"/>
        </w:rPr>
        <w:t xml:space="preserve"> </w:t>
      </w:r>
      <w:r w:rsidR="0080137C" w:rsidRPr="00B4310E">
        <w:rPr>
          <w:rFonts w:ascii="Arial" w:hAnsi="Arial"/>
        </w:rPr>
        <w:t>variées</w:t>
      </w:r>
      <w:r w:rsidRPr="00B4310E">
        <w:rPr>
          <w:rFonts w:ascii="Arial" w:hAnsi="Arial"/>
        </w:rPr>
        <w:t xml:space="preserve">, </w:t>
      </w:r>
      <w:r w:rsidR="005F0622" w:rsidRPr="00B4310E">
        <w:rPr>
          <w:rFonts w:ascii="Arial" w:hAnsi="Arial"/>
        </w:rPr>
        <w:t xml:space="preserve">ce qui augmente </w:t>
      </w:r>
      <w:r w:rsidR="00FE3E2D" w:rsidRPr="00B4310E">
        <w:rPr>
          <w:rFonts w:ascii="Arial" w:hAnsi="Arial"/>
        </w:rPr>
        <w:t xml:space="preserve">l’aire </w:t>
      </w:r>
      <w:r w:rsidR="0080137C" w:rsidRPr="00B4310E">
        <w:rPr>
          <w:rFonts w:ascii="Arial" w:hAnsi="Arial"/>
        </w:rPr>
        <w:t>géographique</w:t>
      </w:r>
      <w:r w:rsidR="00FE3E2D" w:rsidRPr="00B4310E">
        <w:rPr>
          <w:rFonts w:ascii="Arial" w:hAnsi="Arial"/>
        </w:rPr>
        <w:t xml:space="preserve"> de cette </w:t>
      </w:r>
      <w:r w:rsidR="0080137C" w:rsidRPr="00B4310E">
        <w:rPr>
          <w:rFonts w:ascii="Arial" w:hAnsi="Arial"/>
        </w:rPr>
        <w:t>espèce</w:t>
      </w:r>
      <w:r w:rsidR="00FE3E2D" w:rsidRPr="00B4310E">
        <w:rPr>
          <w:rFonts w:ascii="Arial" w:hAnsi="Arial"/>
        </w:rPr>
        <w:t xml:space="preserve">. </w:t>
      </w:r>
    </w:p>
    <w:p w:rsidR="00293815" w:rsidRPr="00F43D18" w:rsidRDefault="00FE3E2D" w:rsidP="00FE3E2D">
      <w:pPr>
        <w:pStyle w:val="Paragraphedeliste"/>
        <w:numPr>
          <w:ilvl w:val="0"/>
          <w:numId w:val="2"/>
        </w:numPr>
        <w:spacing w:line="360" w:lineRule="auto"/>
        <w:jc w:val="both"/>
        <w:rPr>
          <w:rFonts w:ascii="Arial" w:hAnsi="Arial"/>
          <w:b/>
        </w:rPr>
      </w:pPr>
      <w:r w:rsidRPr="00F43D18">
        <w:rPr>
          <w:rFonts w:ascii="Arial" w:hAnsi="Arial"/>
          <w:b/>
        </w:rPr>
        <w:t xml:space="preserve">Exploitation </w:t>
      </w:r>
    </w:p>
    <w:p w:rsidR="00FE3E2D" w:rsidRPr="00B4310E" w:rsidRDefault="00F43D18" w:rsidP="00FE3E2D">
      <w:pPr>
        <w:spacing w:line="360" w:lineRule="auto"/>
        <w:jc w:val="both"/>
        <w:rPr>
          <w:rFonts w:ascii="Arial" w:hAnsi="Arial"/>
        </w:rPr>
      </w:pPr>
      <w:r>
        <w:rPr>
          <w:rFonts w:ascii="Arial" w:hAnsi="Arial"/>
        </w:rPr>
        <w:t xml:space="preserve">             </w:t>
      </w:r>
      <w:r w:rsidR="00FE3E2D" w:rsidRPr="00B4310E">
        <w:rPr>
          <w:rFonts w:ascii="Arial" w:hAnsi="Arial"/>
        </w:rPr>
        <w:t xml:space="preserve">De </w:t>
      </w:r>
      <w:r w:rsidR="0080137C" w:rsidRPr="00B4310E">
        <w:rPr>
          <w:rFonts w:ascii="Arial" w:hAnsi="Arial"/>
        </w:rPr>
        <w:t>préférence</w:t>
      </w:r>
      <w:r w:rsidR="00FE3E2D" w:rsidRPr="00B4310E">
        <w:rPr>
          <w:rFonts w:ascii="Arial" w:hAnsi="Arial"/>
        </w:rPr>
        <w:t xml:space="preserve"> utiliser en </w:t>
      </w:r>
      <w:r w:rsidR="0080137C" w:rsidRPr="00B4310E">
        <w:rPr>
          <w:rFonts w:ascii="Arial" w:hAnsi="Arial"/>
        </w:rPr>
        <w:t>pâturage</w:t>
      </w:r>
      <w:r w:rsidR="00FE3E2D" w:rsidRPr="00B4310E">
        <w:rPr>
          <w:rFonts w:ascii="Arial" w:hAnsi="Arial"/>
        </w:rPr>
        <w:t xml:space="preserve"> avec temps de repos de 30 jours. L’ensilage et la distribution en vert à l’auge restent possibles.</w:t>
      </w:r>
    </w:p>
    <w:p w:rsidR="00FE3E2D" w:rsidRPr="00F43D18" w:rsidRDefault="00FE3E2D" w:rsidP="00FE3E2D">
      <w:pPr>
        <w:pStyle w:val="Paragraphedeliste"/>
        <w:numPr>
          <w:ilvl w:val="0"/>
          <w:numId w:val="2"/>
        </w:numPr>
        <w:spacing w:line="360" w:lineRule="auto"/>
        <w:jc w:val="both"/>
        <w:rPr>
          <w:rFonts w:ascii="Arial" w:hAnsi="Arial"/>
          <w:b/>
        </w:rPr>
      </w:pPr>
      <w:r w:rsidRPr="00F43D18">
        <w:rPr>
          <w:rFonts w:ascii="Arial" w:hAnsi="Arial"/>
          <w:b/>
        </w:rPr>
        <w:t xml:space="preserve">Production </w:t>
      </w:r>
    </w:p>
    <w:p w:rsidR="00FE3E2D" w:rsidRPr="00B4310E" w:rsidRDefault="00F43D18" w:rsidP="00FE3E2D">
      <w:pPr>
        <w:spacing w:line="360" w:lineRule="auto"/>
        <w:jc w:val="both"/>
        <w:rPr>
          <w:rFonts w:ascii="Arial" w:hAnsi="Arial"/>
        </w:rPr>
      </w:pPr>
      <w:r>
        <w:rPr>
          <w:rFonts w:ascii="Arial" w:hAnsi="Arial"/>
        </w:rPr>
        <w:t xml:space="preserve">             </w:t>
      </w:r>
      <w:r w:rsidR="00FE3E2D" w:rsidRPr="00B4310E">
        <w:rPr>
          <w:rFonts w:ascii="Arial" w:hAnsi="Arial"/>
        </w:rPr>
        <w:t xml:space="preserve">25 tonnes/ha de MS. Ce chiffre peut être élevé à 50T/Ha de MS </w:t>
      </w:r>
      <w:r w:rsidR="0080137C" w:rsidRPr="00B4310E">
        <w:rPr>
          <w:rFonts w:ascii="Arial" w:hAnsi="Arial"/>
        </w:rPr>
        <w:t>après</w:t>
      </w:r>
      <w:r w:rsidR="00FE3E2D" w:rsidRPr="00B4310E">
        <w:rPr>
          <w:rFonts w:ascii="Arial" w:hAnsi="Arial"/>
        </w:rPr>
        <w:t xml:space="preserve"> irrigation de saison sèche et fumure, ce qui permet une charge annuelle de 4T de PV/Ha en </w:t>
      </w:r>
      <w:r w:rsidR="0080137C" w:rsidRPr="00B4310E">
        <w:rPr>
          <w:rFonts w:ascii="Arial" w:hAnsi="Arial"/>
        </w:rPr>
        <w:t>pâturage</w:t>
      </w:r>
      <w:r w:rsidR="003B3204">
        <w:rPr>
          <w:rFonts w:ascii="Arial" w:hAnsi="Arial"/>
        </w:rPr>
        <w:t>,</w:t>
      </w:r>
      <w:r w:rsidR="00FE3E2D" w:rsidRPr="00B4310E">
        <w:rPr>
          <w:rFonts w:ascii="Arial" w:hAnsi="Arial"/>
        </w:rPr>
        <w:t xml:space="preserve"> à 30 jours de repos.</w:t>
      </w:r>
    </w:p>
    <w:p w:rsidR="00FE3E2D" w:rsidRPr="00F43D18" w:rsidRDefault="00FE3E2D" w:rsidP="00FE3E2D">
      <w:pPr>
        <w:pStyle w:val="Paragraphedeliste"/>
        <w:numPr>
          <w:ilvl w:val="0"/>
          <w:numId w:val="2"/>
        </w:numPr>
        <w:spacing w:line="360" w:lineRule="auto"/>
        <w:jc w:val="both"/>
        <w:rPr>
          <w:rFonts w:ascii="Arial" w:hAnsi="Arial"/>
          <w:b/>
        </w:rPr>
      </w:pPr>
      <w:r w:rsidRPr="00F43D18">
        <w:rPr>
          <w:rFonts w:ascii="Arial" w:hAnsi="Arial"/>
          <w:b/>
        </w:rPr>
        <w:t xml:space="preserve">Valeur </w:t>
      </w:r>
      <w:r w:rsidR="0080137C" w:rsidRPr="00F43D18">
        <w:rPr>
          <w:rFonts w:ascii="Arial" w:hAnsi="Arial"/>
          <w:b/>
        </w:rPr>
        <w:t>fourragère</w:t>
      </w:r>
      <w:r w:rsidRPr="00F43D18">
        <w:rPr>
          <w:rFonts w:ascii="Arial" w:hAnsi="Arial"/>
          <w:b/>
        </w:rPr>
        <w:t xml:space="preserve"> </w:t>
      </w:r>
    </w:p>
    <w:p w:rsidR="00FE3E2D" w:rsidRPr="00B4310E" w:rsidRDefault="00F43D18" w:rsidP="00FE3E2D">
      <w:pPr>
        <w:spacing w:line="360" w:lineRule="auto"/>
        <w:jc w:val="both"/>
        <w:rPr>
          <w:rFonts w:ascii="Arial" w:hAnsi="Arial"/>
        </w:rPr>
      </w:pPr>
      <w:r>
        <w:rPr>
          <w:rFonts w:ascii="Arial" w:hAnsi="Arial"/>
        </w:rPr>
        <w:t xml:space="preserve">              </w:t>
      </w:r>
      <w:r w:rsidR="0080137C" w:rsidRPr="00B4310E">
        <w:rPr>
          <w:rFonts w:ascii="Arial" w:hAnsi="Arial"/>
        </w:rPr>
        <w:t>Elevée</w:t>
      </w:r>
      <w:r w:rsidR="00FE3E2D" w:rsidRPr="00B4310E">
        <w:rPr>
          <w:rFonts w:ascii="Arial" w:hAnsi="Arial"/>
        </w:rPr>
        <w:t xml:space="preserve"> au stade jeune. Valeur </w:t>
      </w:r>
      <w:r w:rsidR="0080137C" w:rsidRPr="00B4310E">
        <w:rPr>
          <w:rFonts w:ascii="Arial" w:hAnsi="Arial"/>
        </w:rPr>
        <w:t>énergique</w:t>
      </w:r>
      <w:r w:rsidR="00FE3E2D" w:rsidRPr="00B4310E">
        <w:rPr>
          <w:rFonts w:ascii="Arial" w:hAnsi="Arial"/>
        </w:rPr>
        <w:t xml:space="preserve"> en </w:t>
      </w:r>
      <w:r w:rsidR="0080137C" w:rsidRPr="00B4310E">
        <w:rPr>
          <w:rFonts w:ascii="Arial" w:hAnsi="Arial"/>
        </w:rPr>
        <w:t>général</w:t>
      </w:r>
      <w:r w:rsidR="00FE3E2D" w:rsidRPr="00B4310E">
        <w:rPr>
          <w:rFonts w:ascii="Arial" w:hAnsi="Arial"/>
        </w:rPr>
        <w:t xml:space="preserve"> faible car il existe de </w:t>
      </w:r>
      <w:r w:rsidR="0080137C" w:rsidRPr="00B4310E">
        <w:rPr>
          <w:rFonts w:ascii="Arial" w:hAnsi="Arial"/>
        </w:rPr>
        <w:t>cellulose</w:t>
      </w:r>
      <w:r w:rsidR="00FE3E2D" w:rsidRPr="00B4310E">
        <w:rPr>
          <w:rFonts w:ascii="Arial" w:hAnsi="Arial"/>
        </w:rPr>
        <w:t xml:space="preserve"> et cendres.</w:t>
      </w:r>
    </w:p>
    <w:p w:rsidR="00FE3E2D" w:rsidRPr="00914AE7" w:rsidRDefault="00FE3E2D" w:rsidP="00914AE7">
      <w:pPr>
        <w:pStyle w:val="Titre4"/>
        <w:spacing w:after="240"/>
        <w:rPr>
          <w:rFonts w:ascii="Arial" w:hAnsi="Arial" w:cs="Arial"/>
          <w:color w:val="000000" w:themeColor="text1"/>
        </w:rPr>
      </w:pPr>
      <w:r w:rsidRPr="00914AE7">
        <w:rPr>
          <w:rFonts w:ascii="Arial" w:hAnsi="Arial" w:cs="Arial"/>
          <w:color w:val="000000" w:themeColor="text1"/>
        </w:rPr>
        <w:t xml:space="preserve">I.2.1.7 </w:t>
      </w:r>
      <w:proofErr w:type="spellStart"/>
      <w:r w:rsidR="0080137C" w:rsidRPr="00914AE7">
        <w:rPr>
          <w:rFonts w:ascii="Arial" w:hAnsi="Arial" w:cs="Arial"/>
          <w:color w:val="000000" w:themeColor="text1"/>
        </w:rPr>
        <w:t>Pe</w:t>
      </w:r>
      <w:r w:rsidR="003B3204" w:rsidRPr="00914AE7">
        <w:rPr>
          <w:rFonts w:ascii="Arial" w:hAnsi="Arial" w:cs="Arial"/>
          <w:color w:val="000000" w:themeColor="text1"/>
        </w:rPr>
        <w:t>n</w:t>
      </w:r>
      <w:r w:rsidR="0080137C" w:rsidRPr="00914AE7">
        <w:rPr>
          <w:rFonts w:ascii="Arial" w:hAnsi="Arial" w:cs="Arial"/>
          <w:color w:val="000000" w:themeColor="text1"/>
        </w:rPr>
        <w:t>nisetum</w:t>
      </w:r>
      <w:proofErr w:type="spellEnd"/>
      <w:r w:rsidRPr="00914AE7">
        <w:rPr>
          <w:rFonts w:ascii="Arial" w:hAnsi="Arial" w:cs="Arial"/>
          <w:color w:val="000000" w:themeColor="text1"/>
        </w:rPr>
        <w:t xml:space="preserve"> </w:t>
      </w:r>
      <w:proofErr w:type="spellStart"/>
      <w:r w:rsidRPr="00914AE7">
        <w:rPr>
          <w:rFonts w:ascii="Arial" w:hAnsi="Arial" w:cs="Arial"/>
          <w:color w:val="000000" w:themeColor="text1"/>
        </w:rPr>
        <w:t>purpureum</w:t>
      </w:r>
      <w:proofErr w:type="spellEnd"/>
      <w:r w:rsidR="003B3204" w:rsidRPr="00914AE7">
        <w:rPr>
          <w:rFonts w:ascii="Arial" w:hAnsi="Arial" w:cs="Arial"/>
          <w:color w:val="000000" w:themeColor="text1"/>
        </w:rPr>
        <w:t xml:space="preserve">  (herbe à éléphant, </w:t>
      </w:r>
      <w:proofErr w:type="spellStart"/>
      <w:r w:rsidR="003B3204" w:rsidRPr="00914AE7">
        <w:rPr>
          <w:rFonts w:ascii="Arial" w:hAnsi="Arial" w:cs="Arial"/>
          <w:color w:val="000000" w:themeColor="text1"/>
        </w:rPr>
        <w:t>napier</w:t>
      </w:r>
      <w:proofErr w:type="spellEnd"/>
      <w:r w:rsidR="003B3204" w:rsidRPr="00914AE7">
        <w:rPr>
          <w:rFonts w:ascii="Arial" w:hAnsi="Arial" w:cs="Arial"/>
          <w:color w:val="000000" w:themeColor="text1"/>
        </w:rPr>
        <w:t xml:space="preserve">, </w:t>
      </w:r>
      <w:proofErr w:type="spellStart"/>
      <w:r w:rsidR="003B3204" w:rsidRPr="00914AE7">
        <w:rPr>
          <w:rFonts w:ascii="Arial" w:hAnsi="Arial" w:cs="Arial"/>
          <w:color w:val="000000" w:themeColor="text1"/>
        </w:rPr>
        <w:t>elephant</w:t>
      </w:r>
      <w:proofErr w:type="spellEnd"/>
      <w:r w:rsidR="003B3204" w:rsidRPr="00914AE7">
        <w:rPr>
          <w:rFonts w:ascii="Arial" w:hAnsi="Arial" w:cs="Arial"/>
          <w:color w:val="000000" w:themeColor="text1"/>
        </w:rPr>
        <w:t xml:space="preserve"> </w:t>
      </w:r>
      <w:proofErr w:type="spellStart"/>
      <w:r w:rsidR="003B3204" w:rsidRPr="00914AE7">
        <w:rPr>
          <w:rFonts w:ascii="Arial" w:hAnsi="Arial" w:cs="Arial"/>
          <w:color w:val="000000" w:themeColor="text1"/>
        </w:rPr>
        <w:t>grass</w:t>
      </w:r>
      <w:proofErr w:type="spellEnd"/>
      <w:r w:rsidR="003B3204" w:rsidRPr="00914AE7">
        <w:rPr>
          <w:rFonts w:ascii="Arial" w:hAnsi="Arial" w:cs="Arial"/>
          <w:color w:val="000000" w:themeColor="text1"/>
        </w:rPr>
        <w:t>)</w:t>
      </w:r>
    </w:p>
    <w:p w:rsidR="00A43B06" w:rsidRPr="0043488F" w:rsidRDefault="00A43B06" w:rsidP="00914AE7">
      <w:pPr>
        <w:pStyle w:val="Paragraphedeliste"/>
        <w:numPr>
          <w:ilvl w:val="0"/>
          <w:numId w:val="2"/>
        </w:numPr>
        <w:spacing w:after="240" w:line="360" w:lineRule="auto"/>
        <w:jc w:val="both"/>
        <w:rPr>
          <w:rFonts w:ascii="Arial" w:hAnsi="Arial"/>
          <w:b/>
        </w:rPr>
      </w:pPr>
      <w:r w:rsidRPr="0043488F">
        <w:rPr>
          <w:rFonts w:ascii="Arial" w:hAnsi="Arial"/>
          <w:b/>
        </w:rPr>
        <w:t xml:space="preserve">Distribution </w:t>
      </w:r>
    </w:p>
    <w:p w:rsidR="00A43B06" w:rsidRPr="00B4310E" w:rsidRDefault="00A43B06" w:rsidP="00914AE7">
      <w:pPr>
        <w:spacing w:after="240" w:line="360" w:lineRule="auto"/>
        <w:jc w:val="both"/>
        <w:rPr>
          <w:rFonts w:ascii="Arial" w:hAnsi="Arial"/>
        </w:rPr>
      </w:pPr>
      <w:r w:rsidRPr="00B4310E">
        <w:rPr>
          <w:rFonts w:ascii="Arial" w:hAnsi="Arial"/>
        </w:rPr>
        <w:t xml:space="preserve">Originaire du domaine guinéen, sur friches </w:t>
      </w:r>
      <w:r w:rsidR="0080137C" w:rsidRPr="00B4310E">
        <w:rPr>
          <w:rFonts w:ascii="Arial" w:hAnsi="Arial"/>
        </w:rPr>
        <w:t>forestières</w:t>
      </w:r>
      <w:r w:rsidRPr="00B4310E">
        <w:rPr>
          <w:rFonts w:ascii="Arial" w:hAnsi="Arial"/>
        </w:rPr>
        <w:t xml:space="preserve"> et de galeries</w:t>
      </w:r>
    </w:p>
    <w:p w:rsidR="00A43B06" w:rsidRPr="0043488F" w:rsidRDefault="00A43B06" w:rsidP="00A43B06">
      <w:pPr>
        <w:pStyle w:val="Paragraphedeliste"/>
        <w:numPr>
          <w:ilvl w:val="0"/>
          <w:numId w:val="2"/>
        </w:numPr>
        <w:spacing w:line="360" w:lineRule="auto"/>
        <w:jc w:val="both"/>
        <w:rPr>
          <w:rFonts w:ascii="Arial" w:hAnsi="Arial"/>
          <w:b/>
        </w:rPr>
      </w:pPr>
      <w:r w:rsidRPr="0043488F">
        <w:rPr>
          <w:rFonts w:ascii="Arial" w:hAnsi="Arial"/>
          <w:b/>
        </w:rPr>
        <w:t xml:space="preserve">Description </w:t>
      </w:r>
    </w:p>
    <w:p w:rsidR="003B3204" w:rsidRDefault="0080137C" w:rsidP="00A43B06">
      <w:pPr>
        <w:spacing w:line="360" w:lineRule="auto"/>
        <w:jc w:val="both"/>
        <w:rPr>
          <w:rFonts w:ascii="Arial" w:hAnsi="Arial"/>
        </w:rPr>
      </w:pPr>
      <w:r w:rsidRPr="00B4310E">
        <w:rPr>
          <w:rFonts w:ascii="Arial" w:hAnsi="Arial"/>
        </w:rPr>
        <w:t>Graminée</w:t>
      </w:r>
      <w:r w:rsidR="00A43B06" w:rsidRPr="00B4310E">
        <w:rPr>
          <w:rFonts w:ascii="Arial" w:hAnsi="Arial"/>
        </w:rPr>
        <w:t xml:space="preserve"> vivace</w:t>
      </w:r>
      <w:r w:rsidR="003B3204">
        <w:rPr>
          <w:rFonts w:ascii="Arial" w:hAnsi="Arial"/>
        </w:rPr>
        <w:t>,</w:t>
      </w:r>
      <w:r w:rsidR="00A43B06" w:rsidRPr="00B4310E">
        <w:rPr>
          <w:rFonts w:ascii="Arial" w:hAnsi="Arial"/>
        </w:rPr>
        <w:t xml:space="preserve"> </w:t>
      </w:r>
      <w:r w:rsidRPr="00B4310E">
        <w:rPr>
          <w:rFonts w:ascii="Arial" w:hAnsi="Arial"/>
        </w:rPr>
        <w:t>très</w:t>
      </w:r>
      <w:r w:rsidR="00A43B06" w:rsidRPr="00B4310E">
        <w:rPr>
          <w:rFonts w:ascii="Arial" w:hAnsi="Arial"/>
        </w:rPr>
        <w:t xml:space="preserve"> robuste, chaume </w:t>
      </w:r>
      <w:r w:rsidRPr="00B4310E">
        <w:rPr>
          <w:rFonts w:ascii="Arial" w:hAnsi="Arial"/>
        </w:rPr>
        <w:t>dépassant</w:t>
      </w:r>
      <w:r w:rsidR="00A43B06" w:rsidRPr="00B4310E">
        <w:rPr>
          <w:rFonts w:ascii="Arial" w:hAnsi="Arial"/>
        </w:rPr>
        <w:t xml:space="preserve"> 5m à montaison</w:t>
      </w:r>
    </w:p>
    <w:p w:rsidR="00F50707" w:rsidRDefault="00F50707" w:rsidP="00A43B06">
      <w:pPr>
        <w:spacing w:line="360" w:lineRule="auto"/>
        <w:jc w:val="both"/>
        <w:rPr>
          <w:rFonts w:ascii="Arial" w:hAnsi="Arial"/>
        </w:rPr>
      </w:pPr>
    </w:p>
    <w:p w:rsidR="00A43B06" w:rsidRPr="00F43D18" w:rsidRDefault="00A43B06" w:rsidP="00A43B06">
      <w:pPr>
        <w:pStyle w:val="Paragraphedeliste"/>
        <w:numPr>
          <w:ilvl w:val="0"/>
          <w:numId w:val="2"/>
        </w:numPr>
        <w:spacing w:line="360" w:lineRule="auto"/>
        <w:jc w:val="both"/>
        <w:rPr>
          <w:rFonts w:ascii="Arial" w:hAnsi="Arial"/>
          <w:b/>
        </w:rPr>
      </w:pPr>
      <w:r w:rsidRPr="00F43D18">
        <w:rPr>
          <w:rFonts w:ascii="Arial" w:hAnsi="Arial"/>
          <w:b/>
        </w:rPr>
        <w:lastRenderedPageBreak/>
        <w:t>Mise en place</w:t>
      </w:r>
    </w:p>
    <w:p w:rsidR="00A43B06" w:rsidRPr="00B4310E" w:rsidRDefault="00F43D18" w:rsidP="00A43B06">
      <w:pPr>
        <w:spacing w:line="360" w:lineRule="auto"/>
        <w:jc w:val="both"/>
        <w:rPr>
          <w:rFonts w:ascii="Arial" w:hAnsi="Arial"/>
        </w:rPr>
      </w:pPr>
      <w:r>
        <w:rPr>
          <w:rFonts w:ascii="Arial" w:hAnsi="Arial"/>
        </w:rPr>
        <w:t xml:space="preserve">           </w:t>
      </w:r>
      <w:r w:rsidR="00A43B06" w:rsidRPr="00B4310E">
        <w:rPr>
          <w:rFonts w:ascii="Arial" w:hAnsi="Arial"/>
        </w:rPr>
        <w:t xml:space="preserve">Boutures à 3 nœuds des tiges aoûtées sur sol bien </w:t>
      </w:r>
      <w:r w:rsidR="0080137C" w:rsidRPr="00B4310E">
        <w:rPr>
          <w:rFonts w:ascii="Arial" w:hAnsi="Arial"/>
        </w:rPr>
        <w:t>préparé,</w:t>
      </w:r>
      <w:r w:rsidR="00A43B06" w:rsidRPr="00B4310E">
        <w:rPr>
          <w:rFonts w:ascii="Arial" w:hAnsi="Arial"/>
        </w:rPr>
        <w:t xml:space="preserve"> à plat ou sur billons, </w:t>
      </w:r>
      <w:r w:rsidR="0080137C" w:rsidRPr="00B4310E">
        <w:rPr>
          <w:rFonts w:ascii="Arial" w:hAnsi="Arial"/>
        </w:rPr>
        <w:t>écartement</w:t>
      </w:r>
      <w:r w:rsidR="00A43B06" w:rsidRPr="00B4310E">
        <w:rPr>
          <w:rFonts w:ascii="Arial" w:hAnsi="Arial"/>
        </w:rPr>
        <w:t xml:space="preserve"> de 1m. </w:t>
      </w:r>
      <w:r w:rsidR="0080137C" w:rsidRPr="00B4310E">
        <w:rPr>
          <w:rFonts w:ascii="Arial" w:hAnsi="Arial"/>
        </w:rPr>
        <w:t>Espèce</w:t>
      </w:r>
      <w:r w:rsidR="00A43B06" w:rsidRPr="00B4310E">
        <w:rPr>
          <w:rFonts w:ascii="Arial" w:hAnsi="Arial"/>
        </w:rPr>
        <w:t xml:space="preserve"> </w:t>
      </w:r>
      <w:r w:rsidR="0080137C" w:rsidRPr="00B4310E">
        <w:rPr>
          <w:rFonts w:ascii="Arial" w:hAnsi="Arial"/>
        </w:rPr>
        <w:t>indiquée</w:t>
      </w:r>
      <w:r w:rsidR="00A43B06" w:rsidRPr="00B4310E">
        <w:rPr>
          <w:rFonts w:ascii="Arial" w:hAnsi="Arial"/>
        </w:rPr>
        <w:t xml:space="preserve"> pour  </w:t>
      </w:r>
      <w:r w:rsidR="00F37EA3" w:rsidRPr="00B4310E">
        <w:rPr>
          <w:rFonts w:ascii="Arial" w:hAnsi="Arial"/>
        </w:rPr>
        <w:t xml:space="preserve">les prairies temporaires en secteur forestier sur </w:t>
      </w:r>
      <w:r w:rsidR="0080137C" w:rsidRPr="00B4310E">
        <w:rPr>
          <w:rFonts w:ascii="Arial" w:hAnsi="Arial"/>
        </w:rPr>
        <w:t>défrichement</w:t>
      </w:r>
      <w:r w:rsidR="00F37EA3" w:rsidRPr="00B4310E">
        <w:rPr>
          <w:rFonts w:ascii="Arial" w:hAnsi="Arial"/>
        </w:rPr>
        <w:t xml:space="preserve"> des </w:t>
      </w:r>
      <w:r w:rsidR="0080137C" w:rsidRPr="00B4310E">
        <w:rPr>
          <w:rFonts w:ascii="Arial" w:hAnsi="Arial"/>
        </w:rPr>
        <w:t>galeries,</w:t>
      </w:r>
      <w:r w:rsidR="00F37EA3" w:rsidRPr="00B4310E">
        <w:rPr>
          <w:rFonts w:ascii="Arial" w:hAnsi="Arial"/>
        </w:rPr>
        <w:t xml:space="preserve"> aussi sur talus anti </w:t>
      </w:r>
      <w:r w:rsidR="0080137C" w:rsidRPr="00B4310E">
        <w:rPr>
          <w:rFonts w:ascii="Arial" w:hAnsi="Arial"/>
        </w:rPr>
        <w:t>érosifs</w:t>
      </w:r>
      <w:r w:rsidR="00F37EA3" w:rsidRPr="00B4310E">
        <w:rPr>
          <w:rFonts w:ascii="Arial" w:hAnsi="Arial"/>
        </w:rPr>
        <w:t>, ainsi qu’en imite des zones inondables en secteur sud- soudanien. De nombreux clones ont été isolés.</w:t>
      </w:r>
    </w:p>
    <w:p w:rsidR="00F37EA3" w:rsidRPr="003B3204" w:rsidRDefault="00F37EA3" w:rsidP="003B3204">
      <w:pPr>
        <w:pStyle w:val="Paragraphedeliste"/>
        <w:numPr>
          <w:ilvl w:val="0"/>
          <w:numId w:val="5"/>
        </w:numPr>
        <w:spacing w:after="0" w:line="360" w:lineRule="auto"/>
        <w:jc w:val="both"/>
        <w:rPr>
          <w:rFonts w:ascii="Arial" w:hAnsi="Arial"/>
        </w:rPr>
      </w:pPr>
      <w:r w:rsidRPr="003B3204">
        <w:rPr>
          <w:rFonts w:ascii="Arial" w:hAnsi="Arial"/>
        </w:rPr>
        <w:t xml:space="preserve">Variété </w:t>
      </w:r>
      <w:r w:rsidR="0043488F" w:rsidRPr="003B3204">
        <w:rPr>
          <w:rFonts w:ascii="Arial" w:hAnsi="Arial"/>
        </w:rPr>
        <w:t>«</w:t>
      </w:r>
      <w:r w:rsidRPr="003B3204">
        <w:rPr>
          <w:rFonts w:ascii="Arial" w:hAnsi="Arial"/>
          <w:b/>
        </w:rPr>
        <w:t xml:space="preserve"> </w:t>
      </w:r>
      <w:proofErr w:type="spellStart"/>
      <w:r w:rsidRPr="003B3204">
        <w:rPr>
          <w:rFonts w:ascii="Arial" w:hAnsi="Arial"/>
          <w:b/>
        </w:rPr>
        <w:t>Kosozi</w:t>
      </w:r>
      <w:proofErr w:type="spellEnd"/>
      <w:r w:rsidR="0043488F" w:rsidRPr="003B3204">
        <w:rPr>
          <w:rFonts w:ascii="Arial" w:hAnsi="Arial"/>
          <w:b/>
        </w:rPr>
        <w:t>»</w:t>
      </w:r>
      <w:r w:rsidRPr="003B3204">
        <w:rPr>
          <w:rFonts w:ascii="Arial" w:hAnsi="Arial"/>
        </w:rPr>
        <w:t xml:space="preserve"> à forte productivité</w:t>
      </w:r>
    </w:p>
    <w:p w:rsidR="00F37EA3" w:rsidRPr="003B3204" w:rsidRDefault="00F37EA3" w:rsidP="003B3204">
      <w:pPr>
        <w:pStyle w:val="Paragraphedeliste"/>
        <w:numPr>
          <w:ilvl w:val="0"/>
          <w:numId w:val="5"/>
        </w:numPr>
        <w:spacing w:after="0" w:line="360" w:lineRule="auto"/>
        <w:jc w:val="both"/>
        <w:rPr>
          <w:rFonts w:ascii="Arial" w:hAnsi="Arial"/>
        </w:rPr>
      </w:pPr>
      <w:r w:rsidRPr="003B3204">
        <w:rPr>
          <w:rFonts w:ascii="Arial" w:hAnsi="Arial"/>
        </w:rPr>
        <w:t xml:space="preserve">Variété </w:t>
      </w:r>
      <w:r w:rsidR="0043488F" w:rsidRPr="003B3204">
        <w:rPr>
          <w:rFonts w:ascii="Arial" w:hAnsi="Arial"/>
        </w:rPr>
        <w:t xml:space="preserve">« </w:t>
      </w:r>
      <w:proofErr w:type="spellStart"/>
      <w:r w:rsidR="0043488F" w:rsidRPr="003B3204">
        <w:rPr>
          <w:rFonts w:ascii="Arial" w:hAnsi="Arial"/>
          <w:b/>
        </w:rPr>
        <w:t>merckeri</w:t>
      </w:r>
      <w:proofErr w:type="spellEnd"/>
      <w:r w:rsidR="0043488F" w:rsidRPr="003B3204">
        <w:rPr>
          <w:rFonts w:ascii="Arial" w:hAnsi="Arial"/>
          <w:b/>
        </w:rPr>
        <w:t xml:space="preserve"> »</w:t>
      </w:r>
      <w:r w:rsidRPr="003B3204">
        <w:rPr>
          <w:rFonts w:ascii="Arial" w:hAnsi="Arial"/>
          <w:b/>
        </w:rPr>
        <w:t xml:space="preserve"> </w:t>
      </w:r>
      <w:r w:rsidRPr="003B3204">
        <w:rPr>
          <w:rFonts w:ascii="Arial" w:hAnsi="Arial"/>
        </w:rPr>
        <w:t>plus résistante à la sécheresse</w:t>
      </w:r>
    </w:p>
    <w:p w:rsidR="00F37EA3" w:rsidRPr="00F43D18" w:rsidRDefault="00F37EA3" w:rsidP="00F37EA3">
      <w:pPr>
        <w:pStyle w:val="Paragraphedeliste"/>
        <w:numPr>
          <w:ilvl w:val="0"/>
          <w:numId w:val="2"/>
        </w:numPr>
        <w:spacing w:after="0" w:line="360" w:lineRule="auto"/>
        <w:jc w:val="both"/>
        <w:rPr>
          <w:rFonts w:ascii="Arial" w:hAnsi="Arial"/>
          <w:b/>
        </w:rPr>
      </w:pPr>
      <w:r w:rsidRPr="00F43D18">
        <w:rPr>
          <w:rFonts w:ascii="Arial" w:hAnsi="Arial"/>
          <w:b/>
        </w:rPr>
        <w:t xml:space="preserve">Exploitation </w:t>
      </w:r>
    </w:p>
    <w:p w:rsidR="00183F4A" w:rsidRPr="00B4310E" w:rsidRDefault="00F37EA3" w:rsidP="00F37EA3">
      <w:pPr>
        <w:pStyle w:val="Paragraphedeliste"/>
        <w:numPr>
          <w:ilvl w:val="0"/>
          <w:numId w:val="7"/>
        </w:numPr>
        <w:spacing w:after="0" w:line="360" w:lineRule="auto"/>
        <w:jc w:val="both"/>
        <w:rPr>
          <w:rFonts w:ascii="Arial" w:hAnsi="Arial"/>
        </w:rPr>
      </w:pPr>
      <w:r w:rsidRPr="00B4310E">
        <w:rPr>
          <w:rFonts w:ascii="Arial" w:hAnsi="Arial"/>
        </w:rPr>
        <w:t>Par pâture</w:t>
      </w:r>
      <w:r w:rsidR="00183F4A" w:rsidRPr="00B4310E">
        <w:rPr>
          <w:rFonts w:ascii="Arial" w:hAnsi="Arial"/>
        </w:rPr>
        <w:t> : en secteur forestier où l’</w:t>
      </w:r>
      <w:r w:rsidR="0043488F" w:rsidRPr="00B4310E">
        <w:rPr>
          <w:rFonts w:ascii="Arial" w:hAnsi="Arial"/>
        </w:rPr>
        <w:t>espèce</w:t>
      </w:r>
      <w:r w:rsidR="00183F4A" w:rsidRPr="00B4310E">
        <w:rPr>
          <w:rFonts w:ascii="Arial" w:hAnsi="Arial"/>
        </w:rPr>
        <w:t xml:space="preserve"> est bien adaptée ;</w:t>
      </w:r>
    </w:p>
    <w:p w:rsidR="00183F4A" w:rsidRPr="00B4310E" w:rsidRDefault="00183F4A" w:rsidP="00F37EA3">
      <w:pPr>
        <w:pStyle w:val="Paragraphedeliste"/>
        <w:numPr>
          <w:ilvl w:val="0"/>
          <w:numId w:val="7"/>
        </w:numPr>
        <w:spacing w:after="0" w:line="360" w:lineRule="auto"/>
        <w:jc w:val="both"/>
        <w:rPr>
          <w:rFonts w:ascii="Arial" w:hAnsi="Arial"/>
        </w:rPr>
      </w:pPr>
      <w:r w:rsidRPr="00B4310E">
        <w:rPr>
          <w:rFonts w:ascii="Arial" w:hAnsi="Arial"/>
        </w:rPr>
        <w:t>Coupes (ensilage, distribution en vert à l’auge) : partout ailleurs</w:t>
      </w:r>
    </w:p>
    <w:p w:rsidR="00183F4A" w:rsidRPr="00B4310E" w:rsidRDefault="00183F4A" w:rsidP="00F37EA3">
      <w:pPr>
        <w:pStyle w:val="Paragraphedeliste"/>
        <w:numPr>
          <w:ilvl w:val="0"/>
          <w:numId w:val="7"/>
        </w:numPr>
        <w:spacing w:after="0" w:line="360" w:lineRule="auto"/>
        <w:jc w:val="both"/>
        <w:rPr>
          <w:rFonts w:ascii="Arial" w:hAnsi="Arial"/>
        </w:rPr>
      </w:pPr>
      <w:r w:rsidRPr="00B4310E">
        <w:rPr>
          <w:rFonts w:ascii="Arial" w:hAnsi="Arial"/>
        </w:rPr>
        <w:t>S’</w:t>
      </w:r>
      <w:r w:rsidR="0080137C" w:rsidRPr="00B4310E">
        <w:rPr>
          <w:rFonts w:ascii="Arial" w:hAnsi="Arial"/>
        </w:rPr>
        <w:t>associe</w:t>
      </w:r>
      <w:r w:rsidRPr="00B4310E">
        <w:rPr>
          <w:rFonts w:ascii="Arial" w:hAnsi="Arial"/>
        </w:rPr>
        <w:t xml:space="preserve"> facilement à des </w:t>
      </w:r>
      <w:r w:rsidR="0043488F" w:rsidRPr="00B4310E">
        <w:rPr>
          <w:rFonts w:ascii="Arial" w:hAnsi="Arial"/>
        </w:rPr>
        <w:t>légumineuses</w:t>
      </w:r>
      <w:r w:rsidRPr="00B4310E">
        <w:rPr>
          <w:rFonts w:ascii="Arial" w:hAnsi="Arial"/>
        </w:rPr>
        <w:t xml:space="preserve"> vivaces s’enroulant aux tiges </w:t>
      </w:r>
      <w:r w:rsidR="0080137C" w:rsidRPr="00B4310E">
        <w:rPr>
          <w:rFonts w:ascii="Arial" w:hAnsi="Arial"/>
        </w:rPr>
        <w:t>(</w:t>
      </w:r>
      <w:proofErr w:type="spellStart"/>
      <w:r w:rsidR="0080137C" w:rsidRPr="003B3204">
        <w:rPr>
          <w:rFonts w:ascii="Arial" w:hAnsi="Arial"/>
          <w:i/>
        </w:rPr>
        <w:t>Centrosema</w:t>
      </w:r>
      <w:proofErr w:type="spellEnd"/>
      <w:r w:rsidRPr="00B4310E">
        <w:rPr>
          <w:rFonts w:ascii="Arial" w:hAnsi="Arial"/>
          <w:i/>
        </w:rPr>
        <w:t xml:space="preserve"> </w:t>
      </w:r>
      <w:proofErr w:type="spellStart"/>
      <w:r w:rsidRPr="00B4310E">
        <w:rPr>
          <w:rFonts w:ascii="Arial" w:hAnsi="Arial"/>
          <w:i/>
        </w:rPr>
        <w:t>pubesens</w:t>
      </w:r>
      <w:proofErr w:type="spellEnd"/>
      <w:r w:rsidRPr="00B4310E">
        <w:rPr>
          <w:rFonts w:ascii="Arial" w:hAnsi="Arial"/>
          <w:i/>
        </w:rPr>
        <w:t xml:space="preserve">, </w:t>
      </w:r>
      <w:proofErr w:type="spellStart"/>
      <w:r w:rsidRPr="00B4310E">
        <w:rPr>
          <w:rFonts w:ascii="Arial" w:hAnsi="Arial"/>
          <w:i/>
        </w:rPr>
        <w:t>Pueraria</w:t>
      </w:r>
      <w:proofErr w:type="spellEnd"/>
      <w:r w:rsidRPr="00B4310E">
        <w:rPr>
          <w:rFonts w:ascii="Arial" w:hAnsi="Arial"/>
          <w:i/>
        </w:rPr>
        <w:t xml:space="preserve"> </w:t>
      </w:r>
      <w:proofErr w:type="spellStart"/>
      <w:r w:rsidRPr="00B4310E">
        <w:rPr>
          <w:rFonts w:ascii="Arial" w:hAnsi="Arial"/>
          <w:i/>
        </w:rPr>
        <w:t>phas</w:t>
      </w:r>
      <w:r w:rsidR="00334494">
        <w:rPr>
          <w:rFonts w:ascii="Arial" w:hAnsi="Arial"/>
          <w:i/>
        </w:rPr>
        <w:t>e</w:t>
      </w:r>
      <w:r w:rsidRPr="00B4310E">
        <w:rPr>
          <w:rFonts w:ascii="Arial" w:hAnsi="Arial"/>
          <w:i/>
        </w:rPr>
        <w:t>loides</w:t>
      </w:r>
      <w:proofErr w:type="spellEnd"/>
      <w:r w:rsidRPr="00B4310E">
        <w:rPr>
          <w:rFonts w:ascii="Arial" w:hAnsi="Arial"/>
        </w:rPr>
        <w:t>).</w:t>
      </w:r>
    </w:p>
    <w:p w:rsidR="00183F4A" w:rsidRPr="00B4310E" w:rsidRDefault="00183F4A" w:rsidP="00183F4A">
      <w:pPr>
        <w:pStyle w:val="Paragraphedeliste"/>
        <w:numPr>
          <w:ilvl w:val="0"/>
          <w:numId w:val="2"/>
        </w:numPr>
        <w:spacing w:line="360" w:lineRule="auto"/>
        <w:jc w:val="both"/>
        <w:rPr>
          <w:rFonts w:ascii="Arial" w:hAnsi="Arial"/>
        </w:rPr>
      </w:pPr>
      <w:r w:rsidRPr="00F43D18">
        <w:rPr>
          <w:rFonts w:ascii="Arial" w:hAnsi="Arial"/>
          <w:b/>
        </w:rPr>
        <w:t>Production</w:t>
      </w:r>
      <w:r w:rsidRPr="00B4310E">
        <w:rPr>
          <w:rFonts w:ascii="Arial" w:hAnsi="Arial"/>
        </w:rPr>
        <w:t> : peut atteindre 40T/Ha de MS (en 9 coupes au lac Tchad).</w:t>
      </w:r>
    </w:p>
    <w:p w:rsidR="00183F4A" w:rsidRPr="00F43D18" w:rsidRDefault="00183F4A" w:rsidP="009E57E3">
      <w:pPr>
        <w:pStyle w:val="Titre3"/>
      </w:pPr>
      <w:bookmarkStart w:id="10" w:name="_Toc356690087"/>
      <w:r w:rsidRPr="00F43D18">
        <w:t>I.2.2 LEGUMINEUSES</w:t>
      </w:r>
      <w:bookmarkEnd w:id="10"/>
    </w:p>
    <w:p w:rsidR="00183F4A" w:rsidRPr="00827C26" w:rsidRDefault="00183F4A" w:rsidP="00827C26">
      <w:pPr>
        <w:pStyle w:val="Titre4"/>
        <w:rPr>
          <w:rFonts w:ascii="Arial" w:hAnsi="Arial" w:cs="Arial"/>
          <w:color w:val="000000" w:themeColor="text1"/>
        </w:rPr>
      </w:pPr>
      <w:r w:rsidRPr="00827C26">
        <w:rPr>
          <w:rFonts w:ascii="Arial" w:hAnsi="Arial" w:cs="Arial"/>
          <w:color w:val="000000" w:themeColor="text1"/>
        </w:rPr>
        <w:t xml:space="preserve">I.2.2.1 </w:t>
      </w:r>
      <w:proofErr w:type="spellStart"/>
      <w:r w:rsidRPr="00827C26">
        <w:rPr>
          <w:rFonts w:ascii="Arial" w:hAnsi="Arial" w:cs="Arial"/>
          <w:color w:val="000000" w:themeColor="text1"/>
        </w:rPr>
        <w:t>Stylosanthes</w:t>
      </w:r>
      <w:proofErr w:type="spellEnd"/>
      <w:r w:rsidRPr="00827C26">
        <w:rPr>
          <w:rFonts w:ascii="Arial" w:hAnsi="Arial" w:cs="Arial"/>
          <w:color w:val="000000" w:themeColor="text1"/>
        </w:rPr>
        <w:t xml:space="preserve"> </w:t>
      </w:r>
      <w:proofErr w:type="spellStart"/>
      <w:r w:rsidRPr="00827C26">
        <w:rPr>
          <w:rFonts w:ascii="Arial" w:hAnsi="Arial" w:cs="Arial"/>
          <w:color w:val="000000" w:themeColor="text1"/>
        </w:rPr>
        <w:t>graci</w:t>
      </w:r>
      <w:r w:rsidR="003F1060" w:rsidRPr="00827C26">
        <w:rPr>
          <w:rFonts w:ascii="Arial" w:hAnsi="Arial" w:cs="Arial"/>
          <w:color w:val="000000" w:themeColor="text1"/>
        </w:rPr>
        <w:t>llis</w:t>
      </w:r>
      <w:proofErr w:type="spellEnd"/>
      <w:r w:rsidR="003F1060" w:rsidRPr="00827C26">
        <w:rPr>
          <w:rFonts w:ascii="Arial" w:hAnsi="Arial" w:cs="Arial"/>
          <w:color w:val="000000" w:themeColor="text1"/>
        </w:rPr>
        <w:t xml:space="preserve"> H.B.K</w:t>
      </w:r>
    </w:p>
    <w:p w:rsidR="003F1060" w:rsidRPr="00B4310E" w:rsidRDefault="003F1060" w:rsidP="00334494">
      <w:pPr>
        <w:spacing w:after="0" w:line="360" w:lineRule="auto"/>
        <w:jc w:val="both"/>
        <w:rPr>
          <w:rFonts w:ascii="Arial" w:hAnsi="Arial"/>
        </w:rPr>
      </w:pPr>
      <w:r w:rsidRPr="00B4310E">
        <w:rPr>
          <w:rFonts w:ascii="Arial" w:hAnsi="Arial"/>
        </w:rPr>
        <w:t>(Luzerne tropicale, luzerne du Brésil)</w:t>
      </w:r>
    </w:p>
    <w:p w:rsidR="003F1060" w:rsidRPr="00B4310E" w:rsidRDefault="003F1060" w:rsidP="00334494">
      <w:pPr>
        <w:pStyle w:val="Paragraphedeliste"/>
        <w:numPr>
          <w:ilvl w:val="0"/>
          <w:numId w:val="2"/>
        </w:numPr>
        <w:spacing w:after="0" w:line="360" w:lineRule="auto"/>
        <w:jc w:val="both"/>
        <w:rPr>
          <w:rFonts w:ascii="Arial" w:hAnsi="Arial"/>
        </w:rPr>
      </w:pPr>
      <w:r w:rsidRPr="00F43D18">
        <w:rPr>
          <w:rFonts w:ascii="Arial" w:hAnsi="Arial"/>
          <w:b/>
        </w:rPr>
        <w:t>Distribution</w:t>
      </w:r>
      <w:r w:rsidRPr="00B4310E">
        <w:rPr>
          <w:rFonts w:ascii="Arial" w:hAnsi="Arial"/>
        </w:rPr>
        <w:t xml:space="preserve"> : originaire des </w:t>
      </w:r>
      <w:r w:rsidR="0080137C" w:rsidRPr="00B4310E">
        <w:rPr>
          <w:rFonts w:ascii="Arial" w:hAnsi="Arial"/>
        </w:rPr>
        <w:t>régions</w:t>
      </w:r>
      <w:r w:rsidRPr="00B4310E">
        <w:rPr>
          <w:rFonts w:ascii="Arial" w:hAnsi="Arial"/>
        </w:rPr>
        <w:t xml:space="preserve"> tropicales d’Amérique du Sud</w:t>
      </w:r>
    </w:p>
    <w:p w:rsidR="003F1060" w:rsidRPr="00F43D18" w:rsidRDefault="003F1060" w:rsidP="003F1060">
      <w:pPr>
        <w:pStyle w:val="Paragraphedeliste"/>
        <w:numPr>
          <w:ilvl w:val="0"/>
          <w:numId w:val="2"/>
        </w:numPr>
        <w:spacing w:line="360" w:lineRule="auto"/>
        <w:jc w:val="both"/>
        <w:rPr>
          <w:rFonts w:ascii="Arial" w:hAnsi="Arial"/>
          <w:b/>
        </w:rPr>
      </w:pPr>
      <w:r w:rsidRPr="00F43D18">
        <w:rPr>
          <w:rFonts w:ascii="Arial" w:hAnsi="Arial"/>
          <w:b/>
        </w:rPr>
        <w:t xml:space="preserve">Description </w:t>
      </w:r>
    </w:p>
    <w:p w:rsidR="003F1060" w:rsidRPr="00B4310E" w:rsidRDefault="0080137C" w:rsidP="003F1060">
      <w:pPr>
        <w:pStyle w:val="Paragraphedeliste"/>
        <w:numPr>
          <w:ilvl w:val="0"/>
          <w:numId w:val="5"/>
        </w:numPr>
        <w:spacing w:line="360" w:lineRule="auto"/>
        <w:jc w:val="both"/>
        <w:rPr>
          <w:rFonts w:ascii="Arial" w:hAnsi="Arial"/>
        </w:rPr>
      </w:pPr>
      <w:r w:rsidRPr="00B4310E">
        <w:rPr>
          <w:rFonts w:ascii="Arial" w:hAnsi="Arial"/>
        </w:rPr>
        <w:t>Légumineuse</w:t>
      </w:r>
      <w:r w:rsidR="003F1060" w:rsidRPr="00B4310E">
        <w:rPr>
          <w:rFonts w:ascii="Arial" w:hAnsi="Arial"/>
        </w:rPr>
        <w:t xml:space="preserve"> vivace </w:t>
      </w:r>
      <w:r w:rsidRPr="00B4310E">
        <w:rPr>
          <w:rFonts w:ascii="Arial" w:hAnsi="Arial"/>
        </w:rPr>
        <w:t>herbacée</w:t>
      </w:r>
      <w:r w:rsidR="003F1060" w:rsidRPr="00B4310E">
        <w:rPr>
          <w:rFonts w:ascii="Arial" w:hAnsi="Arial"/>
        </w:rPr>
        <w:t xml:space="preserve"> mais </w:t>
      </w:r>
      <w:proofErr w:type="spellStart"/>
      <w:r w:rsidR="003B3204">
        <w:rPr>
          <w:rFonts w:ascii="Arial" w:hAnsi="Arial"/>
        </w:rPr>
        <w:t>sub</w:t>
      </w:r>
      <w:r w:rsidR="003D2035">
        <w:rPr>
          <w:rFonts w:ascii="Arial" w:hAnsi="Arial"/>
        </w:rPr>
        <w:t>ligneuse</w:t>
      </w:r>
      <w:proofErr w:type="spellEnd"/>
      <w:r w:rsidR="003F1060" w:rsidRPr="00B4310E">
        <w:rPr>
          <w:rFonts w:ascii="Arial" w:hAnsi="Arial"/>
        </w:rPr>
        <w:t xml:space="preserve"> à la base</w:t>
      </w:r>
      <w:r w:rsidR="003D2035">
        <w:rPr>
          <w:rFonts w:ascii="Arial" w:hAnsi="Arial"/>
        </w:rPr>
        <w:t> ;</w:t>
      </w:r>
    </w:p>
    <w:p w:rsidR="003F1060" w:rsidRPr="00B4310E" w:rsidRDefault="003F1060" w:rsidP="003F1060">
      <w:pPr>
        <w:pStyle w:val="Paragraphedeliste"/>
        <w:numPr>
          <w:ilvl w:val="0"/>
          <w:numId w:val="5"/>
        </w:numPr>
        <w:spacing w:line="360" w:lineRule="auto"/>
        <w:jc w:val="both"/>
        <w:rPr>
          <w:rFonts w:ascii="Arial" w:hAnsi="Arial"/>
        </w:rPr>
      </w:pPr>
      <w:r w:rsidRPr="00B4310E">
        <w:rPr>
          <w:rFonts w:ascii="Arial" w:hAnsi="Arial"/>
        </w:rPr>
        <w:t xml:space="preserve">Port </w:t>
      </w:r>
      <w:r w:rsidR="0080137C" w:rsidRPr="00B4310E">
        <w:rPr>
          <w:rFonts w:ascii="Arial" w:hAnsi="Arial"/>
        </w:rPr>
        <w:t>érigé</w:t>
      </w:r>
      <w:r w:rsidRPr="00B4310E">
        <w:rPr>
          <w:rFonts w:ascii="Arial" w:hAnsi="Arial"/>
        </w:rPr>
        <w:t xml:space="preserve"> mais prostré à cas de trop faible densité d’</w:t>
      </w:r>
      <w:r w:rsidR="0080137C" w:rsidRPr="00B4310E">
        <w:rPr>
          <w:rFonts w:ascii="Arial" w:hAnsi="Arial"/>
        </w:rPr>
        <w:t>implantation</w:t>
      </w:r>
      <w:r w:rsidR="003D2035">
        <w:rPr>
          <w:rFonts w:ascii="Arial" w:hAnsi="Arial"/>
        </w:rPr>
        <w:t> ;</w:t>
      </w:r>
    </w:p>
    <w:p w:rsidR="006D4984" w:rsidRPr="00B4310E" w:rsidRDefault="003F1060" w:rsidP="006D4984">
      <w:pPr>
        <w:pStyle w:val="Paragraphedeliste"/>
        <w:numPr>
          <w:ilvl w:val="0"/>
          <w:numId w:val="5"/>
        </w:numPr>
        <w:spacing w:line="360" w:lineRule="auto"/>
        <w:jc w:val="both"/>
        <w:rPr>
          <w:rFonts w:ascii="Arial" w:hAnsi="Arial"/>
        </w:rPr>
      </w:pPr>
      <w:r w:rsidRPr="00B4310E">
        <w:rPr>
          <w:rFonts w:ascii="Arial" w:hAnsi="Arial"/>
        </w:rPr>
        <w:t>Feuilles trifoliolées</w:t>
      </w:r>
      <w:r w:rsidR="003D2035">
        <w:rPr>
          <w:rFonts w:ascii="Arial" w:hAnsi="Arial"/>
        </w:rPr>
        <w:t> ;</w:t>
      </w:r>
    </w:p>
    <w:p w:rsidR="003F1060" w:rsidRPr="00B4310E" w:rsidRDefault="003F1060" w:rsidP="003F1060">
      <w:pPr>
        <w:pStyle w:val="Paragraphedeliste"/>
        <w:numPr>
          <w:ilvl w:val="0"/>
          <w:numId w:val="5"/>
        </w:numPr>
        <w:spacing w:line="360" w:lineRule="auto"/>
        <w:jc w:val="both"/>
        <w:rPr>
          <w:rFonts w:ascii="Arial" w:hAnsi="Arial"/>
        </w:rPr>
      </w:pPr>
      <w:r w:rsidRPr="00B4310E">
        <w:rPr>
          <w:rFonts w:ascii="Arial" w:hAnsi="Arial"/>
        </w:rPr>
        <w:t>Inflorescence en «</w:t>
      </w:r>
      <w:r w:rsidRPr="00B4310E">
        <w:rPr>
          <w:rFonts w:ascii="Arial" w:hAnsi="Arial"/>
          <w:b/>
        </w:rPr>
        <w:t>glomérules»</w:t>
      </w:r>
      <w:r w:rsidR="003D2035">
        <w:rPr>
          <w:rFonts w:ascii="Arial" w:hAnsi="Arial"/>
        </w:rPr>
        <w:t xml:space="preserve"> à fleurs jaunes.</w:t>
      </w:r>
      <w:r w:rsidRPr="00B4310E">
        <w:rPr>
          <w:rFonts w:ascii="Arial" w:hAnsi="Arial"/>
        </w:rPr>
        <w:t xml:space="preserve">  </w:t>
      </w:r>
    </w:p>
    <w:p w:rsidR="00F37EA3" w:rsidRPr="00F43D18" w:rsidRDefault="003F1060" w:rsidP="003F1060">
      <w:pPr>
        <w:pStyle w:val="Paragraphedeliste"/>
        <w:numPr>
          <w:ilvl w:val="0"/>
          <w:numId w:val="10"/>
        </w:numPr>
        <w:spacing w:line="360" w:lineRule="auto"/>
        <w:jc w:val="both"/>
        <w:rPr>
          <w:rFonts w:ascii="Arial" w:hAnsi="Arial"/>
          <w:b/>
        </w:rPr>
      </w:pPr>
      <w:r w:rsidRPr="00F43D18">
        <w:rPr>
          <w:rFonts w:ascii="Arial" w:hAnsi="Arial"/>
          <w:b/>
        </w:rPr>
        <w:t>Mise en place</w:t>
      </w:r>
    </w:p>
    <w:p w:rsidR="006D4984" w:rsidRPr="00B4310E" w:rsidRDefault="00F43D18" w:rsidP="003F1060">
      <w:pPr>
        <w:spacing w:line="360" w:lineRule="auto"/>
        <w:jc w:val="both"/>
        <w:rPr>
          <w:rFonts w:ascii="Arial" w:hAnsi="Arial"/>
        </w:rPr>
      </w:pPr>
      <w:r>
        <w:rPr>
          <w:rFonts w:ascii="Arial" w:hAnsi="Arial"/>
        </w:rPr>
        <w:t xml:space="preserve">            </w:t>
      </w:r>
      <w:r w:rsidR="003F1060" w:rsidRPr="00B4310E">
        <w:rPr>
          <w:rFonts w:ascii="Arial" w:hAnsi="Arial"/>
        </w:rPr>
        <w:t xml:space="preserve">Se fait par semis à la volée ou en lignes espacées de 50 cm à raison de 5kg de semences à </w:t>
      </w:r>
      <w:proofErr w:type="spellStart"/>
      <w:r w:rsidR="003F1060" w:rsidRPr="00B4310E">
        <w:rPr>
          <w:rFonts w:ascii="Arial" w:hAnsi="Arial"/>
        </w:rPr>
        <w:t>l’Ha</w:t>
      </w:r>
      <w:proofErr w:type="spellEnd"/>
      <w:r w:rsidR="003F1060" w:rsidRPr="00B4310E">
        <w:rPr>
          <w:rFonts w:ascii="Arial" w:hAnsi="Arial"/>
        </w:rPr>
        <w:t xml:space="preserve">. </w:t>
      </w:r>
      <w:r w:rsidR="006D4984" w:rsidRPr="00B4310E">
        <w:rPr>
          <w:rFonts w:ascii="Arial" w:hAnsi="Arial"/>
        </w:rPr>
        <w:t>Les graines sont pourvues de «</w:t>
      </w:r>
      <w:r w:rsidR="0080137C" w:rsidRPr="00B4310E">
        <w:rPr>
          <w:rFonts w:ascii="Arial" w:hAnsi="Arial"/>
        </w:rPr>
        <w:t>téguments</w:t>
      </w:r>
      <w:r w:rsidR="006D4984" w:rsidRPr="00B4310E">
        <w:rPr>
          <w:rFonts w:ascii="Arial" w:hAnsi="Arial"/>
        </w:rPr>
        <w:t xml:space="preserve"> durs». Il faut donc traiter les semences avant semis, par un passage au polisseur à riz ou par l’eau bouillante. On peut </w:t>
      </w:r>
      <w:r w:rsidR="0080137C" w:rsidRPr="00B4310E">
        <w:rPr>
          <w:rFonts w:ascii="Arial" w:hAnsi="Arial"/>
        </w:rPr>
        <w:t>également</w:t>
      </w:r>
      <w:r w:rsidR="006D4984" w:rsidRPr="00B4310E">
        <w:rPr>
          <w:rFonts w:ascii="Arial" w:hAnsi="Arial"/>
        </w:rPr>
        <w:t xml:space="preserve"> faire un semis en lignes </w:t>
      </w:r>
      <w:r w:rsidR="0080137C" w:rsidRPr="00B4310E">
        <w:rPr>
          <w:rFonts w:ascii="Arial" w:hAnsi="Arial"/>
        </w:rPr>
        <w:t>alternées</w:t>
      </w:r>
      <w:r w:rsidR="006D4984" w:rsidRPr="00B4310E">
        <w:rPr>
          <w:rFonts w:ascii="Arial" w:hAnsi="Arial"/>
        </w:rPr>
        <w:t xml:space="preserve"> avec une </w:t>
      </w:r>
      <w:r w:rsidR="0080137C" w:rsidRPr="00B4310E">
        <w:rPr>
          <w:rFonts w:ascii="Arial" w:hAnsi="Arial"/>
        </w:rPr>
        <w:t>graminée</w:t>
      </w:r>
      <w:r w:rsidR="006D4984" w:rsidRPr="00B4310E">
        <w:rPr>
          <w:rFonts w:ascii="Arial" w:hAnsi="Arial"/>
        </w:rPr>
        <w:t xml:space="preserve"> telle que </w:t>
      </w:r>
      <w:r w:rsidR="006D4984" w:rsidRPr="00B4310E">
        <w:rPr>
          <w:rFonts w:ascii="Arial" w:hAnsi="Arial"/>
          <w:i/>
        </w:rPr>
        <w:t xml:space="preserve">M. </w:t>
      </w:r>
      <w:proofErr w:type="spellStart"/>
      <w:r w:rsidR="006D4984" w:rsidRPr="00B4310E">
        <w:rPr>
          <w:rFonts w:ascii="Arial" w:hAnsi="Arial"/>
          <w:i/>
        </w:rPr>
        <w:t>minutifora</w:t>
      </w:r>
      <w:proofErr w:type="spellEnd"/>
      <w:r w:rsidR="006D4984" w:rsidRPr="00B4310E">
        <w:rPr>
          <w:rFonts w:ascii="Arial" w:hAnsi="Arial"/>
          <w:i/>
        </w:rPr>
        <w:t xml:space="preserve">. </w:t>
      </w:r>
      <w:r w:rsidR="006D4984" w:rsidRPr="00B4310E">
        <w:rPr>
          <w:rFonts w:ascii="Arial" w:hAnsi="Arial"/>
        </w:rPr>
        <w:t xml:space="preserve">L’espèce peut servir à enrichir la flore des </w:t>
      </w:r>
      <w:r w:rsidR="0080137C" w:rsidRPr="00B4310E">
        <w:rPr>
          <w:rFonts w:ascii="Arial" w:hAnsi="Arial"/>
        </w:rPr>
        <w:t>pâturages</w:t>
      </w:r>
      <w:r w:rsidR="006D4984" w:rsidRPr="00B4310E">
        <w:rPr>
          <w:rFonts w:ascii="Arial" w:hAnsi="Arial"/>
        </w:rPr>
        <w:t xml:space="preserve"> naturels. Si le développement du couvert herbacé est limité et surtout en sol sableux à limono- </w:t>
      </w:r>
      <w:r w:rsidR="006D4984" w:rsidRPr="00B4310E">
        <w:rPr>
          <w:rFonts w:ascii="Arial" w:hAnsi="Arial"/>
        </w:rPr>
        <w:lastRenderedPageBreak/>
        <w:t>sableux. Elle convient en domaine guinéen, en terrasses basses du secteur sud- soudanien, et en limite d’inondation des lits majeurs du domaine soudanien.</w:t>
      </w:r>
    </w:p>
    <w:p w:rsidR="003F1060" w:rsidRPr="00F43D18" w:rsidRDefault="006D4984" w:rsidP="006D4984">
      <w:pPr>
        <w:pStyle w:val="Paragraphedeliste"/>
        <w:numPr>
          <w:ilvl w:val="0"/>
          <w:numId w:val="10"/>
        </w:numPr>
        <w:spacing w:line="360" w:lineRule="auto"/>
        <w:jc w:val="both"/>
        <w:rPr>
          <w:rFonts w:ascii="Arial" w:hAnsi="Arial"/>
          <w:b/>
        </w:rPr>
      </w:pPr>
      <w:r w:rsidRPr="00F43D18">
        <w:rPr>
          <w:rFonts w:ascii="Arial" w:hAnsi="Arial"/>
          <w:b/>
        </w:rPr>
        <w:t xml:space="preserve">Exploitation </w:t>
      </w:r>
    </w:p>
    <w:p w:rsidR="006D4984" w:rsidRPr="00B4310E" w:rsidRDefault="0080137C" w:rsidP="006D4984">
      <w:pPr>
        <w:pStyle w:val="Paragraphedeliste"/>
        <w:numPr>
          <w:ilvl w:val="0"/>
          <w:numId w:val="11"/>
        </w:numPr>
        <w:spacing w:line="360" w:lineRule="auto"/>
        <w:jc w:val="both"/>
        <w:rPr>
          <w:rFonts w:ascii="Arial" w:hAnsi="Arial"/>
        </w:rPr>
      </w:pPr>
      <w:r w:rsidRPr="00B4310E">
        <w:rPr>
          <w:rFonts w:ascii="Arial" w:hAnsi="Arial"/>
        </w:rPr>
        <w:t>Pâturage</w:t>
      </w:r>
      <w:r w:rsidR="006D4984" w:rsidRPr="00B4310E">
        <w:rPr>
          <w:rFonts w:ascii="Arial" w:hAnsi="Arial"/>
        </w:rPr>
        <w:t xml:space="preserve"> </w:t>
      </w:r>
      <w:r w:rsidRPr="00B4310E">
        <w:rPr>
          <w:rFonts w:ascii="Arial" w:hAnsi="Arial"/>
        </w:rPr>
        <w:t>après</w:t>
      </w:r>
      <w:r w:rsidR="006D4984" w:rsidRPr="00B4310E">
        <w:rPr>
          <w:rFonts w:ascii="Arial" w:hAnsi="Arial"/>
        </w:rPr>
        <w:t xml:space="preserve"> accoutumance progressive du </w:t>
      </w:r>
      <w:r w:rsidRPr="00B4310E">
        <w:rPr>
          <w:rFonts w:ascii="Arial" w:hAnsi="Arial"/>
        </w:rPr>
        <w:t>bétail</w:t>
      </w:r>
      <w:r w:rsidR="006D4984" w:rsidRPr="00B4310E">
        <w:rPr>
          <w:rFonts w:ascii="Arial" w:hAnsi="Arial"/>
        </w:rPr>
        <w:t xml:space="preserve"> </w:t>
      </w:r>
      <w:r w:rsidRPr="00B4310E">
        <w:rPr>
          <w:rFonts w:ascii="Arial" w:hAnsi="Arial"/>
        </w:rPr>
        <w:t>surtout</w:t>
      </w:r>
      <w:r w:rsidR="006D4984" w:rsidRPr="00B4310E">
        <w:rPr>
          <w:rFonts w:ascii="Arial" w:hAnsi="Arial"/>
        </w:rPr>
        <w:t xml:space="preserve"> en </w:t>
      </w:r>
      <w:r w:rsidRPr="00B4310E">
        <w:rPr>
          <w:rFonts w:ascii="Arial" w:hAnsi="Arial"/>
        </w:rPr>
        <w:t>réserve</w:t>
      </w:r>
      <w:r w:rsidR="006D4984" w:rsidRPr="00B4310E">
        <w:rPr>
          <w:rFonts w:ascii="Arial" w:hAnsi="Arial"/>
        </w:rPr>
        <w:t xml:space="preserve"> sur pied pendant la saison s</w:t>
      </w:r>
      <w:r w:rsidR="007A5B79" w:rsidRPr="00B4310E">
        <w:rPr>
          <w:rFonts w:ascii="Arial" w:hAnsi="Arial"/>
        </w:rPr>
        <w:t>èche ;</w:t>
      </w:r>
    </w:p>
    <w:p w:rsidR="007A5B79" w:rsidRPr="00B4310E" w:rsidRDefault="007A5B79" w:rsidP="006D4984">
      <w:pPr>
        <w:pStyle w:val="Paragraphedeliste"/>
        <w:numPr>
          <w:ilvl w:val="0"/>
          <w:numId w:val="11"/>
        </w:numPr>
        <w:spacing w:line="360" w:lineRule="auto"/>
        <w:jc w:val="both"/>
        <w:rPr>
          <w:rFonts w:ascii="Arial" w:hAnsi="Arial"/>
        </w:rPr>
      </w:pPr>
      <w:r w:rsidRPr="00B4310E">
        <w:rPr>
          <w:rFonts w:ascii="Arial" w:hAnsi="Arial"/>
        </w:rPr>
        <w:t xml:space="preserve">Fauche : production de foin possible, de </w:t>
      </w:r>
      <w:r w:rsidR="0080137C" w:rsidRPr="00B4310E">
        <w:rPr>
          <w:rFonts w:ascii="Arial" w:hAnsi="Arial"/>
        </w:rPr>
        <w:t>préférence</w:t>
      </w:r>
      <w:r w:rsidRPr="00B4310E">
        <w:rPr>
          <w:rFonts w:ascii="Arial" w:hAnsi="Arial"/>
        </w:rPr>
        <w:t xml:space="preserve"> avec </w:t>
      </w:r>
      <w:r w:rsidR="0080137C" w:rsidRPr="00B4310E">
        <w:rPr>
          <w:rFonts w:ascii="Arial" w:hAnsi="Arial"/>
        </w:rPr>
        <w:t>séchage</w:t>
      </w:r>
      <w:r w:rsidRPr="00B4310E">
        <w:rPr>
          <w:rFonts w:ascii="Arial" w:hAnsi="Arial"/>
        </w:rPr>
        <w:t xml:space="preserve"> sur </w:t>
      </w:r>
      <w:proofErr w:type="spellStart"/>
      <w:r w:rsidR="006C08D4">
        <w:rPr>
          <w:rFonts w:ascii="Arial" w:hAnsi="Arial"/>
        </w:rPr>
        <w:t>siccateur</w:t>
      </w:r>
      <w:proofErr w:type="spellEnd"/>
      <w:r w:rsidR="006C08D4">
        <w:rPr>
          <w:rFonts w:ascii="Arial" w:hAnsi="Arial"/>
        </w:rPr>
        <w:t xml:space="preserve"> «perroquet» constitué</w:t>
      </w:r>
      <w:r w:rsidRPr="00B4310E">
        <w:rPr>
          <w:rFonts w:ascii="Arial" w:hAnsi="Arial"/>
        </w:rPr>
        <w:t xml:space="preserve"> par 3 perches </w:t>
      </w:r>
      <w:r w:rsidR="0080137C" w:rsidRPr="00B4310E">
        <w:rPr>
          <w:rFonts w:ascii="Arial" w:hAnsi="Arial"/>
        </w:rPr>
        <w:t>réunies</w:t>
      </w:r>
      <w:r w:rsidRPr="00B4310E">
        <w:rPr>
          <w:rFonts w:ascii="Arial" w:hAnsi="Arial"/>
        </w:rPr>
        <w:t xml:space="preserve"> en faisceau par leur </w:t>
      </w:r>
      <w:r w:rsidR="0080137C" w:rsidRPr="00B4310E">
        <w:rPr>
          <w:rFonts w:ascii="Arial" w:hAnsi="Arial"/>
        </w:rPr>
        <w:t>extrémité</w:t>
      </w:r>
      <w:r w:rsidRPr="00B4310E">
        <w:rPr>
          <w:rFonts w:ascii="Arial" w:hAnsi="Arial"/>
        </w:rPr>
        <w:t>.</w:t>
      </w:r>
    </w:p>
    <w:p w:rsidR="007A5B79" w:rsidRPr="00F43D18" w:rsidRDefault="007A5B79" w:rsidP="007A5B79">
      <w:pPr>
        <w:pStyle w:val="Paragraphedeliste"/>
        <w:numPr>
          <w:ilvl w:val="0"/>
          <w:numId w:val="10"/>
        </w:numPr>
        <w:spacing w:line="360" w:lineRule="auto"/>
        <w:jc w:val="both"/>
        <w:rPr>
          <w:rFonts w:ascii="Arial" w:hAnsi="Arial"/>
          <w:b/>
        </w:rPr>
      </w:pPr>
      <w:r w:rsidRPr="00F43D18">
        <w:rPr>
          <w:rFonts w:ascii="Arial" w:hAnsi="Arial"/>
          <w:b/>
        </w:rPr>
        <w:t>Production : 5- 15 T/Ha de MS</w:t>
      </w:r>
    </w:p>
    <w:p w:rsidR="007A5B79" w:rsidRPr="00F43D18" w:rsidRDefault="007A5B79" w:rsidP="007A5B79">
      <w:pPr>
        <w:pStyle w:val="Paragraphedeliste"/>
        <w:numPr>
          <w:ilvl w:val="0"/>
          <w:numId w:val="10"/>
        </w:numPr>
        <w:spacing w:line="360" w:lineRule="auto"/>
        <w:jc w:val="both"/>
        <w:rPr>
          <w:rFonts w:ascii="Arial" w:hAnsi="Arial"/>
          <w:b/>
        </w:rPr>
      </w:pPr>
      <w:r w:rsidRPr="00F43D18">
        <w:rPr>
          <w:rFonts w:ascii="Arial" w:hAnsi="Arial"/>
          <w:b/>
        </w:rPr>
        <w:t>Valeur du fourrage</w:t>
      </w:r>
    </w:p>
    <w:tbl>
      <w:tblPr>
        <w:tblStyle w:val="Grilledutableau"/>
        <w:tblW w:w="0" w:type="auto"/>
        <w:tblLook w:val="04A0" w:firstRow="1" w:lastRow="0" w:firstColumn="1" w:lastColumn="0" w:noHBand="0" w:noVBand="1"/>
      </w:tblPr>
      <w:tblGrid>
        <w:gridCol w:w="2660"/>
        <w:gridCol w:w="1134"/>
        <w:gridCol w:w="1300"/>
        <w:gridCol w:w="1815"/>
        <w:gridCol w:w="1065"/>
        <w:gridCol w:w="1238"/>
      </w:tblGrid>
      <w:tr w:rsidR="00A129FA" w:rsidRPr="00B4310E" w:rsidTr="00A129FA">
        <w:trPr>
          <w:trHeight w:val="405"/>
        </w:trPr>
        <w:tc>
          <w:tcPr>
            <w:tcW w:w="2660" w:type="dxa"/>
            <w:vMerge w:val="restart"/>
          </w:tcPr>
          <w:p w:rsidR="00A129FA" w:rsidRPr="00B4310E" w:rsidRDefault="00A129FA" w:rsidP="0080137C">
            <w:pPr>
              <w:spacing w:line="360" w:lineRule="auto"/>
              <w:jc w:val="both"/>
              <w:rPr>
                <w:rFonts w:ascii="Arial" w:hAnsi="Arial"/>
              </w:rPr>
            </w:pPr>
          </w:p>
        </w:tc>
        <w:tc>
          <w:tcPr>
            <w:tcW w:w="1134" w:type="dxa"/>
            <w:vMerge w:val="restart"/>
          </w:tcPr>
          <w:p w:rsidR="00A129FA" w:rsidRPr="00B4310E" w:rsidRDefault="00A129FA" w:rsidP="0080137C">
            <w:pPr>
              <w:spacing w:line="360" w:lineRule="auto"/>
              <w:jc w:val="both"/>
              <w:rPr>
                <w:rFonts w:ascii="Arial" w:hAnsi="Arial"/>
              </w:rPr>
            </w:pPr>
          </w:p>
          <w:p w:rsidR="00A129FA" w:rsidRPr="00B4310E" w:rsidRDefault="00A129FA" w:rsidP="0080137C">
            <w:pPr>
              <w:spacing w:line="360" w:lineRule="auto"/>
              <w:jc w:val="both"/>
              <w:rPr>
                <w:rFonts w:ascii="Arial" w:hAnsi="Arial"/>
              </w:rPr>
            </w:pPr>
            <w:r w:rsidRPr="00B4310E">
              <w:rPr>
                <w:rFonts w:ascii="Arial" w:hAnsi="Arial"/>
              </w:rPr>
              <w:t>MS (%)</w:t>
            </w:r>
          </w:p>
        </w:tc>
        <w:tc>
          <w:tcPr>
            <w:tcW w:w="3115" w:type="dxa"/>
            <w:gridSpan w:val="2"/>
            <w:tcBorders>
              <w:bottom w:val="single" w:sz="4" w:space="0" w:color="auto"/>
            </w:tcBorders>
          </w:tcPr>
          <w:p w:rsidR="00A129FA" w:rsidRPr="00B4310E" w:rsidRDefault="00A129FA" w:rsidP="0080137C">
            <w:pPr>
              <w:spacing w:line="360" w:lineRule="auto"/>
              <w:jc w:val="both"/>
              <w:rPr>
                <w:rFonts w:ascii="Arial" w:hAnsi="Arial"/>
              </w:rPr>
            </w:pPr>
            <w:r w:rsidRPr="00B4310E">
              <w:rPr>
                <w:rFonts w:ascii="Arial" w:hAnsi="Arial"/>
              </w:rPr>
              <w:t xml:space="preserve">                  Kg de MS</w:t>
            </w:r>
          </w:p>
        </w:tc>
        <w:tc>
          <w:tcPr>
            <w:tcW w:w="2303" w:type="dxa"/>
            <w:gridSpan w:val="2"/>
            <w:tcBorders>
              <w:bottom w:val="single" w:sz="4" w:space="0" w:color="auto"/>
            </w:tcBorders>
          </w:tcPr>
          <w:p w:rsidR="00A129FA" w:rsidRPr="00B4310E" w:rsidRDefault="00A129FA" w:rsidP="0080137C">
            <w:pPr>
              <w:spacing w:line="360" w:lineRule="auto"/>
              <w:jc w:val="both"/>
              <w:rPr>
                <w:rFonts w:ascii="Arial" w:hAnsi="Arial"/>
              </w:rPr>
            </w:pPr>
            <w:r w:rsidRPr="00B4310E">
              <w:rPr>
                <w:rFonts w:ascii="Arial" w:hAnsi="Arial"/>
              </w:rPr>
              <w:t>Kg de fourrage</w:t>
            </w:r>
          </w:p>
        </w:tc>
      </w:tr>
      <w:tr w:rsidR="00A129FA" w:rsidRPr="00B4310E" w:rsidTr="00A129FA">
        <w:trPr>
          <w:trHeight w:val="420"/>
        </w:trPr>
        <w:tc>
          <w:tcPr>
            <w:tcW w:w="2660" w:type="dxa"/>
            <w:vMerge/>
          </w:tcPr>
          <w:p w:rsidR="00A129FA" w:rsidRPr="00B4310E" w:rsidRDefault="00A129FA" w:rsidP="0080137C">
            <w:pPr>
              <w:spacing w:line="360" w:lineRule="auto"/>
              <w:jc w:val="both"/>
              <w:rPr>
                <w:rFonts w:ascii="Arial" w:hAnsi="Arial"/>
              </w:rPr>
            </w:pPr>
          </w:p>
        </w:tc>
        <w:tc>
          <w:tcPr>
            <w:tcW w:w="1134" w:type="dxa"/>
            <w:vMerge/>
          </w:tcPr>
          <w:p w:rsidR="00A129FA" w:rsidRPr="00B4310E" w:rsidRDefault="00A129FA" w:rsidP="0080137C">
            <w:pPr>
              <w:spacing w:line="360" w:lineRule="auto"/>
              <w:jc w:val="both"/>
              <w:rPr>
                <w:rFonts w:ascii="Arial" w:hAnsi="Arial"/>
              </w:rPr>
            </w:pPr>
          </w:p>
        </w:tc>
        <w:tc>
          <w:tcPr>
            <w:tcW w:w="1300" w:type="dxa"/>
            <w:tcBorders>
              <w:top w:val="single" w:sz="4" w:space="0" w:color="auto"/>
              <w:bottom w:val="single" w:sz="4" w:space="0" w:color="auto"/>
              <w:right w:val="single" w:sz="4" w:space="0" w:color="auto"/>
            </w:tcBorders>
          </w:tcPr>
          <w:p w:rsidR="00A129FA" w:rsidRPr="00B4310E" w:rsidRDefault="00A129FA" w:rsidP="0080137C">
            <w:pPr>
              <w:spacing w:line="360" w:lineRule="auto"/>
              <w:jc w:val="both"/>
              <w:rPr>
                <w:rFonts w:ascii="Arial" w:hAnsi="Arial"/>
              </w:rPr>
            </w:pPr>
            <w:r w:rsidRPr="00B4310E">
              <w:rPr>
                <w:rFonts w:ascii="Arial" w:hAnsi="Arial"/>
              </w:rPr>
              <w:t>U.F</w:t>
            </w:r>
          </w:p>
        </w:tc>
        <w:tc>
          <w:tcPr>
            <w:tcW w:w="1815" w:type="dxa"/>
            <w:tcBorders>
              <w:top w:val="single" w:sz="4" w:space="0" w:color="auto"/>
              <w:left w:val="single" w:sz="4" w:space="0" w:color="auto"/>
            </w:tcBorders>
          </w:tcPr>
          <w:p w:rsidR="00A129FA" w:rsidRPr="00B4310E" w:rsidRDefault="00A129FA" w:rsidP="0080137C">
            <w:pPr>
              <w:spacing w:line="360" w:lineRule="auto"/>
              <w:jc w:val="both"/>
              <w:rPr>
                <w:rFonts w:ascii="Arial" w:hAnsi="Arial"/>
              </w:rPr>
            </w:pPr>
            <w:proofErr w:type="spellStart"/>
            <w:r w:rsidRPr="00B4310E">
              <w:rPr>
                <w:rFonts w:ascii="Arial" w:hAnsi="Arial"/>
              </w:rPr>
              <w:t>g.M.A.D</w:t>
            </w:r>
            <w:proofErr w:type="spellEnd"/>
          </w:p>
        </w:tc>
        <w:tc>
          <w:tcPr>
            <w:tcW w:w="1065" w:type="dxa"/>
            <w:tcBorders>
              <w:top w:val="single" w:sz="4" w:space="0" w:color="auto"/>
              <w:right w:val="single" w:sz="4" w:space="0" w:color="auto"/>
            </w:tcBorders>
          </w:tcPr>
          <w:p w:rsidR="00A129FA" w:rsidRPr="00B4310E" w:rsidRDefault="00A129FA" w:rsidP="0080137C">
            <w:pPr>
              <w:spacing w:line="360" w:lineRule="auto"/>
              <w:jc w:val="both"/>
              <w:rPr>
                <w:rFonts w:ascii="Arial" w:hAnsi="Arial"/>
              </w:rPr>
            </w:pPr>
            <w:r w:rsidRPr="00B4310E">
              <w:rPr>
                <w:rFonts w:ascii="Arial" w:hAnsi="Arial"/>
              </w:rPr>
              <w:t>U.F</w:t>
            </w:r>
          </w:p>
        </w:tc>
        <w:tc>
          <w:tcPr>
            <w:tcW w:w="1238" w:type="dxa"/>
            <w:tcBorders>
              <w:top w:val="single" w:sz="4" w:space="0" w:color="auto"/>
              <w:left w:val="single" w:sz="4" w:space="0" w:color="auto"/>
            </w:tcBorders>
          </w:tcPr>
          <w:p w:rsidR="00A129FA" w:rsidRPr="00B4310E" w:rsidRDefault="00A129FA" w:rsidP="0080137C">
            <w:pPr>
              <w:spacing w:line="360" w:lineRule="auto"/>
              <w:jc w:val="both"/>
              <w:rPr>
                <w:rFonts w:ascii="Arial" w:hAnsi="Arial"/>
              </w:rPr>
            </w:pPr>
            <w:proofErr w:type="spellStart"/>
            <w:r w:rsidRPr="00B4310E">
              <w:rPr>
                <w:rFonts w:ascii="Arial" w:hAnsi="Arial"/>
              </w:rPr>
              <w:t>g.M.A.D</w:t>
            </w:r>
            <w:proofErr w:type="spellEnd"/>
          </w:p>
        </w:tc>
      </w:tr>
      <w:tr w:rsidR="00A129FA" w:rsidRPr="00B4310E" w:rsidTr="00A129FA">
        <w:tc>
          <w:tcPr>
            <w:tcW w:w="2660" w:type="dxa"/>
          </w:tcPr>
          <w:p w:rsidR="00A129FA" w:rsidRPr="00B4310E" w:rsidRDefault="00A129FA" w:rsidP="0080137C">
            <w:pPr>
              <w:spacing w:line="360" w:lineRule="auto"/>
              <w:jc w:val="both"/>
              <w:rPr>
                <w:rFonts w:ascii="Arial" w:hAnsi="Arial"/>
                <w:u w:val="single"/>
              </w:rPr>
            </w:pPr>
            <w:r w:rsidRPr="00B4310E">
              <w:rPr>
                <w:rFonts w:ascii="Arial" w:hAnsi="Arial"/>
                <w:u w:val="single"/>
              </w:rPr>
              <w:t>Saison des pluies</w:t>
            </w:r>
          </w:p>
          <w:p w:rsidR="00A129FA" w:rsidRPr="00B4310E" w:rsidRDefault="00A129FA" w:rsidP="00A129FA">
            <w:pPr>
              <w:spacing w:line="360" w:lineRule="auto"/>
              <w:jc w:val="both"/>
              <w:rPr>
                <w:rFonts w:ascii="Arial" w:hAnsi="Arial"/>
              </w:rPr>
            </w:pPr>
            <w:r w:rsidRPr="00B4310E">
              <w:rPr>
                <w:rFonts w:ascii="Arial" w:hAnsi="Arial"/>
              </w:rPr>
              <w:t>-Pousses de 30 jours</w:t>
            </w:r>
          </w:p>
          <w:p w:rsidR="00A129FA" w:rsidRPr="00B4310E" w:rsidRDefault="00A129FA" w:rsidP="0080137C">
            <w:pPr>
              <w:spacing w:line="360" w:lineRule="auto"/>
              <w:jc w:val="both"/>
              <w:rPr>
                <w:rFonts w:ascii="Arial" w:hAnsi="Arial"/>
              </w:rPr>
            </w:pPr>
            <w:r w:rsidRPr="00B4310E">
              <w:rPr>
                <w:rFonts w:ascii="Arial" w:hAnsi="Arial"/>
              </w:rPr>
              <w:t>-Pousses de 60 jours</w:t>
            </w:r>
          </w:p>
          <w:p w:rsidR="00A129FA" w:rsidRPr="00B4310E" w:rsidRDefault="00A129FA" w:rsidP="0080137C">
            <w:pPr>
              <w:spacing w:line="360" w:lineRule="auto"/>
              <w:jc w:val="both"/>
              <w:rPr>
                <w:rFonts w:ascii="Arial" w:hAnsi="Arial"/>
                <w:u w:val="single"/>
              </w:rPr>
            </w:pPr>
            <w:r w:rsidRPr="00B4310E">
              <w:rPr>
                <w:rFonts w:ascii="Arial" w:hAnsi="Arial"/>
                <w:u w:val="single"/>
              </w:rPr>
              <w:t xml:space="preserve">Saison sèche </w:t>
            </w:r>
          </w:p>
          <w:p w:rsidR="00A129FA" w:rsidRPr="00B4310E" w:rsidRDefault="005545B7" w:rsidP="0080137C">
            <w:pPr>
              <w:spacing w:line="360" w:lineRule="auto"/>
              <w:jc w:val="both"/>
              <w:rPr>
                <w:rFonts w:ascii="Arial" w:hAnsi="Arial"/>
              </w:rPr>
            </w:pPr>
            <w:r w:rsidRPr="00B4310E">
              <w:rPr>
                <w:rFonts w:ascii="Arial" w:hAnsi="Arial"/>
              </w:rPr>
              <w:t xml:space="preserve">Réserves sur pied </w:t>
            </w:r>
          </w:p>
        </w:tc>
        <w:tc>
          <w:tcPr>
            <w:tcW w:w="1134" w:type="dxa"/>
          </w:tcPr>
          <w:p w:rsidR="005545B7" w:rsidRPr="00B4310E" w:rsidRDefault="005545B7" w:rsidP="0080137C">
            <w:pPr>
              <w:spacing w:line="360" w:lineRule="auto"/>
              <w:jc w:val="both"/>
              <w:rPr>
                <w:rFonts w:ascii="Arial" w:hAnsi="Arial"/>
              </w:rPr>
            </w:pPr>
          </w:p>
          <w:p w:rsidR="00A129FA" w:rsidRPr="00B4310E" w:rsidRDefault="005545B7" w:rsidP="0080137C">
            <w:pPr>
              <w:spacing w:line="360" w:lineRule="auto"/>
              <w:jc w:val="both"/>
              <w:rPr>
                <w:rFonts w:ascii="Arial" w:hAnsi="Arial"/>
              </w:rPr>
            </w:pPr>
            <w:r w:rsidRPr="00B4310E">
              <w:rPr>
                <w:rFonts w:ascii="Arial" w:hAnsi="Arial"/>
              </w:rPr>
              <w:t>24,3</w:t>
            </w:r>
          </w:p>
          <w:p w:rsidR="005545B7" w:rsidRPr="00B4310E" w:rsidRDefault="005545B7" w:rsidP="0080137C">
            <w:pPr>
              <w:spacing w:line="360" w:lineRule="auto"/>
              <w:jc w:val="both"/>
              <w:rPr>
                <w:rFonts w:ascii="Arial" w:hAnsi="Arial"/>
              </w:rPr>
            </w:pPr>
            <w:r w:rsidRPr="00B4310E">
              <w:rPr>
                <w:rFonts w:ascii="Arial" w:hAnsi="Arial"/>
              </w:rPr>
              <w:t>28,3</w:t>
            </w:r>
          </w:p>
          <w:p w:rsidR="005545B7" w:rsidRPr="00B4310E" w:rsidRDefault="005545B7"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45,0</w:t>
            </w:r>
          </w:p>
        </w:tc>
        <w:tc>
          <w:tcPr>
            <w:tcW w:w="1300" w:type="dxa"/>
            <w:tcBorders>
              <w:top w:val="single" w:sz="4" w:space="0" w:color="auto"/>
              <w:right w:val="single" w:sz="4" w:space="0" w:color="auto"/>
            </w:tcBorders>
          </w:tcPr>
          <w:p w:rsidR="005545B7" w:rsidRPr="00B4310E" w:rsidRDefault="005545B7" w:rsidP="0080137C">
            <w:pPr>
              <w:spacing w:line="360" w:lineRule="auto"/>
              <w:jc w:val="both"/>
              <w:rPr>
                <w:rFonts w:ascii="Arial" w:hAnsi="Arial"/>
              </w:rPr>
            </w:pPr>
          </w:p>
          <w:p w:rsidR="00A129FA" w:rsidRPr="00B4310E" w:rsidRDefault="005545B7" w:rsidP="0080137C">
            <w:pPr>
              <w:spacing w:line="360" w:lineRule="auto"/>
              <w:jc w:val="both"/>
              <w:rPr>
                <w:rFonts w:ascii="Arial" w:hAnsi="Arial"/>
              </w:rPr>
            </w:pPr>
            <w:r w:rsidRPr="00B4310E">
              <w:rPr>
                <w:rFonts w:ascii="Arial" w:hAnsi="Arial"/>
              </w:rPr>
              <w:t>0,84</w:t>
            </w:r>
          </w:p>
          <w:p w:rsidR="005545B7" w:rsidRPr="00B4310E" w:rsidRDefault="005545B7" w:rsidP="0080137C">
            <w:pPr>
              <w:spacing w:line="360" w:lineRule="auto"/>
              <w:jc w:val="both"/>
              <w:rPr>
                <w:rFonts w:ascii="Arial" w:hAnsi="Arial"/>
              </w:rPr>
            </w:pPr>
            <w:r w:rsidRPr="00B4310E">
              <w:rPr>
                <w:rFonts w:ascii="Arial" w:hAnsi="Arial"/>
              </w:rPr>
              <w:t>0,77</w:t>
            </w:r>
          </w:p>
          <w:p w:rsidR="005545B7" w:rsidRPr="00B4310E" w:rsidRDefault="005545B7"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0,69</w:t>
            </w:r>
          </w:p>
        </w:tc>
        <w:tc>
          <w:tcPr>
            <w:tcW w:w="1815" w:type="dxa"/>
            <w:tcBorders>
              <w:left w:val="single" w:sz="4" w:space="0" w:color="auto"/>
            </w:tcBorders>
          </w:tcPr>
          <w:p w:rsidR="00A129FA" w:rsidRPr="00B4310E" w:rsidRDefault="00A129FA"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118</w:t>
            </w:r>
          </w:p>
          <w:p w:rsidR="005545B7" w:rsidRPr="00B4310E" w:rsidRDefault="005545B7" w:rsidP="0080137C">
            <w:pPr>
              <w:spacing w:line="360" w:lineRule="auto"/>
              <w:jc w:val="both"/>
              <w:rPr>
                <w:rFonts w:ascii="Arial" w:hAnsi="Arial"/>
              </w:rPr>
            </w:pPr>
            <w:r w:rsidRPr="00B4310E">
              <w:rPr>
                <w:rFonts w:ascii="Arial" w:hAnsi="Arial"/>
              </w:rPr>
              <w:t>85</w:t>
            </w:r>
          </w:p>
          <w:p w:rsidR="005545B7" w:rsidRPr="00B4310E" w:rsidRDefault="005545B7"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64</w:t>
            </w:r>
          </w:p>
        </w:tc>
        <w:tc>
          <w:tcPr>
            <w:tcW w:w="1065" w:type="dxa"/>
            <w:tcBorders>
              <w:right w:val="single" w:sz="4" w:space="0" w:color="auto"/>
            </w:tcBorders>
          </w:tcPr>
          <w:p w:rsidR="005545B7" w:rsidRPr="00B4310E" w:rsidRDefault="005545B7" w:rsidP="0080137C">
            <w:pPr>
              <w:spacing w:line="360" w:lineRule="auto"/>
              <w:jc w:val="both"/>
              <w:rPr>
                <w:rFonts w:ascii="Arial" w:hAnsi="Arial"/>
              </w:rPr>
            </w:pPr>
          </w:p>
          <w:p w:rsidR="00A129FA" w:rsidRPr="00B4310E" w:rsidRDefault="00A129FA" w:rsidP="0080137C">
            <w:pPr>
              <w:spacing w:line="360" w:lineRule="auto"/>
              <w:jc w:val="both"/>
              <w:rPr>
                <w:rFonts w:ascii="Arial" w:hAnsi="Arial"/>
              </w:rPr>
            </w:pPr>
            <w:r w:rsidRPr="00B4310E">
              <w:rPr>
                <w:rFonts w:ascii="Arial" w:hAnsi="Arial"/>
              </w:rPr>
              <w:t>0,</w:t>
            </w:r>
            <w:r w:rsidR="005545B7" w:rsidRPr="00B4310E">
              <w:rPr>
                <w:rFonts w:ascii="Arial" w:hAnsi="Arial"/>
              </w:rPr>
              <w:t>20</w:t>
            </w:r>
          </w:p>
          <w:p w:rsidR="005545B7" w:rsidRPr="00B4310E" w:rsidRDefault="005545B7" w:rsidP="0080137C">
            <w:pPr>
              <w:spacing w:line="360" w:lineRule="auto"/>
              <w:jc w:val="both"/>
              <w:rPr>
                <w:rFonts w:ascii="Arial" w:hAnsi="Arial"/>
              </w:rPr>
            </w:pPr>
            <w:r w:rsidRPr="00B4310E">
              <w:rPr>
                <w:rFonts w:ascii="Arial" w:hAnsi="Arial"/>
              </w:rPr>
              <w:t>0,22</w:t>
            </w:r>
          </w:p>
          <w:p w:rsidR="005545B7" w:rsidRPr="00B4310E" w:rsidRDefault="005545B7"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0,31</w:t>
            </w:r>
          </w:p>
        </w:tc>
        <w:tc>
          <w:tcPr>
            <w:tcW w:w="1238" w:type="dxa"/>
            <w:tcBorders>
              <w:left w:val="single" w:sz="4" w:space="0" w:color="auto"/>
            </w:tcBorders>
          </w:tcPr>
          <w:p w:rsidR="00A129FA" w:rsidRPr="00B4310E" w:rsidRDefault="00A129FA"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29</w:t>
            </w:r>
          </w:p>
          <w:p w:rsidR="005545B7" w:rsidRPr="00B4310E" w:rsidRDefault="005545B7" w:rsidP="0080137C">
            <w:pPr>
              <w:spacing w:line="360" w:lineRule="auto"/>
              <w:jc w:val="both"/>
              <w:rPr>
                <w:rFonts w:ascii="Arial" w:hAnsi="Arial"/>
              </w:rPr>
            </w:pPr>
            <w:r w:rsidRPr="00B4310E">
              <w:rPr>
                <w:rFonts w:ascii="Arial" w:hAnsi="Arial"/>
              </w:rPr>
              <w:t>24</w:t>
            </w:r>
          </w:p>
          <w:p w:rsidR="005545B7" w:rsidRPr="00B4310E" w:rsidRDefault="005545B7" w:rsidP="0080137C">
            <w:pPr>
              <w:spacing w:line="360" w:lineRule="auto"/>
              <w:jc w:val="both"/>
              <w:rPr>
                <w:rFonts w:ascii="Arial" w:hAnsi="Arial"/>
              </w:rPr>
            </w:pPr>
          </w:p>
          <w:p w:rsidR="005545B7" w:rsidRPr="00B4310E" w:rsidRDefault="005545B7" w:rsidP="0080137C">
            <w:pPr>
              <w:spacing w:line="360" w:lineRule="auto"/>
              <w:jc w:val="both"/>
              <w:rPr>
                <w:rFonts w:ascii="Arial" w:hAnsi="Arial"/>
              </w:rPr>
            </w:pPr>
            <w:r w:rsidRPr="00B4310E">
              <w:rPr>
                <w:rFonts w:ascii="Arial" w:hAnsi="Arial"/>
              </w:rPr>
              <w:t>29</w:t>
            </w:r>
          </w:p>
        </w:tc>
      </w:tr>
    </w:tbl>
    <w:p w:rsidR="00A129FA" w:rsidRPr="00B4310E" w:rsidRDefault="00A129FA" w:rsidP="00A129FA">
      <w:pPr>
        <w:spacing w:line="360" w:lineRule="auto"/>
        <w:jc w:val="both"/>
        <w:rPr>
          <w:rFonts w:ascii="Arial" w:hAnsi="Arial"/>
        </w:rPr>
      </w:pPr>
    </w:p>
    <w:p w:rsidR="006C1223" w:rsidRPr="00827C26" w:rsidRDefault="006C1223" w:rsidP="00827C26">
      <w:pPr>
        <w:pStyle w:val="Titre4"/>
        <w:spacing w:after="240"/>
        <w:rPr>
          <w:rFonts w:ascii="Arial" w:hAnsi="Arial" w:cs="Arial"/>
          <w:color w:val="000000" w:themeColor="text1"/>
          <w:lang w:val="en-US"/>
        </w:rPr>
      </w:pPr>
      <w:r w:rsidRPr="00827C26">
        <w:rPr>
          <w:rFonts w:ascii="Arial" w:hAnsi="Arial" w:cs="Arial"/>
          <w:color w:val="000000" w:themeColor="text1"/>
          <w:lang w:val="en-US"/>
        </w:rPr>
        <w:t xml:space="preserve">I.2.2.2 </w:t>
      </w:r>
      <w:proofErr w:type="spellStart"/>
      <w:r w:rsidRPr="00827C26">
        <w:rPr>
          <w:rFonts w:ascii="Arial" w:hAnsi="Arial" w:cs="Arial"/>
          <w:color w:val="000000" w:themeColor="text1"/>
          <w:lang w:val="en-US"/>
        </w:rPr>
        <w:t>Centrosema</w:t>
      </w:r>
      <w:proofErr w:type="spellEnd"/>
      <w:r w:rsidRPr="00827C26">
        <w:rPr>
          <w:rFonts w:ascii="Arial" w:hAnsi="Arial" w:cs="Arial"/>
          <w:color w:val="000000" w:themeColor="text1"/>
          <w:lang w:val="en-US"/>
        </w:rPr>
        <w:t xml:space="preserve"> </w:t>
      </w:r>
      <w:proofErr w:type="spellStart"/>
      <w:r w:rsidRPr="00827C26">
        <w:rPr>
          <w:rFonts w:ascii="Arial" w:hAnsi="Arial" w:cs="Arial"/>
          <w:color w:val="000000" w:themeColor="text1"/>
          <w:lang w:val="en-US"/>
        </w:rPr>
        <w:t>pubescens</w:t>
      </w:r>
      <w:proofErr w:type="spellEnd"/>
      <w:r w:rsidRPr="00827C26">
        <w:rPr>
          <w:rFonts w:ascii="Arial" w:hAnsi="Arial" w:cs="Arial"/>
          <w:color w:val="000000" w:themeColor="text1"/>
          <w:lang w:val="en-US"/>
        </w:rPr>
        <w:t xml:space="preserve"> </w:t>
      </w:r>
      <w:proofErr w:type="spellStart"/>
      <w:r w:rsidRPr="00827C26">
        <w:rPr>
          <w:rFonts w:ascii="Arial" w:hAnsi="Arial" w:cs="Arial"/>
          <w:color w:val="000000" w:themeColor="text1"/>
          <w:lang w:val="en-US"/>
        </w:rPr>
        <w:t>Benth</w:t>
      </w:r>
      <w:proofErr w:type="spellEnd"/>
      <w:r w:rsidRPr="00827C26">
        <w:rPr>
          <w:rFonts w:ascii="Arial" w:hAnsi="Arial" w:cs="Arial"/>
          <w:color w:val="000000" w:themeColor="text1"/>
          <w:lang w:val="en-US"/>
        </w:rPr>
        <w:t xml:space="preserve"> </w:t>
      </w:r>
    </w:p>
    <w:p w:rsidR="007A5B79" w:rsidRPr="00B4310E" w:rsidRDefault="006C1223" w:rsidP="00827C26">
      <w:pPr>
        <w:pStyle w:val="Paragraphedeliste"/>
        <w:numPr>
          <w:ilvl w:val="0"/>
          <w:numId w:val="12"/>
        </w:numPr>
        <w:spacing w:after="240" w:line="360" w:lineRule="auto"/>
        <w:jc w:val="both"/>
        <w:rPr>
          <w:rFonts w:ascii="Arial" w:hAnsi="Arial"/>
          <w:lang w:val="en-US"/>
        </w:rPr>
      </w:pPr>
      <w:proofErr w:type="spellStart"/>
      <w:r w:rsidRPr="00B4310E">
        <w:rPr>
          <w:rFonts w:ascii="Arial" w:hAnsi="Arial"/>
          <w:lang w:val="en-US"/>
        </w:rPr>
        <w:t>Originaire</w:t>
      </w:r>
      <w:proofErr w:type="spellEnd"/>
      <w:r w:rsidRPr="00B4310E">
        <w:rPr>
          <w:rFonts w:ascii="Arial" w:hAnsi="Arial"/>
          <w:lang w:val="en-US"/>
        </w:rPr>
        <w:t xml:space="preserve"> </w:t>
      </w:r>
      <w:proofErr w:type="spellStart"/>
      <w:r w:rsidRPr="00B4310E">
        <w:rPr>
          <w:rFonts w:ascii="Arial" w:hAnsi="Arial"/>
          <w:lang w:val="en-US"/>
        </w:rPr>
        <w:t>d’Amerique</w:t>
      </w:r>
      <w:proofErr w:type="spellEnd"/>
      <w:r w:rsidRPr="00B4310E">
        <w:rPr>
          <w:rFonts w:ascii="Arial" w:hAnsi="Arial"/>
          <w:lang w:val="en-US"/>
        </w:rPr>
        <w:t xml:space="preserve"> </w:t>
      </w:r>
      <w:proofErr w:type="spellStart"/>
      <w:r w:rsidRPr="00B4310E">
        <w:rPr>
          <w:rFonts w:ascii="Arial" w:hAnsi="Arial"/>
          <w:lang w:val="en-US"/>
        </w:rPr>
        <w:t>latine</w:t>
      </w:r>
      <w:proofErr w:type="spellEnd"/>
      <w:r w:rsidRPr="00B4310E">
        <w:rPr>
          <w:rFonts w:ascii="Arial" w:hAnsi="Arial"/>
          <w:lang w:val="en-US"/>
        </w:rPr>
        <w:t xml:space="preserve"> </w:t>
      </w:r>
    </w:p>
    <w:p w:rsidR="006C1223" w:rsidRPr="00B4310E" w:rsidRDefault="0080137C" w:rsidP="006C1223">
      <w:pPr>
        <w:pStyle w:val="Paragraphedeliste"/>
        <w:numPr>
          <w:ilvl w:val="0"/>
          <w:numId w:val="12"/>
        </w:numPr>
        <w:spacing w:line="360" w:lineRule="auto"/>
        <w:jc w:val="both"/>
        <w:rPr>
          <w:rFonts w:ascii="Arial" w:hAnsi="Arial"/>
        </w:rPr>
      </w:pPr>
      <w:r w:rsidRPr="00B4310E">
        <w:rPr>
          <w:rFonts w:ascii="Arial" w:hAnsi="Arial"/>
        </w:rPr>
        <w:t>Légumineuse</w:t>
      </w:r>
      <w:r w:rsidR="006C1223" w:rsidRPr="00B4310E">
        <w:rPr>
          <w:rFonts w:ascii="Arial" w:hAnsi="Arial"/>
        </w:rPr>
        <w:t xml:space="preserve"> vivace, volubile, grimpante, fournissant un tapis â la surface du sol ;</w:t>
      </w:r>
    </w:p>
    <w:p w:rsidR="006C1223" w:rsidRPr="00B4310E" w:rsidRDefault="006C1223" w:rsidP="006C1223">
      <w:pPr>
        <w:pStyle w:val="Paragraphedeliste"/>
        <w:numPr>
          <w:ilvl w:val="0"/>
          <w:numId w:val="12"/>
        </w:numPr>
        <w:spacing w:line="360" w:lineRule="auto"/>
        <w:jc w:val="both"/>
        <w:rPr>
          <w:rFonts w:ascii="Arial" w:hAnsi="Arial"/>
        </w:rPr>
      </w:pPr>
      <w:r w:rsidRPr="00B4310E">
        <w:rPr>
          <w:rFonts w:ascii="Arial" w:hAnsi="Arial"/>
        </w:rPr>
        <w:t xml:space="preserve">Le multiplier par semis en lignes </w:t>
      </w:r>
      <w:r w:rsidR="0080137C" w:rsidRPr="00B4310E">
        <w:rPr>
          <w:rFonts w:ascii="Arial" w:hAnsi="Arial"/>
        </w:rPr>
        <w:t>espacées</w:t>
      </w:r>
      <w:r w:rsidRPr="00B4310E">
        <w:rPr>
          <w:rFonts w:ascii="Arial" w:hAnsi="Arial"/>
        </w:rPr>
        <w:t xml:space="preserve"> de 0,5 à 1 m </w:t>
      </w:r>
      <w:r w:rsidR="000A535A" w:rsidRPr="00B4310E">
        <w:rPr>
          <w:rFonts w:ascii="Arial" w:hAnsi="Arial"/>
        </w:rPr>
        <w:t>à r</w:t>
      </w:r>
      <w:r w:rsidR="00847DF0">
        <w:rPr>
          <w:rFonts w:ascii="Arial" w:hAnsi="Arial"/>
        </w:rPr>
        <w:t>aison de 3- 5 kg de semences/Ha ;</w:t>
      </w:r>
    </w:p>
    <w:p w:rsidR="000A535A" w:rsidRPr="00B4310E" w:rsidRDefault="000A535A" w:rsidP="006C1223">
      <w:pPr>
        <w:pStyle w:val="Paragraphedeliste"/>
        <w:numPr>
          <w:ilvl w:val="0"/>
          <w:numId w:val="12"/>
        </w:numPr>
        <w:spacing w:line="360" w:lineRule="auto"/>
        <w:jc w:val="both"/>
        <w:rPr>
          <w:rFonts w:ascii="Arial" w:hAnsi="Arial"/>
        </w:rPr>
      </w:pPr>
      <w:r w:rsidRPr="00B4310E">
        <w:rPr>
          <w:rFonts w:ascii="Arial" w:hAnsi="Arial"/>
        </w:rPr>
        <w:t xml:space="preserve">Convient en prairie permanente en domaine </w:t>
      </w:r>
      <w:r w:rsidR="0080137C" w:rsidRPr="00B4310E">
        <w:rPr>
          <w:rFonts w:ascii="Arial" w:hAnsi="Arial"/>
        </w:rPr>
        <w:t>guinéen</w:t>
      </w:r>
      <w:r w:rsidRPr="00B4310E">
        <w:rPr>
          <w:rFonts w:ascii="Arial" w:hAnsi="Arial"/>
        </w:rPr>
        <w:t xml:space="preserve"> et secteur sud soudanien </w:t>
      </w:r>
    </w:p>
    <w:p w:rsidR="000A535A" w:rsidRPr="00B4310E" w:rsidRDefault="000A535A" w:rsidP="006C1223">
      <w:pPr>
        <w:pStyle w:val="Paragraphedeliste"/>
        <w:numPr>
          <w:ilvl w:val="0"/>
          <w:numId w:val="12"/>
        </w:numPr>
        <w:spacing w:line="360" w:lineRule="auto"/>
        <w:jc w:val="both"/>
        <w:rPr>
          <w:rFonts w:ascii="Arial" w:hAnsi="Arial"/>
        </w:rPr>
      </w:pPr>
      <w:r w:rsidRPr="00B4310E">
        <w:rPr>
          <w:rFonts w:ascii="Arial" w:hAnsi="Arial"/>
        </w:rPr>
        <w:t xml:space="preserve">Association possible avec </w:t>
      </w:r>
      <w:proofErr w:type="spellStart"/>
      <w:r w:rsidRPr="00B4310E">
        <w:rPr>
          <w:rFonts w:ascii="Arial" w:hAnsi="Arial"/>
          <w:i/>
        </w:rPr>
        <w:t>Pannicum</w:t>
      </w:r>
      <w:proofErr w:type="spellEnd"/>
      <w:r w:rsidRPr="00B4310E">
        <w:rPr>
          <w:rFonts w:ascii="Arial" w:hAnsi="Arial"/>
          <w:i/>
        </w:rPr>
        <w:t xml:space="preserve"> maximum ;</w:t>
      </w:r>
    </w:p>
    <w:p w:rsidR="000A535A" w:rsidRPr="00B4310E" w:rsidRDefault="000A535A" w:rsidP="006C1223">
      <w:pPr>
        <w:pStyle w:val="Paragraphedeliste"/>
        <w:numPr>
          <w:ilvl w:val="0"/>
          <w:numId w:val="12"/>
        </w:numPr>
        <w:spacing w:line="360" w:lineRule="auto"/>
        <w:jc w:val="both"/>
        <w:rPr>
          <w:rFonts w:ascii="Arial" w:hAnsi="Arial"/>
        </w:rPr>
      </w:pPr>
      <w:r w:rsidRPr="00B4310E">
        <w:rPr>
          <w:rFonts w:ascii="Arial" w:hAnsi="Arial"/>
        </w:rPr>
        <w:t xml:space="preserve">Comme </w:t>
      </w:r>
      <w:r w:rsidR="0080137C" w:rsidRPr="00B4310E">
        <w:rPr>
          <w:rFonts w:ascii="Arial" w:hAnsi="Arial"/>
        </w:rPr>
        <w:t>inconvénient</w:t>
      </w:r>
      <w:r w:rsidRPr="00B4310E">
        <w:rPr>
          <w:rFonts w:ascii="Arial" w:hAnsi="Arial"/>
        </w:rPr>
        <w:t xml:space="preserve">, elle se ressème naturellement en domaine guinéen où elle peut devenir une mauvaise herbe de culture. Peut s’utiliser pour </w:t>
      </w:r>
      <w:r w:rsidR="0080137C" w:rsidRPr="00B4310E">
        <w:rPr>
          <w:rFonts w:ascii="Arial" w:hAnsi="Arial"/>
        </w:rPr>
        <w:t>étouffer</w:t>
      </w:r>
      <w:r w:rsidRPr="00B4310E">
        <w:rPr>
          <w:rFonts w:ascii="Arial" w:hAnsi="Arial"/>
        </w:rPr>
        <w:t xml:space="preserve">  </w:t>
      </w:r>
      <w:proofErr w:type="spellStart"/>
      <w:r w:rsidRPr="00B4310E">
        <w:rPr>
          <w:rFonts w:ascii="Arial" w:hAnsi="Arial"/>
          <w:i/>
        </w:rPr>
        <w:t>Imperata</w:t>
      </w:r>
      <w:proofErr w:type="spellEnd"/>
      <w:r w:rsidRPr="00B4310E">
        <w:rPr>
          <w:rFonts w:ascii="Arial" w:hAnsi="Arial"/>
          <w:i/>
        </w:rPr>
        <w:t xml:space="preserve"> </w:t>
      </w:r>
      <w:proofErr w:type="spellStart"/>
      <w:r w:rsidRPr="00B4310E">
        <w:rPr>
          <w:rFonts w:ascii="Arial" w:hAnsi="Arial"/>
          <w:i/>
        </w:rPr>
        <w:t>cylindric</w:t>
      </w:r>
      <w:r w:rsidR="00847DF0">
        <w:rPr>
          <w:rFonts w:ascii="Arial" w:hAnsi="Arial"/>
          <w:i/>
        </w:rPr>
        <w:t>a</w:t>
      </w:r>
      <w:proofErr w:type="spellEnd"/>
      <w:r w:rsidR="00847DF0">
        <w:rPr>
          <w:rFonts w:ascii="Arial" w:hAnsi="Arial"/>
          <w:i/>
        </w:rPr>
        <w:t> ;</w:t>
      </w:r>
    </w:p>
    <w:p w:rsidR="000A535A" w:rsidRPr="00B4310E" w:rsidRDefault="000A535A" w:rsidP="006C1223">
      <w:pPr>
        <w:pStyle w:val="Paragraphedeliste"/>
        <w:numPr>
          <w:ilvl w:val="0"/>
          <w:numId w:val="12"/>
        </w:numPr>
        <w:spacing w:line="360" w:lineRule="auto"/>
        <w:jc w:val="both"/>
        <w:rPr>
          <w:rFonts w:ascii="Arial" w:hAnsi="Arial"/>
        </w:rPr>
      </w:pPr>
      <w:r w:rsidRPr="00B4310E">
        <w:rPr>
          <w:rFonts w:ascii="Arial" w:hAnsi="Arial"/>
        </w:rPr>
        <w:t xml:space="preserve">Utilisé au Sahel (Soudan) comme plante fourragère de saison sèche sur </w:t>
      </w:r>
      <w:r w:rsidR="0080137C" w:rsidRPr="00B4310E">
        <w:rPr>
          <w:rFonts w:ascii="Arial" w:hAnsi="Arial"/>
        </w:rPr>
        <w:t>dépression</w:t>
      </w:r>
      <w:r w:rsidR="00847DF0">
        <w:rPr>
          <w:rFonts w:ascii="Arial" w:hAnsi="Arial"/>
        </w:rPr>
        <w:t xml:space="preserve"> à bilan hydrique favorable.</w:t>
      </w:r>
    </w:p>
    <w:p w:rsidR="000A535A" w:rsidRPr="008000E1" w:rsidRDefault="008000E1" w:rsidP="000A535A">
      <w:pPr>
        <w:spacing w:line="360" w:lineRule="auto"/>
        <w:jc w:val="both"/>
        <w:rPr>
          <w:rFonts w:ascii="Arial" w:hAnsi="Arial"/>
          <w:b/>
        </w:rPr>
      </w:pPr>
      <w:r w:rsidRPr="008000E1">
        <w:rPr>
          <w:rFonts w:ascii="Arial" w:hAnsi="Arial"/>
          <w:b/>
          <w:color w:val="000000" w:themeColor="text1"/>
          <w:lang w:val="en-US"/>
        </w:rPr>
        <w:t xml:space="preserve">I.2.2.3 </w:t>
      </w:r>
      <w:proofErr w:type="spellStart"/>
      <w:r w:rsidRPr="008000E1">
        <w:rPr>
          <w:rFonts w:ascii="Arial" w:hAnsi="Arial"/>
          <w:b/>
          <w:color w:val="000000" w:themeColor="text1"/>
          <w:lang w:val="en-US"/>
        </w:rPr>
        <w:t>Légumineuses</w:t>
      </w:r>
      <w:proofErr w:type="spellEnd"/>
      <w:r w:rsidR="000A535A" w:rsidRPr="008000E1">
        <w:rPr>
          <w:rFonts w:ascii="Arial" w:hAnsi="Arial"/>
          <w:b/>
        </w:rPr>
        <w:t xml:space="preserve"> diverses</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lastRenderedPageBreak/>
        <w:t>Cajanus</w:t>
      </w:r>
      <w:proofErr w:type="spellEnd"/>
      <w:r w:rsidRPr="00B4310E">
        <w:rPr>
          <w:rFonts w:ascii="Arial" w:hAnsi="Arial"/>
          <w:i/>
        </w:rPr>
        <w:t xml:space="preserve"> </w:t>
      </w:r>
      <w:proofErr w:type="spellStart"/>
      <w:r w:rsidRPr="00B4310E">
        <w:rPr>
          <w:rFonts w:ascii="Arial" w:hAnsi="Arial"/>
          <w:i/>
        </w:rPr>
        <w:t>cajans</w:t>
      </w:r>
      <w:proofErr w:type="spellEnd"/>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Desmodium</w:t>
      </w:r>
      <w:proofErr w:type="spellEnd"/>
      <w:r w:rsidRPr="00B4310E">
        <w:rPr>
          <w:rFonts w:ascii="Arial" w:hAnsi="Arial"/>
          <w:i/>
        </w:rPr>
        <w:t xml:space="preserve"> </w:t>
      </w:r>
      <w:proofErr w:type="spellStart"/>
      <w:r w:rsidRPr="00B4310E">
        <w:rPr>
          <w:rFonts w:ascii="Arial" w:hAnsi="Arial"/>
          <w:i/>
        </w:rPr>
        <w:t>intortum</w:t>
      </w:r>
      <w:proofErr w:type="spellEnd"/>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Lablab</w:t>
      </w:r>
      <w:proofErr w:type="spellEnd"/>
      <w:r w:rsidRPr="00B4310E">
        <w:rPr>
          <w:rFonts w:ascii="Arial" w:hAnsi="Arial"/>
          <w:i/>
        </w:rPr>
        <w:t xml:space="preserve"> </w:t>
      </w:r>
      <w:proofErr w:type="spellStart"/>
      <w:r w:rsidRPr="00B4310E">
        <w:rPr>
          <w:rFonts w:ascii="Arial" w:hAnsi="Arial"/>
          <w:i/>
        </w:rPr>
        <w:t>purpureus</w:t>
      </w:r>
      <w:proofErr w:type="spellEnd"/>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Leucena</w:t>
      </w:r>
      <w:proofErr w:type="spellEnd"/>
      <w:r w:rsidRPr="00B4310E">
        <w:rPr>
          <w:rFonts w:ascii="Arial" w:hAnsi="Arial"/>
          <w:i/>
        </w:rPr>
        <w:t xml:space="preserve"> </w:t>
      </w:r>
      <w:proofErr w:type="spellStart"/>
      <w:r w:rsidRPr="00B4310E">
        <w:rPr>
          <w:rFonts w:ascii="Arial" w:hAnsi="Arial"/>
          <w:i/>
        </w:rPr>
        <w:t>leucephala</w:t>
      </w:r>
      <w:proofErr w:type="spellEnd"/>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Macrotyloma</w:t>
      </w:r>
      <w:proofErr w:type="spellEnd"/>
      <w:r w:rsidRPr="00B4310E">
        <w:rPr>
          <w:rFonts w:ascii="Arial" w:hAnsi="Arial"/>
          <w:i/>
        </w:rPr>
        <w:t xml:space="preserve"> </w:t>
      </w:r>
      <w:proofErr w:type="spellStart"/>
      <w:r w:rsidRPr="00B4310E">
        <w:rPr>
          <w:rFonts w:ascii="Arial" w:hAnsi="Arial"/>
          <w:i/>
        </w:rPr>
        <w:t>uniflorum</w:t>
      </w:r>
      <w:proofErr w:type="spellEnd"/>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Phaseolus</w:t>
      </w:r>
      <w:proofErr w:type="spellEnd"/>
      <w:r w:rsidRPr="00B4310E">
        <w:rPr>
          <w:rFonts w:ascii="Arial" w:hAnsi="Arial"/>
          <w:i/>
        </w:rPr>
        <w:t xml:space="preserve"> </w:t>
      </w:r>
      <w:proofErr w:type="spellStart"/>
      <w:r w:rsidRPr="00B4310E">
        <w:rPr>
          <w:rFonts w:ascii="Arial" w:hAnsi="Arial"/>
          <w:i/>
        </w:rPr>
        <w:t>lathysoides</w:t>
      </w:r>
      <w:proofErr w:type="spellEnd"/>
      <w:r w:rsidRPr="00B4310E">
        <w:rPr>
          <w:rFonts w:ascii="Arial" w:hAnsi="Arial"/>
          <w:i/>
        </w:rPr>
        <w:t xml:space="preserve"> L</w:t>
      </w:r>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Pueraria</w:t>
      </w:r>
      <w:proofErr w:type="spellEnd"/>
      <w:r w:rsidRPr="00B4310E">
        <w:rPr>
          <w:rFonts w:ascii="Arial" w:hAnsi="Arial"/>
          <w:i/>
        </w:rPr>
        <w:t xml:space="preserve"> </w:t>
      </w:r>
      <w:proofErr w:type="spellStart"/>
      <w:r w:rsidRPr="00B4310E">
        <w:rPr>
          <w:rFonts w:ascii="Arial" w:hAnsi="Arial"/>
          <w:i/>
        </w:rPr>
        <w:t>phaseoloides</w:t>
      </w:r>
      <w:proofErr w:type="spellEnd"/>
      <w:r w:rsidR="00847DF0">
        <w:rPr>
          <w:rFonts w:ascii="Arial" w:hAnsi="Arial"/>
          <w:i/>
        </w:rPr>
        <w:t> ;</w:t>
      </w:r>
    </w:p>
    <w:p w:rsidR="000A535A" w:rsidRPr="00B4310E" w:rsidRDefault="000A535A" w:rsidP="000A535A">
      <w:pPr>
        <w:pStyle w:val="Paragraphedeliste"/>
        <w:numPr>
          <w:ilvl w:val="0"/>
          <w:numId w:val="13"/>
        </w:numPr>
        <w:spacing w:line="360" w:lineRule="auto"/>
        <w:jc w:val="both"/>
        <w:rPr>
          <w:rFonts w:ascii="Arial" w:hAnsi="Arial"/>
          <w:i/>
        </w:rPr>
      </w:pPr>
      <w:proofErr w:type="spellStart"/>
      <w:r w:rsidRPr="00B4310E">
        <w:rPr>
          <w:rFonts w:ascii="Arial" w:hAnsi="Arial"/>
          <w:i/>
        </w:rPr>
        <w:t>Stylosanthes</w:t>
      </w:r>
      <w:proofErr w:type="spellEnd"/>
      <w:r w:rsidRPr="00B4310E">
        <w:rPr>
          <w:rFonts w:ascii="Arial" w:hAnsi="Arial"/>
          <w:i/>
        </w:rPr>
        <w:t xml:space="preserve"> humilis etc</w:t>
      </w:r>
      <w:r w:rsidR="00847DF0">
        <w:rPr>
          <w:rFonts w:ascii="Arial" w:hAnsi="Arial"/>
          <w:i/>
        </w:rPr>
        <w:t>.</w:t>
      </w:r>
    </w:p>
    <w:p w:rsidR="000A535A" w:rsidRPr="00A34CD2" w:rsidRDefault="005341E9" w:rsidP="009E57E3">
      <w:pPr>
        <w:pStyle w:val="Titre3"/>
      </w:pPr>
      <w:bookmarkStart w:id="11" w:name="_Toc356690088"/>
      <w:r w:rsidRPr="00A34CD2">
        <w:t>I.2.3 ESPECES FOURRAGERES APPARTENNANT A D’AUTRES FAMILLES</w:t>
      </w:r>
      <w:bookmarkEnd w:id="11"/>
    </w:p>
    <w:p w:rsidR="005341E9" w:rsidRPr="00827C26" w:rsidRDefault="005341E9" w:rsidP="000A535A">
      <w:pPr>
        <w:spacing w:line="360" w:lineRule="auto"/>
        <w:jc w:val="both"/>
        <w:rPr>
          <w:rFonts w:ascii="Arial" w:hAnsi="Arial"/>
          <w:b/>
          <w:color w:val="000000" w:themeColor="text1"/>
        </w:rPr>
      </w:pPr>
      <w:r w:rsidRPr="00827C26">
        <w:rPr>
          <w:rStyle w:val="Titre4Car"/>
          <w:rFonts w:ascii="Arial" w:hAnsi="Arial" w:cs="Arial"/>
          <w:color w:val="000000" w:themeColor="text1"/>
        </w:rPr>
        <w:t>I.2.3.1 Famille des composées</w:t>
      </w:r>
      <w:r w:rsidR="0079156D" w:rsidRPr="00827C26">
        <w:rPr>
          <w:rStyle w:val="Titre4Car"/>
          <w:rFonts w:ascii="Arial" w:hAnsi="Arial" w:cs="Arial"/>
          <w:color w:val="000000" w:themeColor="text1"/>
        </w:rPr>
        <w:t> :</w:t>
      </w:r>
      <w:r w:rsidRPr="00827C26">
        <w:rPr>
          <w:rStyle w:val="Titre4Car"/>
          <w:rFonts w:ascii="Arial" w:hAnsi="Arial" w:cs="Arial"/>
          <w:color w:val="000000" w:themeColor="text1"/>
        </w:rPr>
        <w:t xml:space="preserve"> </w:t>
      </w:r>
      <w:proofErr w:type="spellStart"/>
      <w:r w:rsidRPr="00827C26">
        <w:rPr>
          <w:rStyle w:val="Titre4Car"/>
          <w:rFonts w:ascii="Arial" w:hAnsi="Arial" w:cs="Arial"/>
          <w:color w:val="000000" w:themeColor="text1"/>
        </w:rPr>
        <w:t>Artemisia</w:t>
      </w:r>
      <w:proofErr w:type="spellEnd"/>
      <w:r w:rsidRPr="00827C26">
        <w:rPr>
          <w:rStyle w:val="Titre4Car"/>
          <w:rFonts w:ascii="Arial" w:hAnsi="Arial" w:cs="Arial"/>
          <w:color w:val="000000" w:themeColor="text1"/>
        </w:rPr>
        <w:t xml:space="preserve"> </w:t>
      </w:r>
      <w:proofErr w:type="spellStart"/>
      <w:r w:rsidRPr="00827C26">
        <w:rPr>
          <w:rStyle w:val="Titre4Car"/>
          <w:rFonts w:ascii="Arial" w:hAnsi="Arial" w:cs="Arial"/>
          <w:color w:val="000000" w:themeColor="text1"/>
        </w:rPr>
        <w:t>compestris</w:t>
      </w:r>
      <w:proofErr w:type="spellEnd"/>
      <w:r w:rsidRPr="00827C26">
        <w:rPr>
          <w:rStyle w:val="Titre4Car"/>
          <w:rFonts w:ascii="Arial" w:hAnsi="Arial" w:cs="Arial"/>
          <w:color w:val="000000" w:themeColor="text1"/>
        </w:rPr>
        <w:t>, A herba alba et A</w:t>
      </w:r>
      <w:r w:rsidRPr="00827C26">
        <w:rPr>
          <w:rFonts w:ascii="Arial" w:hAnsi="Arial"/>
          <w:b/>
          <w:i/>
          <w:color w:val="000000" w:themeColor="text1"/>
        </w:rPr>
        <w:t xml:space="preserve"> </w:t>
      </w:r>
      <w:proofErr w:type="spellStart"/>
      <w:r w:rsidRPr="00827C26">
        <w:rPr>
          <w:rFonts w:ascii="Arial" w:hAnsi="Arial"/>
          <w:b/>
          <w:i/>
          <w:color w:val="000000" w:themeColor="text1"/>
        </w:rPr>
        <w:t>martima</w:t>
      </w:r>
      <w:proofErr w:type="spellEnd"/>
    </w:p>
    <w:p w:rsidR="005341E9" w:rsidRPr="00B4310E" w:rsidRDefault="00A34CD2" w:rsidP="005341E9">
      <w:pPr>
        <w:spacing w:after="0" w:line="360" w:lineRule="auto"/>
        <w:jc w:val="both"/>
        <w:rPr>
          <w:rFonts w:ascii="Arial" w:hAnsi="Arial"/>
        </w:rPr>
      </w:pPr>
      <w:r>
        <w:rPr>
          <w:rFonts w:ascii="Arial" w:hAnsi="Arial"/>
        </w:rPr>
        <w:t>- S</w:t>
      </w:r>
      <w:r w:rsidR="005341E9" w:rsidRPr="00B4310E">
        <w:rPr>
          <w:rFonts w:ascii="Arial" w:hAnsi="Arial"/>
        </w:rPr>
        <w:t>ynonyme</w:t>
      </w:r>
      <w:r>
        <w:rPr>
          <w:rFonts w:ascii="Arial" w:hAnsi="Arial"/>
        </w:rPr>
        <w:t> : (</w:t>
      </w:r>
      <w:r w:rsidRPr="00B4310E">
        <w:rPr>
          <w:rFonts w:ascii="Arial" w:hAnsi="Arial"/>
        </w:rPr>
        <w:t>armoises</w:t>
      </w:r>
      <w:r>
        <w:rPr>
          <w:rFonts w:ascii="Arial" w:hAnsi="Arial"/>
        </w:rPr>
        <w:t>) nom vernaculaire</w:t>
      </w:r>
      <w:r w:rsidR="005341E9" w:rsidRPr="00B4310E">
        <w:rPr>
          <w:rFonts w:ascii="Arial" w:hAnsi="Arial"/>
        </w:rPr>
        <w:t xml:space="preserve"> </w:t>
      </w:r>
    </w:p>
    <w:p w:rsidR="005341E9" w:rsidRDefault="005341E9" w:rsidP="005341E9">
      <w:pPr>
        <w:spacing w:after="0" w:line="360" w:lineRule="auto"/>
        <w:jc w:val="both"/>
        <w:rPr>
          <w:rFonts w:ascii="Arial" w:hAnsi="Arial"/>
        </w:rPr>
      </w:pPr>
      <w:r w:rsidRPr="00B4310E">
        <w:rPr>
          <w:rFonts w:ascii="Arial" w:hAnsi="Arial"/>
        </w:rPr>
        <w:t xml:space="preserve">- climat et distribution : </w:t>
      </w:r>
      <w:r w:rsidR="0080137C" w:rsidRPr="00B4310E">
        <w:rPr>
          <w:rFonts w:ascii="Arial" w:hAnsi="Arial"/>
        </w:rPr>
        <w:t>régions</w:t>
      </w:r>
      <w:r w:rsidRPr="00B4310E">
        <w:rPr>
          <w:rFonts w:ascii="Arial" w:hAnsi="Arial"/>
        </w:rPr>
        <w:t xml:space="preserve"> sèches ou </w:t>
      </w:r>
      <w:r w:rsidR="0080137C" w:rsidRPr="00B4310E">
        <w:rPr>
          <w:rFonts w:ascii="Arial" w:hAnsi="Arial"/>
        </w:rPr>
        <w:t>subdésertiques</w:t>
      </w:r>
    </w:p>
    <w:p w:rsidR="00C721B2" w:rsidRPr="00B4310E" w:rsidRDefault="00C721B2" w:rsidP="005341E9">
      <w:pPr>
        <w:spacing w:after="0" w:line="360" w:lineRule="auto"/>
        <w:jc w:val="both"/>
        <w:rPr>
          <w:rFonts w:ascii="Arial" w:hAnsi="Arial"/>
        </w:rPr>
      </w:pPr>
      <w:r>
        <w:rPr>
          <w:rFonts w:ascii="Arial" w:hAnsi="Arial"/>
        </w:rPr>
        <w:t>- Sols : variés y compris salés</w:t>
      </w:r>
    </w:p>
    <w:p w:rsidR="005341E9" w:rsidRPr="00B4310E" w:rsidRDefault="005341E9" w:rsidP="005341E9">
      <w:pPr>
        <w:spacing w:after="0" w:line="360" w:lineRule="auto"/>
        <w:jc w:val="both"/>
        <w:rPr>
          <w:rFonts w:ascii="Arial" w:hAnsi="Arial"/>
        </w:rPr>
      </w:pPr>
      <w:r w:rsidRPr="00B4310E">
        <w:rPr>
          <w:rFonts w:ascii="Arial" w:hAnsi="Arial"/>
        </w:rPr>
        <w:t xml:space="preserve">- Exploitation : association spontanée </w:t>
      </w:r>
      <w:r w:rsidR="0080137C" w:rsidRPr="00B4310E">
        <w:rPr>
          <w:rFonts w:ascii="Arial" w:hAnsi="Arial"/>
        </w:rPr>
        <w:t>fréquente</w:t>
      </w:r>
      <w:r w:rsidRPr="00B4310E">
        <w:rPr>
          <w:rFonts w:ascii="Arial" w:hAnsi="Arial"/>
        </w:rPr>
        <w:t xml:space="preserve"> avec les salsolacées ou les graminées.  </w:t>
      </w:r>
    </w:p>
    <w:p w:rsidR="001A6FF3" w:rsidRPr="001A6FF3" w:rsidRDefault="005341E9" w:rsidP="000A535A">
      <w:pPr>
        <w:spacing w:line="360" w:lineRule="auto"/>
        <w:jc w:val="both"/>
        <w:rPr>
          <w:rFonts w:ascii="Arial" w:hAnsi="Arial"/>
          <w:b/>
        </w:rPr>
      </w:pPr>
      <w:r w:rsidRPr="001A6FF3">
        <w:rPr>
          <w:rFonts w:ascii="Arial" w:hAnsi="Arial"/>
          <w:b/>
        </w:rPr>
        <w:t xml:space="preserve"> </w:t>
      </w:r>
      <w:r w:rsidR="0079156D" w:rsidRPr="001A6FF3">
        <w:rPr>
          <w:rFonts w:ascii="Arial" w:hAnsi="Arial"/>
          <w:b/>
        </w:rPr>
        <w:t>I.2.3.2 famille des salsolacées (ou des chénopodiacées)</w:t>
      </w:r>
    </w:p>
    <w:p w:rsidR="001A6FF3" w:rsidRDefault="001A6FF3" w:rsidP="000A535A">
      <w:pPr>
        <w:spacing w:line="360" w:lineRule="auto"/>
        <w:jc w:val="both"/>
        <w:rPr>
          <w:rFonts w:ascii="Arial" w:hAnsi="Arial"/>
          <w:b/>
          <w:lang w:val="en-US"/>
        </w:rPr>
      </w:pPr>
      <w:r>
        <w:rPr>
          <w:rFonts w:ascii="Arial" w:hAnsi="Arial"/>
          <w:b/>
          <w:lang w:val="en-US"/>
        </w:rPr>
        <w:t xml:space="preserve">1° </w:t>
      </w:r>
      <w:proofErr w:type="spellStart"/>
      <w:r w:rsidRPr="001A6FF3">
        <w:rPr>
          <w:rFonts w:ascii="Arial" w:hAnsi="Arial"/>
          <w:b/>
          <w:i/>
          <w:lang w:val="en-US"/>
        </w:rPr>
        <w:t>Atripex</w:t>
      </w:r>
      <w:proofErr w:type="spellEnd"/>
      <w:r w:rsidRPr="001A6FF3">
        <w:rPr>
          <w:rFonts w:ascii="Arial" w:hAnsi="Arial"/>
          <w:b/>
          <w:i/>
          <w:lang w:val="en-US"/>
        </w:rPr>
        <w:t xml:space="preserve"> </w:t>
      </w:r>
      <w:proofErr w:type="spellStart"/>
      <w:r w:rsidRPr="001A6FF3">
        <w:rPr>
          <w:rFonts w:ascii="Arial" w:hAnsi="Arial"/>
          <w:b/>
          <w:i/>
          <w:lang w:val="en-US"/>
        </w:rPr>
        <w:t>ha</w:t>
      </w:r>
      <w:r w:rsidR="00744DEC">
        <w:rPr>
          <w:rFonts w:ascii="Arial" w:hAnsi="Arial"/>
          <w:b/>
          <w:i/>
          <w:lang w:val="en-US"/>
        </w:rPr>
        <w:t>l</w:t>
      </w:r>
      <w:r w:rsidRPr="001A6FF3">
        <w:rPr>
          <w:rFonts w:ascii="Arial" w:hAnsi="Arial"/>
          <w:b/>
          <w:i/>
          <w:lang w:val="en-US"/>
        </w:rPr>
        <w:t>imus</w:t>
      </w:r>
      <w:proofErr w:type="spellEnd"/>
    </w:p>
    <w:p w:rsidR="001A6FF3" w:rsidRPr="001A6FF3" w:rsidRDefault="001A6FF3" w:rsidP="001A6FF3">
      <w:pPr>
        <w:pStyle w:val="Paragraphedeliste"/>
        <w:numPr>
          <w:ilvl w:val="0"/>
          <w:numId w:val="5"/>
        </w:numPr>
        <w:spacing w:line="360" w:lineRule="auto"/>
        <w:jc w:val="both"/>
        <w:rPr>
          <w:rFonts w:ascii="Arial" w:hAnsi="Arial"/>
        </w:rPr>
      </w:pPr>
      <w:r w:rsidRPr="001A6FF3">
        <w:rPr>
          <w:rFonts w:ascii="Arial" w:hAnsi="Arial"/>
        </w:rPr>
        <w:t>Nom vernaculaire : pourpier de mer</w:t>
      </w:r>
    </w:p>
    <w:p w:rsidR="005341E9" w:rsidRPr="001A6FF3" w:rsidRDefault="001A6FF3" w:rsidP="001A6FF3">
      <w:pPr>
        <w:pStyle w:val="Paragraphedeliste"/>
        <w:numPr>
          <w:ilvl w:val="0"/>
          <w:numId w:val="5"/>
        </w:numPr>
        <w:spacing w:line="360" w:lineRule="auto"/>
        <w:jc w:val="both"/>
        <w:rPr>
          <w:rFonts w:ascii="Arial" w:hAnsi="Arial"/>
          <w:b/>
        </w:rPr>
      </w:pPr>
      <w:r>
        <w:rPr>
          <w:rFonts w:ascii="Arial" w:hAnsi="Arial"/>
        </w:rPr>
        <w:t xml:space="preserve">Botanique : origine méditerranéenne : cycle vivace, taille 2m, port arbustif. Feuilles entières épaisses, succulentes, velues, souvent pauvres en cellulose mais riches en sels et protéines. Racines développées.  </w:t>
      </w:r>
    </w:p>
    <w:p w:rsidR="001A6FF3" w:rsidRPr="00764ADA" w:rsidRDefault="00764ADA" w:rsidP="001A6FF3">
      <w:pPr>
        <w:pStyle w:val="Paragraphedeliste"/>
        <w:numPr>
          <w:ilvl w:val="0"/>
          <w:numId w:val="5"/>
        </w:numPr>
        <w:spacing w:line="360" w:lineRule="auto"/>
        <w:jc w:val="both"/>
        <w:rPr>
          <w:rFonts w:ascii="Arial" w:hAnsi="Arial"/>
          <w:b/>
        </w:rPr>
      </w:pPr>
      <w:r>
        <w:rPr>
          <w:rFonts w:ascii="Arial" w:hAnsi="Arial"/>
        </w:rPr>
        <w:t xml:space="preserve">Climat et distribution : climat aride et </w:t>
      </w:r>
      <w:r w:rsidR="00A95FBF">
        <w:rPr>
          <w:rFonts w:ascii="Arial" w:hAnsi="Arial"/>
        </w:rPr>
        <w:t>subdésertique</w:t>
      </w:r>
    </w:p>
    <w:p w:rsidR="00764ADA" w:rsidRPr="00A95FBF" w:rsidRDefault="00764ADA" w:rsidP="001A6FF3">
      <w:pPr>
        <w:pStyle w:val="Paragraphedeliste"/>
        <w:numPr>
          <w:ilvl w:val="0"/>
          <w:numId w:val="5"/>
        </w:numPr>
        <w:spacing w:line="360" w:lineRule="auto"/>
        <w:jc w:val="both"/>
        <w:rPr>
          <w:rFonts w:ascii="Arial" w:hAnsi="Arial"/>
          <w:b/>
        </w:rPr>
      </w:pPr>
      <w:r>
        <w:rPr>
          <w:rFonts w:ascii="Arial" w:hAnsi="Arial"/>
        </w:rPr>
        <w:t>Sol : pauvre</w:t>
      </w:r>
      <w:r w:rsidR="00F96F28">
        <w:rPr>
          <w:rFonts w:ascii="Arial" w:hAnsi="Arial"/>
        </w:rPr>
        <w:t xml:space="preserve">, salé, et </w:t>
      </w:r>
      <w:r w:rsidR="00A95FBF">
        <w:rPr>
          <w:rFonts w:ascii="Arial" w:hAnsi="Arial"/>
        </w:rPr>
        <w:t>même</w:t>
      </w:r>
      <w:r w:rsidR="00F96F28">
        <w:rPr>
          <w:rFonts w:ascii="Arial" w:hAnsi="Arial"/>
        </w:rPr>
        <w:t xml:space="preserve"> non cultivable</w:t>
      </w:r>
      <w:r w:rsidR="00A95FBF">
        <w:rPr>
          <w:rFonts w:ascii="Arial" w:hAnsi="Arial"/>
        </w:rPr>
        <w:t xml:space="preserve"> (squelettique ou gypseux)</w:t>
      </w:r>
    </w:p>
    <w:p w:rsidR="00A95FBF" w:rsidRDefault="00B13BB5" w:rsidP="001A6FF3">
      <w:pPr>
        <w:pStyle w:val="Paragraphedeliste"/>
        <w:numPr>
          <w:ilvl w:val="0"/>
          <w:numId w:val="5"/>
        </w:numPr>
        <w:spacing w:line="360" w:lineRule="auto"/>
        <w:jc w:val="both"/>
        <w:rPr>
          <w:rFonts w:ascii="Arial" w:hAnsi="Arial"/>
        </w:rPr>
      </w:pPr>
      <w:r w:rsidRPr="00B13BB5">
        <w:rPr>
          <w:rFonts w:ascii="Arial" w:hAnsi="Arial"/>
        </w:rPr>
        <w:t xml:space="preserve">Installation : </w:t>
      </w:r>
      <w:r>
        <w:rPr>
          <w:rFonts w:ascii="Arial" w:hAnsi="Arial"/>
        </w:rPr>
        <w:t>semis (graines souvent stériles) ; éclats de souche ou boutures.</w:t>
      </w:r>
    </w:p>
    <w:p w:rsidR="00B13BB5" w:rsidRDefault="00B13BB5" w:rsidP="001A6FF3">
      <w:pPr>
        <w:pStyle w:val="Paragraphedeliste"/>
        <w:numPr>
          <w:ilvl w:val="0"/>
          <w:numId w:val="5"/>
        </w:numPr>
        <w:spacing w:line="360" w:lineRule="auto"/>
        <w:jc w:val="both"/>
        <w:rPr>
          <w:rFonts w:ascii="Arial" w:hAnsi="Arial"/>
        </w:rPr>
      </w:pPr>
      <w:r>
        <w:rPr>
          <w:rFonts w:ascii="Arial" w:hAnsi="Arial"/>
        </w:rPr>
        <w:t>Exploitation : pâturage en rotation à partir de la 3</w:t>
      </w:r>
      <w:r w:rsidRPr="00B13BB5">
        <w:rPr>
          <w:rFonts w:ascii="Arial" w:hAnsi="Arial"/>
          <w:vertAlign w:val="superscript"/>
        </w:rPr>
        <w:t>e</w:t>
      </w:r>
      <w:r w:rsidR="00C5605C">
        <w:rPr>
          <w:rFonts w:ascii="Arial" w:hAnsi="Arial"/>
        </w:rPr>
        <w:t xml:space="preserve"> à la</w:t>
      </w:r>
      <w:r>
        <w:rPr>
          <w:rFonts w:ascii="Arial" w:hAnsi="Arial"/>
        </w:rPr>
        <w:t xml:space="preserve"> 5</w:t>
      </w:r>
      <w:r w:rsidRPr="00B13BB5">
        <w:rPr>
          <w:rFonts w:ascii="Arial" w:hAnsi="Arial"/>
          <w:vertAlign w:val="superscript"/>
        </w:rPr>
        <w:t>e</w:t>
      </w:r>
      <w:r>
        <w:rPr>
          <w:rFonts w:ascii="Arial" w:hAnsi="Arial"/>
        </w:rPr>
        <w:t xml:space="preserve"> année, parfois en haie fourragère.</w:t>
      </w:r>
    </w:p>
    <w:p w:rsidR="00F50707" w:rsidRDefault="00F50707" w:rsidP="00F50707">
      <w:pPr>
        <w:spacing w:line="360" w:lineRule="auto"/>
        <w:jc w:val="both"/>
        <w:rPr>
          <w:rFonts w:ascii="Arial" w:hAnsi="Arial"/>
        </w:rPr>
      </w:pPr>
    </w:p>
    <w:p w:rsidR="00F50707" w:rsidRDefault="00F50707" w:rsidP="00F50707">
      <w:pPr>
        <w:spacing w:line="360" w:lineRule="auto"/>
        <w:jc w:val="both"/>
        <w:rPr>
          <w:rFonts w:ascii="Arial" w:hAnsi="Arial"/>
        </w:rPr>
      </w:pPr>
    </w:p>
    <w:p w:rsidR="00F50707" w:rsidRPr="00F50707" w:rsidRDefault="00F50707" w:rsidP="00F50707">
      <w:pPr>
        <w:spacing w:line="360" w:lineRule="auto"/>
        <w:jc w:val="both"/>
        <w:rPr>
          <w:rFonts w:ascii="Arial" w:hAnsi="Arial"/>
        </w:rPr>
      </w:pPr>
    </w:p>
    <w:p w:rsidR="001A6FF3" w:rsidRDefault="001A6FF3" w:rsidP="001A6FF3">
      <w:pPr>
        <w:spacing w:line="360" w:lineRule="auto"/>
        <w:jc w:val="both"/>
        <w:rPr>
          <w:rFonts w:ascii="Arial" w:hAnsi="Arial"/>
          <w:b/>
          <w:i/>
          <w:lang w:val="en-US"/>
        </w:rPr>
      </w:pPr>
      <w:r>
        <w:rPr>
          <w:rFonts w:ascii="Arial" w:hAnsi="Arial"/>
          <w:b/>
          <w:lang w:val="en-US"/>
        </w:rPr>
        <w:lastRenderedPageBreak/>
        <w:t>2°</w:t>
      </w:r>
      <w:r w:rsidR="0079156D" w:rsidRPr="003324C2">
        <w:rPr>
          <w:rFonts w:ascii="Arial" w:hAnsi="Arial"/>
          <w:b/>
          <w:lang w:val="en-US"/>
        </w:rPr>
        <w:t xml:space="preserve"> </w:t>
      </w:r>
      <w:proofErr w:type="spellStart"/>
      <w:r w:rsidR="0079156D" w:rsidRPr="003324C2">
        <w:rPr>
          <w:rFonts w:ascii="Arial" w:hAnsi="Arial"/>
          <w:b/>
          <w:i/>
          <w:lang w:val="en-US"/>
        </w:rPr>
        <w:t>Atriplex</w:t>
      </w:r>
      <w:proofErr w:type="spellEnd"/>
      <w:r w:rsidR="0079156D" w:rsidRPr="003324C2">
        <w:rPr>
          <w:rFonts w:ascii="Arial" w:hAnsi="Arial"/>
          <w:b/>
          <w:i/>
          <w:lang w:val="en-US"/>
        </w:rPr>
        <w:t xml:space="preserve"> </w:t>
      </w:r>
      <w:proofErr w:type="spellStart"/>
      <w:r w:rsidR="0079156D" w:rsidRPr="003324C2">
        <w:rPr>
          <w:rFonts w:ascii="Arial" w:hAnsi="Arial"/>
          <w:b/>
          <w:i/>
          <w:lang w:val="en-US"/>
        </w:rPr>
        <w:t>nummularia</w:t>
      </w:r>
      <w:proofErr w:type="spellEnd"/>
    </w:p>
    <w:p w:rsidR="0079156D" w:rsidRPr="001A6FF3" w:rsidRDefault="0079156D" w:rsidP="002015F6">
      <w:pPr>
        <w:spacing w:after="0" w:line="360" w:lineRule="auto"/>
        <w:jc w:val="both"/>
        <w:rPr>
          <w:rFonts w:ascii="Arial" w:hAnsi="Arial"/>
          <w:b/>
          <w:i/>
          <w:lang w:val="en-US"/>
        </w:rPr>
      </w:pPr>
      <w:r w:rsidRPr="00B4310E">
        <w:rPr>
          <w:rFonts w:ascii="Arial" w:hAnsi="Arial"/>
          <w:lang w:val="en-US"/>
        </w:rPr>
        <w:t xml:space="preserve">- </w:t>
      </w:r>
      <w:r w:rsidR="00084734">
        <w:rPr>
          <w:rFonts w:ascii="Arial" w:hAnsi="Arial"/>
          <w:lang w:val="en-US"/>
        </w:rPr>
        <w:t xml:space="preserve">   </w:t>
      </w:r>
      <w:proofErr w:type="spellStart"/>
      <w:r w:rsidRPr="00744DEC">
        <w:rPr>
          <w:rFonts w:ascii="Arial" w:hAnsi="Arial"/>
          <w:lang w:val="en-US"/>
        </w:rPr>
        <w:t>Noms</w:t>
      </w:r>
      <w:proofErr w:type="spellEnd"/>
      <w:r w:rsidRPr="00B4310E">
        <w:rPr>
          <w:rFonts w:ascii="Arial" w:hAnsi="Arial"/>
          <w:lang w:val="en-US"/>
        </w:rPr>
        <w:t xml:space="preserve"> </w:t>
      </w:r>
      <w:proofErr w:type="spellStart"/>
      <w:r w:rsidR="0080137C" w:rsidRPr="00744DEC">
        <w:rPr>
          <w:rFonts w:ascii="Arial" w:hAnsi="Arial"/>
          <w:lang w:val="en-US"/>
        </w:rPr>
        <w:t>vernaculaires</w:t>
      </w:r>
      <w:proofErr w:type="spellEnd"/>
      <w:r w:rsidR="0080137C" w:rsidRPr="00B4310E">
        <w:rPr>
          <w:rFonts w:ascii="Arial" w:hAnsi="Arial"/>
          <w:lang w:val="en-US"/>
        </w:rPr>
        <w:t>:</w:t>
      </w:r>
      <w:r w:rsidRPr="00B4310E">
        <w:rPr>
          <w:rFonts w:ascii="Arial" w:hAnsi="Arial"/>
          <w:lang w:val="en-US"/>
        </w:rPr>
        <w:t xml:space="preserve"> old man, salt bush</w:t>
      </w:r>
    </w:p>
    <w:p w:rsidR="0079156D" w:rsidRPr="00B4310E" w:rsidRDefault="0079156D" w:rsidP="002015F6">
      <w:pPr>
        <w:spacing w:after="0" w:line="360" w:lineRule="auto"/>
        <w:jc w:val="both"/>
        <w:rPr>
          <w:rFonts w:ascii="Arial" w:hAnsi="Arial"/>
        </w:rPr>
      </w:pPr>
      <w:r w:rsidRPr="00B4310E">
        <w:rPr>
          <w:rFonts w:ascii="Arial" w:hAnsi="Arial"/>
        </w:rPr>
        <w:t xml:space="preserve">-  Botanique: plante vivace, taille: 3m et port arbustif. Feuilles ovales à rondes, </w:t>
      </w:r>
      <w:r w:rsidR="0080137C" w:rsidRPr="00B4310E">
        <w:rPr>
          <w:rFonts w:ascii="Arial" w:hAnsi="Arial"/>
        </w:rPr>
        <w:t>grisâtres</w:t>
      </w:r>
      <w:r w:rsidRPr="00B4310E">
        <w:rPr>
          <w:rFonts w:ascii="Arial" w:hAnsi="Arial"/>
        </w:rPr>
        <w:t xml:space="preserve"> de 1- 2cm, fleurs petites, vertes, terminales. Fruits triangulaires, comprimés </w:t>
      </w:r>
      <w:r w:rsidR="0080137C" w:rsidRPr="00B4310E">
        <w:rPr>
          <w:rFonts w:ascii="Arial" w:hAnsi="Arial"/>
        </w:rPr>
        <w:t>latéralement</w:t>
      </w:r>
      <w:r w:rsidRPr="00B4310E">
        <w:rPr>
          <w:rFonts w:ascii="Arial" w:hAnsi="Arial"/>
        </w:rPr>
        <w:t xml:space="preserve"> et de 1 – 2 cm de grandeur. Racines très profondes en sol meuble (5m).</w:t>
      </w:r>
    </w:p>
    <w:p w:rsidR="003554CF" w:rsidRPr="00B4310E" w:rsidRDefault="0079156D" w:rsidP="0079156D">
      <w:pPr>
        <w:spacing w:after="0" w:line="360" w:lineRule="auto"/>
        <w:jc w:val="both"/>
        <w:rPr>
          <w:rFonts w:ascii="Arial" w:hAnsi="Arial"/>
        </w:rPr>
      </w:pPr>
      <w:r w:rsidRPr="00B4310E">
        <w:rPr>
          <w:rFonts w:ascii="Arial" w:hAnsi="Arial"/>
        </w:rPr>
        <w:t xml:space="preserve">- climat et distribution : climat aride à </w:t>
      </w:r>
      <w:r w:rsidR="003554CF" w:rsidRPr="00B4310E">
        <w:rPr>
          <w:rFonts w:ascii="Arial" w:hAnsi="Arial"/>
        </w:rPr>
        <w:t>subdésertiq</w:t>
      </w:r>
      <w:r w:rsidR="00744DEC">
        <w:rPr>
          <w:rFonts w:ascii="Arial" w:hAnsi="Arial"/>
        </w:rPr>
        <w:t xml:space="preserve">ue, pluviosité 75 à 375 </w:t>
      </w:r>
      <w:proofErr w:type="spellStart"/>
      <w:r w:rsidR="00744DEC">
        <w:rPr>
          <w:rFonts w:ascii="Arial" w:hAnsi="Arial"/>
        </w:rPr>
        <w:t>mm.</w:t>
      </w:r>
      <w:proofErr w:type="spellEnd"/>
      <w:r w:rsidR="00744DEC">
        <w:rPr>
          <w:rFonts w:ascii="Arial" w:hAnsi="Arial"/>
        </w:rPr>
        <w:t xml:space="preserve"> </w:t>
      </w:r>
      <w:r w:rsidR="003A3AE4">
        <w:rPr>
          <w:rFonts w:ascii="Arial" w:hAnsi="Arial"/>
        </w:rPr>
        <w:t>Répa</w:t>
      </w:r>
      <w:r w:rsidR="003A3AE4" w:rsidRPr="00B4310E">
        <w:rPr>
          <w:rFonts w:ascii="Arial" w:hAnsi="Arial"/>
        </w:rPr>
        <w:t>ndu</w:t>
      </w:r>
      <w:r w:rsidR="003554CF" w:rsidRPr="00B4310E">
        <w:rPr>
          <w:rFonts w:ascii="Arial" w:hAnsi="Arial"/>
        </w:rPr>
        <w:t xml:space="preserve"> en Australie.</w:t>
      </w:r>
    </w:p>
    <w:p w:rsidR="003554CF" w:rsidRPr="00B4310E" w:rsidRDefault="003554CF" w:rsidP="0079156D">
      <w:pPr>
        <w:spacing w:after="0" w:line="360" w:lineRule="auto"/>
        <w:jc w:val="both"/>
        <w:rPr>
          <w:rFonts w:ascii="Arial" w:hAnsi="Arial"/>
        </w:rPr>
      </w:pPr>
      <w:r w:rsidRPr="00B4310E">
        <w:rPr>
          <w:rFonts w:ascii="Arial" w:hAnsi="Arial"/>
        </w:rPr>
        <w:t xml:space="preserve">-  Sol : tous, mais de </w:t>
      </w:r>
      <w:r w:rsidR="0080137C" w:rsidRPr="00B4310E">
        <w:rPr>
          <w:rFonts w:ascii="Arial" w:hAnsi="Arial"/>
        </w:rPr>
        <w:t>préférence</w:t>
      </w:r>
      <w:r w:rsidRPr="00B4310E">
        <w:rPr>
          <w:rFonts w:ascii="Arial" w:hAnsi="Arial"/>
        </w:rPr>
        <w:t xml:space="preserve"> sablonneux et argileux </w:t>
      </w:r>
    </w:p>
    <w:p w:rsidR="003F185F" w:rsidRPr="00B4310E" w:rsidRDefault="003554CF" w:rsidP="0079156D">
      <w:pPr>
        <w:spacing w:after="0" w:line="360" w:lineRule="auto"/>
        <w:jc w:val="both"/>
        <w:rPr>
          <w:rFonts w:ascii="Arial" w:hAnsi="Arial"/>
        </w:rPr>
      </w:pPr>
      <w:r w:rsidRPr="00B4310E">
        <w:rPr>
          <w:rFonts w:ascii="Arial" w:hAnsi="Arial"/>
        </w:rPr>
        <w:t>-  Installation : semis à la volée à 16Kg/</w:t>
      </w:r>
      <w:r w:rsidR="0080137C" w:rsidRPr="00B4310E">
        <w:rPr>
          <w:rFonts w:ascii="Arial" w:hAnsi="Arial"/>
        </w:rPr>
        <w:t>ha,</w:t>
      </w:r>
      <w:r w:rsidRPr="00B4310E">
        <w:rPr>
          <w:rFonts w:ascii="Arial" w:hAnsi="Arial"/>
        </w:rPr>
        <w:t xml:space="preserve"> semis en </w:t>
      </w:r>
      <w:r w:rsidR="0080137C" w:rsidRPr="00B4310E">
        <w:rPr>
          <w:rFonts w:ascii="Arial" w:hAnsi="Arial"/>
        </w:rPr>
        <w:t>pépinière</w:t>
      </w:r>
      <w:r w:rsidRPr="00B4310E">
        <w:rPr>
          <w:rFonts w:ascii="Arial" w:hAnsi="Arial"/>
        </w:rPr>
        <w:t>, germination en 10 jours et repiquage quand la plante atteint 30 cm en 1an. Plantation en lignes à 90</w:t>
      </w:r>
      <w:r w:rsidR="003A3AE4">
        <w:rPr>
          <w:rFonts w:ascii="Arial" w:hAnsi="Arial"/>
          <w:sz w:val="32"/>
          <w:szCs w:val="32"/>
        </w:rPr>
        <w:t>×</w:t>
      </w:r>
      <w:r w:rsidRPr="00B4310E">
        <w:rPr>
          <w:rFonts w:ascii="Arial" w:hAnsi="Arial"/>
        </w:rPr>
        <w:t xml:space="preserve">   </w:t>
      </w:r>
      <w:r w:rsidR="003F185F" w:rsidRPr="00B4310E">
        <w:rPr>
          <w:rFonts w:ascii="Arial" w:hAnsi="Arial"/>
        </w:rPr>
        <w:t xml:space="preserve">180  ou 360 cm. Parfois en intercalaire avec deux </w:t>
      </w:r>
      <w:r w:rsidR="0080137C" w:rsidRPr="00B4310E">
        <w:rPr>
          <w:rFonts w:ascii="Arial" w:hAnsi="Arial"/>
        </w:rPr>
        <w:t>rangées</w:t>
      </w:r>
      <w:r w:rsidR="003F185F" w:rsidRPr="00B4310E">
        <w:rPr>
          <w:rFonts w:ascii="Arial" w:hAnsi="Arial"/>
        </w:rPr>
        <w:t xml:space="preserve"> de</w:t>
      </w:r>
      <w:r w:rsidR="003A3AE4">
        <w:rPr>
          <w:rFonts w:ascii="Arial" w:hAnsi="Arial"/>
        </w:rPr>
        <w:t xml:space="preserve"> A. </w:t>
      </w:r>
      <w:proofErr w:type="spellStart"/>
      <w:r w:rsidR="003A3AE4">
        <w:rPr>
          <w:rFonts w:ascii="Arial" w:hAnsi="Arial"/>
        </w:rPr>
        <w:t>nummularia</w:t>
      </w:r>
      <w:proofErr w:type="spellEnd"/>
      <w:r w:rsidR="003A3AE4">
        <w:rPr>
          <w:rFonts w:ascii="Arial" w:hAnsi="Arial"/>
        </w:rPr>
        <w:t xml:space="preserve"> pour un rang de </w:t>
      </w:r>
      <w:r w:rsidR="0080137C" w:rsidRPr="00B4310E">
        <w:rPr>
          <w:rFonts w:ascii="Arial" w:hAnsi="Arial"/>
        </w:rPr>
        <w:t>Opuntia</w:t>
      </w:r>
      <w:r w:rsidR="0079156D" w:rsidRPr="00B4310E">
        <w:rPr>
          <w:rFonts w:ascii="Arial" w:hAnsi="Arial"/>
        </w:rPr>
        <w:t xml:space="preserve"> </w:t>
      </w:r>
      <w:r w:rsidR="003F185F" w:rsidRPr="00B4310E">
        <w:rPr>
          <w:rFonts w:ascii="Arial" w:hAnsi="Arial"/>
        </w:rPr>
        <w:t>(cactus)</w:t>
      </w:r>
    </w:p>
    <w:p w:rsidR="00494269" w:rsidRPr="00B4310E" w:rsidRDefault="003F185F" w:rsidP="0079156D">
      <w:pPr>
        <w:spacing w:line="360" w:lineRule="auto"/>
        <w:jc w:val="both"/>
        <w:rPr>
          <w:rFonts w:ascii="Arial" w:hAnsi="Arial"/>
        </w:rPr>
      </w:pPr>
      <w:r w:rsidRPr="00B4310E">
        <w:rPr>
          <w:rFonts w:ascii="Arial" w:hAnsi="Arial"/>
        </w:rPr>
        <w:t>-  Exploitation</w:t>
      </w:r>
      <w:r w:rsidR="00494269" w:rsidRPr="00B4310E">
        <w:rPr>
          <w:rFonts w:ascii="Arial" w:hAnsi="Arial"/>
        </w:rPr>
        <w:t xml:space="preserve"> : </w:t>
      </w:r>
      <w:r w:rsidR="0080137C" w:rsidRPr="00B4310E">
        <w:rPr>
          <w:rFonts w:ascii="Arial" w:hAnsi="Arial"/>
        </w:rPr>
        <w:t>pâturage</w:t>
      </w:r>
      <w:r w:rsidR="00494269" w:rsidRPr="00B4310E">
        <w:rPr>
          <w:rFonts w:ascii="Arial" w:hAnsi="Arial"/>
        </w:rPr>
        <w:t xml:space="preserve"> direct après</w:t>
      </w:r>
      <w:r w:rsidR="003A3AE4">
        <w:rPr>
          <w:rFonts w:ascii="Arial" w:hAnsi="Arial"/>
        </w:rPr>
        <w:t xml:space="preserve"> une bonne installation </w:t>
      </w:r>
      <w:r w:rsidR="00494269" w:rsidRPr="00B4310E">
        <w:rPr>
          <w:rFonts w:ascii="Arial" w:hAnsi="Arial"/>
        </w:rPr>
        <w:t>; exploitation en vert ou en foin.</w:t>
      </w:r>
    </w:p>
    <w:p w:rsidR="0079156D" w:rsidRPr="00B4310E" w:rsidRDefault="0079156D" w:rsidP="0079156D">
      <w:pPr>
        <w:spacing w:line="360" w:lineRule="auto"/>
        <w:jc w:val="both"/>
        <w:rPr>
          <w:rFonts w:ascii="Arial" w:hAnsi="Arial"/>
          <w:b/>
          <w:i/>
        </w:rPr>
      </w:pPr>
      <w:r w:rsidRPr="00B4310E">
        <w:rPr>
          <w:rFonts w:ascii="Arial" w:hAnsi="Arial"/>
        </w:rPr>
        <w:t xml:space="preserve"> </w:t>
      </w:r>
      <w:r w:rsidR="003A3AE4">
        <w:rPr>
          <w:rFonts w:ascii="Arial" w:hAnsi="Arial"/>
        </w:rPr>
        <w:t>3°</w:t>
      </w:r>
      <w:r w:rsidR="00494269" w:rsidRPr="00B4310E">
        <w:rPr>
          <w:rFonts w:ascii="Arial" w:hAnsi="Arial"/>
        </w:rPr>
        <w:t xml:space="preserve">. </w:t>
      </w:r>
      <w:proofErr w:type="spellStart"/>
      <w:r w:rsidR="00494269" w:rsidRPr="00B4310E">
        <w:rPr>
          <w:rFonts w:ascii="Arial" w:hAnsi="Arial"/>
          <w:b/>
          <w:i/>
        </w:rPr>
        <w:t>Atriplex</w:t>
      </w:r>
      <w:proofErr w:type="spellEnd"/>
      <w:r w:rsidR="00494269" w:rsidRPr="00B4310E">
        <w:rPr>
          <w:rFonts w:ascii="Arial" w:hAnsi="Arial"/>
          <w:b/>
          <w:i/>
        </w:rPr>
        <w:t xml:space="preserve"> </w:t>
      </w:r>
      <w:proofErr w:type="spellStart"/>
      <w:r w:rsidR="00494269" w:rsidRPr="00B4310E">
        <w:rPr>
          <w:rFonts w:ascii="Arial" w:hAnsi="Arial"/>
          <w:b/>
          <w:i/>
        </w:rPr>
        <w:t>semibaccata</w:t>
      </w:r>
      <w:proofErr w:type="spellEnd"/>
      <w:r w:rsidR="00494269" w:rsidRPr="00B4310E">
        <w:rPr>
          <w:rFonts w:ascii="Arial" w:hAnsi="Arial"/>
          <w:b/>
          <w:i/>
        </w:rPr>
        <w:t xml:space="preserve"> R.Br</w:t>
      </w:r>
    </w:p>
    <w:p w:rsidR="00494269" w:rsidRPr="00310D41" w:rsidRDefault="00310D41" w:rsidP="00310D41">
      <w:pPr>
        <w:pStyle w:val="Paragraphedeliste"/>
        <w:numPr>
          <w:ilvl w:val="0"/>
          <w:numId w:val="14"/>
        </w:numPr>
        <w:spacing w:line="360" w:lineRule="auto"/>
        <w:jc w:val="both"/>
        <w:rPr>
          <w:rFonts w:ascii="Arial" w:hAnsi="Arial"/>
        </w:rPr>
      </w:pPr>
      <w:r>
        <w:rPr>
          <w:rFonts w:ascii="Arial" w:hAnsi="Arial"/>
        </w:rPr>
        <w:t>N</w:t>
      </w:r>
      <w:r w:rsidRPr="00B4310E">
        <w:rPr>
          <w:rFonts w:ascii="Arial" w:hAnsi="Arial"/>
        </w:rPr>
        <w:t xml:space="preserve">om vernaculaire : </w:t>
      </w:r>
      <w:proofErr w:type="spellStart"/>
      <w:r w:rsidRPr="00B4310E">
        <w:rPr>
          <w:rFonts w:ascii="Arial" w:hAnsi="Arial"/>
        </w:rPr>
        <w:t>creeping</w:t>
      </w:r>
      <w:proofErr w:type="spellEnd"/>
      <w:r w:rsidRPr="00B4310E">
        <w:rPr>
          <w:rFonts w:ascii="Arial" w:hAnsi="Arial"/>
        </w:rPr>
        <w:t xml:space="preserve"> </w:t>
      </w:r>
      <w:proofErr w:type="spellStart"/>
      <w:r w:rsidRPr="00B4310E">
        <w:rPr>
          <w:rFonts w:ascii="Arial" w:hAnsi="Arial"/>
        </w:rPr>
        <w:t>salt</w:t>
      </w:r>
      <w:proofErr w:type="spellEnd"/>
      <w:r w:rsidRPr="00B4310E">
        <w:rPr>
          <w:rFonts w:ascii="Arial" w:hAnsi="Arial"/>
        </w:rPr>
        <w:t xml:space="preserve"> bush</w:t>
      </w:r>
    </w:p>
    <w:p w:rsidR="00494269" w:rsidRPr="00B4310E" w:rsidRDefault="00494269" w:rsidP="00494269">
      <w:pPr>
        <w:pStyle w:val="Paragraphedeliste"/>
        <w:numPr>
          <w:ilvl w:val="0"/>
          <w:numId w:val="14"/>
        </w:numPr>
        <w:spacing w:line="360" w:lineRule="auto"/>
        <w:jc w:val="both"/>
        <w:rPr>
          <w:rFonts w:ascii="Arial" w:hAnsi="Arial"/>
        </w:rPr>
      </w:pPr>
      <w:r w:rsidRPr="00B4310E">
        <w:rPr>
          <w:rFonts w:ascii="Arial" w:hAnsi="Arial"/>
        </w:rPr>
        <w:t xml:space="preserve">Botanique : plante vivace, port rampant, feuilles </w:t>
      </w:r>
      <w:r w:rsidR="006362C5" w:rsidRPr="00B4310E">
        <w:rPr>
          <w:rFonts w:ascii="Arial" w:hAnsi="Arial"/>
        </w:rPr>
        <w:t>verdâtres</w:t>
      </w:r>
      <w:r w:rsidRPr="00B4310E">
        <w:rPr>
          <w:rFonts w:ascii="Arial" w:hAnsi="Arial"/>
        </w:rPr>
        <w:t xml:space="preserve"> </w:t>
      </w:r>
      <w:r w:rsidR="006362C5" w:rsidRPr="00B4310E">
        <w:rPr>
          <w:rFonts w:ascii="Arial" w:hAnsi="Arial"/>
        </w:rPr>
        <w:t>étroites</w:t>
      </w:r>
      <w:r w:rsidR="00310D41">
        <w:rPr>
          <w:rFonts w:ascii="Arial" w:hAnsi="Arial"/>
        </w:rPr>
        <w:t xml:space="preserve"> (1- 2 cm de long), </w:t>
      </w:r>
      <w:r w:rsidRPr="00B4310E">
        <w:rPr>
          <w:rFonts w:ascii="Arial" w:hAnsi="Arial"/>
        </w:rPr>
        <w:t>fruits rouges plus ou moins flexibles, plantes s’</w:t>
      </w:r>
      <w:r w:rsidR="006362C5" w:rsidRPr="00B4310E">
        <w:rPr>
          <w:rFonts w:ascii="Arial" w:hAnsi="Arial"/>
        </w:rPr>
        <w:t>étalant</w:t>
      </w:r>
      <w:r w:rsidRPr="00B4310E">
        <w:rPr>
          <w:rFonts w:ascii="Arial" w:hAnsi="Arial"/>
        </w:rPr>
        <w:t> ;</w:t>
      </w:r>
    </w:p>
    <w:p w:rsidR="00494269" w:rsidRPr="00B4310E" w:rsidRDefault="00494269" w:rsidP="00494269">
      <w:pPr>
        <w:pStyle w:val="Paragraphedeliste"/>
        <w:numPr>
          <w:ilvl w:val="0"/>
          <w:numId w:val="14"/>
        </w:numPr>
        <w:spacing w:line="360" w:lineRule="auto"/>
        <w:jc w:val="both"/>
        <w:rPr>
          <w:rFonts w:ascii="Arial" w:hAnsi="Arial"/>
        </w:rPr>
      </w:pPr>
      <w:r w:rsidRPr="00B4310E">
        <w:rPr>
          <w:rFonts w:ascii="Arial" w:hAnsi="Arial"/>
        </w:rPr>
        <w:t xml:space="preserve">Climat et distribution : climat aride à </w:t>
      </w:r>
      <w:r w:rsidR="006362C5" w:rsidRPr="00B4310E">
        <w:rPr>
          <w:rFonts w:ascii="Arial" w:hAnsi="Arial"/>
        </w:rPr>
        <w:t>désertique</w:t>
      </w:r>
      <w:r w:rsidRPr="00B4310E">
        <w:rPr>
          <w:rFonts w:ascii="Arial" w:hAnsi="Arial"/>
        </w:rPr>
        <w:t xml:space="preserve"> (Australie) ; </w:t>
      </w:r>
    </w:p>
    <w:p w:rsidR="00494269" w:rsidRPr="00B4310E" w:rsidRDefault="00494269" w:rsidP="00494269">
      <w:pPr>
        <w:pStyle w:val="Paragraphedeliste"/>
        <w:numPr>
          <w:ilvl w:val="0"/>
          <w:numId w:val="14"/>
        </w:numPr>
        <w:spacing w:line="360" w:lineRule="auto"/>
        <w:jc w:val="both"/>
        <w:rPr>
          <w:rFonts w:ascii="Arial" w:hAnsi="Arial"/>
        </w:rPr>
      </w:pPr>
      <w:r w:rsidRPr="00B4310E">
        <w:rPr>
          <w:rFonts w:ascii="Arial" w:hAnsi="Arial"/>
        </w:rPr>
        <w:t xml:space="preserve">Exploitation : mauvaise </w:t>
      </w:r>
      <w:r w:rsidR="006362C5" w:rsidRPr="00B4310E">
        <w:rPr>
          <w:rFonts w:ascii="Arial" w:hAnsi="Arial"/>
        </w:rPr>
        <w:t>herbe</w:t>
      </w:r>
      <w:r w:rsidRPr="00B4310E">
        <w:rPr>
          <w:rFonts w:ascii="Arial" w:hAnsi="Arial"/>
        </w:rPr>
        <w:t xml:space="preserve"> de jardin parfois employée pour re</w:t>
      </w:r>
      <w:r w:rsidR="00310D41">
        <w:rPr>
          <w:rFonts w:ascii="Arial" w:hAnsi="Arial"/>
        </w:rPr>
        <w:t>mettre en état des terrains salé</w:t>
      </w:r>
      <w:r w:rsidRPr="00B4310E">
        <w:rPr>
          <w:rFonts w:ascii="Arial" w:hAnsi="Arial"/>
        </w:rPr>
        <w:t xml:space="preserve">s. </w:t>
      </w:r>
      <w:r w:rsidR="006362C5" w:rsidRPr="00B4310E">
        <w:rPr>
          <w:rFonts w:ascii="Arial" w:hAnsi="Arial"/>
        </w:rPr>
        <w:t>Très</w:t>
      </w:r>
      <w:r w:rsidRPr="00B4310E">
        <w:rPr>
          <w:rFonts w:ascii="Arial" w:hAnsi="Arial"/>
        </w:rPr>
        <w:t xml:space="preserve"> </w:t>
      </w:r>
      <w:r w:rsidR="006362C5" w:rsidRPr="00B4310E">
        <w:rPr>
          <w:rFonts w:ascii="Arial" w:hAnsi="Arial"/>
        </w:rPr>
        <w:t>appété</w:t>
      </w:r>
      <w:r w:rsidR="00310D41">
        <w:rPr>
          <w:rFonts w:ascii="Arial" w:hAnsi="Arial"/>
        </w:rPr>
        <w:t>e</w:t>
      </w:r>
      <w:r w:rsidRPr="00B4310E">
        <w:rPr>
          <w:rFonts w:ascii="Arial" w:hAnsi="Arial"/>
        </w:rPr>
        <w:t xml:space="preserve"> par les moutons et les chèvres.</w:t>
      </w:r>
    </w:p>
    <w:p w:rsidR="00E03AF5" w:rsidRPr="00827C26" w:rsidRDefault="00E03AF5" w:rsidP="00827C26">
      <w:pPr>
        <w:pStyle w:val="Titre4"/>
        <w:spacing w:after="240"/>
        <w:rPr>
          <w:rFonts w:ascii="Arial" w:hAnsi="Arial" w:cs="Arial"/>
          <w:color w:val="000000" w:themeColor="text1"/>
        </w:rPr>
      </w:pPr>
      <w:r w:rsidRPr="00827C26">
        <w:rPr>
          <w:rFonts w:ascii="Arial" w:hAnsi="Arial" w:cs="Arial"/>
          <w:color w:val="000000" w:themeColor="text1"/>
        </w:rPr>
        <w:t xml:space="preserve">I.2.3.3 Famille des cactacées: «Opuntia ficus </w:t>
      </w:r>
      <w:proofErr w:type="spellStart"/>
      <w:r w:rsidRPr="00827C26">
        <w:rPr>
          <w:rFonts w:ascii="Arial" w:hAnsi="Arial" w:cs="Arial"/>
          <w:color w:val="000000" w:themeColor="text1"/>
        </w:rPr>
        <w:t>indica</w:t>
      </w:r>
      <w:proofErr w:type="spellEnd"/>
      <w:r w:rsidRPr="00827C26">
        <w:rPr>
          <w:rFonts w:ascii="Arial" w:hAnsi="Arial" w:cs="Arial"/>
          <w:color w:val="000000" w:themeColor="text1"/>
        </w:rPr>
        <w:t xml:space="preserve"> Mill. Var. </w:t>
      </w:r>
      <w:proofErr w:type="spellStart"/>
      <w:r w:rsidRPr="00827C26">
        <w:rPr>
          <w:rFonts w:ascii="Arial" w:hAnsi="Arial" w:cs="Arial"/>
          <w:color w:val="000000" w:themeColor="text1"/>
        </w:rPr>
        <w:t>Inemis</w:t>
      </w:r>
      <w:proofErr w:type="spellEnd"/>
      <w:r w:rsidRPr="00827C26">
        <w:rPr>
          <w:rFonts w:ascii="Arial" w:hAnsi="Arial" w:cs="Arial"/>
          <w:color w:val="000000" w:themeColor="text1"/>
        </w:rPr>
        <w:t>»</w:t>
      </w:r>
    </w:p>
    <w:p w:rsidR="00E03AF5" w:rsidRPr="00B4310E" w:rsidRDefault="00310D41" w:rsidP="00827C26">
      <w:pPr>
        <w:pStyle w:val="Paragraphedeliste"/>
        <w:numPr>
          <w:ilvl w:val="0"/>
          <w:numId w:val="15"/>
        </w:numPr>
        <w:spacing w:after="240" w:line="360" w:lineRule="auto"/>
        <w:jc w:val="both"/>
        <w:rPr>
          <w:rFonts w:ascii="Arial" w:hAnsi="Arial"/>
        </w:rPr>
      </w:pPr>
      <w:r>
        <w:rPr>
          <w:rFonts w:ascii="Arial" w:hAnsi="Arial"/>
        </w:rPr>
        <w:t>Noms vernaculaires : F</w:t>
      </w:r>
      <w:r w:rsidR="00E03AF5" w:rsidRPr="00B4310E">
        <w:rPr>
          <w:rFonts w:ascii="Arial" w:hAnsi="Arial"/>
        </w:rPr>
        <w:t>iguier de Barbarie ou Cactus sans épines</w:t>
      </w:r>
    </w:p>
    <w:p w:rsidR="00E03AF5" w:rsidRPr="00B4310E" w:rsidRDefault="00E03AF5" w:rsidP="00E03AF5">
      <w:pPr>
        <w:pStyle w:val="Paragraphedeliste"/>
        <w:numPr>
          <w:ilvl w:val="0"/>
          <w:numId w:val="15"/>
        </w:numPr>
        <w:spacing w:line="360" w:lineRule="auto"/>
        <w:jc w:val="both"/>
        <w:rPr>
          <w:rFonts w:ascii="Arial" w:hAnsi="Arial"/>
        </w:rPr>
      </w:pPr>
      <w:r w:rsidRPr="00B4310E">
        <w:rPr>
          <w:rFonts w:ascii="Arial" w:hAnsi="Arial"/>
        </w:rPr>
        <w:t xml:space="preserve">Botanique : cycle vivace, 4m de taille, port arbustif. Feuilles </w:t>
      </w:r>
      <w:r w:rsidR="0080137C" w:rsidRPr="00B4310E">
        <w:rPr>
          <w:rFonts w:ascii="Arial" w:hAnsi="Arial"/>
        </w:rPr>
        <w:t>transformées</w:t>
      </w:r>
      <w:r w:rsidRPr="00B4310E">
        <w:rPr>
          <w:rFonts w:ascii="Arial" w:hAnsi="Arial"/>
        </w:rPr>
        <w:t xml:space="preserve"> en </w:t>
      </w:r>
      <w:proofErr w:type="spellStart"/>
      <w:r w:rsidRPr="00B4310E">
        <w:rPr>
          <w:rFonts w:ascii="Arial" w:hAnsi="Arial"/>
        </w:rPr>
        <w:t>phyllodes</w:t>
      </w:r>
      <w:proofErr w:type="spellEnd"/>
      <w:r w:rsidRPr="00B4310E">
        <w:rPr>
          <w:rFonts w:ascii="Arial" w:hAnsi="Arial"/>
        </w:rPr>
        <w:t xml:space="preserve"> (raquettes) ou articles.</w:t>
      </w:r>
    </w:p>
    <w:p w:rsidR="00E03AF5" w:rsidRPr="00B4310E" w:rsidRDefault="00E03AF5" w:rsidP="00E03AF5">
      <w:pPr>
        <w:pStyle w:val="Paragraphedeliste"/>
        <w:numPr>
          <w:ilvl w:val="0"/>
          <w:numId w:val="15"/>
        </w:numPr>
        <w:spacing w:line="360" w:lineRule="auto"/>
        <w:jc w:val="both"/>
        <w:rPr>
          <w:rFonts w:ascii="Arial" w:hAnsi="Arial"/>
        </w:rPr>
      </w:pPr>
      <w:r w:rsidRPr="00B4310E">
        <w:rPr>
          <w:rFonts w:ascii="Arial" w:hAnsi="Arial"/>
        </w:rPr>
        <w:t xml:space="preserve">Climat et distribution : </w:t>
      </w:r>
      <w:r w:rsidR="008C4690" w:rsidRPr="00B4310E">
        <w:rPr>
          <w:rFonts w:ascii="Arial" w:hAnsi="Arial"/>
        </w:rPr>
        <w:t xml:space="preserve">aride et désertique. </w:t>
      </w:r>
      <w:r w:rsidRPr="00B4310E">
        <w:rPr>
          <w:rFonts w:ascii="Arial" w:hAnsi="Arial"/>
        </w:rPr>
        <w:t xml:space="preserve"> </w:t>
      </w:r>
      <w:r w:rsidR="008C4690" w:rsidRPr="00B4310E">
        <w:rPr>
          <w:rFonts w:ascii="Arial" w:hAnsi="Arial"/>
        </w:rPr>
        <w:t xml:space="preserve">Pousse avec 75 mm et 10 mois de saison </w:t>
      </w:r>
      <w:r w:rsidR="0080137C" w:rsidRPr="00B4310E">
        <w:rPr>
          <w:rFonts w:ascii="Arial" w:hAnsi="Arial"/>
        </w:rPr>
        <w:t>sèche</w:t>
      </w:r>
      <w:r w:rsidR="008C4690" w:rsidRPr="00B4310E">
        <w:rPr>
          <w:rFonts w:ascii="Arial" w:hAnsi="Arial"/>
        </w:rPr>
        <w:t xml:space="preserve"> mais supporte 250mm.</w:t>
      </w:r>
    </w:p>
    <w:p w:rsidR="008C4690" w:rsidRPr="00B4310E" w:rsidRDefault="008C4690" w:rsidP="00E03AF5">
      <w:pPr>
        <w:pStyle w:val="Paragraphedeliste"/>
        <w:numPr>
          <w:ilvl w:val="0"/>
          <w:numId w:val="15"/>
        </w:numPr>
        <w:spacing w:line="360" w:lineRule="auto"/>
        <w:jc w:val="both"/>
        <w:rPr>
          <w:rFonts w:ascii="Arial" w:hAnsi="Arial"/>
        </w:rPr>
      </w:pPr>
      <w:r w:rsidRPr="00B4310E">
        <w:rPr>
          <w:rFonts w:ascii="Arial" w:hAnsi="Arial"/>
        </w:rPr>
        <w:t>Sol profond</w:t>
      </w:r>
      <w:r w:rsidR="00A113BF">
        <w:rPr>
          <w:rFonts w:ascii="Arial" w:hAnsi="Arial"/>
        </w:rPr>
        <w:t>, bien drainé (</w:t>
      </w:r>
      <w:r w:rsidRPr="00B4310E">
        <w:rPr>
          <w:rFonts w:ascii="Arial" w:hAnsi="Arial"/>
        </w:rPr>
        <w:t xml:space="preserve">terres à </w:t>
      </w:r>
      <w:r w:rsidR="0080137C" w:rsidRPr="00B4310E">
        <w:rPr>
          <w:rFonts w:ascii="Arial" w:hAnsi="Arial"/>
        </w:rPr>
        <w:t>olivier</w:t>
      </w:r>
      <w:r w:rsidR="00A113BF">
        <w:rPr>
          <w:rFonts w:ascii="Arial" w:hAnsi="Arial"/>
        </w:rPr>
        <w:t>)</w:t>
      </w:r>
      <w:r w:rsidRPr="00B4310E">
        <w:rPr>
          <w:rFonts w:ascii="Arial" w:hAnsi="Arial"/>
        </w:rPr>
        <w:t xml:space="preserve"> </w:t>
      </w:r>
    </w:p>
    <w:p w:rsidR="00E03AF5" w:rsidRPr="00B4310E" w:rsidRDefault="00A113BF" w:rsidP="00E03AF5">
      <w:pPr>
        <w:pStyle w:val="Paragraphedeliste"/>
        <w:numPr>
          <w:ilvl w:val="0"/>
          <w:numId w:val="15"/>
        </w:numPr>
        <w:spacing w:line="360" w:lineRule="auto"/>
        <w:jc w:val="both"/>
        <w:rPr>
          <w:rFonts w:ascii="Arial" w:hAnsi="Arial"/>
        </w:rPr>
      </w:pPr>
      <w:r>
        <w:rPr>
          <w:rFonts w:ascii="Arial" w:hAnsi="Arial"/>
        </w:rPr>
        <w:t>Installation :</w:t>
      </w:r>
      <w:r w:rsidR="008C4690" w:rsidRPr="00B4310E">
        <w:rPr>
          <w:rFonts w:ascii="Arial" w:hAnsi="Arial"/>
        </w:rPr>
        <w:t xml:space="preserve"> plantation (trou, sillon) des raquettes de 2 à trois ans </w:t>
      </w:r>
      <w:r w:rsidR="0080137C" w:rsidRPr="00B4310E">
        <w:rPr>
          <w:rFonts w:ascii="Arial" w:hAnsi="Arial"/>
        </w:rPr>
        <w:t>après</w:t>
      </w:r>
      <w:r w:rsidR="008C4690" w:rsidRPr="00B4310E">
        <w:rPr>
          <w:rFonts w:ascii="Arial" w:hAnsi="Arial"/>
        </w:rPr>
        <w:t xml:space="preserve"> cicatrisation de quelques jours</w:t>
      </w:r>
      <w:r>
        <w:rPr>
          <w:rFonts w:ascii="Arial" w:hAnsi="Arial"/>
        </w:rPr>
        <w:t>,</w:t>
      </w:r>
      <w:r w:rsidR="008C4690" w:rsidRPr="00B4310E">
        <w:rPr>
          <w:rFonts w:ascii="Arial" w:hAnsi="Arial"/>
        </w:rPr>
        <w:t xml:space="preserve"> à 45° en lignes à 0,9 x 3,0m (3750 raquettes/Ha).</w:t>
      </w:r>
    </w:p>
    <w:p w:rsidR="008C4690" w:rsidRPr="00B4310E" w:rsidRDefault="008C4690" w:rsidP="00E03AF5">
      <w:pPr>
        <w:pStyle w:val="Paragraphedeliste"/>
        <w:numPr>
          <w:ilvl w:val="0"/>
          <w:numId w:val="15"/>
        </w:numPr>
        <w:spacing w:line="360" w:lineRule="auto"/>
        <w:jc w:val="both"/>
        <w:rPr>
          <w:rFonts w:ascii="Arial" w:hAnsi="Arial"/>
        </w:rPr>
      </w:pPr>
      <w:r w:rsidRPr="00B4310E">
        <w:rPr>
          <w:rFonts w:ascii="Arial" w:hAnsi="Arial"/>
        </w:rPr>
        <w:lastRenderedPageBreak/>
        <w:t xml:space="preserve">Exploitation : enlèvement des raquettes à partir </w:t>
      </w:r>
      <w:r w:rsidR="00F50707">
        <w:rPr>
          <w:rFonts w:ascii="Arial" w:hAnsi="Arial"/>
        </w:rPr>
        <w:t>de la 4ème à la 5ième</w:t>
      </w:r>
      <w:r w:rsidR="00A113BF">
        <w:rPr>
          <w:rFonts w:ascii="Arial" w:hAnsi="Arial"/>
        </w:rPr>
        <w:t xml:space="preserve"> année</w:t>
      </w:r>
      <w:r w:rsidRPr="00B4310E">
        <w:rPr>
          <w:rFonts w:ascii="Arial" w:hAnsi="Arial"/>
        </w:rPr>
        <w:t>. Se conserve sur pied et continue à</w:t>
      </w:r>
      <w:r w:rsidR="00590354" w:rsidRPr="00B4310E">
        <w:rPr>
          <w:rFonts w:ascii="Arial" w:hAnsi="Arial"/>
        </w:rPr>
        <w:t xml:space="preserve"> pousser. Poids d’un article : 450 à 700g. répond à la fumure organique et minérale et à l’irrigation. Charge de 350 moutons/Ha </w:t>
      </w:r>
      <w:r w:rsidR="00A113BF">
        <w:rPr>
          <w:rFonts w:ascii="Arial" w:hAnsi="Arial"/>
        </w:rPr>
        <w:t>(</w:t>
      </w:r>
      <w:r w:rsidR="00590354" w:rsidRPr="00B4310E">
        <w:rPr>
          <w:rFonts w:ascii="Arial" w:hAnsi="Arial"/>
        </w:rPr>
        <w:t>adulte</w:t>
      </w:r>
      <w:r w:rsidR="00A113BF">
        <w:rPr>
          <w:rFonts w:ascii="Arial" w:hAnsi="Arial"/>
        </w:rPr>
        <w:t>)</w:t>
      </w:r>
      <w:r w:rsidR="00590354" w:rsidRPr="00B4310E">
        <w:rPr>
          <w:rFonts w:ascii="Arial" w:hAnsi="Arial"/>
        </w:rPr>
        <w:t xml:space="preserve"> pendant 3- 4 mois en raison de 2,5 kg/ </w:t>
      </w:r>
      <w:r w:rsidR="0080137C" w:rsidRPr="00B4310E">
        <w:rPr>
          <w:rFonts w:ascii="Arial" w:hAnsi="Arial"/>
        </w:rPr>
        <w:t>tête</w:t>
      </w:r>
      <w:r w:rsidR="00590354" w:rsidRPr="00B4310E">
        <w:rPr>
          <w:rFonts w:ascii="Arial" w:hAnsi="Arial"/>
        </w:rPr>
        <w:t xml:space="preserve"> par jour est </w:t>
      </w:r>
      <w:r w:rsidR="0080137C" w:rsidRPr="00B4310E">
        <w:rPr>
          <w:rFonts w:ascii="Arial" w:hAnsi="Arial"/>
        </w:rPr>
        <w:t>raisonnable</w:t>
      </w:r>
      <w:r w:rsidR="00590354" w:rsidRPr="00B4310E">
        <w:rPr>
          <w:rFonts w:ascii="Arial" w:hAnsi="Arial"/>
        </w:rPr>
        <w:t>. L’abreuvement peut devenir inutile.</w:t>
      </w:r>
    </w:p>
    <w:p w:rsidR="00E03AF5" w:rsidRPr="00B129C6" w:rsidRDefault="00A113BF" w:rsidP="00007541">
      <w:pPr>
        <w:pStyle w:val="Titre4"/>
        <w:spacing w:after="240" w:line="360" w:lineRule="auto"/>
        <w:rPr>
          <w:rFonts w:ascii="Arial" w:hAnsi="Arial" w:cs="Arial"/>
          <w:color w:val="auto"/>
        </w:rPr>
      </w:pPr>
      <w:r>
        <w:rPr>
          <w:rFonts w:ascii="Arial" w:hAnsi="Arial" w:cs="Arial"/>
          <w:color w:val="auto"/>
        </w:rPr>
        <w:t xml:space="preserve">  I.2.3.4 Famille des C</w:t>
      </w:r>
      <w:r w:rsidR="00E03AF5" w:rsidRPr="00B129C6">
        <w:rPr>
          <w:rFonts w:ascii="Arial" w:hAnsi="Arial" w:cs="Arial"/>
          <w:color w:val="auto"/>
        </w:rPr>
        <w:t>ypéracées </w:t>
      </w:r>
    </w:p>
    <w:p w:rsidR="00494269" w:rsidRPr="00B4310E" w:rsidRDefault="00F43D18" w:rsidP="00007541">
      <w:pPr>
        <w:spacing w:after="240" w:line="360" w:lineRule="auto"/>
        <w:jc w:val="both"/>
        <w:rPr>
          <w:rFonts w:ascii="Arial" w:hAnsi="Arial"/>
        </w:rPr>
      </w:pPr>
      <w:r>
        <w:rPr>
          <w:rFonts w:ascii="Arial" w:hAnsi="Arial"/>
        </w:rPr>
        <w:t xml:space="preserve">              </w:t>
      </w:r>
      <w:r w:rsidR="00590354" w:rsidRPr="00B4310E">
        <w:rPr>
          <w:rFonts w:ascii="Arial" w:hAnsi="Arial"/>
        </w:rPr>
        <w:t xml:space="preserve">Les </w:t>
      </w:r>
      <w:r w:rsidR="0080137C" w:rsidRPr="00B4310E">
        <w:rPr>
          <w:rFonts w:ascii="Arial" w:hAnsi="Arial"/>
        </w:rPr>
        <w:t>espèces</w:t>
      </w:r>
      <w:r w:rsidR="00590354" w:rsidRPr="00B4310E">
        <w:rPr>
          <w:rFonts w:ascii="Arial" w:hAnsi="Arial"/>
        </w:rPr>
        <w:t xml:space="preserve"> de cette famille ont un cycle vivace. Elles se rencontrent dans les </w:t>
      </w:r>
      <w:r w:rsidR="0080137C" w:rsidRPr="00B4310E">
        <w:rPr>
          <w:rFonts w:ascii="Arial" w:hAnsi="Arial"/>
        </w:rPr>
        <w:t>pâturages</w:t>
      </w:r>
      <w:r w:rsidR="00590354" w:rsidRPr="00B4310E">
        <w:rPr>
          <w:rFonts w:ascii="Arial" w:hAnsi="Arial"/>
        </w:rPr>
        <w:t xml:space="preserve"> d’altitude en </w:t>
      </w:r>
      <w:r w:rsidR="0080137C" w:rsidRPr="00B4310E">
        <w:rPr>
          <w:rFonts w:ascii="Arial" w:hAnsi="Arial"/>
        </w:rPr>
        <w:t>mélange</w:t>
      </w:r>
      <w:r w:rsidR="00590354" w:rsidRPr="00B4310E">
        <w:rPr>
          <w:rFonts w:ascii="Arial" w:hAnsi="Arial"/>
        </w:rPr>
        <w:t xml:space="preserve"> avec les </w:t>
      </w:r>
      <w:r w:rsidR="0080137C" w:rsidRPr="00B4310E">
        <w:rPr>
          <w:rFonts w:ascii="Arial" w:hAnsi="Arial"/>
        </w:rPr>
        <w:t>graminées</w:t>
      </w:r>
      <w:r w:rsidR="00590354" w:rsidRPr="00B4310E">
        <w:rPr>
          <w:rFonts w:ascii="Arial" w:hAnsi="Arial"/>
        </w:rPr>
        <w:t xml:space="preserve"> ou composent la flore </w:t>
      </w:r>
      <w:r w:rsidR="0080137C" w:rsidRPr="00B4310E">
        <w:rPr>
          <w:rFonts w:ascii="Arial" w:hAnsi="Arial"/>
        </w:rPr>
        <w:t>dominantes</w:t>
      </w:r>
      <w:r w:rsidR="00A113BF">
        <w:rPr>
          <w:rFonts w:ascii="Arial" w:hAnsi="Arial"/>
        </w:rPr>
        <w:t xml:space="preserve"> des </w:t>
      </w:r>
      <w:proofErr w:type="spellStart"/>
      <w:r w:rsidR="00A113BF">
        <w:rPr>
          <w:rFonts w:ascii="Arial" w:hAnsi="Arial"/>
        </w:rPr>
        <w:t>dembos</w:t>
      </w:r>
      <w:proofErr w:type="spellEnd"/>
      <w:r w:rsidR="00A113BF">
        <w:rPr>
          <w:rFonts w:ascii="Arial" w:hAnsi="Arial"/>
        </w:rPr>
        <w:t xml:space="preserve"> </w:t>
      </w:r>
      <w:r w:rsidR="00590354" w:rsidRPr="00B4310E">
        <w:rPr>
          <w:rFonts w:ascii="Arial" w:hAnsi="Arial"/>
        </w:rPr>
        <w:t xml:space="preserve"> </w:t>
      </w:r>
      <w:r w:rsidR="0080137C" w:rsidRPr="00B4310E">
        <w:rPr>
          <w:rFonts w:ascii="Arial" w:hAnsi="Arial"/>
        </w:rPr>
        <w:t>katangais,</w:t>
      </w:r>
      <w:r w:rsidR="00590354" w:rsidRPr="00B4310E">
        <w:rPr>
          <w:rFonts w:ascii="Arial" w:hAnsi="Arial"/>
        </w:rPr>
        <w:t xml:space="preserve"> des marais de haute altitude, des endroits humides ou à eau stagnante. Leur multiplication ne </w:t>
      </w:r>
      <w:r w:rsidR="0080137C" w:rsidRPr="00B4310E">
        <w:rPr>
          <w:rFonts w:ascii="Arial" w:hAnsi="Arial"/>
        </w:rPr>
        <w:t>présente</w:t>
      </w:r>
      <w:r w:rsidR="00590354" w:rsidRPr="00B4310E">
        <w:rPr>
          <w:rFonts w:ascii="Arial" w:hAnsi="Arial"/>
        </w:rPr>
        <w:t xml:space="preserve"> aucun </w:t>
      </w:r>
      <w:r w:rsidR="0080137C" w:rsidRPr="00B4310E">
        <w:rPr>
          <w:rFonts w:ascii="Arial" w:hAnsi="Arial"/>
        </w:rPr>
        <w:t>intérêt</w:t>
      </w:r>
      <w:r w:rsidR="00590354" w:rsidRPr="00B4310E">
        <w:rPr>
          <w:rFonts w:ascii="Arial" w:hAnsi="Arial"/>
        </w:rPr>
        <w:t xml:space="preserve"> pastoral </w:t>
      </w:r>
      <w:r w:rsidR="0080137C" w:rsidRPr="00B4310E">
        <w:rPr>
          <w:rFonts w:ascii="Arial" w:hAnsi="Arial"/>
        </w:rPr>
        <w:t>étant</w:t>
      </w:r>
      <w:r w:rsidR="00590354" w:rsidRPr="00B4310E">
        <w:rPr>
          <w:rFonts w:ascii="Arial" w:hAnsi="Arial"/>
        </w:rPr>
        <w:t xml:space="preserve"> donné leur faible valeur bromatologique ; l’</w:t>
      </w:r>
      <w:r w:rsidR="0080137C" w:rsidRPr="00B4310E">
        <w:rPr>
          <w:rFonts w:ascii="Arial" w:hAnsi="Arial"/>
        </w:rPr>
        <w:t>éleveur</w:t>
      </w:r>
      <w:r w:rsidR="00590354" w:rsidRPr="00B4310E">
        <w:rPr>
          <w:rFonts w:ascii="Arial" w:hAnsi="Arial"/>
        </w:rPr>
        <w:t xml:space="preserve"> doit plutôt chercher à les  remplacer  par des </w:t>
      </w:r>
      <w:r w:rsidR="0080137C" w:rsidRPr="00B4310E">
        <w:rPr>
          <w:rFonts w:ascii="Arial" w:hAnsi="Arial"/>
        </w:rPr>
        <w:t>graminées</w:t>
      </w:r>
      <w:r w:rsidR="00590354" w:rsidRPr="00B4310E">
        <w:rPr>
          <w:rFonts w:ascii="Arial" w:hAnsi="Arial"/>
        </w:rPr>
        <w:t xml:space="preserve"> de meilleure valeur </w:t>
      </w:r>
      <w:r w:rsidR="0080137C" w:rsidRPr="00B4310E">
        <w:rPr>
          <w:rFonts w:ascii="Arial" w:hAnsi="Arial"/>
        </w:rPr>
        <w:t>fourragère</w:t>
      </w:r>
      <w:r w:rsidR="00590354" w:rsidRPr="00B4310E">
        <w:rPr>
          <w:rFonts w:ascii="Arial" w:hAnsi="Arial"/>
        </w:rPr>
        <w:t xml:space="preserve"> et pouvant se </w:t>
      </w:r>
      <w:r w:rsidR="0080137C" w:rsidRPr="00B4310E">
        <w:rPr>
          <w:rFonts w:ascii="Arial" w:hAnsi="Arial"/>
        </w:rPr>
        <w:t>développer</w:t>
      </w:r>
      <w:r w:rsidR="00590354" w:rsidRPr="00B4310E">
        <w:rPr>
          <w:rFonts w:ascii="Arial" w:hAnsi="Arial"/>
        </w:rPr>
        <w:t xml:space="preserve"> en station humide.</w:t>
      </w:r>
    </w:p>
    <w:p w:rsidR="001623D2" w:rsidRPr="00B4310E" w:rsidRDefault="006835B8" w:rsidP="0079156D">
      <w:pPr>
        <w:spacing w:line="360" w:lineRule="auto"/>
        <w:jc w:val="both"/>
        <w:rPr>
          <w:rFonts w:ascii="Arial" w:hAnsi="Arial"/>
        </w:rPr>
      </w:pPr>
      <w:r>
        <w:rPr>
          <w:rFonts w:ascii="Arial" w:hAnsi="Arial"/>
        </w:rPr>
        <w:t xml:space="preserve">              </w:t>
      </w:r>
      <w:r w:rsidR="001623D2" w:rsidRPr="00B4310E">
        <w:rPr>
          <w:rFonts w:ascii="Arial" w:hAnsi="Arial"/>
        </w:rPr>
        <w:t xml:space="preserve">Les </w:t>
      </w:r>
      <w:r w:rsidR="0080137C" w:rsidRPr="00B4310E">
        <w:rPr>
          <w:rFonts w:ascii="Arial" w:hAnsi="Arial"/>
        </w:rPr>
        <w:t>cypéracées</w:t>
      </w:r>
      <w:r w:rsidR="001623D2" w:rsidRPr="00B4310E">
        <w:rPr>
          <w:rFonts w:ascii="Arial" w:hAnsi="Arial"/>
        </w:rPr>
        <w:t xml:space="preserve"> sont </w:t>
      </w:r>
      <w:r w:rsidR="0080137C" w:rsidRPr="00B4310E">
        <w:rPr>
          <w:rFonts w:ascii="Arial" w:hAnsi="Arial"/>
        </w:rPr>
        <w:t>broutées</w:t>
      </w:r>
      <w:r w:rsidR="001623D2" w:rsidRPr="00B4310E">
        <w:rPr>
          <w:rFonts w:ascii="Arial" w:hAnsi="Arial"/>
        </w:rPr>
        <w:t xml:space="preserve"> en </w:t>
      </w:r>
      <w:r w:rsidR="0080137C" w:rsidRPr="00B4310E">
        <w:rPr>
          <w:rFonts w:ascii="Arial" w:hAnsi="Arial"/>
        </w:rPr>
        <w:t>même</w:t>
      </w:r>
      <w:r w:rsidR="001623D2" w:rsidRPr="00B4310E">
        <w:rPr>
          <w:rFonts w:ascii="Arial" w:hAnsi="Arial"/>
        </w:rPr>
        <w:t xml:space="preserve"> temps </w:t>
      </w:r>
      <w:r w:rsidR="0080137C" w:rsidRPr="00B4310E">
        <w:rPr>
          <w:rFonts w:ascii="Arial" w:hAnsi="Arial"/>
        </w:rPr>
        <w:t>que</w:t>
      </w:r>
      <w:r w:rsidR="001623D2" w:rsidRPr="00B4310E">
        <w:rPr>
          <w:rFonts w:ascii="Arial" w:hAnsi="Arial"/>
        </w:rPr>
        <w:t xml:space="preserve"> les </w:t>
      </w:r>
      <w:r w:rsidR="0080137C" w:rsidRPr="00B4310E">
        <w:rPr>
          <w:rFonts w:ascii="Arial" w:hAnsi="Arial"/>
        </w:rPr>
        <w:t>graminées</w:t>
      </w:r>
      <w:r w:rsidR="001623D2" w:rsidRPr="00B4310E">
        <w:rPr>
          <w:rFonts w:ascii="Arial" w:hAnsi="Arial"/>
        </w:rPr>
        <w:t xml:space="preserve"> des </w:t>
      </w:r>
      <w:r w:rsidR="0080137C" w:rsidRPr="00B4310E">
        <w:rPr>
          <w:rFonts w:ascii="Arial" w:hAnsi="Arial"/>
        </w:rPr>
        <w:t>pâturages</w:t>
      </w:r>
      <w:r w:rsidR="001623D2" w:rsidRPr="00B4310E">
        <w:rPr>
          <w:rFonts w:ascii="Arial" w:hAnsi="Arial"/>
        </w:rPr>
        <w:t xml:space="preserve">. Beaucoup d’entre elles sont </w:t>
      </w:r>
      <w:r w:rsidR="0080137C" w:rsidRPr="00B4310E">
        <w:rPr>
          <w:rFonts w:ascii="Arial" w:hAnsi="Arial"/>
        </w:rPr>
        <w:t>appétées</w:t>
      </w:r>
      <w:r w:rsidR="001623D2" w:rsidRPr="00B4310E">
        <w:rPr>
          <w:rFonts w:ascii="Arial" w:hAnsi="Arial"/>
        </w:rPr>
        <w:t xml:space="preserve"> (du moins à l’état jeune) durant la saison </w:t>
      </w:r>
      <w:r w:rsidR="0080137C" w:rsidRPr="00B4310E">
        <w:rPr>
          <w:rFonts w:ascii="Arial" w:hAnsi="Arial"/>
        </w:rPr>
        <w:t>sèche</w:t>
      </w:r>
      <w:r w:rsidR="001623D2" w:rsidRPr="00B4310E">
        <w:rPr>
          <w:rFonts w:ascii="Arial" w:hAnsi="Arial"/>
        </w:rPr>
        <w:t xml:space="preserve"> ou </w:t>
      </w:r>
      <w:r w:rsidR="0080137C" w:rsidRPr="00B4310E">
        <w:rPr>
          <w:rFonts w:ascii="Arial" w:hAnsi="Arial"/>
        </w:rPr>
        <w:t>après</w:t>
      </w:r>
      <w:r w:rsidR="001623D2" w:rsidRPr="00B4310E">
        <w:rPr>
          <w:rFonts w:ascii="Arial" w:hAnsi="Arial"/>
        </w:rPr>
        <w:t xml:space="preserve"> incendie car elles restent «vertes succulentes» (à cause de leur situation) et repoussent rapidement </w:t>
      </w:r>
      <w:r w:rsidR="0080137C" w:rsidRPr="00B4310E">
        <w:rPr>
          <w:rFonts w:ascii="Arial" w:hAnsi="Arial"/>
        </w:rPr>
        <w:t>après</w:t>
      </w:r>
      <w:r w:rsidR="001623D2" w:rsidRPr="00B4310E">
        <w:rPr>
          <w:rFonts w:ascii="Arial" w:hAnsi="Arial"/>
        </w:rPr>
        <w:t xml:space="preserve"> incendie. Certaines </w:t>
      </w:r>
      <w:r w:rsidR="0080137C" w:rsidRPr="00B4310E">
        <w:rPr>
          <w:rFonts w:ascii="Arial" w:hAnsi="Arial"/>
        </w:rPr>
        <w:t>présentent</w:t>
      </w:r>
      <w:r w:rsidR="001623D2" w:rsidRPr="00B4310E">
        <w:rPr>
          <w:rFonts w:ascii="Arial" w:hAnsi="Arial"/>
        </w:rPr>
        <w:t xml:space="preserve"> une valeur </w:t>
      </w:r>
      <w:r w:rsidR="0080137C" w:rsidRPr="00B4310E">
        <w:rPr>
          <w:rFonts w:ascii="Arial" w:hAnsi="Arial"/>
        </w:rPr>
        <w:t>fourragère</w:t>
      </w:r>
      <w:r w:rsidR="001623D2" w:rsidRPr="00B4310E">
        <w:rPr>
          <w:rFonts w:ascii="Arial" w:hAnsi="Arial"/>
        </w:rPr>
        <w:t xml:space="preserve"> parfois satisfaisante faute de mieux.</w:t>
      </w:r>
    </w:p>
    <w:p w:rsidR="001623D2" w:rsidRPr="00B4310E" w:rsidRDefault="001623D2" w:rsidP="0079156D">
      <w:pPr>
        <w:spacing w:line="360" w:lineRule="auto"/>
        <w:jc w:val="both"/>
        <w:rPr>
          <w:rFonts w:ascii="Arial" w:hAnsi="Arial"/>
        </w:rPr>
      </w:pPr>
      <w:r w:rsidRPr="00B4310E">
        <w:rPr>
          <w:rFonts w:ascii="Arial" w:hAnsi="Arial"/>
        </w:rPr>
        <w:t xml:space="preserve">Parmi les </w:t>
      </w:r>
      <w:r w:rsidR="0080137C" w:rsidRPr="00B4310E">
        <w:rPr>
          <w:rFonts w:ascii="Arial" w:hAnsi="Arial"/>
        </w:rPr>
        <w:t>espèces</w:t>
      </w:r>
      <w:r w:rsidRPr="00B4310E">
        <w:rPr>
          <w:rFonts w:ascii="Arial" w:hAnsi="Arial"/>
        </w:rPr>
        <w:t xml:space="preserve"> </w:t>
      </w:r>
      <w:r w:rsidR="0080137C" w:rsidRPr="00B4310E">
        <w:rPr>
          <w:rFonts w:ascii="Arial" w:hAnsi="Arial"/>
        </w:rPr>
        <w:t>rencontrées</w:t>
      </w:r>
      <w:r w:rsidRPr="00B4310E">
        <w:rPr>
          <w:rFonts w:ascii="Arial" w:hAnsi="Arial"/>
        </w:rPr>
        <w:t xml:space="preserve"> en RDC on peut citer :</w:t>
      </w:r>
    </w:p>
    <w:p w:rsidR="001623D2" w:rsidRPr="00B4310E" w:rsidRDefault="001623D2" w:rsidP="001623D2">
      <w:pPr>
        <w:pStyle w:val="Paragraphedeliste"/>
        <w:numPr>
          <w:ilvl w:val="0"/>
          <w:numId w:val="15"/>
        </w:numPr>
        <w:spacing w:line="360" w:lineRule="auto"/>
        <w:jc w:val="both"/>
        <w:rPr>
          <w:rFonts w:ascii="Arial" w:hAnsi="Arial"/>
          <w:i/>
        </w:rPr>
      </w:pPr>
      <w:proofErr w:type="spellStart"/>
      <w:r w:rsidRPr="00B4310E">
        <w:rPr>
          <w:rFonts w:ascii="Arial" w:hAnsi="Arial"/>
          <w:i/>
        </w:rPr>
        <w:t>Fimbristilis</w:t>
      </w:r>
      <w:proofErr w:type="spellEnd"/>
      <w:r w:rsidRPr="00B4310E">
        <w:rPr>
          <w:rFonts w:ascii="Arial" w:hAnsi="Arial"/>
          <w:i/>
        </w:rPr>
        <w:t xml:space="preserve"> </w:t>
      </w:r>
      <w:proofErr w:type="spellStart"/>
      <w:r w:rsidRPr="00B4310E">
        <w:rPr>
          <w:rFonts w:ascii="Arial" w:hAnsi="Arial"/>
          <w:i/>
        </w:rPr>
        <w:t>ferrugineaa</w:t>
      </w:r>
      <w:proofErr w:type="spellEnd"/>
      <w:r w:rsidRPr="00B4310E">
        <w:rPr>
          <w:rFonts w:ascii="Arial" w:hAnsi="Arial"/>
          <w:i/>
        </w:rPr>
        <w:t xml:space="preserve"> </w:t>
      </w:r>
      <w:proofErr w:type="spellStart"/>
      <w:r w:rsidRPr="00B4310E">
        <w:rPr>
          <w:rFonts w:ascii="Arial" w:hAnsi="Arial"/>
          <w:i/>
        </w:rPr>
        <w:t>vahl</w:t>
      </w:r>
      <w:proofErr w:type="spellEnd"/>
      <w:r w:rsidRPr="00B4310E">
        <w:rPr>
          <w:rFonts w:ascii="Arial" w:hAnsi="Arial"/>
          <w:i/>
        </w:rPr>
        <w:t> ;</w:t>
      </w:r>
    </w:p>
    <w:p w:rsidR="001623D2" w:rsidRPr="00B4310E" w:rsidRDefault="001623D2" w:rsidP="001623D2">
      <w:pPr>
        <w:pStyle w:val="Paragraphedeliste"/>
        <w:numPr>
          <w:ilvl w:val="0"/>
          <w:numId w:val="15"/>
        </w:numPr>
        <w:spacing w:line="360" w:lineRule="auto"/>
        <w:jc w:val="both"/>
        <w:rPr>
          <w:rFonts w:ascii="Arial" w:hAnsi="Arial"/>
          <w:i/>
        </w:rPr>
      </w:pPr>
      <w:proofErr w:type="spellStart"/>
      <w:r w:rsidRPr="00B4310E">
        <w:rPr>
          <w:rFonts w:ascii="Arial" w:hAnsi="Arial"/>
          <w:i/>
        </w:rPr>
        <w:t>Cyperus</w:t>
      </w:r>
      <w:proofErr w:type="spellEnd"/>
      <w:r w:rsidRPr="00B4310E">
        <w:rPr>
          <w:rFonts w:ascii="Arial" w:hAnsi="Arial"/>
          <w:i/>
        </w:rPr>
        <w:t xml:space="preserve"> </w:t>
      </w:r>
      <w:proofErr w:type="spellStart"/>
      <w:r w:rsidRPr="00B4310E">
        <w:rPr>
          <w:rFonts w:ascii="Arial" w:hAnsi="Arial"/>
          <w:i/>
        </w:rPr>
        <w:t>articulatus</w:t>
      </w:r>
      <w:proofErr w:type="spellEnd"/>
      <w:r w:rsidRPr="00B4310E">
        <w:rPr>
          <w:rFonts w:ascii="Arial" w:hAnsi="Arial"/>
          <w:i/>
        </w:rPr>
        <w:t> ;</w:t>
      </w:r>
    </w:p>
    <w:p w:rsidR="001623D2" w:rsidRPr="00B4310E" w:rsidRDefault="00662F7B" w:rsidP="001623D2">
      <w:pPr>
        <w:pStyle w:val="Paragraphedeliste"/>
        <w:numPr>
          <w:ilvl w:val="0"/>
          <w:numId w:val="15"/>
        </w:numPr>
        <w:spacing w:line="360" w:lineRule="auto"/>
        <w:jc w:val="both"/>
        <w:rPr>
          <w:rFonts w:ascii="Arial" w:hAnsi="Arial"/>
          <w:i/>
        </w:rPr>
      </w:pPr>
      <w:proofErr w:type="spellStart"/>
      <w:r>
        <w:rPr>
          <w:rFonts w:ascii="Arial" w:hAnsi="Arial"/>
          <w:i/>
        </w:rPr>
        <w:t>Pap</w:t>
      </w:r>
      <w:r w:rsidR="00BE445E">
        <w:rPr>
          <w:rFonts w:ascii="Arial" w:hAnsi="Arial"/>
          <w:i/>
        </w:rPr>
        <w:t>u</w:t>
      </w:r>
      <w:r w:rsidR="001623D2" w:rsidRPr="00B4310E">
        <w:rPr>
          <w:rFonts w:ascii="Arial" w:hAnsi="Arial"/>
          <w:i/>
        </w:rPr>
        <w:t>rus</w:t>
      </w:r>
      <w:proofErr w:type="spellEnd"/>
      <w:r w:rsidR="001623D2" w:rsidRPr="00B4310E">
        <w:rPr>
          <w:rFonts w:ascii="Arial" w:hAnsi="Arial"/>
          <w:i/>
        </w:rPr>
        <w:t xml:space="preserve"> </w:t>
      </w:r>
      <w:proofErr w:type="spellStart"/>
      <w:r w:rsidR="001623D2" w:rsidRPr="00B4310E">
        <w:rPr>
          <w:rFonts w:ascii="Arial" w:hAnsi="Arial"/>
          <w:i/>
        </w:rPr>
        <w:t>s</w:t>
      </w:r>
      <w:r w:rsidR="00020F96">
        <w:rPr>
          <w:rFonts w:ascii="Arial" w:hAnsi="Arial"/>
          <w:i/>
        </w:rPr>
        <w:t>p</w:t>
      </w:r>
      <w:r w:rsidR="001623D2" w:rsidRPr="00B4310E">
        <w:rPr>
          <w:rFonts w:ascii="Arial" w:hAnsi="Arial"/>
          <w:i/>
        </w:rPr>
        <w:t>p</w:t>
      </w:r>
      <w:proofErr w:type="spellEnd"/>
      <w:r w:rsidR="001623D2" w:rsidRPr="00B4310E">
        <w:rPr>
          <w:rFonts w:ascii="Arial" w:hAnsi="Arial"/>
          <w:i/>
        </w:rPr>
        <w:t> ;</w:t>
      </w:r>
      <w:r>
        <w:rPr>
          <w:rFonts w:ascii="Arial" w:hAnsi="Arial"/>
          <w:i/>
        </w:rPr>
        <w:t xml:space="preserve"> </w:t>
      </w:r>
    </w:p>
    <w:p w:rsidR="001623D2" w:rsidRPr="00B4310E" w:rsidRDefault="001623D2" w:rsidP="001623D2">
      <w:pPr>
        <w:pStyle w:val="Paragraphedeliste"/>
        <w:numPr>
          <w:ilvl w:val="0"/>
          <w:numId w:val="15"/>
        </w:numPr>
        <w:spacing w:line="360" w:lineRule="auto"/>
        <w:jc w:val="both"/>
        <w:rPr>
          <w:rFonts w:ascii="Arial" w:hAnsi="Arial"/>
          <w:i/>
        </w:rPr>
      </w:pPr>
      <w:proofErr w:type="spellStart"/>
      <w:r w:rsidRPr="00B4310E">
        <w:rPr>
          <w:rFonts w:ascii="Arial" w:hAnsi="Arial"/>
          <w:i/>
        </w:rPr>
        <w:t>Bulbostylis</w:t>
      </w:r>
      <w:proofErr w:type="spellEnd"/>
      <w:r w:rsidRPr="00B4310E">
        <w:rPr>
          <w:rFonts w:ascii="Arial" w:hAnsi="Arial"/>
          <w:i/>
        </w:rPr>
        <w:t xml:space="preserve"> </w:t>
      </w:r>
      <w:proofErr w:type="spellStart"/>
      <w:r w:rsidRPr="00B4310E">
        <w:rPr>
          <w:rFonts w:ascii="Arial" w:hAnsi="Arial"/>
          <w:i/>
        </w:rPr>
        <w:t>s</w:t>
      </w:r>
      <w:r w:rsidR="00020F96">
        <w:rPr>
          <w:rFonts w:ascii="Arial" w:hAnsi="Arial"/>
          <w:i/>
        </w:rPr>
        <w:t>p</w:t>
      </w:r>
      <w:r w:rsidRPr="00B4310E">
        <w:rPr>
          <w:rFonts w:ascii="Arial" w:hAnsi="Arial"/>
          <w:i/>
        </w:rPr>
        <w:t>p</w:t>
      </w:r>
      <w:proofErr w:type="spellEnd"/>
      <w:r w:rsidRPr="00B4310E">
        <w:rPr>
          <w:rFonts w:ascii="Arial" w:hAnsi="Arial"/>
          <w:i/>
        </w:rPr>
        <w:t> ;</w:t>
      </w:r>
    </w:p>
    <w:p w:rsidR="001623D2" w:rsidRPr="00B4310E" w:rsidRDefault="001623D2" w:rsidP="001623D2">
      <w:pPr>
        <w:pStyle w:val="Paragraphedeliste"/>
        <w:numPr>
          <w:ilvl w:val="0"/>
          <w:numId w:val="15"/>
        </w:numPr>
        <w:spacing w:line="360" w:lineRule="auto"/>
        <w:jc w:val="both"/>
        <w:rPr>
          <w:rFonts w:ascii="Arial" w:hAnsi="Arial"/>
          <w:i/>
        </w:rPr>
      </w:pPr>
      <w:r w:rsidRPr="00B4310E">
        <w:rPr>
          <w:rFonts w:ascii="Arial" w:hAnsi="Arial"/>
          <w:i/>
        </w:rPr>
        <w:t xml:space="preserve">Carex </w:t>
      </w:r>
      <w:proofErr w:type="spellStart"/>
      <w:r w:rsidRPr="00B4310E">
        <w:rPr>
          <w:rFonts w:ascii="Arial" w:hAnsi="Arial"/>
          <w:i/>
        </w:rPr>
        <w:t>s</w:t>
      </w:r>
      <w:r w:rsidR="00020F96">
        <w:rPr>
          <w:rFonts w:ascii="Arial" w:hAnsi="Arial"/>
          <w:i/>
        </w:rPr>
        <w:t>p</w:t>
      </w:r>
      <w:r w:rsidRPr="00B4310E">
        <w:rPr>
          <w:rFonts w:ascii="Arial" w:hAnsi="Arial"/>
          <w:i/>
        </w:rPr>
        <w:t>p</w:t>
      </w:r>
      <w:proofErr w:type="spellEnd"/>
      <w:r w:rsidRPr="00B4310E">
        <w:rPr>
          <w:rFonts w:ascii="Arial" w:hAnsi="Arial"/>
          <w:i/>
        </w:rPr>
        <w:t> ;</w:t>
      </w:r>
    </w:p>
    <w:p w:rsidR="001623D2" w:rsidRPr="00B4310E" w:rsidRDefault="001623D2" w:rsidP="001623D2">
      <w:pPr>
        <w:pStyle w:val="Paragraphedeliste"/>
        <w:numPr>
          <w:ilvl w:val="0"/>
          <w:numId w:val="15"/>
        </w:numPr>
        <w:spacing w:line="360" w:lineRule="auto"/>
        <w:jc w:val="both"/>
        <w:rPr>
          <w:rFonts w:ascii="Arial" w:hAnsi="Arial"/>
          <w:i/>
        </w:rPr>
      </w:pPr>
      <w:proofErr w:type="spellStart"/>
      <w:r w:rsidRPr="00B4310E">
        <w:rPr>
          <w:rFonts w:ascii="Arial" w:hAnsi="Arial"/>
          <w:i/>
        </w:rPr>
        <w:t>Mariscus</w:t>
      </w:r>
      <w:proofErr w:type="spellEnd"/>
      <w:r w:rsidRPr="00B4310E">
        <w:rPr>
          <w:rFonts w:ascii="Arial" w:hAnsi="Arial"/>
          <w:i/>
        </w:rPr>
        <w:t xml:space="preserve"> </w:t>
      </w:r>
      <w:proofErr w:type="spellStart"/>
      <w:r w:rsidRPr="00B4310E">
        <w:rPr>
          <w:rFonts w:ascii="Arial" w:hAnsi="Arial"/>
          <w:i/>
        </w:rPr>
        <w:t>s</w:t>
      </w:r>
      <w:r w:rsidR="00020F96">
        <w:rPr>
          <w:rFonts w:ascii="Arial" w:hAnsi="Arial"/>
          <w:i/>
        </w:rPr>
        <w:t>p</w:t>
      </w:r>
      <w:r w:rsidRPr="00B4310E">
        <w:rPr>
          <w:rFonts w:ascii="Arial" w:hAnsi="Arial"/>
          <w:i/>
        </w:rPr>
        <w:t>p</w:t>
      </w:r>
      <w:proofErr w:type="spellEnd"/>
      <w:r w:rsidRPr="00B4310E">
        <w:rPr>
          <w:rFonts w:ascii="Arial" w:hAnsi="Arial"/>
          <w:i/>
        </w:rPr>
        <w:t> ;</w:t>
      </w:r>
    </w:p>
    <w:p w:rsidR="001623D2" w:rsidRDefault="001623D2" w:rsidP="001623D2">
      <w:pPr>
        <w:pStyle w:val="Paragraphedeliste"/>
        <w:numPr>
          <w:ilvl w:val="0"/>
          <w:numId w:val="15"/>
        </w:numPr>
        <w:spacing w:line="360" w:lineRule="auto"/>
        <w:jc w:val="both"/>
        <w:rPr>
          <w:rFonts w:ascii="Arial" w:hAnsi="Arial"/>
          <w:i/>
        </w:rPr>
      </w:pPr>
      <w:proofErr w:type="spellStart"/>
      <w:r w:rsidRPr="00B4310E">
        <w:rPr>
          <w:rFonts w:ascii="Arial" w:hAnsi="Arial"/>
          <w:i/>
        </w:rPr>
        <w:t>Sceleria</w:t>
      </w:r>
      <w:proofErr w:type="spellEnd"/>
      <w:r w:rsidRPr="00B4310E">
        <w:rPr>
          <w:rFonts w:ascii="Arial" w:hAnsi="Arial"/>
          <w:i/>
        </w:rPr>
        <w:t xml:space="preserve"> </w:t>
      </w:r>
      <w:proofErr w:type="spellStart"/>
      <w:r w:rsidRPr="00B4310E">
        <w:rPr>
          <w:rFonts w:ascii="Arial" w:hAnsi="Arial"/>
          <w:i/>
        </w:rPr>
        <w:t>s</w:t>
      </w:r>
      <w:r w:rsidR="00020F96">
        <w:rPr>
          <w:rFonts w:ascii="Arial" w:hAnsi="Arial"/>
          <w:i/>
        </w:rPr>
        <w:t>p</w:t>
      </w:r>
      <w:r w:rsidRPr="00B4310E">
        <w:rPr>
          <w:rFonts w:ascii="Arial" w:hAnsi="Arial"/>
          <w:i/>
        </w:rPr>
        <w:t>p</w:t>
      </w:r>
      <w:proofErr w:type="spellEnd"/>
    </w:p>
    <w:p w:rsidR="0070565E" w:rsidRPr="00007541" w:rsidRDefault="0070565E" w:rsidP="009E57E3">
      <w:pPr>
        <w:pStyle w:val="Titre1"/>
        <w:jc w:val="center"/>
        <w:rPr>
          <w:rFonts w:ascii="Arial" w:hAnsi="Arial" w:cs="Arial"/>
          <w:color w:val="auto"/>
        </w:rPr>
      </w:pPr>
      <w:bookmarkStart w:id="12" w:name="_Toc356690089"/>
      <w:r w:rsidRPr="00007541">
        <w:rPr>
          <w:rFonts w:ascii="Arial" w:hAnsi="Arial" w:cs="Arial"/>
          <w:color w:val="auto"/>
        </w:rPr>
        <w:lastRenderedPageBreak/>
        <w:t>CHAP II.  COMPOSITION MINERALE DES PATURAGES TROPICAUX ET SUBTROPICAUX</w:t>
      </w:r>
      <w:bookmarkEnd w:id="12"/>
    </w:p>
    <w:p w:rsidR="00682F40" w:rsidRPr="00D55E79" w:rsidRDefault="00D55E79" w:rsidP="009E57E3">
      <w:pPr>
        <w:pStyle w:val="Titre2"/>
        <w:rPr>
          <w:szCs w:val="24"/>
        </w:rPr>
      </w:pPr>
      <w:bookmarkStart w:id="13" w:name="_Toc356690090"/>
      <w:r w:rsidRPr="009E57E3">
        <w:rPr>
          <w:rFonts w:eastAsiaTheme="minorHAnsi"/>
        </w:rPr>
        <w:t>II</w:t>
      </w:r>
      <w:r w:rsidR="00682F40" w:rsidRPr="009E57E3">
        <w:rPr>
          <w:rFonts w:eastAsiaTheme="minorHAnsi"/>
        </w:rPr>
        <w:t>.</w:t>
      </w:r>
      <w:r w:rsidRPr="009E57E3">
        <w:rPr>
          <w:rFonts w:eastAsiaTheme="minorHAnsi"/>
        </w:rPr>
        <w:t>1</w:t>
      </w:r>
      <w:r w:rsidR="00682F40" w:rsidRPr="009E57E3">
        <w:rPr>
          <w:rFonts w:eastAsiaTheme="minorHAnsi"/>
        </w:rPr>
        <w:t xml:space="preserve"> Etat des connaissances acquises en Afrique</w:t>
      </w:r>
      <w:r w:rsidRPr="009E57E3">
        <w:rPr>
          <w:rFonts w:eastAsiaTheme="minorHAnsi"/>
        </w:rPr>
        <w:t>. (Surtout</w:t>
      </w:r>
      <w:r w:rsidR="00682F40" w:rsidRPr="009E57E3">
        <w:rPr>
          <w:rFonts w:eastAsiaTheme="minorHAnsi"/>
        </w:rPr>
        <w:t xml:space="preserve"> dans les régions arides</w:t>
      </w:r>
      <w:r w:rsidR="00682F40" w:rsidRPr="00F646AB">
        <w:rPr>
          <w:szCs w:val="24"/>
        </w:rPr>
        <w:t xml:space="preserve"> et semi-arides ainsi que les hauts plateaux de l’Est africain)</w:t>
      </w:r>
      <w:bookmarkEnd w:id="13"/>
    </w:p>
    <w:p w:rsidR="00682F40" w:rsidRPr="00F646AB" w:rsidRDefault="00A540F7" w:rsidP="00682F40">
      <w:pPr>
        <w:spacing w:line="360" w:lineRule="auto"/>
        <w:jc w:val="both"/>
        <w:rPr>
          <w:rFonts w:ascii="Arial" w:hAnsi="Arial"/>
          <w:szCs w:val="24"/>
        </w:rPr>
      </w:pPr>
      <w:r>
        <w:rPr>
          <w:rFonts w:ascii="Arial" w:hAnsi="Arial"/>
          <w:b/>
          <w:szCs w:val="24"/>
        </w:rPr>
        <w:t xml:space="preserve">         </w:t>
      </w:r>
      <w:r w:rsidR="00682F40" w:rsidRPr="00F646AB">
        <w:rPr>
          <w:rFonts w:ascii="Arial" w:hAnsi="Arial"/>
          <w:szCs w:val="24"/>
        </w:rPr>
        <w:t xml:space="preserve">  Les faibles teneurs en minéraux des fourrages tropicaux contribuent à  </w:t>
      </w:r>
      <w:r w:rsidR="00682F40" w:rsidRPr="00F646AB">
        <w:rPr>
          <w:rFonts w:ascii="Arial" w:hAnsi="Arial"/>
          <w:szCs w:val="24"/>
          <w:u w:val="single"/>
        </w:rPr>
        <w:t>limiter la productivité du cheptel</w:t>
      </w:r>
      <w:r w:rsidR="00682F40" w:rsidRPr="00F646AB">
        <w:rPr>
          <w:rFonts w:ascii="Arial" w:hAnsi="Arial"/>
          <w:szCs w:val="24"/>
        </w:rPr>
        <w:t xml:space="preserve">   principalement dépendante des apports énergétiques et azotés. Dans certains cas</w:t>
      </w:r>
      <w:r w:rsidR="001D79F8">
        <w:rPr>
          <w:rFonts w:ascii="Arial" w:hAnsi="Arial"/>
          <w:szCs w:val="24"/>
        </w:rPr>
        <w:t>,</w:t>
      </w:r>
      <w:r w:rsidR="00682F40" w:rsidRPr="00F646AB">
        <w:rPr>
          <w:rFonts w:ascii="Arial" w:hAnsi="Arial"/>
          <w:szCs w:val="24"/>
        </w:rPr>
        <w:t xml:space="preserve"> l’insuffisance des apports en éléments majeurs (</w:t>
      </w:r>
      <w:r w:rsidR="00C75745" w:rsidRPr="00F646AB">
        <w:rPr>
          <w:rFonts w:ascii="Arial" w:hAnsi="Arial"/>
          <w:szCs w:val="24"/>
        </w:rPr>
        <w:t>P</w:t>
      </w:r>
      <w:r w:rsidR="00C75745">
        <w:rPr>
          <w:rFonts w:ascii="Arial" w:hAnsi="Arial"/>
          <w:szCs w:val="24"/>
        </w:rPr>
        <w:t>, Ca</w:t>
      </w:r>
      <w:r w:rsidR="00682F40" w:rsidRPr="00F646AB">
        <w:rPr>
          <w:rFonts w:ascii="Arial" w:hAnsi="Arial"/>
          <w:szCs w:val="24"/>
        </w:rPr>
        <w:t xml:space="preserve">, …) et en oligo-éléments  (Zn, Cu, ..) se traduit par des tableaux cliniques qui ont été </w:t>
      </w:r>
      <w:r w:rsidR="001D79F8">
        <w:rPr>
          <w:rFonts w:ascii="Arial" w:hAnsi="Arial"/>
          <w:szCs w:val="24"/>
        </w:rPr>
        <w:t>décrits dans  diverses régions a</w:t>
      </w:r>
      <w:r w:rsidR="00682F40" w:rsidRPr="00F646AB">
        <w:rPr>
          <w:rFonts w:ascii="Arial" w:hAnsi="Arial"/>
          <w:szCs w:val="24"/>
        </w:rPr>
        <w:t xml:space="preserve">fricaines.  Ces  carences ont parfois été  confirmées par des  </w:t>
      </w:r>
      <w:r w:rsidR="00682F40" w:rsidRPr="00F646AB">
        <w:rPr>
          <w:rFonts w:ascii="Arial" w:hAnsi="Arial"/>
          <w:szCs w:val="24"/>
          <w:u w:val="single"/>
        </w:rPr>
        <w:t>diagnostics sérologiques</w:t>
      </w:r>
      <w:r w:rsidR="00682F40" w:rsidRPr="00F646AB">
        <w:rPr>
          <w:rFonts w:ascii="Arial" w:hAnsi="Arial"/>
          <w:szCs w:val="24"/>
        </w:rPr>
        <w:t xml:space="preserve"> (</w:t>
      </w:r>
      <w:proofErr w:type="spellStart"/>
      <w:r w:rsidR="00682F40" w:rsidRPr="00F646AB">
        <w:rPr>
          <w:rFonts w:ascii="Arial" w:hAnsi="Arial"/>
          <w:szCs w:val="24"/>
        </w:rPr>
        <w:t>C</w:t>
      </w:r>
      <w:r w:rsidR="001D79F8" w:rsidRPr="001D79F8">
        <w:rPr>
          <w:rFonts w:ascii="Arial" w:hAnsi="Arial"/>
          <w:sz w:val="22"/>
          <w:szCs w:val="24"/>
        </w:rPr>
        <w:t>lavet</w:t>
      </w:r>
      <w:proofErr w:type="spellEnd"/>
      <w:r w:rsidR="00682F40" w:rsidRPr="00F646AB">
        <w:rPr>
          <w:rFonts w:ascii="Arial" w:hAnsi="Arial"/>
          <w:szCs w:val="24"/>
        </w:rPr>
        <w:t xml:space="preserve"> &amp; al, 1972 F</w:t>
      </w:r>
      <w:r w:rsidR="001D79F8" w:rsidRPr="00F646AB">
        <w:rPr>
          <w:rFonts w:ascii="Arial" w:hAnsi="Arial"/>
          <w:szCs w:val="24"/>
        </w:rPr>
        <w:t>aye</w:t>
      </w:r>
      <w:r w:rsidR="00682F40" w:rsidRPr="00F646AB">
        <w:rPr>
          <w:rFonts w:ascii="Arial" w:hAnsi="Arial"/>
          <w:szCs w:val="24"/>
        </w:rPr>
        <w:t xml:space="preserve">  et </w:t>
      </w:r>
      <w:proofErr w:type="spellStart"/>
      <w:r w:rsidR="00682F40" w:rsidRPr="00F646AB">
        <w:rPr>
          <w:rFonts w:ascii="Arial" w:hAnsi="Arial"/>
          <w:szCs w:val="24"/>
        </w:rPr>
        <w:t>G</w:t>
      </w:r>
      <w:r w:rsidR="001D79F8" w:rsidRPr="00F646AB">
        <w:rPr>
          <w:rFonts w:ascii="Arial" w:hAnsi="Arial"/>
          <w:szCs w:val="24"/>
        </w:rPr>
        <w:t>rillet</w:t>
      </w:r>
      <w:proofErr w:type="spellEnd"/>
      <w:r w:rsidR="00682F40" w:rsidRPr="00F646AB">
        <w:rPr>
          <w:rFonts w:ascii="Arial" w:hAnsi="Arial"/>
          <w:szCs w:val="24"/>
        </w:rPr>
        <w:t>, 1984   et M</w:t>
      </w:r>
      <w:r w:rsidR="001D79F8" w:rsidRPr="00F646AB">
        <w:rPr>
          <w:rFonts w:ascii="Arial" w:hAnsi="Arial"/>
          <w:szCs w:val="24"/>
        </w:rPr>
        <w:t>ahmoud</w:t>
      </w:r>
      <w:r w:rsidR="00682F40" w:rsidRPr="00F646AB">
        <w:rPr>
          <w:rFonts w:ascii="Arial" w:hAnsi="Arial"/>
          <w:szCs w:val="24"/>
        </w:rPr>
        <w:t>)</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w:t>
      </w:r>
      <w:r w:rsidR="00A540F7">
        <w:rPr>
          <w:rFonts w:ascii="Arial" w:hAnsi="Arial"/>
          <w:szCs w:val="24"/>
        </w:rPr>
        <w:t xml:space="preserve">          </w:t>
      </w:r>
      <w:r w:rsidRPr="00F646AB">
        <w:rPr>
          <w:rFonts w:ascii="Arial" w:hAnsi="Arial"/>
          <w:szCs w:val="24"/>
        </w:rPr>
        <w:t xml:space="preserve">Les cures salées  pratiquées traditionnellement, tant par les éleveurs des zones arides que ceux des  régions subhumides, ont un effet positif sur la </w:t>
      </w:r>
      <w:r w:rsidRPr="00F646AB">
        <w:rPr>
          <w:rFonts w:ascii="Arial" w:hAnsi="Arial"/>
          <w:szCs w:val="24"/>
          <w:u w:val="single"/>
        </w:rPr>
        <w:t>natrémie</w:t>
      </w:r>
      <w:r w:rsidRPr="00F646AB">
        <w:rPr>
          <w:rFonts w:ascii="Arial" w:hAnsi="Arial"/>
          <w:szCs w:val="24"/>
        </w:rPr>
        <w:t xml:space="preserve"> mais ne permettent pas de corriger les insuffisances de la ration de base pour d’autres éléments que le sodium.  Il en est de même du </w:t>
      </w:r>
      <w:r w:rsidRPr="001D79F8">
        <w:rPr>
          <w:rFonts w:ascii="Arial" w:hAnsi="Arial"/>
          <w:b/>
          <w:szCs w:val="24"/>
        </w:rPr>
        <w:t xml:space="preserve">sel de  </w:t>
      </w:r>
      <w:proofErr w:type="spellStart"/>
      <w:r w:rsidRPr="001D79F8">
        <w:rPr>
          <w:rFonts w:ascii="Arial" w:hAnsi="Arial"/>
          <w:b/>
          <w:szCs w:val="24"/>
        </w:rPr>
        <w:t>katwe</w:t>
      </w:r>
      <w:proofErr w:type="spellEnd"/>
      <w:r w:rsidRPr="00F646AB">
        <w:rPr>
          <w:rFonts w:ascii="Arial" w:hAnsi="Arial"/>
          <w:szCs w:val="24"/>
        </w:rPr>
        <w:t xml:space="preserve"> et </w:t>
      </w:r>
      <w:r w:rsidRPr="001D79F8">
        <w:rPr>
          <w:rFonts w:ascii="Arial" w:hAnsi="Arial"/>
          <w:b/>
          <w:szCs w:val="24"/>
        </w:rPr>
        <w:t xml:space="preserve">d’aspersion </w:t>
      </w:r>
      <w:r w:rsidRPr="00F646AB">
        <w:rPr>
          <w:rFonts w:ascii="Arial" w:hAnsi="Arial"/>
          <w:szCs w:val="24"/>
        </w:rPr>
        <w:t xml:space="preserve">de solutions salées sur les pâtures en RDC. La distribution de compléments minéraux est peu fréquente en raison du </w:t>
      </w:r>
      <w:r w:rsidRPr="00F646AB">
        <w:rPr>
          <w:rFonts w:ascii="Arial" w:hAnsi="Arial"/>
          <w:szCs w:val="24"/>
          <w:u w:val="single"/>
        </w:rPr>
        <w:t>manque de disponibilités en sources de minéraux</w:t>
      </w:r>
      <w:r w:rsidRPr="00F646AB">
        <w:rPr>
          <w:rFonts w:ascii="Arial" w:hAnsi="Arial"/>
          <w:szCs w:val="24"/>
        </w:rPr>
        <w:t xml:space="preserve">, </w:t>
      </w:r>
      <w:r w:rsidRPr="00F646AB">
        <w:rPr>
          <w:rFonts w:ascii="Arial" w:hAnsi="Arial"/>
          <w:szCs w:val="24"/>
          <w:u w:val="single"/>
        </w:rPr>
        <w:t>de</w:t>
      </w:r>
      <w:r w:rsidRPr="00F646AB">
        <w:rPr>
          <w:rFonts w:ascii="Arial" w:hAnsi="Arial"/>
          <w:szCs w:val="24"/>
        </w:rPr>
        <w:t xml:space="preserve"> </w:t>
      </w:r>
      <w:r w:rsidRPr="00F646AB">
        <w:rPr>
          <w:rFonts w:ascii="Arial" w:hAnsi="Arial"/>
          <w:szCs w:val="24"/>
          <w:u w:val="single"/>
        </w:rPr>
        <w:t>leur coût</w:t>
      </w:r>
      <w:r w:rsidRPr="00F646AB">
        <w:rPr>
          <w:rFonts w:ascii="Arial" w:hAnsi="Arial"/>
          <w:szCs w:val="24"/>
        </w:rPr>
        <w:t xml:space="preserve"> et des </w:t>
      </w:r>
      <w:r w:rsidRPr="00F646AB">
        <w:rPr>
          <w:rFonts w:ascii="Arial" w:hAnsi="Arial"/>
          <w:szCs w:val="24"/>
          <w:u w:val="single"/>
        </w:rPr>
        <w:t>contraintes de fabrication et de distribution</w:t>
      </w:r>
      <w:r w:rsidRPr="00F646AB">
        <w:rPr>
          <w:rFonts w:ascii="Arial" w:hAnsi="Arial"/>
          <w:szCs w:val="24"/>
        </w:rPr>
        <w:t>.</w:t>
      </w:r>
    </w:p>
    <w:p w:rsidR="00682F40" w:rsidRDefault="00A540F7" w:rsidP="00682F40">
      <w:pPr>
        <w:spacing w:line="360" w:lineRule="auto"/>
        <w:jc w:val="both"/>
        <w:rPr>
          <w:rFonts w:ascii="Arial" w:hAnsi="Arial"/>
          <w:szCs w:val="24"/>
        </w:rPr>
      </w:pPr>
      <w:r>
        <w:rPr>
          <w:rFonts w:ascii="Arial" w:hAnsi="Arial"/>
          <w:szCs w:val="24"/>
        </w:rPr>
        <w:tab/>
      </w:r>
      <w:r w:rsidR="00682F40" w:rsidRPr="00F646AB">
        <w:rPr>
          <w:rFonts w:ascii="Arial" w:hAnsi="Arial"/>
          <w:szCs w:val="24"/>
        </w:rPr>
        <w:t xml:space="preserve">Finalement, bien que </w:t>
      </w:r>
      <w:proofErr w:type="gramStart"/>
      <w:r w:rsidR="00682F40" w:rsidRPr="00F646AB">
        <w:rPr>
          <w:rFonts w:ascii="Arial" w:hAnsi="Arial"/>
          <w:szCs w:val="24"/>
        </w:rPr>
        <w:t>le</w:t>
      </w:r>
      <w:proofErr w:type="gramEnd"/>
      <w:r w:rsidR="00682F40" w:rsidRPr="00F646AB">
        <w:rPr>
          <w:rFonts w:ascii="Arial" w:hAnsi="Arial"/>
          <w:szCs w:val="24"/>
        </w:rPr>
        <w:t xml:space="preserve"> complémentation minérale soit unanimement connue comme «  </w:t>
      </w:r>
      <w:r w:rsidR="00682F40" w:rsidRPr="00F646AB">
        <w:rPr>
          <w:rFonts w:ascii="Arial" w:hAnsi="Arial"/>
          <w:szCs w:val="24"/>
          <w:u w:val="single"/>
        </w:rPr>
        <w:t>facteur d’intensification des productions animales</w:t>
      </w:r>
      <w:r w:rsidR="00682F40" w:rsidRPr="00F646AB">
        <w:rPr>
          <w:rFonts w:ascii="Arial" w:hAnsi="Arial"/>
          <w:szCs w:val="24"/>
        </w:rPr>
        <w:t xml:space="preserve"> »  sa mise en  œuvre effective est difficile et relativement rares. En conséquence, son impact technique et économique  difficile à évaluer.</w:t>
      </w:r>
    </w:p>
    <w:p w:rsidR="00A540F7" w:rsidRPr="00A540F7" w:rsidRDefault="001D79F8" w:rsidP="009E57E3">
      <w:pPr>
        <w:pStyle w:val="Titre2"/>
      </w:pPr>
      <w:bookmarkStart w:id="14" w:name="_Toc356690091"/>
      <w:r>
        <w:t>II.2 Teneurs en éléments minéraux</w:t>
      </w:r>
      <w:r w:rsidR="00A540F7" w:rsidRPr="00A540F7">
        <w:t xml:space="preserve"> des fourrages</w:t>
      </w:r>
      <w:bookmarkEnd w:id="14"/>
    </w:p>
    <w:p w:rsidR="00A540F7" w:rsidRPr="00F646AB" w:rsidRDefault="00A540F7" w:rsidP="00007541">
      <w:pPr>
        <w:spacing w:line="360" w:lineRule="auto"/>
        <w:ind w:firstLine="708"/>
        <w:jc w:val="both"/>
        <w:rPr>
          <w:rFonts w:ascii="Arial" w:hAnsi="Arial"/>
          <w:szCs w:val="24"/>
        </w:rPr>
      </w:pPr>
      <w:r w:rsidRPr="00F646AB">
        <w:rPr>
          <w:rFonts w:ascii="Arial" w:hAnsi="Arial"/>
          <w:szCs w:val="24"/>
        </w:rPr>
        <w:t>Les facteurs de variation de la composition minérale des fourrages sont d’origine botanique, la  saison</w:t>
      </w:r>
      <w:r w:rsidR="00084734">
        <w:rPr>
          <w:rFonts w:ascii="Arial" w:hAnsi="Arial"/>
          <w:szCs w:val="24"/>
        </w:rPr>
        <w:t>, l</w:t>
      </w:r>
      <w:r w:rsidRPr="00F646AB">
        <w:rPr>
          <w:rFonts w:ascii="Arial" w:hAnsi="Arial"/>
          <w:szCs w:val="24"/>
        </w:rPr>
        <w:t>’organe végétal, son stade de développement et, dans certains cas, la nature du sol, la fertilisation et l’irrigation.</w:t>
      </w:r>
    </w:p>
    <w:p w:rsidR="00A540F7" w:rsidRPr="00FE1908" w:rsidRDefault="00A540F7" w:rsidP="00A540F7">
      <w:pPr>
        <w:pStyle w:val="Paragraphedeliste"/>
        <w:numPr>
          <w:ilvl w:val="0"/>
          <w:numId w:val="30"/>
        </w:numPr>
        <w:spacing w:line="360" w:lineRule="auto"/>
        <w:jc w:val="both"/>
        <w:rPr>
          <w:rFonts w:ascii="Arial" w:hAnsi="Arial"/>
          <w:b/>
          <w:szCs w:val="24"/>
        </w:rPr>
      </w:pPr>
      <w:r w:rsidRPr="00FE1908">
        <w:rPr>
          <w:rFonts w:ascii="Arial" w:hAnsi="Arial"/>
          <w:b/>
          <w:szCs w:val="24"/>
        </w:rPr>
        <w:t>Phosphore(P)</w:t>
      </w:r>
    </w:p>
    <w:p w:rsidR="00A540F7" w:rsidRPr="00F646AB" w:rsidRDefault="00A540F7" w:rsidP="00A540F7">
      <w:pPr>
        <w:spacing w:line="360" w:lineRule="auto"/>
        <w:jc w:val="both"/>
        <w:rPr>
          <w:rFonts w:ascii="Arial" w:hAnsi="Arial"/>
          <w:szCs w:val="24"/>
        </w:rPr>
      </w:pPr>
      <w:r w:rsidRPr="00F646AB">
        <w:rPr>
          <w:rFonts w:ascii="Arial" w:hAnsi="Arial"/>
          <w:szCs w:val="24"/>
        </w:rPr>
        <w:t xml:space="preserve">«  </w:t>
      </w:r>
      <w:r w:rsidRPr="00F646AB">
        <w:rPr>
          <w:rFonts w:ascii="Arial" w:hAnsi="Arial"/>
          <w:szCs w:val="24"/>
          <w:u w:val="single"/>
        </w:rPr>
        <w:t>Le principal facteur limitant de la nutrition minérale du cheptel tropical est le</w:t>
      </w:r>
      <w:r w:rsidRPr="00F646AB">
        <w:rPr>
          <w:rFonts w:ascii="Arial" w:hAnsi="Arial"/>
          <w:szCs w:val="24"/>
        </w:rPr>
        <w:t xml:space="preserve"> </w:t>
      </w:r>
      <w:r w:rsidRPr="00F646AB">
        <w:rPr>
          <w:rFonts w:ascii="Arial" w:hAnsi="Arial"/>
          <w:szCs w:val="24"/>
          <w:u w:val="single"/>
        </w:rPr>
        <w:t>P</w:t>
      </w:r>
      <w:r w:rsidRPr="00F646AB">
        <w:rPr>
          <w:rFonts w:ascii="Arial" w:hAnsi="Arial"/>
          <w:szCs w:val="24"/>
        </w:rPr>
        <w:t> »</w:t>
      </w:r>
    </w:p>
    <w:p w:rsidR="00A540F7" w:rsidRPr="00F646AB" w:rsidRDefault="00A540F7" w:rsidP="00007541">
      <w:pPr>
        <w:spacing w:line="360" w:lineRule="auto"/>
        <w:ind w:firstLine="708"/>
        <w:jc w:val="both"/>
        <w:rPr>
          <w:rFonts w:ascii="Arial" w:hAnsi="Arial"/>
          <w:szCs w:val="24"/>
        </w:rPr>
      </w:pPr>
      <w:r w:rsidRPr="00F646AB">
        <w:rPr>
          <w:rFonts w:ascii="Arial" w:hAnsi="Arial"/>
          <w:szCs w:val="24"/>
        </w:rPr>
        <w:t xml:space="preserve">Les teneurs en P des fourrages  dépassent rarement «  2g / kg MS ».  Les graminées annuelles des parcours sahéliens </w:t>
      </w:r>
      <w:r w:rsidR="00084734">
        <w:rPr>
          <w:rFonts w:ascii="Arial" w:hAnsi="Arial"/>
          <w:szCs w:val="24"/>
        </w:rPr>
        <w:t>sont les plus pauvres</w:t>
      </w:r>
      <w:r w:rsidRPr="00F646AB">
        <w:rPr>
          <w:rFonts w:ascii="Arial" w:hAnsi="Arial"/>
          <w:szCs w:val="24"/>
        </w:rPr>
        <w:t xml:space="preserve">. Les graminées </w:t>
      </w:r>
      <w:r w:rsidRPr="00F646AB">
        <w:rPr>
          <w:rFonts w:ascii="Arial" w:hAnsi="Arial"/>
          <w:szCs w:val="24"/>
        </w:rPr>
        <w:lastRenderedPageBreak/>
        <w:t>vivaces peuvent produire, en saison sèche, après le passage d’un feu ou le pâturage, des</w:t>
      </w:r>
      <w:r w:rsidR="00020F96">
        <w:rPr>
          <w:rFonts w:ascii="Arial" w:hAnsi="Arial"/>
          <w:szCs w:val="24"/>
        </w:rPr>
        <w:t xml:space="preserve">  repousses contenant jusqu’à 3</w:t>
      </w:r>
      <w:r w:rsidRPr="00F646AB">
        <w:rPr>
          <w:rFonts w:ascii="Arial" w:hAnsi="Arial"/>
          <w:szCs w:val="24"/>
        </w:rPr>
        <w:t>g  de P/kg</w:t>
      </w:r>
      <w:r w:rsidR="00020F96">
        <w:rPr>
          <w:rFonts w:ascii="Arial" w:hAnsi="Arial"/>
          <w:szCs w:val="24"/>
        </w:rPr>
        <w:t xml:space="preserve"> de</w:t>
      </w:r>
      <w:r w:rsidRPr="00F646AB">
        <w:rPr>
          <w:rFonts w:ascii="Arial" w:hAnsi="Arial"/>
          <w:szCs w:val="24"/>
        </w:rPr>
        <w:t xml:space="preserve"> MS, mais cette teneur diminue pendant la croissance des  plantes de 0,1 g/ kg MS par semaine d’âge. La teneur en P des régimes des ruminants est améliorée par la consommation de dicotylédones herbacées ou ligneuses, mais faiblement. </w:t>
      </w:r>
    </w:p>
    <w:p w:rsidR="00A540F7" w:rsidRDefault="00A540F7" w:rsidP="00A540F7">
      <w:pPr>
        <w:spacing w:line="360" w:lineRule="auto"/>
        <w:jc w:val="both"/>
        <w:rPr>
          <w:rFonts w:ascii="Arial" w:hAnsi="Arial"/>
          <w:szCs w:val="24"/>
        </w:rPr>
      </w:pPr>
      <w:r w:rsidRPr="00F646AB">
        <w:rPr>
          <w:rFonts w:ascii="Arial" w:hAnsi="Arial"/>
          <w:szCs w:val="24"/>
        </w:rPr>
        <w:t>En revanche, l’utilisation d’engrais phosphaté accroît significativement la teneur en P des fourrages et  peut favoriser le développement des légumineuses sur parcours.</w:t>
      </w:r>
    </w:p>
    <w:p w:rsidR="00084734" w:rsidRPr="00F646AB" w:rsidRDefault="00084734" w:rsidP="00A540F7">
      <w:pPr>
        <w:spacing w:line="360" w:lineRule="auto"/>
        <w:jc w:val="both"/>
        <w:rPr>
          <w:rFonts w:ascii="Arial" w:hAnsi="Arial"/>
          <w:szCs w:val="24"/>
        </w:rPr>
      </w:pPr>
    </w:p>
    <w:p w:rsidR="00A540F7" w:rsidRPr="00FE1908" w:rsidRDefault="00A540F7" w:rsidP="00A540F7">
      <w:pPr>
        <w:pStyle w:val="Paragraphedeliste"/>
        <w:numPr>
          <w:ilvl w:val="0"/>
          <w:numId w:val="30"/>
        </w:numPr>
        <w:spacing w:line="360" w:lineRule="auto"/>
        <w:jc w:val="both"/>
        <w:rPr>
          <w:rFonts w:ascii="Arial" w:hAnsi="Arial"/>
          <w:b/>
          <w:szCs w:val="24"/>
        </w:rPr>
      </w:pPr>
      <w:r w:rsidRPr="00FE1908">
        <w:rPr>
          <w:rFonts w:ascii="Arial" w:hAnsi="Arial"/>
          <w:b/>
          <w:szCs w:val="24"/>
        </w:rPr>
        <w:t>Calcium(Ca)</w:t>
      </w:r>
    </w:p>
    <w:p w:rsidR="00A540F7" w:rsidRPr="00F646AB" w:rsidRDefault="00A540F7" w:rsidP="00007541">
      <w:pPr>
        <w:spacing w:line="360" w:lineRule="auto"/>
        <w:ind w:firstLine="360"/>
        <w:jc w:val="both"/>
        <w:rPr>
          <w:rFonts w:ascii="Arial" w:hAnsi="Arial"/>
          <w:szCs w:val="24"/>
        </w:rPr>
      </w:pPr>
      <w:r w:rsidRPr="00F646AB">
        <w:rPr>
          <w:rFonts w:ascii="Arial" w:hAnsi="Arial"/>
          <w:szCs w:val="24"/>
        </w:rPr>
        <w:t xml:space="preserve">  Les pailles de graminées sont pauvres en Ca  mais la consommation de dicotylédones par les animaux sur parcours permet des apports très supérieurs aux besoins.</w:t>
      </w:r>
    </w:p>
    <w:p w:rsidR="00A540F7" w:rsidRPr="00FE1908" w:rsidRDefault="00A540F7" w:rsidP="00A540F7">
      <w:pPr>
        <w:pStyle w:val="Paragraphedeliste"/>
        <w:numPr>
          <w:ilvl w:val="0"/>
          <w:numId w:val="30"/>
        </w:numPr>
        <w:spacing w:line="360" w:lineRule="auto"/>
        <w:jc w:val="both"/>
        <w:rPr>
          <w:rFonts w:ascii="Arial" w:hAnsi="Arial"/>
          <w:b/>
          <w:szCs w:val="24"/>
        </w:rPr>
      </w:pPr>
      <w:r w:rsidRPr="00FE1908">
        <w:rPr>
          <w:rFonts w:ascii="Arial" w:hAnsi="Arial"/>
          <w:b/>
          <w:szCs w:val="24"/>
        </w:rPr>
        <w:t>Magnésium(Mg) et Potassium(K)</w:t>
      </w:r>
    </w:p>
    <w:p w:rsidR="00A540F7" w:rsidRPr="00F646AB" w:rsidRDefault="00A540F7" w:rsidP="00007541">
      <w:pPr>
        <w:spacing w:line="360" w:lineRule="auto"/>
        <w:ind w:firstLine="360"/>
        <w:jc w:val="both"/>
        <w:rPr>
          <w:rFonts w:ascii="Arial" w:hAnsi="Arial"/>
          <w:szCs w:val="24"/>
        </w:rPr>
      </w:pPr>
      <w:r w:rsidRPr="00F646AB">
        <w:rPr>
          <w:rFonts w:ascii="Arial" w:hAnsi="Arial"/>
          <w:szCs w:val="24"/>
        </w:rPr>
        <w:t xml:space="preserve">  Les teneurs en  Mg et K ne sont pas limitatives pour les niveaux de production animale habitue</w:t>
      </w:r>
      <w:r w:rsidR="00084734">
        <w:rPr>
          <w:rFonts w:ascii="Arial" w:hAnsi="Arial"/>
          <w:szCs w:val="24"/>
        </w:rPr>
        <w:t>ls</w:t>
      </w:r>
      <w:r w:rsidRPr="00F646AB">
        <w:rPr>
          <w:rFonts w:ascii="Arial" w:hAnsi="Arial"/>
          <w:szCs w:val="24"/>
        </w:rPr>
        <w:t xml:space="preserve"> des régions tropicales.</w:t>
      </w:r>
    </w:p>
    <w:p w:rsidR="00A540F7" w:rsidRPr="00FE1908" w:rsidRDefault="00A540F7" w:rsidP="00A540F7">
      <w:pPr>
        <w:pStyle w:val="Paragraphedeliste"/>
        <w:numPr>
          <w:ilvl w:val="0"/>
          <w:numId w:val="30"/>
        </w:numPr>
        <w:spacing w:line="360" w:lineRule="auto"/>
        <w:jc w:val="both"/>
        <w:rPr>
          <w:rFonts w:ascii="Arial" w:hAnsi="Arial"/>
          <w:b/>
          <w:szCs w:val="24"/>
        </w:rPr>
      </w:pPr>
      <w:r w:rsidRPr="00FE1908">
        <w:rPr>
          <w:rFonts w:ascii="Arial" w:hAnsi="Arial"/>
          <w:b/>
          <w:szCs w:val="24"/>
        </w:rPr>
        <w:t>Sodium(Na)</w:t>
      </w:r>
    </w:p>
    <w:p w:rsidR="00A540F7" w:rsidRPr="00F646AB" w:rsidRDefault="00A540F7" w:rsidP="00007541">
      <w:pPr>
        <w:spacing w:line="360" w:lineRule="auto"/>
        <w:ind w:firstLine="708"/>
        <w:jc w:val="both"/>
        <w:rPr>
          <w:rFonts w:ascii="Arial" w:hAnsi="Arial"/>
          <w:szCs w:val="24"/>
        </w:rPr>
      </w:pPr>
      <w:r w:rsidRPr="00F646AB">
        <w:rPr>
          <w:rFonts w:ascii="Arial" w:hAnsi="Arial"/>
          <w:szCs w:val="24"/>
        </w:rPr>
        <w:t xml:space="preserve"> La  plupart des fourrages contiennent moins de 0,2g de Na par kg MS ce qui explique les bienfaits des cures salées.  En revanche, certains fourrages </w:t>
      </w:r>
      <w:r w:rsidR="00F900CB">
        <w:rPr>
          <w:rFonts w:ascii="Arial" w:hAnsi="Arial"/>
          <w:szCs w:val="24"/>
        </w:rPr>
        <w:t>irrigués ont des teneurs en Na &gt;</w:t>
      </w:r>
      <w:r w:rsidRPr="00F646AB">
        <w:rPr>
          <w:rFonts w:ascii="Arial" w:hAnsi="Arial"/>
          <w:szCs w:val="24"/>
        </w:rPr>
        <w:t xml:space="preserve"> 10g/kg en relation avec la composition des eaux d’irrigation et / ou des sols.</w:t>
      </w:r>
    </w:p>
    <w:p w:rsidR="00A540F7" w:rsidRPr="00FE1908" w:rsidRDefault="00F900CB" w:rsidP="00A540F7">
      <w:pPr>
        <w:pStyle w:val="Paragraphedeliste"/>
        <w:numPr>
          <w:ilvl w:val="0"/>
          <w:numId w:val="30"/>
        </w:numPr>
        <w:spacing w:line="360" w:lineRule="auto"/>
        <w:jc w:val="both"/>
        <w:rPr>
          <w:rFonts w:ascii="Arial" w:hAnsi="Arial"/>
          <w:szCs w:val="24"/>
        </w:rPr>
      </w:pPr>
      <w:r>
        <w:rPr>
          <w:rFonts w:ascii="Arial" w:hAnsi="Arial"/>
          <w:b/>
          <w:szCs w:val="24"/>
        </w:rPr>
        <w:t>Le S</w:t>
      </w:r>
      <w:r w:rsidR="00A540F7" w:rsidRPr="00FE1908">
        <w:rPr>
          <w:rFonts w:ascii="Arial" w:hAnsi="Arial"/>
          <w:b/>
          <w:szCs w:val="24"/>
        </w:rPr>
        <w:t>ouffre(S)</w:t>
      </w:r>
    </w:p>
    <w:p w:rsidR="00A540F7" w:rsidRPr="00F646AB" w:rsidRDefault="00A540F7" w:rsidP="00007541">
      <w:pPr>
        <w:spacing w:line="360" w:lineRule="auto"/>
        <w:ind w:firstLine="708"/>
        <w:jc w:val="both"/>
        <w:rPr>
          <w:rFonts w:ascii="Arial" w:hAnsi="Arial"/>
          <w:szCs w:val="24"/>
        </w:rPr>
      </w:pPr>
      <w:r w:rsidRPr="00F646AB">
        <w:rPr>
          <w:rFonts w:ascii="Arial" w:hAnsi="Arial"/>
          <w:szCs w:val="24"/>
        </w:rPr>
        <w:t xml:space="preserve">Le S a rarement été dosé mais les teneurs mesurées sur des échantillons appartenant aux principaux groupes de fourrages, en moyenne 1,3g/kg, sont un peu </w:t>
      </w:r>
      <w:r w:rsidRPr="00F646AB">
        <w:rPr>
          <w:rFonts w:ascii="Arial" w:hAnsi="Arial"/>
          <w:szCs w:val="24"/>
          <w:rtl/>
        </w:rPr>
        <w:t xml:space="preserve"> </w:t>
      </w:r>
      <w:proofErr w:type="spellStart"/>
      <w:r w:rsidRPr="00F646AB">
        <w:rPr>
          <w:rFonts w:ascii="Arial" w:hAnsi="Arial"/>
          <w:szCs w:val="24"/>
          <w:rtl/>
        </w:rPr>
        <w:t>inférieures</w:t>
      </w:r>
      <w:proofErr w:type="spellEnd"/>
      <w:r w:rsidRPr="00F646AB">
        <w:rPr>
          <w:rFonts w:ascii="Arial" w:hAnsi="Arial"/>
          <w:szCs w:val="24"/>
        </w:rPr>
        <w:t xml:space="preserve"> à l’apport recommandé qui est de 1,5g/kg MS.</w:t>
      </w:r>
    </w:p>
    <w:p w:rsidR="00A540F7" w:rsidRPr="00FE1908" w:rsidRDefault="00F900CB" w:rsidP="00A540F7">
      <w:pPr>
        <w:pStyle w:val="Paragraphedeliste"/>
        <w:numPr>
          <w:ilvl w:val="0"/>
          <w:numId w:val="30"/>
        </w:numPr>
        <w:spacing w:line="360" w:lineRule="auto"/>
        <w:jc w:val="both"/>
        <w:rPr>
          <w:rFonts w:ascii="Arial" w:hAnsi="Arial"/>
          <w:b/>
          <w:szCs w:val="24"/>
        </w:rPr>
      </w:pPr>
      <w:r>
        <w:rPr>
          <w:rFonts w:ascii="Arial" w:hAnsi="Arial"/>
          <w:b/>
          <w:szCs w:val="24"/>
        </w:rPr>
        <w:t>Cuivre(Cu) et Zinc(Zn</w:t>
      </w:r>
      <w:r w:rsidR="00A540F7" w:rsidRPr="00FE1908">
        <w:rPr>
          <w:rFonts w:ascii="Arial" w:hAnsi="Arial"/>
          <w:b/>
          <w:szCs w:val="24"/>
        </w:rPr>
        <w:t>)</w:t>
      </w:r>
    </w:p>
    <w:p w:rsidR="009B7FD5" w:rsidRPr="00F646AB" w:rsidRDefault="00A540F7" w:rsidP="00D87EF9">
      <w:pPr>
        <w:spacing w:line="360" w:lineRule="auto"/>
        <w:ind w:firstLine="708"/>
        <w:jc w:val="both"/>
        <w:rPr>
          <w:rFonts w:ascii="Arial" w:hAnsi="Arial"/>
          <w:szCs w:val="24"/>
        </w:rPr>
      </w:pPr>
      <w:r w:rsidRPr="00F646AB">
        <w:rPr>
          <w:rFonts w:ascii="Arial" w:hAnsi="Arial"/>
          <w:szCs w:val="24"/>
        </w:rPr>
        <w:t xml:space="preserve"> Les teneurs en Cu  sont supérieures ou égales à la limite de carence dans les four</w:t>
      </w:r>
      <w:r w:rsidR="00920765">
        <w:rPr>
          <w:rFonts w:ascii="Arial" w:hAnsi="Arial"/>
          <w:szCs w:val="24"/>
        </w:rPr>
        <w:t xml:space="preserve">rages verts herbacés ou ligneux </w:t>
      </w:r>
      <w:r w:rsidRPr="00F646AB">
        <w:rPr>
          <w:rFonts w:ascii="Arial" w:hAnsi="Arial"/>
          <w:szCs w:val="24"/>
        </w:rPr>
        <w:t xml:space="preserve"> mais inférieure à celle-ci dans les pailles.  Celles en Zn sont le plus souvent inférieures à la limite de carence mais</w:t>
      </w:r>
      <w:r w:rsidR="00920765">
        <w:rPr>
          <w:rFonts w:ascii="Arial" w:hAnsi="Arial"/>
          <w:szCs w:val="24"/>
        </w:rPr>
        <w:t xml:space="preserve"> parfois </w:t>
      </w:r>
      <w:r w:rsidR="00020F96">
        <w:rPr>
          <w:rFonts w:ascii="Arial" w:hAnsi="Arial"/>
          <w:szCs w:val="24"/>
        </w:rPr>
        <w:lastRenderedPageBreak/>
        <w:t>supérieures</w:t>
      </w:r>
      <w:r w:rsidRPr="00F646AB">
        <w:rPr>
          <w:rFonts w:ascii="Arial" w:hAnsi="Arial"/>
          <w:szCs w:val="24"/>
        </w:rPr>
        <w:t xml:space="preserve"> pour quelques espèces ligneuses.  En conséquence</w:t>
      </w:r>
      <w:r w:rsidR="009B7FD5">
        <w:rPr>
          <w:rFonts w:ascii="Arial" w:hAnsi="Arial"/>
          <w:szCs w:val="24"/>
        </w:rPr>
        <w:t xml:space="preserve">, </w:t>
      </w:r>
      <w:r w:rsidRPr="00F646AB">
        <w:rPr>
          <w:rFonts w:ascii="Arial" w:hAnsi="Arial"/>
          <w:szCs w:val="24"/>
        </w:rPr>
        <w:t>les teneurs en Zn des rations peuvent être acceptables à certaines périodes alors que  l’analyse de la  strate herbacée fait suspecte</w:t>
      </w:r>
      <w:r w:rsidR="009B7FD5">
        <w:rPr>
          <w:rFonts w:ascii="Arial" w:hAnsi="Arial"/>
          <w:szCs w:val="24"/>
        </w:rPr>
        <w:t>r  des risques de carences.  L</w:t>
      </w:r>
      <w:r w:rsidRPr="00F646AB">
        <w:rPr>
          <w:rFonts w:ascii="Arial" w:hAnsi="Arial"/>
          <w:szCs w:val="24"/>
        </w:rPr>
        <w:t>e faible niveau d’apport de ces deux éléments est une constante de l’Afrique  intertropicale, mais le risque de carence plus au moins aigu</w:t>
      </w:r>
      <w:r w:rsidR="009B7FD5">
        <w:rPr>
          <w:rFonts w:ascii="Arial" w:hAnsi="Arial"/>
          <w:szCs w:val="24"/>
        </w:rPr>
        <w:t xml:space="preserve"> varie</w:t>
      </w:r>
      <w:r w:rsidRPr="00F646AB">
        <w:rPr>
          <w:rFonts w:ascii="Arial" w:hAnsi="Arial"/>
          <w:szCs w:val="24"/>
        </w:rPr>
        <w:t xml:space="preserve"> suivant les pays et les régions, y compris à l’intérieur d’une zone climatique donnée.</w:t>
      </w:r>
    </w:p>
    <w:p w:rsidR="00A540F7" w:rsidRPr="00D87EF9" w:rsidRDefault="00A540F7" w:rsidP="00D87EF9">
      <w:pPr>
        <w:pStyle w:val="Paragraphedeliste"/>
        <w:numPr>
          <w:ilvl w:val="0"/>
          <w:numId w:val="30"/>
        </w:numPr>
        <w:spacing w:line="360" w:lineRule="auto"/>
        <w:jc w:val="both"/>
        <w:rPr>
          <w:rFonts w:ascii="Arial" w:hAnsi="Arial"/>
          <w:b/>
          <w:szCs w:val="24"/>
        </w:rPr>
      </w:pPr>
      <w:r w:rsidRPr="00D87EF9">
        <w:rPr>
          <w:rFonts w:ascii="Arial" w:hAnsi="Arial"/>
          <w:b/>
          <w:szCs w:val="24"/>
        </w:rPr>
        <w:t>Cobalt(Co)</w:t>
      </w:r>
    </w:p>
    <w:p w:rsidR="00A540F7" w:rsidRPr="00F646AB" w:rsidRDefault="00A540F7" w:rsidP="00007541">
      <w:pPr>
        <w:spacing w:line="360" w:lineRule="auto"/>
        <w:ind w:firstLine="708"/>
        <w:jc w:val="both"/>
        <w:rPr>
          <w:rFonts w:ascii="Arial" w:hAnsi="Arial"/>
          <w:szCs w:val="24"/>
        </w:rPr>
      </w:pPr>
      <w:r w:rsidRPr="00F646AB">
        <w:rPr>
          <w:rFonts w:ascii="Arial" w:hAnsi="Arial"/>
          <w:szCs w:val="24"/>
        </w:rPr>
        <w:t xml:space="preserve"> Les carences en Co  sont souvent citées en zone intertropicale humide, alors qu’en Afrique intertropicale à climat sahélien et soudanien, ces teneurs en Co sont suffisantes. Des analyses complémentaires en régions de savane et de forêt guinéenne sont nécessaires. </w:t>
      </w:r>
    </w:p>
    <w:p w:rsidR="00A540F7" w:rsidRPr="00FE1908" w:rsidRDefault="00A540F7" w:rsidP="00A540F7">
      <w:pPr>
        <w:pStyle w:val="Paragraphedeliste"/>
        <w:numPr>
          <w:ilvl w:val="0"/>
          <w:numId w:val="30"/>
        </w:numPr>
        <w:spacing w:line="360" w:lineRule="auto"/>
        <w:jc w:val="both"/>
        <w:rPr>
          <w:rFonts w:ascii="Arial" w:hAnsi="Arial"/>
          <w:b/>
          <w:szCs w:val="24"/>
        </w:rPr>
      </w:pPr>
      <w:r w:rsidRPr="00FE1908">
        <w:rPr>
          <w:rFonts w:ascii="Arial" w:hAnsi="Arial"/>
          <w:b/>
          <w:szCs w:val="24"/>
        </w:rPr>
        <w:t>Manganèse(Mn), Fer(Fe) et Molybdène(Mo)</w:t>
      </w:r>
    </w:p>
    <w:p w:rsidR="00A540F7" w:rsidRPr="00F646AB" w:rsidRDefault="009A53CD" w:rsidP="00A540F7">
      <w:pPr>
        <w:spacing w:line="360" w:lineRule="auto"/>
        <w:jc w:val="both"/>
        <w:rPr>
          <w:rFonts w:ascii="Arial" w:hAnsi="Arial"/>
          <w:szCs w:val="24"/>
        </w:rPr>
      </w:pPr>
      <w:r>
        <w:rPr>
          <w:rFonts w:ascii="Arial" w:hAnsi="Arial"/>
          <w:szCs w:val="24"/>
        </w:rPr>
        <w:t xml:space="preserve"> Les teneurs en Mn</w:t>
      </w:r>
      <w:r w:rsidR="00A540F7" w:rsidRPr="00F646AB">
        <w:rPr>
          <w:rFonts w:ascii="Arial" w:hAnsi="Arial"/>
          <w:szCs w:val="24"/>
        </w:rPr>
        <w:t xml:space="preserve"> et en Fe sont très supérieures aux besoins des animaux.  Les teneurs en Mo mesurées sur quelques fourrages  sahéliens sont très  en deçà du seuil de toxicité.</w:t>
      </w:r>
    </w:p>
    <w:p w:rsidR="00A540F7" w:rsidRPr="00FE1908" w:rsidRDefault="00A540F7" w:rsidP="00A540F7">
      <w:pPr>
        <w:pStyle w:val="Paragraphedeliste"/>
        <w:numPr>
          <w:ilvl w:val="0"/>
          <w:numId w:val="30"/>
        </w:numPr>
        <w:spacing w:line="360" w:lineRule="auto"/>
        <w:jc w:val="both"/>
        <w:rPr>
          <w:rFonts w:ascii="Arial" w:hAnsi="Arial"/>
          <w:b/>
          <w:szCs w:val="24"/>
        </w:rPr>
      </w:pPr>
      <w:r w:rsidRPr="00FE1908">
        <w:rPr>
          <w:rFonts w:ascii="Arial" w:hAnsi="Arial"/>
          <w:b/>
          <w:szCs w:val="24"/>
        </w:rPr>
        <w:t>Sélénium</w:t>
      </w:r>
      <w:r w:rsidR="009A53CD">
        <w:rPr>
          <w:rFonts w:ascii="Arial" w:hAnsi="Arial"/>
          <w:b/>
          <w:szCs w:val="24"/>
        </w:rPr>
        <w:t xml:space="preserve"> (Se)</w:t>
      </w:r>
    </w:p>
    <w:p w:rsidR="00A540F7" w:rsidRPr="00F646AB" w:rsidRDefault="00A540F7" w:rsidP="00A540F7">
      <w:pPr>
        <w:spacing w:line="360" w:lineRule="auto"/>
        <w:rPr>
          <w:rFonts w:ascii="Arial" w:hAnsi="Arial"/>
          <w:szCs w:val="24"/>
        </w:rPr>
      </w:pPr>
      <w:r w:rsidRPr="00F646AB">
        <w:rPr>
          <w:rFonts w:ascii="Arial" w:hAnsi="Arial"/>
          <w:szCs w:val="24"/>
        </w:rPr>
        <w:t xml:space="preserve">    Le  </w:t>
      </w:r>
      <w:r w:rsidR="00020F96" w:rsidRPr="00F646AB">
        <w:rPr>
          <w:rFonts w:ascii="Arial" w:hAnsi="Arial"/>
          <w:szCs w:val="24"/>
        </w:rPr>
        <w:t>Sé</w:t>
      </w:r>
      <w:r w:rsidR="00020F96">
        <w:rPr>
          <w:rFonts w:ascii="Arial" w:hAnsi="Arial"/>
          <w:szCs w:val="24"/>
        </w:rPr>
        <w:t>lénium</w:t>
      </w:r>
      <w:r w:rsidRPr="00F646AB">
        <w:rPr>
          <w:rFonts w:ascii="Arial" w:hAnsi="Arial"/>
          <w:szCs w:val="24"/>
        </w:rPr>
        <w:t xml:space="preserve"> est peu abondant dans les fourrages herbacés mais les teneurs peuvent être très élevées dans les fourrages.  Des analyses complémentaires sont donc nécessaires pour préciser les risques régionaux et saisonniers de carence en Se ou, inversement</w:t>
      </w:r>
      <w:r w:rsidR="003B4BF3">
        <w:rPr>
          <w:rFonts w:ascii="Arial" w:hAnsi="Arial"/>
          <w:szCs w:val="24"/>
        </w:rPr>
        <w:t>,</w:t>
      </w:r>
      <w:r w:rsidRPr="00F646AB">
        <w:rPr>
          <w:rFonts w:ascii="Arial" w:hAnsi="Arial"/>
          <w:szCs w:val="24"/>
        </w:rPr>
        <w:t xml:space="preserve"> d’intoxication. </w:t>
      </w:r>
    </w:p>
    <w:p w:rsidR="00682F40" w:rsidRPr="00F646AB" w:rsidRDefault="00FE1908" w:rsidP="009E57E3">
      <w:pPr>
        <w:pStyle w:val="Titre2"/>
      </w:pPr>
      <w:bookmarkStart w:id="15" w:name="_Toc356690092"/>
      <w:r>
        <w:t>II</w:t>
      </w:r>
      <w:r w:rsidR="000140F1">
        <w:t>.3</w:t>
      </w:r>
      <w:r w:rsidR="00682F40" w:rsidRPr="00F646AB">
        <w:t xml:space="preserve">. Teneurs recommandées en éléments minéraux dans les rations des </w:t>
      </w:r>
      <w:r w:rsidR="003F617E">
        <w:t xml:space="preserve">animaux </w:t>
      </w:r>
      <w:r w:rsidR="00682F40" w:rsidRPr="00F646AB">
        <w:t>domestiques.</w:t>
      </w:r>
      <w:bookmarkEnd w:id="15"/>
    </w:p>
    <w:p w:rsidR="00D87EF9" w:rsidRDefault="00682F40" w:rsidP="00D87EF9">
      <w:pPr>
        <w:spacing w:line="360" w:lineRule="auto"/>
        <w:jc w:val="both"/>
        <w:rPr>
          <w:rFonts w:ascii="Arial" w:hAnsi="Arial"/>
          <w:szCs w:val="24"/>
        </w:rPr>
      </w:pPr>
      <w:r w:rsidRPr="00F646AB">
        <w:rPr>
          <w:rFonts w:ascii="Arial" w:hAnsi="Arial"/>
          <w:szCs w:val="24"/>
        </w:rPr>
        <w:t xml:space="preserve"> </w:t>
      </w:r>
      <w:r w:rsidR="00007541">
        <w:rPr>
          <w:rFonts w:ascii="Arial" w:hAnsi="Arial"/>
          <w:szCs w:val="24"/>
        </w:rPr>
        <w:tab/>
      </w:r>
      <w:r w:rsidRPr="00F646AB">
        <w:rPr>
          <w:rFonts w:ascii="Arial" w:hAnsi="Arial"/>
          <w:szCs w:val="24"/>
        </w:rPr>
        <w:t xml:space="preserve">  L’évaluation de la nutrition minérale du cheptel et la mise au point de complémentations nécessitent, au –delà du dépistage d’éventuelles carences, «  </w:t>
      </w:r>
      <w:r w:rsidRPr="00F646AB">
        <w:rPr>
          <w:rFonts w:ascii="Arial" w:hAnsi="Arial"/>
          <w:szCs w:val="24"/>
          <w:u w:val="single"/>
        </w:rPr>
        <w:t>de comparer les besoins en éléments</w:t>
      </w:r>
      <w:r w:rsidRPr="00F646AB">
        <w:rPr>
          <w:rFonts w:ascii="Arial" w:hAnsi="Arial"/>
          <w:szCs w:val="24"/>
        </w:rPr>
        <w:t xml:space="preserve"> </w:t>
      </w:r>
      <w:r w:rsidRPr="00F646AB">
        <w:rPr>
          <w:rFonts w:ascii="Arial" w:hAnsi="Arial"/>
          <w:szCs w:val="24"/>
          <w:u w:val="single"/>
        </w:rPr>
        <w:t>minéraux aux  quantités apportées</w:t>
      </w:r>
      <w:r w:rsidRPr="00F646AB">
        <w:rPr>
          <w:rFonts w:ascii="Arial" w:hAnsi="Arial"/>
          <w:szCs w:val="24"/>
        </w:rPr>
        <w:t> » par la ration de base.</w:t>
      </w:r>
      <w:r w:rsidR="00D87EF9">
        <w:rPr>
          <w:rFonts w:ascii="Arial" w:hAnsi="Arial"/>
          <w:szCs w:val="24"/>
        </w:rPr>
        <w:t xml:space="preserve"> </w:t>
      </w:r>
    </w:p>
    <w:p w:rsidR="00682F40" w:rsidRPr="00F646AB" w:rsidRDefault="00682F40" w:rsidP="00682F40">
      <w:pPr>
        <w:spacing w:line="360" w:lineRule="auto"/>
        <w:jc w:val="both"/>
        <w:rPr>
          <w:rFonts w:ascii="Arial" w:hAnsi="Arial"/>
          <w:szCs w:val="24"/>
        </w:rPr>
      </w:pPr>
      <w:r w:rsidRPr="00F646AB">
        <w:rPr>
          <w:rFonts w:ascii="Arial" w:hAnsi="Arial"/>
          <w:szCs w:val="24"/>
        </w:rPr>
        <w:t>Compte tenu de l</w:t>
      </w:r>
      <w:r w:rsidR="003B4BF3">
        <w:rPr>
          <w:rFonts w:ascii="Arial" w:hAnsi="Arial"/>
          <w:szCs w:val="24"/>
        </w:rPr>
        <w:t xml:space="preserve">a capacité d’ingestion moyenne </w:t>
      </w:r>
      <w:r w:rsidRPr="00F646AB">
        <w:rPr>
          <w:rFonts w:ascii="Arial" w:hAnsi="Arial"/>
          <w:szCs w:val="24"/>
        </w:rPr>
        <w:t xml:space="preserve">  (2,5 kg M.S / </w:t>
      </w:r>
      <w:smartTag w:uri="urn:schemas-microsoft-com:office:smarttags" w:element="metricconverter">
        <w:smartTagPr>
          <w:attr w:name="ProductID" w:val="100 kg"/>
        </w:smartTagPr>
        <w:r w:rsidRPr="00F646AB">
          <w:rPr>
            <w:rFonts w:ascii="Arial" w:hAnsi="Arial"/>
            <w:szCs w:val="24"/>
          </w:rPr>
          <w:t>100 kg</w:t>
        </w:r>
      </w:smartTag>
      <w:r w:rsidRPr="00F646AB">
        <w:rPr>
          <w:rFonts w:ascii="Arial" w:hAnsi="Arial"/>
          <w:szCs w:val="24"/>
        </w:rPr>
        <w:t xml:space="preserve"> P.V / jour), ces données permettent d’exprimer les </w:t>
      </w:r>
      <w:r w:rsidRPr="00F646AB">
        <w:rPr>
          <w:rFonts w:ascii="Arial" w:hAnsi="Arial"/>
          <w:szCs w:val="24"/>
          <w:u w:val="single"/>
        </w:rPr>
        <w:t>limites de carence</w:t>
      </w:r>
      <w:r w:rsidRPr="00F646AB">
        <w:rPr>
          <w:rFonts w:ascii="Arial" w:hAnsi="Arial"/>
          <w:szCs w:val="24"/>
        </w:rPr>
        <w:t xml:space="preserve"> de  toxicité et </w:t>
      </w:r>
      <w:r w:rsidRPr="00F646AB">
        <w:rPr>
          <w:rFonts w:ascii="Arial" w:hAnsi="Arial"/>
          <w:szCs w:val="24"/>
          <w:u w:val="single"/>
        </w:rPr>
        <w:t>les apports recommandés</w:t>
      </w:r>
      <w:r w:rsidR="003B4BF3">
        <w:rPr>
          <w:rFonts w:ascii="Arial" w:hAnsi="Arial"/>
          <w:szCs w:val="24"/>
        </w:rPr>
        <w:t xml:space="preserve"> en  g/ kg MS</w:t>
      </w:r>
      <w:r w:rsidRPr="00F646AB">
        <w:rPr>
          <w:rFonts w:ascii="Arial" w:hAnsi="Arial"/>
          <w:szCs w:val="24"/>
        </w:rPr>
        <w:t xml:space="preserve">  (grammes par kilo de matière sèche consommée).  De même, les besoins en  oligo-éléments, peu dépendants du niveau de production, </w:t>
      </w:r>
      <w:r w:rsidRPr="00F646AB">
        <w:rPr>
          <w:rFonts w:ascii="Arial" w:hAnsi="Arial"/>
          <w:szCs w:val="24"/>
        </w:rPr>
        <w:lastRenderedPageBreak/>
        <w:t xml:space="preserve">sont exprimés en </w:t>
      </w:r>
      <w:r w:rsidR="003B4BF3">
        <w:rPr>
          <w:rFonts w:ascii="Arial" w:hAnsi="Arial"/>
          <w:szCs w:val="24"/>
        </w:rPr>
        <w:t>mg/ kg MS.</w:t>
      </w:r>
      <w:r w:rsidR="00D87EF9">
        <w:rPr>
          <w:rFonts w:ascii="Arial" w:hAnsi="Arial"/>
          <w:szCs w:val="24"/>
        </w:rPr>
        <w:t xml:space="preserve"> </w:t>
      </w:r>
      <w:r w:rsidRPr="00F646AB">
        <w:rPr>
          <w:rFonts w:ascii="Arial" w:hAnsi="Arial"/>
          <w:szCs w:val="24"/>
        </w:rPr>
        <w:t>Milligrammes par kilo  de matière sèche (mg/ Kg MS) cons</w:t>
      </w:r>
      <w:r w:rsidR="003B4BF3">
        <w:rPr>
          <w:rFonts w:ascii="Arial" w:hAnsi="Arial"/>
          <w:szCs w:val="24"/>
        </w:rPr>
        <w:t>ommée c'est-à-dire de la ration.</w:t>
      </w:r>
      <w:r w:rsidRPr="00F646AB">
        <w:rPr>
          <w:rFonts w:ascii="Arial" w:hAnsi="Arial"/>
          <w:szCs w:val="24"/>
        </w:rPr>
        <w:t xml:space="preserve"> Ces  recommandations correspondent à une nutrition minérale équilibrée non affectée par de longues périodes de déficit ou par teneurs  excessives en certains éléments.  Il convient donc d’être   prudent dans leur  application.  En  effet, quelques exemples montrent qu’elles peuvent être modifiées par le  passé nutritionnel</w:t>
      </w:r>
      <w:r w:rsidR="003B4BF3">
        <w:rPr>
          <w:rFonts w:ascii="Arial" w:hAnsi="Arial"/>
          <w:szCs w:val="24"/>
        </w:rPr>
        <w:t>,</w:t>
      </w:r>
      <w:r w:rsidRPr="00F646AB">
        <w:rPr>
          <w:rFonts w:ascii="Arial" w:hAnsi="Arial"/>
          <w:szCs w:val="24"/>
        </w:rPr>
        <w:t xml:space="preserve"> des antécédents pathologiques ou encore par la composition minérale des fourrages.</w:t>
      </w:r>
    </w:p>
    <w:p w:rsidR="00682F40" w:rsidRPr="00F646AB" w:rsidRDefault="00682F40" w:rsidP="00682F40">
      <w:pPr>
        <w:numPr>
          <w:ilvl w:val="0"/>
          <w:numId w:val="17"/>
        </w:numPr>
        <w:spacing w:after="0" w:line="360" w:lineRule="auto"/>
        <w:rPr>
          <w:rFonts w:ascii="Arial" w:hAnsi="Arial"/>
          <w:b/>
          <w:szCs w:val="24"/>
          <w:u w:val="single"/>
        </w:rPr>
      </w:pPr>
      <w:r w:rsidRPr="00F646AB">
        <w:rPr>
          <w:rFonts w:ascii="Arial" w:hAnsi="Arial"/>
          <w:b/>
          <w:szCs w:val="24"/>
          <w:u w:val="single"/>
        </w:rPr>
        <w:t>Passé nutritionnel</w:t>
      </w:r>
    </w:p>
    <w:p w:rsidR="009E57E3" w:rsidRPr="00F646AB" w:rsidRDefault="00682F40" w:rsidP="00D87EF9">
      <w:pPr>
        <w:spacing w:line="360" w:lineRule="auto"/>
        <w:ind w:firstLine="420"/>
        <w:jc w:val="both"/>
        <w:rPr>
          <w:rFonts w:ascii="Arial" w:hAnsi="Arial"/>
          <w:szCs w:val="24"/>
        </w:rPr>
      </w:pPr>
      <w:r w:rsidRPr="00F646AB">
        <w:rPr>
          <w:rFonts w:ascii="Arial" w:hAnsi="Arial"/>
          <w:szCs w:val="24"/>
        </w:rPr>
        <w:t>L’amélioration de la  productivité par  l’alimentation ne concerne, bien souvent, qu’une phase particulière de la vie de l’animal.  C’est les cas,  notamment, de l’ l’embouche industrielle ou artisanale.  Certains  auteurs (</w:t>
      </w:r>
      <w:proofErr w:type="spellStart"/>
      <w:r w:rsidRPr="00F646AB">
        <w:rPr>
          <w:rFonts w:ascii="Arial" w:hAnsi="Arial"/>
          <w:szCs w:val="24"/>
        </w:rPr>
        <w:t>C</w:t>
      </w:r>
      <w:r w:rsidR="00F313FB" w:rsidRPr="00F646AB">
        <w:rPr>
          <w:rFonts w:ascii="Arial" w:hAnsi="Arial"/>
          <w:szCs w:val="24"/>
        </w:rPr>
        <w:t>lavet</w:t>
      </w:r>
      <w:proofErr w:type="spellEnd"/>
      <w:r w:rsidRPr="00F646AB">
        <w:rPr>
          <w:rFonts w:ascii="Arial" w:hAnsi="Arial"/>
          <w:szCs w:val="24"/>
        </w:rPr>
        <w:t xml:space="preserve"> et al. 1972) </w:t>
      </w:r>
      <w:r w:rsidRPr="00F646AB">
        <w:rPr>
          <w:rFonts w:ascii="Arial" w:hAnsi="Arial"/>
          <w:szCs w:val="24"/>
          <w:u w:val="single"/>
        </w:rPr>
        <w:t>ont montré que des animaux maigres</w:t>
      </w:r>
      <w:r w:rsidR="00F313FB">
        <w:rPr>
          <w:rFonts w:ascii="Arial" w:hAnsi="Arial"/>
          <w:szCs w:val="24"/>
          <w:u w:val="single"/>
        </w:rPr>
        <w:t>,</w:t>
      </w:r>
      <w:r w:rsidRPr="00F646AB">
        <w:rPr>
          <w:rFonts w:ascii="Arial" w:hAnsi="Arial"/>
          <w:szCs w:val="24"/>
          <w:u w:val="single"/>
        </w:rPr>
        <w:t xml:space="preserve"> issus</w:t>
      </w:r>
      <w:r w:rsidRPr="00F646AB">
        <w:rPr>
          <w:rFonts w:ascii="Arial" w:hAnsi="Arial"/>
          <w:szCs w:val="24"/>
        </w:rPr>
        <w:t xml:space="preserve"> </w:t>
      </w:r>
      <w:r w:rsidRPr="00F646AB">
        <w:rPr>
          <w:rFonts w:ascii="Arial" w:hAnsi="Arial"/>
          <w:szCs w:val="24"/>
          <w:u w:val="single"/>
        </w:rPr>
        <w:t>de troupeaux traditionnels</w:t>
      </w:r>
      <w:r w:rsidRPr="00F646AB">
        <w:rPr>
          <w:rFonts w:ascii="Arial" w:hAnsi="Arial"/>
          <w:szCs w:val="24"/>
        </w:rPr>
        <w:t xml:space="preserve">, au </w:t>
      </w:r>
      <w:r w:rsidRPr="00F646AB">
        <w:rPr>
          <w:rFonts w:ascii="Arial" w:hAnsi="Arial"/>
          <w:szCs w:val="24"/>
          <w:u w:val="single"/>
        </w:rPr>
        <w:t>statut minéral fortement déficitaire</w:t>
      </w:r>
      <w:r w:rsidRPr="00F646AB">
        <w:rPr>
          <w:rFonts w:ascii="Arial" w:hAnsi="Arial"/>
          <w:szCs w:val="24"/>
        </w:rPr>
        <w:t xml:space="preserve">, </w:t>
      </w:r>
      <w:r w:rsidRPr="00F646AB">
        <w:rPr>
          <w:rFonts w:ascii="Arial" w:hAnsi="Arial"/>
          <w:szCs w:val="24"/>
          <w:u w:val="single"/>
        </w:rPr>
        <w:t>valorisent mieux leur ration</w:t>
      </w:r>
      <w:r w:rsidRPr="00F646AB">
        <w:rPr>
          <w:rFonts w:ascii="Arial" w:hAnsi="Arial"/>
          <w:szCs w:val="24"/>
        </w:rPr>
        <w:t xml:space="preserve"> </w:t>
      </w:r>
      <w:r w:rsidRPr="00F646AB">
        <w:rPr>
          <w:rFonts w:ascii="Arial" w:hAnsi="Arial"/>
          <w:szCs w:val="24"/>
          <w:u w:val="single"/>
        </w:rPr>
        <w:t>d’engraissement si elle</w:t>
      </w:r>
      <w:r w:rsidRPr="00F646AB">
        <w:rPr>
          <w:rFonts w:ascii="Arial" w:hAnsi="Arial"/>
          <w:szCs w:val="24"/>
        </w:rPr>
        <w:t xml:space="preserve"> contient 40 à 50% de P plus que la norme recommandée.</w:t>
      </w:r>
    </w:p>
    <w:p w:rsidR="00682F40" w:rsidRPr="00F646AB" w:rsidRDefault="00682F40" w:rsidP="00682F40">
      <w:pPr>
        <w:numPr>
          <w:ilvl w:val="0"/>
          <w:numId w:val="17"/>
        </w:numPr>
        <w:spacing w:after="0" w:line="360" w:lineRule="auto"/>
        <w:jc w:val="both"/>
        <w:rPr>
          <w:rFonts w:ascii="Arial" w:hAnsi="Arial"/>
          <w:b/>
          <w:szCs w:val="24"/>
          <w:u w:val="single"/>
        </w:rPr>
      </w:pPr>
      <w:r w:rsidRPr="00F646AB">
        <w:rPr>
          <w:rFonts w:ascii="Arial" w:hAnsi="Arial"/>
          <w:b/>
          <w:szCs w:val="24"/>
          <w:u w:val="single"/>
        </w:rPr>
        <w:t>Antécédents pathologiques</w:t>
      </w:r>
    </w:p>
    <w:p w:rsidR="00682F40" w:rsidRPr="00F646AB" w:rsidRDefault="00682F40" w:rsidP="00682F40">
      <w:pPr>
        <w:spacing w:line="360" w:lineRule="auto"/>
        <w:jc w:val="both"/>
        <w:rPr>
          <w:rFonts w:ascii="Arial" w:hAnsi="Arial"/>
          <w:szCs w:val="24"/>
        </w:rPr>
      </w:pPr>
      <w:r w:rsidRPr="00F646AB">
        <w:rPr>
          <w:rFonts w:ascii="Arial" w:hAnsi="Arial"/>
          <w:szCs w:val="24"/>
          <w:u w:val="single"/>
        </w:rPr>
        <w:t xml:space="preserve">  Le parasitisme intestinal</w:t>
      </w:r>
      <w:r w:rsidRPr="00F646AB">
        <w:rPr>
          <w:rFonts w:ascii="Arial" w:hAnsi="Arial"/>
          <w:szCs w:val="24"/>
        </w:rPr>
        <w:t xml:space="preserve"> peut modifier sensiblement l’absorption des éléments minéraux et accentuer les phénomènes des carences.</w:t>
      </w:r>
    </w:p>
    <w:p w:rsidR="00682F40" w:rsidRPr="00F646AB" w:rsidRDefault="00682F40" w:rsidP="00682F40">
      <w:pPr>
        <w:numPr>
          <w:ilvl w:val="0"/>
          <w:numId w:val="17"/>
        </w:numPr>
        <w:spacing w:after="0" w:line="360" w:lineRule="auto"/>
        <w:jc w:val="both"/>
        <w:rPr>
          <w:rFonts w:ascii="Arial" w:hAnsi="Arial"/>
          <w:b/>
          <w:szCs w:val="24"/>
          <w:u w:val="single"/>
        </w:rPr>
      </w:pPr>
      <w:r w:rsidRPr="00F646AB">
        <w:rPr>
          <w:rFonts w:ascii="Arial" w:hAnsi="Arial"/>
          <w:b/>
          <w:szCs w:val="24"/>
          <w:u w:val="single"/>
        </w:rPr>
        <w:t>Interférence entre éléments minéraux</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Ces interférences entre éléments minéraux constituent des facteurs qui diminuent</w:t>
      </w:r>
      <w:r w:rsidR="00020F96">
        <w:rPr>
          <w:rFonts w:ascii="Arial" w:hAnsi="Arial"/>
          <w:szCs w:val="24"/>
        </w:rPr>
        <w:t xml:space="preserve"> leur digesti</w:t>
      </w:r>
      <w:r w:rsidR="002F0A7D">
        <w:rPr>
          <w:rFonts w:ascii="Arial" w:hAnsi="Arial"/>
          <w:szCs w:val="24"/>
        </w:rPr>
        <w:t xml:space="preserve">bilité, Les fréquents excès </w:t>
      </w:r>
      <w:r w:rsidRPr="00F646AB">
        <w:rPr>
          <w:rFonts w:ascii="Arial" w:hAnsi="Arial"/>
          <w:szCs w:val="24"/>
        </w:rPr>
        <w:t xml:space="preserve"> liés à l’ingestion de fortes proportions de légumineuses ou à l’emp</w:t>
      </w:r>
      <w:r w:rsidR="002F0A7D">
        <w:rPr>
          <w:rFonts w:ascii="Arial" w:hAnsi="Arial"/>
          <w:szCs w:val="24"/>
        </w:rPr>
        <w:t>loi de sources de P riches en Ca</w:t>
      </w:r>
      <w:r w:rsidRPr="00F646AB">
        <w:rPr>
          <w:rFonts w:ascii="Arial" w:hAnsi="Arial"/>
          <w:szCs w:val="24"/>
        </w:rPr>
        <w:t xml:space="preserve">  n’affecteraient pas, contrairement à ce que l’on a longtemps pensé (INRA, 1988), l’absorption du P mais pourraient être responsables de </w:t>
      </w:r>
      <w:r w:rsidRPr="00F646AB">
        <w:rPr>
          <w:rFonts w:ascii="Arial" w:hAnsi="Arial"/>
          <w:szCs w:val="24"/>
          <w:u w:val="single"/>
        </w:rPr>
        <w:t>subcarences</w:t>
      </w:r>
      <w:r w:rsidRPr="00F646AB">
        <w:rPr>
          <w:rFonts w:ascii="Arial" w:hAnsi="Arial"/>
          <w:szCs w:val="24"/>
        </w:rPr>
        <w:t xml:space="preserve"> ou </w:t>
      </w:r>
      <w:r w:rsidRPr="00F646AB">
        <w:rPr>
          <w:rFonts w:ascii="Arial" w:hAnsi="Arial"/>
          <w:szCs w:val="24"/>
          <w:u w:val="single"/>
        </w:rPr>
        <w:t>de carences en Zn</w:t>
      </w:r>
      <w:r w:rsidRPr="00F646AB">
        <w:rPr>
          <w:rFonts w:ascii="Arial" w:hAnsi="Arial"/>
          <w:szCs w:val="24"/>
        </w:rPr>
        <w:t>.</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Les teneurs en S › 2g/kg MS et les </w:t>
      </w:r>
      <w:r w:rsidRPr="00F646AB">
        <w:rPr>
          <w:rFonts w:ascii="Arial" w:hAnsi="Arial"/>
          <w:szCs w:val="24"/>
          <w:u w:val="single"/>
        </w:rPr>
        <w:t>contaminations de  la production par  de la terre</w:t>
      </w:r>
      <w:r w:rsidRPr="00F646AB">
        <w:rPr>
          <w:rFonts w:ascii="Arial" w:hAnsi="Arial"/>
          <w:szCs w:val="24"/>
        </w:rPr>
        <w:t>, fréquentes en zone tropicale, peuvent entraîner une diminuti</w:t>
      </w:r>
      <w:r w:rsidR="00CF3275">
        <w:rPr>
          <w:rFonts w:ascii="Arial" w:hAnsi="Arial"/>
          <w:szCs w:val="24"/>
        </w:rPr>
        <w:t>on de l’absorption du Cu, du Zn.</w:t>
      </w:r>
    </w:p>
    <w:p w:rsidR="003F1D6A" w:rsidRPr="00D87EF9" w:rsidRDefault="00682F40" w:rsidP="002D50FE">
      <w:pPr>
        <w:spacing w:line="360" w:lineRule="auto"/>
        <w:jc w:val="both"/>
        <w:rPr>
          <w:rFonts w:ascii="Arial" w:hAnsi="Arial"/>
          <w:szCs w:val="24"/>
        </w:rPr>
      </w:pPr>
      <w:r w:rsidRPr="00F646AB">
        <w:rPr>
          <w:rFonts w:ascii="Arial" w:hAnsi="Arial"/>
          <w:szCs w:val="24"/>
        </w:rPr>
        <w:t xml:space="preserve">   A partir de 3 mg /kg MS, le  Mo forme, avec le Cu, un complexe insoluble et introduit une carence secondaire en cet élément ; mais si la teneur en Cu s’élève à plus de 10 mg/kg MS,  la toxicité </w:t>
      </w:r>
      <w:proofErr w:type="spellStart"/>
      <w:r w:rsidRPr="00F646AB">
        <w:rPr>
          <w:rFonts w:ascii="Arial" w:hAnsi="Arial"/>
          <w:szCs w:val="24"/>
        </w:rPr>
        <w:t>molybdénique</w:t>
      </w:r>
      <w:proofErr w:type="spellEnd"/>
      <w:r w:rsidRPr="00F646AB">
        <w:rPr>
          <w:rFonts w:ascii="Arial" w:hAnsi="Arial"/>
          <w:szCs w:val="24"/>
        </w:rPr>
        <w:t xml:space="preserve"> n’intervient que pour des teneurs en Mo plus élevées (20 mg / kg MS) d’après </w:t>
      </w:r>
      <w:proofErr w:type="spellStart"/>
      <w:r w:rsidRPr="00F646AB">
        <w:rPr>
          <w:rFonts w:ascii="Arial" w:hAnsi="Arial"/>
          <w:szCs w:val="24"/>
        </w:rPr>
        <w:t>U</w:t>
      </w:r>
      <w:r w:rsidR="00CF3275" w:rsidRPr="00F646AB">
        <w:rPr>
          <w:rFonts w:ascii="Arial" w:hAnsi="Arial"/>
          <w:szCs w:val="24"/>
        </w:rPr>
        <w:t>nderrwood</w:t>
      </w:r>
      <w:proofErr w:type="spellEnd"/>
      <w:r w:rsidRPr="00F646AB">
        <w:rPr>
          <w:rFonts w:ascii="Arial" w:hAnsi="Arial"/>
          <w:szCs w:val="24"/>
        </w:rPr>
        <w:t xml:space="preserve">, 1981  et INRA, 1988. </w:t>
      </w:r>
      <w:r w:rsidRPr="00F646AB">
        <w:rPr>
          <w:rFonts w:ascii="Arial" w:hAnsi="Arial"/>
          <w:szCs w:val="24"/>
        </w:rPr>
        <w:lastRenderedPageBreak/>
        <w:t>Inversement, une teneur en  Mo élevée diminue les risques d’intoxication des ovins par le Cu.</w:t>
      </w:r>
    </w:p>
    <w:p w:rsidR="00682F40" w:rsidRPr="00F646AB" w:rsidRDefault="003F1D6A" w:rsidP="002D50FE">
      <w:pPr>
        <w:spacing w:line="360" w:lineRule="auto"/>
        <w:jc w:val="both"/>
        <w:rPr>
          <w:rFonts w:ascii="Arial" w:hAnsi="Arial"/>
          <w:b/>
          <w:szCs w:val="24"/>
        </w:rPr>
      </w:pPr>
      <w:r>
        <w:rPr>
          <w:rFonts w:ascii="Arial" w:hAnsi="Arial"/>
          <w:b/>
          <w:szCs w:val="24"/>
        </w:rPr>
        <w:t xml:space="preserve">III.4 </w:t>
      </w:r>
      <w:r w:rsidR="00682F40" w:rsidRPr="00F646AB">
        <w:rPr>
          <w:rFonts w:ascii="Arial" w:hAnsi="Arial"/>
          <w:b/>
          <w:szCs w:val="24"/>
        </w:rPr>
        <w:t>Etat des connaissances sur les carences et la complémentation minérale des animaux sur pâturage en Afrique</w:t>
      </w:r>
    </w:p>
    <w:p w:rsidR="00682F40" w:rsidRPr="003F1D6A" w:rsidRDefault="00682F40" w:rsidP="003F1D6A">
      <w:pPr>
        <w:spacing w:line="360" w:lineRule="auto"/>
        <w:ind w:firstLine="708"/>
        <w:jc w:val="both"/>
        <w:rPr>
          <w:rFonts w:ascii="Arial" w:hAnsi="Arial"/>
          <w:b/>
          <w:szCs w:val="24"/>
        </w:rPr>
      </w:pPr>
      <w:r w:rsidRPr="00F646AB">
        <w:rPr>
          <w:rFonts w:ascii="Arial" w:hAnsi="Arial"/>
          <w:szCs w:val="24"/>
        </w:rPr>
        <w:t>La complémentation minérale</w:t>
      </w:r>
      <w:r w:rsidRPr="00F646AB">
        <w:rPr>
          <w:rFonts w:ascii="Arial" w:hAnsi="Arial"/>
          <w:b/>
          <w:szCs w:val="24"/>
        </w:rPr>
        <w:t xml:space="preserve"> </w:t>
      </w:r>
      <w:r w:rsidRPr="00F646AB">
        <w:rPr>
          <w:rFonts w:ascii="Arial" w:hAnsi="Arial"/>
          <w:szCs w:val="24"/>
        </w:rPr>
        <w:t>est considérée comme un facteur d’intensification pour le cheptel en élevage tropicale traditionnel par ses effets sur  la démographie et  sur les productions.</w:t>
      </w:r>
      <w:r w:rsidR="003F1D6A">
        <w:rPr>
          <w:rFonts w:ascii="Arial" w:hAnsi="Arial"/>
          <w:b/>
          <w:szCs w:val="24"/>
        </w:rPr>
        <w:t xml:space="preserve"> </w:t>
      </w:r>
      <w:r w:rsidRPr="00F646AB">
        <w:rPr>
          <w:rFonts w:ascii="Arial" w:hAnsi="Arial"/>
          <w:szCs w:val="24"/>
        </w:rPr>
        <w:t>Cependant, son impact technique et économique a été peu évalué dans les conditions de l’élevage africain.</w:t>
      </w:r>
    </w:p>
    <w:p w:rsidR="003F1D6A" w:rsidRDefault="003F1D6A" w:rsidP="00682F40">
      <w:pPr>
        <w:spacing w:line="360" w:lineRule="auto"/>
        <w:jc w:val="both"/>
        <w:rPr>
          <w:rFonts w:ascii="Arial" w:hAnsi="Arial"/>
          <w:b/>
          <w:szCs w:val="24"/>
        </w:rPr>
      </w:pPr>
      <w:r>
        <w:rPr>
          <w:rFonts w:ascii="Arial" w:hAnsi="Arial"/>
          <w:b/>
          <w:szCs w:val="24"/>
        </w:rPr>
        <w:t xml:space="preserve">III.4.1 </w:t>
      </w:r>
      <w:r w:rsidR="00682F40" w:rsidRPr="003F1D6A">
        <w:rPr>
          <w:rFonts w:ascii="Arial" w:hAnsi="Arial"/>
          <w:b/>
          <w:szCs w:val="24"/>
          <w:u w:val="single"/>
        </w:rPr>
        <w:t>Bovins</w:t>
      </w:r>
    </w:p>
    <w:p w:rsidR="00682F40" w:rsidRPr="003F1D6A" w:rsidRDefault="00682F40" w:rsidP="003F1D6A">
      <w:pPr>
        <w:spacing w:line="360" w:lineRule="auto"/>
        <w:ind w:firstLine="708"/>
        <w:jc w:val="both"/>
        <w:rPr>
          <w:rFonts w:ascii="Arial" w:hAnsi="Arial"/>
          <w:b/>
          <w:szCs w:val="24"/>
        </w:rPr>
      </w:pPr>
      <w:r w:rsidRPr="00F646AB">
        <w:rPr>
          <w:rFonts w:ascii="Arial" w:hAnsi="Arial"/>
          <w:szCs w:val="24"/>
        </w:rPr>
        <w:t xml:space="preserve"> En raison de la diminution notable des teneurs en éléments minéraux, P en particulier des fourrages naturels en saison sèche</w:t>
      </w:r>
      <w:r w:rsidR="003F1D6A">
        <w:rPr>
          <w:rFonts w:ascii="Arial" w:hAnsi="Arial"/>
          <w:szCs w:val="24"/>
        </w:rPr>
        <w:t> ;</w:t>
      </w:r>
      <w:r w:rsidRPr="00F646AB">
        <w:rPr>
          <w:rFonts w:ascii="Arial" w:hAnsi="Arial"/>
          <w:szCs w:val="24"/>
        </w:rPr>
        <w:t xml:space="preserve"> on pourrait s’attendre à un développement des carences à cette époque.  Quelques  expérimentations menées ont d’ailleurs confirmé que la seule distribution de P en saison sèche permettrait de limiter les pertes de poid</w:t>
      </w:r>
      <w:r w:rsidR="00020F96">
        <w:rPr>
          <w:rFonts w:ascii="Arial" w:hAnsi="Arial"/>
          <w:szCs w:val="24"/>
        </w:rPr>
        <w:t>s saisonnières chez les zébus (</w:t>
      </w:r>
      <w:proofErr w:type="spellStart"/>
      <w:r w:rsidRPr="00F646AB">
        <w:rPr>
          <w:rFonts w:ascii="Arial" w:hAnsi="Arial"/>
          <w:szCs w:val="24"/>
        </w:rPr>
        <w:t>C</w:t>
      </w:r>
      <w:r w:rsidR="002B66CE" w:rsidRPr="00F646AB">
        <w:rPr>
          <w:rFonts w:ascii="Arial" w:hAnsi="Arial"/>
          <w:szCs w:val="24"/>
        </w:rPr>
        <w:t>lavet</w:t>
      </w:r>
      <w:proofErr w:type="spellEnd"/>
      <w:r w:rsidRPr="00F646AB">
        <w:rPr>
          <w:rFonts w:ascii="Arial" w:hAnsi="Arial"/>
          <w:szCs w:val="24"/>
        </w:rPr>
        <w:t xml:space="preserve"> et al, 1976).</w:t>
      </w:r>
    </w:p>
    <w:p w:rsidR="00682F40" w:rsidRPr="00F646AB" w:rsidRDefault="00682F40" w:rsidP="00007541">
      <w:pPr>
        <w:spacing w:line="360" w:lineRule="auto"/>
        <w:ind w:firstLine="708"/>
        <w:jc w:val="both"/>
        <w:rPr>
          <w:rFonts w:ascii="Arial" w:hAnsi="Arial"/>
          <w:szCs w:val="24"/>
        </w:rPr>
      </w:pPr>
      <w:r w:rsidRPr="00F646AB">
        <w:rPr>
          <w:rFonts w:ascii="Arial" w:hAnsi="Arial"/>
          <w:szCs w:val="24"/>
        </w:rPr>
        <w:t>Cependant plusieurs études indiquent que le risque carentiel e</w:t>
      </w:r>
      <w:r w:rsidR="00206982">
        <w:rPr>
          <w:rFonts w:ascii="Arial" w:hAnsi="Arial"/>
          <w:szCs w:val="24"/>
        </w:rPr>
        <w:t>s</w:t>
      </w:r>
      <w:r w:rsidRPr="00F646AB">
        <w:rPr>
          <w:rFonts w:ascii="Arial" w:hAnsi="Arial"/>
          <w:szCs w:val="24"/>
        </w:rPr>
        <w:t>t plus grand en pleine saison des pluies et que les troubles liés aux insuffisances d’apports d’éléments minéraux s’observent principalement en fin de saison des pluies, quand les ressources fourragères s</w:t>
      </w:r>
      <w:r w:rsidR="00206982">
        <w:rPr>
          <w:rFonts w:ascii="Arial" w:hAnsi="Arial"/>
          <w:szCs w:val="24"/>
        </w:rPr>
        <w:t xml:space="preserve">ont abondantes    (MC </w:t>
      </w:r>
      <w:proofErr w:type="spellStart"/>
      <w:r w:rsidR="00206982">
        <w:rPr>
          <w:rFonts w:ascii="Arial" w:hAnsi="Arial"/>
          <w:szCs w:val="24"/>
        </w:rPr>
        <w:t>Dowel</w:t>
      </w:r>
      <w:proofErr w:type="spellEnd"/>
      <w:r w:rsidR="00206982">
        <w:rPr>
          <w:rFonts w:ascii="Arial" w:hAnsi="Arial"/>
          <w:szCs w:val="24"/>
        </w:rPr>
        <w:t xml:space="preserve"> et Al</w:t>
      </w:r>
      <w:r w:rsidRPr="00F646AB">
        <w:rPr>
          <w:rFonts w:ascii="Arial" w:hAnsi="Arial"/>
          <w:szCs w:val="24"/>
        </w:rPr>
        <w:t>.  1984)</w:t>
      </w:r>
    </w:p>
    <w:p w:rsidR="00682F40" w:rsidRPr="00F646AB" w:rsidRDefault="00682F40" w:rsidP="00007541">
      <w:pPr>
        <w:spacing w:after="0" w:line="360" w:lineRule="auto"/>
        <w:ind w:firstLine="708"/>
        <w:jc w:val="both"/>
        <w:rPr>
          <w:rFonts w:ascii="Arial" w:hAnsi="Arial"/>
          <w:szCs w:val="24"/>
        </w:rPr>
      </w:pPr>
      <w:r w:rsidRPr="00F646AB">
        <w:rPr>
          <w:rFonts w:ascii="Arial" w:hAnsi="Arial"/>
          <w:szCs w:val="24"/>
        </w:rPr>
        <w:t xml:space="preserve">  En  effet, les apports  énergétiques et protéiques dans la ration du cheptel sont alors élevés et permettent une augmentation notable des productions avec pour conséquence, des besoins sensiblement accrus en éléments minéraux</w:t>
      </w:r>
      <w:r w:rsidR="004A753E">
        <w:rPr>
          <w:rFonts w:ascii="Arial" w:hAnsi="Arial"/>
          <w:szCs w:val="24"/>
        </w:rPr>
        <w:t>.</w:t>
      </w:r>
      <w:r w:rsidRPr="00F646AB">
        <w:rPr>
          <w:rFonts w:ascii="Arial" w:hAnsi="Arial"/>
          <w:szCs w:val="24"/>
        </w:rPr>
        <w:t xml:space="preserve"> Inversement en saison sèche, les animaux soumis à une disette globale ont des besoins plus réduits.</w:t>
      </w:r>
    </w:p>
    <w:p w:rsidR="00682F40" w:rsidRPr="00F646AB" w:rsidRDefault="00682F40" w:rsidP="00007541">
      <w:pPr>
        <w:spacing w:after="0" w:line="360" w:lineRule="auto"/>
        <w:ind w:firstLine="708"/>
        <w:jc w:val="both"/>
        <w:rPr>
          <w:rFonts w:ascii="Arial" w:hAnsi="Arial"/>
          <w:szCs w:val="24"/>
          <w:u w:val="single"/>
        </w:rPr>
      </w:pPr>
      <w:r w:rsidRPr="00F646AB">
        <w:rPr>
          <w:rFonts w:ascii="Arial" w:hAnsi="Arial"/>
          <w:szCs w:val="24"/>
        </w:rPr>
        <w:t xml:space="preserve">De même, des signes de carence minérale peuvent être observés sur des troupeaux dans les conditions d’un élevage intensifié, lorsque l’accroissement du rationnement énergétique et azoté </w:t>
      </w:r>
      <w:r w:rsidR="004A753E">
        <w:rPr>
          <w:rFonts w:ascii="Arial" w:hAnsi="Arial"/>
          <w:szCs w:val="24"/>
        </w:rPr>
        <w:t>(</w:t>
      </w:r>
      <w:r w:rsidRPr="00F646AB">
        <w:rPr>
          <w:rFonts w:ascii="Arial" w:hAnsi="Arial"/>
          <w:szCs w:val="24"/>
        </w:rPr>
        <w:t>par culture fourragères sous-produits, etc.) ne s’accompagne pas d’une complémentation minérale adéquate.</w:t>
      </w:r>
      <w:r w:rsidRPr="00F646AB">
        <w:rPr>
          <w:rFonts w:ascii="Arial" w:hAnsi="Arial"/>
          <w:b/>
          <w:szCs w:val="24"/>
        </w:rPr>
        <w:t xml:space="preserve"> </w:t>
      </w:r>
      <w:r w:rsidRPr="00F646AB">
        <w:rPr>
          <w:rFonts w:ascii="Arial" w:hAnsi="Arial"/>
          <w:szCs w:val="24"/>
          <w:u w:val="single"/>
        </w:rPr>
        <w:t>Les besoins en éléments minéraux des  ruminants domestiques sont les plus élevés en période de fortes productions. </w:t>
      </w:r>
    </w:p>
    <w:p w:rsidR="00682F40" w:rsidRPr="004A753E" w:rsidRDefault="00682F40" w:rsidP="00682F40">
      <w:pPr>
        <w:spacing w:line="360" w:lineRule="auto"/>
        <w:jc w:val="both"/>
        <w:rPr>
          <w:rFonts w:ascii="Arial" w:hAnsi="Arial"/>
          <w:szCs w:val="24"/>
          <w:u w:val="single"/>
        </w:rPr>
      </w:pPr>
      <w:r w:rsidRPr="00F646AB">
        <w:rPr>
          <w:rFonts w:ascii="Arial" w:hAnsi="Arial"/>
          <w:szCs w:val="24"/>
        </w:rPr>
        <w:t xml:space="preserve">La complémentation minérale énergétique et azotée de saison sèche, uniquement destinée à maintenir le poids des animaux en élevage intensif, ne  se justifie que </w:t>
      </w:r>
      <w:r w:rsidRPr="00F646AB">
        <w:rPr>
          <w:rFonts w:ascii="Arial" w:hAnsi="Arial"/>
          <w:szCs w:val="24"/>
        </w:rPr>
        <w:lastRenderedPageBreak/>
        <w:t xml:space="preserve">dans </w:t>
      </w:r>
      <w:r w:rsidRPr="00F646AB">
        <w:rPr>
          <w:rFonts w:ascii="Arial" w:hAnsi="Arial"/>
          <w:szCs w:val="24"/>
          <w:u w:val="single"/>
        </w:rPr>
        <w:t>un objectif de spéculation ou de stockage à court terme</w:t>
      </w:r>
      <w:r w:rsidRPr="00F646AB">
        <w:rPr>
          <w:rFonts w:ascii="Arial" w:hAnsi="Arial"/>
          <w:szCs w:val="24"/>
        </w:rPr>
        <w:t xml:space="preserve"> lorsque l’on veut par exemple, «  </w:t>
      </w:r>
      <w:r w:rsidRPr="00F646AB">
        <w:rPr>
          <w:rFonts w:ascii="Arial" w:hAnsi="Arial"/>
          <w:szCs w:val="24"/>
          <w:u w:val="single"/>
        </w:rPr>
        <w:t>diminuer la pression d’exploitation des parcours</w:t>
      </w:r>
      <w:r w:rsidRPr="00F646AB">
        <w:rPr>
          <w:rFonts w:ascii="Arial" w:hAnsi="Arial"/>
          <w:szCs w:val="24"/>
        </w:rPr>
        <w:t xml:space="preserve"> » sinon moins nécessaire que la </w:t>
      </w:r>
      <w:r w:rsidRPr="00F646AB">
        <w:rPr>
          <w:rFonts w:ascii="Arial" w:hAnsi="Arial"/>
          <w:szCs w:val="24"/>
          <w:u w:val="single"/>
        </w:rPr>
        <w:t>croissance compensatrice</w:t>
      </w:r>
      <w:r w:rsidRPr="00F646AB">
        <w:rPr>
          <w:rFonts w:ascii="Arial" w:hAnsi="Arial"/>
          <w:szCs w:val="24"/>
        </w:rPr>
        <w:t xml:space="preserve"> de saison des pluies (souvent plus intense sur les troupeaux qui n’ont pas été complémentés en saison sèche) </w:t>
      </w:r>
      <w:r w:rsidRPr="00F646AB">
        <w:rPr>
          <w:rFonts w:ascii="Arial" w:hAnsi="Arial"/>
          <w:szCs w:val="24"/>
          <w:u w:val="single"/>
        </w:rPr>
        <w:t>réduit</w:t>
      </w:r>
      <w:r w:rsidRPr="00F646AB">
        <w:rPr>
          <w:rFonts w:ascii="Arial" w:hAnsi="Arial"/>
          <w:szCs w:val="24"/>
        </w:rPr>
        <w:t xml:space="preserve"> nettement les différences de gain de poids.</w:t>
      </w:r>
    </w:p>
    <w:p w:rsidR="00682F40" w:rsidRPr="00F646AB" w:rsidRDefault="00682F40" w:rsidP="00017273">
      <w:pPr>
        <w:spacing w:after="0" w:line="360" w:lineRule="auto"/>
        <w:ind w:firstLine="708"/>
        <w:jc w:val="both"/>
        <w:rPr>
          <w:rFonts w:ascii="Arial" w:hAnsi="Arial"/>
          <w:szCs w:val="24"/>
        </w:rPr>
      </w:pPr>
      <w:r w:rsidRPr="00F646AB">
        <w:rPr>
          <w:rFonts w:ascii="Arial" w:hAnsi="Arial"/>
          <w:szCs w:val="24"/>
        </w:rPr>
        <w:t>L’amélioration de la productivité numérique des bovins, grâce à une complémentation minérale, a rarement été mesurée en Afrique. Les études  menées sur d’autres continents font apparaître des résultats intéressants méritent</w:t>
      </w:r>
      <w:r w:rsidR="00EA3634">
        <w:rPr>
          <w:rFonts w:ascii="Arial" w:hAnsi="Arial"/>
          <w:szCs w:val="24"/>
        </w:rPr>
        <w:t xml:space="preserve"> d’être reproduites en Afrique </w:t>
      </w:r>
      <w:r w:rsidRPr="00F646AB">
        <w:rPr>
          <w:rFonts w:ascii="Arial" w:hAnsi="Arial"/>
          <w:szCs w:val="24"/>
        </w:rPr>
        <w:t xml:space="preserve"> tropicale pour  en vérifier le </w:t>
      </w:r>
      <w:proofErr w:type="spellStart"/>
      <w:r w:rsidRPr="00F646AB">
        <w:rPr>
          <w:rFonts w:ascii="Arial" w:hAnsi="Arial"/>
          <w:szCs w:val="24"/>
        </w:rPr>
        <w:t>bien fondé</w:t>
      </w:r>
      <w:proofErr w:type="spellEnd"/>
      <w:r w:rsidRPr="00F646AB">
        <w:rPr>
          <w:rFonts w:ascii="Arial" w:hAnsi="Arial"/>
          <w:szCs w:val="24"/>
        </w:rPr>
        <w:t xml:space="preserve"> zootechnique et économique.</w:t>
      </w:r>
    </w:p>
    <w:p w:rsidR="00682F40" w:rsidRPr="00F646AB" w:rsidRDefault="00682F40" w:rsidP="00017273">
      <w:pPr>
        <w:spacing w:after="0" w:line="360" w:lineRule="auto"/>
        <w:jc w:val="both"/>
        <w:rPr>
          <w:rFonts w:ascii="Arial" w:hAnsi="Arial"/>
          <w:szCs w:val="24"/>
        </w:rPr>
      </w:pPr>
      <w:r w:rsidRPr="00F646AB">
        <w:rPr>
          <w:rFonts w:ascii="Arial" w:hAnsi="Arial"/>
          <w:szCs w:val="24"/>
        </w:rPr>
        <w:t>Selon quelques études effectuées en Amérique tropicale, la complémentation minérale se traduirait par une rentabilité élevée avec un rapport avantages/ courts toujours supérieur à 2 et pouvant atteindre 15 dans certaines situations.</w:t>
      </w:r>
    </w:p>
    <w:p w:rsidR="00682F40" w:rsidRPr="00017273" w:rsidRDefault="00017273" w:rsidP="00017273">
      <w:pPr>
        <w:spacing w:line="360" w:lineRule="auto"/>
        <w:jc w:val="both"/>
        <w:rPr>
          <w:rFonts w:ascii="Arial" w:hAnsi="Arial"/>
          <w:b/>
          <w:szCs w:val="24"/>
        </w:rPr>
      </w:pPr>
      <w:r>
        <w:rPr>
          <w:rFonts w:ascii="Arial" w:hAnsi="Arial"/>
          <w:b/>
          <w:szCs w:val="24"/>
        </w:rPr>
        <w:t xml:space="preserve">III.4.2 </w:t>
      </w:r>
      <w:r w:rsidR="00682F40" w:rsidRPr="00017273">
        <w:rPr>
          <w:rFonts w:ascii="Arial" w:hAnsi="Arial"/>
          <w:b/>
          <w:szCs w:val="24"/>
        </w:rPr>
        <w:t>Ovins et caprins</w:t>
      </w:r>
    </w:p>
    <w:p w:rsidR="00682F40" w:rsidRPr="00F646AB" w:rsidRDefault="00682F40" w:rsidP="00007541">
      <w:pPr>
        <w:spacing w:line="360" w:lineRule="auto"/>
        <w:ind w:firstLine="708"/>
        <w:jc w:val="both"/>
        <w:rPr>
          <w:rFonts w:ascii="Arial" w:hAnsi="Arial"/>
          <w:szCs w:val="24"/>
        </w:rPr>
      </w:pPr>
      <w:r w:rsidRPr="00F646AB">
        <w:rPr>
          <w:rFonts w:ascii="Arial" w:hAnsi="Arial"/>
          <w:szCs w:val="24"/>
        </w:rPr>
        <w:t xml:space="preserve">  Les résultats d’essais de complémentation minérale de petits ruminants sont très peu nombreux et parfois contradictoires avec ceux enregistrés sur les bovins.  En effet, les ovins et les caprins sont plus apte</w:t>
      </w:r>
      <w:r w:rsidR="00017273">
        <w:rPr>
          <w:rFonts w:ascii="Arial" w:hAnsi="Arial"/>
          <w:szCs w:val="24"/>
        </w:rPr>
        <w:t>s</w:t>
      </w:r>
      <w:r w:rsidRPr="00F646AB">
        <w:rPr>
          <w:rFonts w:ascii="Arial" w:hAnsi="Arial"/>
          <w:szCs w:val="24"/>
        </w:rPr>
        <w:t xml:space="preserve"> que les bovins à se constituer une ration équilibrée grâce à leur tri alimentaire plus intense et ils supporteraient mieux une insuffisance passagère des apports en éléments minéraux du fait de leur cycle de reproduction pus bref. R</w:t>
      </w:r>
      <w:r w:rsidR="00017273" w:rsidRPr="00F646AB">
        <w:rPr>
          <w:rFonts w:ascii="Arial" w:hAnsi="Arial"/>
          <w:szCs w:val="24"/>
        </w:rPr>
        <w:t>ead</w:t>
      </w:r>
      <w:r w:rsidRPr="00F646AB">
        <w:rPr>
          <w:rFonts w:ascii="Arial" w:hAnsi="Arial"/>
          <w:szCs w:val="24"/>
        </w:rPr>
        <w:t xml:space="preserve"> et al, 1986).</w:t>
      </w:r>
    </w:p>
    <w:p w:rsidR="00682F40" w:rsidRPr="00F646AB" w:rsidRDefault="00682F40" w:rsidP="00007541">
      <w:pPr>
        <w:spacing w:line="360" w:lineRule="auto"/>
        <w:ind w:firstLine="708"/>
        <w:jc w:val="both"/>
        <w:rPr>
          <w:rFonts w:ascii="Arial" w:hAnsi="Arial"/>
          <w:szCs w:val="24"/>
        </w:rPr>
      </w:pPr>
      <w:r w:rsidRPr="00F646AB">
        <w:rPr>
          <w:rFonts w:ascii="Arial" w:hAnsi="Arial"/>
          <w:szCs w:val="24"/>
        </w:rPr>
        <w:t>Cependant, quelques exemples montrent l’intérêt d’une compl</w:t>
      </w:r>
      <w:r w:rsidR="00017273">
        <w:rPr>
          <w:rFonts w:ascii="Arial" w:hAnsi="Arial"/>
          <w:szCs w:val="24"/>
        </w:rPr>
        <w:t>émentation minérale en cas de carence endémique </w:t>
      </w:r>
      <w:r w:rsidRPr="00F646AB">
        <w:rPr>
          <w:rFonts w:ascii="Arial" w:hAnsi="Arial"/>
          <w:szCs w:val="24"/>
        </w:rPr>
        <w:t xml:space="preserve"> chez la petite ruminant : Cu en Ethiopie (Faye et Gill</w:t>
      </w:r>
      <w:r w:rsidR="00017273">
        <w:rPr>
          <w:rFonts w:ascii="Arial" w:hAnsi="Arial"/>
          <w:szCs w:val="24"/>
        </w:rPr>
        <w:t>et, 1984),</w:t>
      </w:r>
      <w:r w:rsidRPr="00F646AB">
        <w:rPr>
          <w:rFonts w:ascii="Arial" w:hAnsi="Arial"/>
          <w:szCs w:val="24"/>
        </w:rPr>
        <w:t xml:space="preserve"> Zn au Soudan (MAHABOUD et al.1985). En dehors de ces caractères de pathologie d’origine nutritionnelle, on manque des données précises sur l’incidence zootechnique et économique de la complémentation minérale chez les petits ruminants.</w:t>
      </w:r>
    </w:p>
    <w:p w:rsidR="00682F40" w:rsidRPr="00F646AB" w:rsidRDefault="00017273" w:rsidP="009E57E3">
      <w:pPr>
        <w:pStyle w:val="Titre2"/>
      </w:pPr>
      <w:bookmarkStart w:id="16" w:name="_Toc356690093"/>
      <w:r>
        <w:t>II.5</w:t>
      </w:r>
      <w:r w:rsidR="00682F40" w:rsidRPr="00F646AB">
        <w:t xml:space="preserve"> Troubles liés à quelques carences minérales chez les animaux.</w:t>
      </w:r>
      <w:bookmarkEnd w:id="16"/>
    </w:p>
    <w:p w:rsidR="00682F40" w:rsidRPr="00F646AB" w:rsidRDefault="00682F40" w:rsidP="00682F40">
      <w:pPr>
        <w:spacing w:line="360" w:lineRule="auto"/>
        <w:jc w:val="both"/>
        <w:rPr>
          <w:rFonts w:ascii="Arial" w:hAnsi="Arial"/>
          <w:b/>
          <w:szCs w:val="24"/>
        </w:rPr>
      </w:pPr>
      <w:r w:rsidRPr="00F646AB">
        <w:rPr>
          <w:rFonts w:ascii="Arial" w:hAnsi="Arial"/>
          <w:b/>
          <w:szCs w:val="24"/>
          <w:u w:val="single"/>
        </w:rPr>
        <w:t>Carences diverses</w:t>
      </w:r>
    </w:p>
    <w:p w:rsidR="00682F40" w:rsidRPr="00F646AB" w:rsidRDefault="00682F40" w:rsidP="00605CCD">
      <w:pPr>
        <w:spacing w:line="360" w:lineRule="auto"/>
        <w:jc w:val="both"/>
        <w:rPr>
          <w:rFonts w:ascii="Arial" w:hAnsi="Arial"/>
          <w:szCs w:val="24"/>
        </w:rPr>
      </w:pPr>
      <w:r w:rsidRPr="00F646AB">
        <w:rPr>
          <w:rFonts w:ascii="Arial" w:hAnsi="Arial"/>
          <w:szCs w:val="24"/>
        </w:rPr>
        <w:t xml:space="preserve">15 éléments minéraux jouent un rôle essentiel  dans la nutrition animale.  On distingue </w:t>
      </w:r>
      <w:r w:rsidRPr="00F646AB">
        <w:rPr>
          <w:rFonts w:ascii="Arial" w:hAnsi="Arial"/>
          <w:szCs w:val="24"/>
          <w:u w:val="single"/>
        </w:rPr>
        <w:t>les macroéléments</w:t>
      </w:r>
      <w:r w:rsidRPr="00F646AB">
        <w:rPr>
          <w:rFonts w:ascii="Arial" w:hAnsi="Arial"/>
          <w:szCs w:val="24"/>
        </w:rPr>
        <w:t xml:space="preserve">, calcium, phosphore, potassium, sodium, chlore, magnésium et soufre, </w:t>
      </w:r>
      <w:r w:rsidRPr="00F646AB">
        <w:rPr>
          <w:rFonts w:ascii="Arial" w:hAnsi="Arial"/>
          <w:szCs w:val="24"/>
          <w:u w:val="single"/>
        </w:rPr>
        <w:t>des oligo-éléments</w:t>
      </w:r>
      <w:r w:rsidRPr="00F646AB">
        <w:rPr>
          <w:rFonts w:ascii="Arial" w:hAnsi="Arial"/>
          <w:szCs w:val="24"/>
        </w:rPr>
        <w:t>, éléments minéraux exis</w:t>
      </w:r>
      <w:r w:rsidR="00605CCD">
        <w:rPr>
          <w:rFonts w:ascii="Arial" w:hAnsi="Arial"/>
          <w:szCs w:val="24"/>
        </w:rPr>
        <w:t xml:space="preserve">tant dans les </w:t>
      </w:r>
      <w:r w:rsidR="00605CCD">
        <w:rPr>
          <w:rFonts w:ascii="Arial" w:hAnsi="Arial"/>
          <w:szCs w:val="24"/>
        </w:rPr>
        <w:lastRenderedPageBreak/>
        <w:t>tissus en quantités</w:t>
      </w:r>
      <w:r w:rsidRPr="00F646AB">
        <w:rPr>
          <w:rFonts w:ascii="Arial" w:hAnsi="Arial"/>
          <w:szCs w:val="24"/>
        </w:rPr>
        <w:t xml:space="preserve">  infimes  mais indispensables à la vie animale : cuivre, zinc, fer, manganèse, cobalt, molybdène, sélénium, iode. </w:t>
      </w:r>
      <w:r w:rsidRPr="00605CCD">
        <w:rPr>
          <w:rFonts w:ascii="Arial" w:hAnsi="Arial"/>
          <w:b/>
          <w:szCs w:val="24"/>
        </w:rPr>
        <w:t>Ces éléments ne peuvent être synthétisés par l’animal, il doit donc les trouver impérativement dans son alimentation</w:t>
      </w:r>
      <w:r w:rsidRPr="00F646AB">
        <w:rPr>
          <w:rFonts w:ascii="Arial" w:hAnsi="Arial"/>
          <w:szCs w:val="24"/>
        </w:rPr>
        <w:t>. Leur présence  insuffisante dans la ration entraîne l’apparition d’une série de désordres métaboliques, d’autant plus pernicieux, qu’ils peuvent rester masqués et entraîner ainsi des pertes économiques considérables.</w:t>
      </w:r>
    </w:p>
    <w:p w:rsidR="00682F40" w:rsidRPr="00F646AB" w:rsidRDefault="00682F40" w:rsidP="00682F40">
      <w:pPr>
        <w:numPr>
          <w:ilvl w:val="0"/>
          <w:numId w:val="19"/>
        </w:numPr>
        <w:spacing w:after="0" w:line="360" w:lineRule="auto"/>
        <w:jc w:val="both"/>
        <w:rPr>
          <w:rFonts w:ascii="Arial" w:hAnsi="Arial"/>
          <w:b/>
          <w:szCs w:val="24"/>
        </w:rPr>
      </w:pPr>
      <w:r w:rsidRPr="00F646AB">
        <w:rPr>
          <w:rFonts w:ascii="Arial" w:hAnsi="Arial"/>
          <w:b/>
          <w:szCs w:val="24"/>
        </w:rPr>
        <w:t>Phosphore</w:t>
      </w:r>
    </w:p>
    <w:p w:rsidR="00682F40" w:rsidRPr="00F646AB" w:rsidRDefault="00682F40" w:rsidP="005955E1">
      <w:pPr>
        <w:spacing w:line="360" w:lineRule="auto"/>
        <w:ind w:firstLine="708"/>
        <w:jc w:val="both"/>
        <w:rPr>
          <w:rFonts w:ascii="Arial" w:hAnsi="Arial"/>
          <w:szCs w:val="24"/>
        </w:rPr>
      </w:pPr>
      <w:r w:rsidRPr="00F646AB">
        <w:rPr>
          <w:rFonts w:ascii="Arial" w:hAnsi="Arial"/>
          <w:szCs w:val="24"/>
        </w:rPr>
        <w:t>En Afrique intertropicale, la carence minérale la plus fréquemment signalée est la carence en phosphore (</w:t>
      </w:r>
      <w:proofErr w:type="spellStart"/>
      <w:r w:rsidRPr="00F646AB">
        <w:rPr>
          <w:rFonts w:ascii="Arial" w:hAnsi="Arial"/>
          <w:i/>
          <w:szCs w:val="24"/>
        </w:rPr>
        <w:t>hypophosphose</w:t>
      </w:r>
      <w:proofErr w:type="spellEnd"/>
      <w:r w:rsidRPr="00F646AB">
        <w:rPr>
          <w:rFonts w:ascii="Arial" w:hAnsi="Arial"/>
          <w:szCs w:val="24"/>
          <w:u w:val="single"/>
        </w:rPr>
        <w:t>)</w:t>
      </w:r>
      <w:r w:rsidRPr="00F646AB">
        <w:rPr>
          <w:rFonts w:ascii="Arial" w:hAnsi="Arial"/>
          <w:szCs w:val="24"/>
        </w:rPr>
        <w:t>.  Dans sa forme chronique, elle se traduit par des troubles locomo</w:t>
      </w:r>
      <w:r w:rsidR="00D87EF9">
        <w:rPr>
          <w:rFonts w:ascii="Arial" w:hAnsi="Arial"/>
          <w:szCs w:val="24"/>
        </w:rPr>
        <w:t>teurs liés à une ostéomalacie (</w:t>
      </w:r>
      <w:r w:rsidRPr="00F646AB">
        <w:rPr>
          <w:rFonts w:ascii="Arial" w:hAnsi="Arial"/>
          <w:szCs w:val="24"/>
        </w:rPr>
        <w:t>boiteries) et des troubles de la repro</w:t>
      </w:r>
      <w:r w:rsidR="00D87EF9">
        <w:rPr>
          <w:rFonts w:ascii="Arial" w:hAnsi="Arial"/>
          <w:szCs w:val="24"/>
        </w:rPr>
        <w:t>duction (</w:t>
      </w:r>
      <w:r w:rsidRPr="00F646AB">
        <w:rPr>
          <w:rFonts w:ascii="Arial" w:hAnsi="Arial"/>
          <w:szCs w:val="24"/>
        </w:rPr>
        <w:t xml:space="preserve">stérilité, baisse de fertilité, retards dans le retour des chaleurs). Du fait qu’elle entraîne </w:t>
      </w:r>
      <w:r w:rsidR="00D87EF9">
        <w:rPr>
          <w:rFonts w:ascii="Arial" w:hAnsi="Arial"/>
          <w:szCs w:val="24"/>
        </w:rPr>
        <w:t xml:space="preserve"> des troubles du comportement (</w:t>
      </w:r>
      <w:r w:rsidRPr="00F646AB">
        <w:rPr>
          <w:rFonts w:ascii="Arial" w:hAnsi="Arial"/>
          <w:szCs w:val="24"/>
        </w:rPr>
        <w:t xml:space="preserve">pica, </w:t>
      </w:r>
      <w:proofErr w:type="spellStart"/>
      <w:r w:rsidRPr="00F646AB">
        <w:rPr>
          <w:rFonts w:ascii="Arial" w:hAnsi="Arial"/>
          <w:szCs w:val="24"/>
        </w:rPr>
        <w:t>ostéophagie</w:t>
      </w:r>
      <w:proofErr w:type="spellEnd"/>
      <w:r w:rsidRPr="00F646AB">
        <w:rPr>
          <w:rFonts w:ascii="Arial" w:hAnsi="Arial"/>
          <w:szCs w:val="24"/>
        </w:rPr>
        <w:t xml:space="preserve">), cette carence peut s’accompagner d’une intoxication botulinique lors d’ingestion de produits contaminés par </w:t>
      </w:r>
      <w:r w:rsidR="00020F96">
        <w:rPr>
          <w:rFonts w:ascii="Arial" w:hAnsi="Arial"/>
          <w:i/>
          <w:szCs w:val="24"/>
        </w:rPr>
        <w:t>Cl</w:t>
      </w:r>
      <w:r w:rsidRPr="00F646AB">
        <w:rPr>
          <w:rFonts w:ascii="Arial" w:hAnsi="Arial"/>
          <w:i/>
          <w:szCs w:val="24"/>
        </w:rPr>
        <w:t xml:space="preserve">ostridium </w:t>
      </w:r>
      <w:proofErr w:type="spellStart"/>
      <w:r w:rsidRPr="00F646AB">
        <w:rPr>
          <w:rFonts w:ascii="Arial" w:hAnsi="Arial"/>
          <w:i/>
          <w:szCs w:val="24"/>
        </w:rPr>
        <w:t>botulinum</w:t>
      </w:r>
      <w:proofErr w:type="spellEnd"/>
      <w:r w:rsidRPr="00F646AB">
        <w:rPr>
          <w:rFonts w:ascii="Arial" w:hAnsi="Arial"/>
          <w:szCs w:val="24"/>
        </w:rPr>
        <w:t xml:space="preserve">.  A la dégradation de l’état général, s’ajoutent alors des signes nerveux qui conduisent à la mort </w:t>
      </w:r>
      <w:r w:rsidR="005955E1">
        <w:rPr>
          <w:rFonts w:ascii="Arial" w:hAnsi="Arial"/>
          <w:szCs w:val="24"/>
        </w:rPr>
        <w:t>(</w:t>
      </w:r>
      <w:r w:rsidRPr="00F646AB">
        <w:rPr>
          <w:rFonts w:ascii="Arial" w:hAnsi="Arial"/>
          <w:szCs w:val="24"/>
          <w:u w:val="single"/>
        </w:rPr>
        <w:t>maladie des  forages</w:t>
      </w:r>
      <w:r w:rsidR="005955E1">
        <w:rPr>
          <w:rFonts w:ascii="Arial" w:hAnsi="Arial"/>
          <w:szCs w:val="24"/>
          <w:u w:val="single"/>
        </w:rPr>
        <w:t>)</w:t>
      </w:r>
      <w:r w:rsidRPr="00F646AB">
        <w:rPr>
          <w:rFonts w:ascii="Arial" w:hAnsi="Arial"/>
          <w:szCs w:val="24"/>
        </w:rPr>
        <w:t>.</w:t>
      </w:r>
    </w:p>
    <w:p w:rsidR="00682F40" w:rsidRPr="00F646AB" w:rsidRDefault="00682F40" w:rsidP="00682F40">
      <w:pPr>
        <w:numPr>
          <w:ilvl w:val="0"/>
          <w:numId w:val="19"/>
        </w:numPr>
        <w:spacing w:after="0" w:line="360" w:lineRule="auto"/>
        <w:jc w:val="both"/>
        <w:rPr>
          <w:rFonts w:ascii="Arial" w:hAnsi="Arial"/>
          <w:szCs w:val="24"/>
        </w:rPr>
      </w:pPr>
      <w:r w:rsidRPr="00F646AB">
        <w:rPr>
          <w:rFonts w:ascii="Arial" w:hAnsi="Arial"/>
          <w:b/>
          <w:szCs w:val="24"/>
        </w:rPr>
        <w:t>La carence en sodium</w:t>
      </w:r>
      <w:r w:rsidR="005955E1">
        <w:rPr>
          <w:rFonts w:ascii="Arial" w:hAnsi="Arial"/>
          <w:b/>
          <w:szCs w:val="24"/>
        </w:rPr>
        <w:t>,</w:t>
      </w:r>
      <w:r w:rsidRPr="00F646AB">
        <w:rPr>
          <w:rFonts w:ascii="Arial" w:hAnsi="Arial"/>
          <w:szCs w:val="24"/>
        </w:rPr>
        <w:t xml:space="preserve"> c’est à dire carence en sel se traduit, lorsqu’elle est prolongée, par une recherche frénétique du sel, léchage du sol, du pelage des autres animaux, du bois… On note une perte de poids, chute de production lactée, ralentissement de la croissance).  L’apport de sel dans la ration s’accompagne d’une amélioration rapide de l’état général.  Cependant, lors de carence momentanée, </w:t>
      </w:r>
      <w:r w:rsidRPr="00F646AB">
        <w:rPr>
          <w:rFonts w:ascii="Arial" w:hAnsi="Arial"/>
          <w:i/>
          <w:szCs w:val="24"/>
        </w:rPr>
        <w:t>l’animal compense la diminution des apports par une réduction de l’excrétion de sodium dans l’urine et la salive</w:t>
      </w:r>
      <w:r w:rsidRPr="00F646AB">
        <w:rPr>
          <w:rFonts w:ascii="Arial" w:hAnsi="Arial"/>
          <w:szCs w:val="24"/>
        </w:rPr>
        <w:t>, sans répercussions cliniques visibles.</w:t>
      </w:r>
    </w:p>
    <w:p w:rsidR="00682F40" w:rsidRPr="00F646AB" w:rsidRDefault="00682F40" w:rsidP="00682F40">
      <w:pPr>
        <w:numPr>
          <w:ilvl w:val="0"/>
          <w:numId w:val="19"/>
        </w:numPr>
        <w:spacing w:after="0" w:line="360" w:lineRule="auto"/>
        <w:jc w:val="both"/>
        <w:rPr>
          <w:rFonts w:ascii="Arial" w:hAnsi="Arial"/>
          <w:szCs w:val="24"/>
        </w:rPr>
      </w:pPr>
      <w:r w:rsidRPr="00F646AB">
        <w:rPr>
          <w:rFonts w:ascii="Arial" w:hAnsi="Arial"/>
          <w:b/>
          <w:szCs w:val="24"/>
        </w:rPr>
        <w:t xml:space="preserve"> Des troubles liés à une carence en cuivre</w:t>
      </w:r>
      <w:r w:rsidRPr="00F646AB">
        <w:rPr>
          <w:rFonts w:ascii="Arial" w:hAnsi="Arial"/>
          <w:szCs w:val="24"/>
        </w:rPr>
        <w:t xml:space="preserve"> ont été observés en Afrique.  Les manifestations cliniques de cette carence</w:t>
      </w:r>
      <w:r w:rsidR="005955E1">
        <w:rPr>
          <w:rFonts w:ascii="Arial" w:hAnsi="Arial"/>
          <w:szCs w:val="24"/>
        </w:rPr>
        <w:t xml:space="preserve"> </w:t>
      </w:r>
      <w:proofErr w:type="spellStart"/>
      <w:r w:rsidRPr="00F646AB">
        <w:rPr>
          <w:rFonts w:ascii="Arial" w:hAnsi="Arial"/>
          <w:b/>
          <w:szCs w:val="24"/>
        </w:rPr>
        <w:t>wayback</w:t>
      </w:r>
      <w:proofErr w:type="spellEnd"/>
      <w:r w:rsidR="005955E1">
        <w:rPr>
          <w:rFonts w:ascii="Arial" w:hAnsi="Arial"/>
          <w:b/>
          <w:szCs w:val="24"/>
        </w:rPr>
        <w:t xml:space="preserve"> </w:t>
      </w:r>
      <w:r w:rsidRPr="00F646AB">
        <w:rPr>
          <w:rFonts w:ascii="Arial" w:hAnsi="Arial"/>
          <w:szCs w:val="24"/>
        </w:rPr>
        <w:t xml:space="preserve">s’observent essentiellement chez les ovins, dans </w:t>
      </w:r>
      <w:r w:rsidRPr="00F646AB">
        <w:rPr>
          <w:rFonts w:ascii="Arial" w:hAnsi="Arial"/>
          <w:i/>
          <w:szCs w:val="24"/>
        </w:rPr>
        <w:t xml:space="preserve">le syndrome d’ataxie </w:t>
      </w:r>
      <w:proofErr w:type="spellStart"/>
      <w:r w:rsidRPr="00F646AB">
        <w:rPr>
          <w:rFonts w:ascii="Arial" w:hAnsi="Arial"/>
          <w:i/>
          <w:szCs w:val="24"/>
        </w:rPr>
        <w:t>enzootique</w:t>
      </w:r>
      <w:proofErr w:type="spellEnd"/>
      <w:r w:rsidRPr="00F646AB">
        <w:rPr>
          <w:rFonts w:ascii="Arial" w:hAnsi="Arial"/>
          <w:szCs w:val="24"/>
        </w:rPr>
        <w:t xml:space="preserve"> particulièrement fréquent chez les agneaux.  Dans les régions d’endémie, ces </w:t>
      </w:r>
      <w:r w:rsidRPr="00F646AB">
        <w:rPr>
          <w:rFonts w:ascii="Arial" w:hAnsi="Arial"/>
          <w:i/>
          <w:szCs w:val="24"/>
        </w:rPr>
        <w:t>troubles néonataux</w:t>
      </w:r>
      <w:r w:rsidRPr="00F646AB">
        <w:rPr>
          <w:rFonts w:ascii="Arial" w:hAnsi="Arial"/>
          <w:szCs w:val="24"/>
        </w:rPr>
        <w:t xml:space="preserve"> peuvent affecter 40p, </w:t>
      </w:r>
      <w:r w:rsidR="005955E1" w:rsidRPr="00F646AB">
        <w:rPr>
          <w:rFonts w:ascii="Arial" w:hAnsi="Arial"/>
          <w:szCs w:val="24"/>
        </w:rPr>
        <w:t>(Faye</w:t>
      </w:r>
      <w:r w:rsidRPr="00F646AB">
        <w:rPr>
          <w:rFonts w:ascii="Arial" w:hAnsi="Arial"/>
          <w:szCs w:val="24"/>
        </w:rPr>
        <w:t xml:space="preserve"> et </w:t>
      </w:r>
      <w:proofErr w:type="spellStart"/>
      <w:r w:rsidRPr="00F646AB">
        <w:rPr>
          <w:rFonts w:ascii="Arial" w:hAnsi="Arial"/>
          <w:szCs w:val="24"/>
        </w:rPr>
        <w:t>G</w:t>
      </w:r>
      <w:r w:rsidR="005955E1" w:rsidRPr="00F646AB">
        <w:rPr>
          <w:rFonts w:ascii="Arial" w:hAnsi="Arial"/>
          <w:szCs w:val="24"/>
        </w:rPr>
        <w:t>rillet</w:t>
      </w:r>
      <w:proofErr w:type="spellEnd"/>
      <w:r w:rsidRPr="00F646AB">
        <w:rPr>
          <w:rFonts w:ascii="Arial" w:hAnsi="Arial"/>
          <w:szCs w:val="24"/>
        </w:rPr>
        <w:t>, 1984).  Dans ces mêmes zones, les dosages plasmatiques faits chez les bovins et les caprins confirment l’état de carence. Cependant, l’expression clinique reste, fruste pour ces deux espèces (décoloration du poil, en particulier péri oculaire, poil rugueux, terne, anémie).</w:t>
      </w:r>
    </w:p>
    <w:p w:rsidR="00682F40" w:rsidRPr="00F646AB" w:rsidRDefault="00682F40" w:rsidP="00682F40">
      <w:pPr>
        <w:numPr>
          <w:ilvl w:val="0"/>
          <w:numId w:val="19"/>
        </w:numPr>
        <w:spacing w:after="0" w:line="360" w:lineRule="auto"/>
        <w:jc w:val="both"/>
        <w:rPr>
          <w:rFonts w:ascii="Arial" w:hAnsi="Arial"/>
          <w:szCs w:val="24"/>
        </w:rPr>
      </w:pPr>
      <w:r w:rsidRPr="00F646AB">
        <w:rPr>
          <w:rFonts w:ascii="Arial" w:hAnsi="Arial"/>
          <w:b/>
          <w:szCs w:val="24"/>
        </w:rPr>
        <w:lastRenderedPageBreak/>
        <w:t>La carence en cobalt</w:t>
      </w:r>
      <w:r w:rsidRPr="00F646AB">
        <w:rPr>
          <w:rFonts w:ascii="Arial" w:hAnsi="Arial"/>
          <w:szCs w:val="24"/>
        </w:rPr>
        <w:t xml:space="preserve"> suspectée en région tropicale humide entraîne peu de signes très spécifiques. On observe une dégradation de l’état général, difficile à distinguer de celle constatée lors de malnutrition globale.</w:t>
      </w:r>
    </w:p>
    <w:p w:rsidR="00682F40" w:rsidRPr="00F646AB" w:rsidRDefault="00682F40" w:rsidP="00682F40">
      <w:pPr>
        <w:spacing w:line="360" w:lineRule="auto"/>
        <w:ind w:left="360"/>
        <w:jc w:val="both"/>
        <w:rPr>
          <w:rFonts w:ascii="Arial" w:hAnsi="Arial"/>
          <w:szCs w:val="24"/>
        </w:rPr>
      </w:pPr>
      <w:r w:rsidRPr="00F646AB">
        <w:rPr>
          <w:rFonts w:ascii="Arial" w:hAnsi="Arial"/>
          <w:i/>
          <w:szCs w:val="24"/>
        </w:rPr>
        <w:t xml:space="preserve">  L’absence d’un syndrome typique</w:t>
      </w:r>
      <w:r w:rsidRPr="00F646AB">
        <w:rPr>
          <w:rFonts w:ascii="Arial" w:hAnsi="Arial"/>
          <w:szCs w:val="24"/>
        </w:rPr>
        <w:t xml:space="preserve">, qui permette </w:t>
      </w:r>
      <w:r w:rsidRPr="005955E1">
        <w:rPr>
          <w:rFonts w:ascii="Arial" w:hAnsi="Arial"/>
          <w:b/>
          <w:szCs w:val="24"/>
        </w:rPr>
        <w:t>d’aiguiller le diagnostic</w:t>
      </w:r>
      <w:r w:rsidRPr="00F646AB">
        <w:rPr>
          <w:rFonts w:ascii="Arial" w:hAnsi="Arial"/>
          <w:szCs w:val="24"/>
        </w:rPr>
        <w:t xml:space="preserve"> et d’intervenir rapidement, fait que les conséquences économiques de telles carences sont souvent graves.</w:t>
      </w:r>
    </w:p>
    <w:p w:rsidR="009F4D09" w:rsidRDefault="00682F40" w:rsidP="009F4D09">
      <w:pPr>
        <w:numPr>
          <w:ilvl w:val="0"/>
          <w:numId w:val="19"/>
        </w:numPr>
        <w:spacing w:after="0" w:line="360" w:lineRule="auto"/>
        <w:jc w:val="both"/>
        <w:rPr>
          <w:rFonts w:ascii="Arial" w:hAnsi="Arial"/>
          <w:szCs w:val="24"/>
        </w:rPr>
      </w:pPr>
      <w:r w:rsidRPr="00F646AB">
        <w:rPr>
          <w:rFonts w:ascii="Arial" w:hAnsi="Arial"/>
          <w:szCs w:val="24"/>
        </w:rPr>
        <w:t xml:space="preserve">La </w:t>
      </w:r>
      <w:r w:rsidRPr="00F646AB">
        <w:rPr>
          <w:rFonts w:ascii="Arial" w:hAnsi="Arial"/>
          <w:b/>
          <w:szCs w:val="24"/>
        </w:rPr>
        <w:t>carence en zinc</w:t>
      </w:r>
      <w:r w:rsidRPr="00F646AB">
        <w:rPr>
          <w:rFonts w:ascii="Arial" w:hAnsi="Arial"/>
          <w:szCs w:val="24"/>
        </w:rPr>
        <w:t xml:space="preserve"> est incriminée dans des troubles cutanés observés chez le porc (hyperkératose) et chez les ruminants,  où elle serait un facteur prédisposant à l’infection par </w:t>
      </w:r>
      <w:proofErr w:type="spellStart"/>
      <w:r w:rsidRPr="00D87EF9">
        <w:rPr>
          <w:rFonts w:ascii="Arial" w:hAnsi="Arial"/>
          <w:b/>
          <w:i/>
          <w:szCs w:val="24"/>
        </w:rPr>
        <w:t>Dermatophilus</w:t>
      </w:r>
      <w:proofErr w:type="spellEnd"/>
      <w:r w:rsidRPr="00D87EF9">
        <w:rPr>
          <w:rFonts w:ascii="Arial" w:hAnsi="Arial"/>
          <w:b/>
          <w:szCs w:val="24"/>
        </w:rPr>
        <w:t>.</w:t>
      </w:r>
      <w:r w:rsidRPr="00F646AB">
        <w:rPr>
          <w:rFonts w:ascii="Arial" w:hAnsi="Arial"/>
          <w:szCs w:val="24"/>
        </w:rPr>
        <w:t xml:space="preserve">  Une étude sur un troupeau ovin, en région carencée du Soudan, a  précisé qu’en plus des signes cutanés d’alopécie dorsale et d’épaississement de la peau, on observait des troubles de croissance chez les agneaux et des mortalités.</w:t>
      </w:r>
    </w:p>
    <w:p w:rsidR="00682F40" w:rsidRPr="009F4D09" w:rsidRDefault="009F4D09" w:rsidP="009E57E3">
      <w:pPr>
        <w:pStyle w:val="Titre2"/>
      </w:pPr>
      <w:bookmarkStart w:id="17" w:name="_Toc356690094"/>
      <w:r>
        <w:t>II</w:t>
      </w:r>
      <w:r w:rsidR="00682F40" w:rsidRPr="009F4D09">
        <w:t>.</w:t>
      </w:r>
      <w:r w:rsidR="00F90DE5">
        <w:t>6</w:t>
      </w:r>
      <w:r>
        <w:t>.</w:t>
      </w:r>
      <w:r w:rsidR="00682F40" w:rsidRPr="009F4D09">
        <w:t xml:space="preserve"> Diagnostic et traitement des carences minérales dans les élevages</w:t>
      </w:r>
      <w:bookmarkEnd w:id="17"/>
    </w:p>
    <w:p w:rsidR="00682F40" w:rsidRDefault="009F4D09" w:rsidP="009E57E3">
      <w:pPr>
        <w:pStyle w:val="Titre3"/>
      </w:pPr>
      <w:bookmarkStart w:id="18" w:name="_Toc356690095"/>
      <w:r w:rsidRPr="009F4D09">
        <w:t>II</w:t>
      </w:r>
      <w:r w:rsidR="00682F40" w:rsidRPr="009F4D09">
        <w:t>.</w:t>
      </w:r>
      <w:r w:rsidR="00F90DE5">
        <w:t>6</w:t>
      </w:r>
      <w:r w:rsidRPr="009F4D09">
        <w:t xml:space="preserve">.1. </w:t>
      </w:r>
      <w:r w:rsidR="00682F40" w:rsidRPr="009F4D09">
        <w:t xml:space="preserve"> Méthodes de diagnostic</w:t>
      </w:r>
      <w:bookmarkEnd w:id="18"/>
    </w:p>
    <w:p w:rsidR="0001147C" w:rsidRPr="0001147C" w:rsidRDefault="0001147C" w:rsidP="0001147C">
      <w:pPr>
        <w:rPr>
          <w:lang w:eastAsia="fr-FR"/>
        </w:rPr>
      </w:pPr>
    </w:p>
    <w:p w:rsidR="00682F40" w:rsidRPr="00F646AB" w:rsidRDefault="00F90DE5" w:rsidP="00682F40">
      <w:pPr>
        <w:numPr>
          <w:ilvl w:val="0"/>
          <w:numId w:val="27"/>
        </w:numPr>
        <w:spacing w:after="0" w:line="360" w:lineRule="auto"/>
        <w:jc w:val="both"/>
        <w:rPr>
          <w:rFonts w:ascii="Arial" w:hAnsi="Arial"/>
          <w:szCs w:val="24"/>
        </w:rPr>
      </w:pPr>
      <w:r>
        <w:rPr>
          <w:rFonts w:ascii="Arial" w:hAnsi="Arial"/>
          <w:szCs w:val="24"/>
        </w:rPr>
        <w:t>Diagnostic</w:t>
      </w:r>
      <w:r w:rsidR="00682F40" w:rsidRPr="00F646AB">
        <w:rPr>
          <w:rFonts w:ascii="Arial" w:hAnsi="Arial"/>
          <w:szCs w:val="24"/>
        </w:rPr>
        <w:t xml:space="preserve"> clinique et  anatomopathologique</w:t>
      </w:r>
    </w:p>
    <w:p w:rsidR="00682F40" w:rsidRPr="00F646AB" w:rsidRDefault="00682F40" w:rsidP="00682F40">
      <w:pPr>
        <w:numPr>
          <w:ilvl w:val="0"/>
          <w:numId w:val="27"/>
        </w:numPr>
        <w:spacing w:after="0" w:line="360" w:lineRule="auto"/>
        <w:jc w:val="both"/>
        <w:rPr>
          <w:rFonts w:ascii="Arial" w:hAnsi="Arial"/>
          <w:szCs w:val="24"/>
        </w:rPr>
      </w:pPr>
      <w:r w:rsidRPr="00F646AB">
        <w:rPr>
          <w:rFonts w:ascii="Arial" w:hAnsi="Arial"/>
          <w:szCs w:val="24"/>
        </w:rPr>
        <w:t>Diagnostique  analytique :</w:t>
      </w:r>
    </w:p>
    <w:p w:rsidR="00682F40" w:rsidRPr="00F646AB" w:rsidRDefault="00682F40" w:rsidP="00F90DE5">
      <w:pPr>
        <w:spacing w:after="0" w:line="360" w:lineRule="auto"/>
        <w:ind w:left="360"/>
        <w:jc w:val="both"/>
        <w:rPr>
          <w:rFonts w:ascii="Arial" w:hAnsi="Arial"/>
          <w:szCs w:val="24"/>
        </w:rPr>
      </w:pPr>
      <w:r w:rsidRPr="00F646AB">
        <w:rPr>
          <w:rFonts w:ascii="Arial" w:hAnsi="Arial"/>
          <w:szCs w:val="24"/>
        </w:rPr>
        <w:t xml:space="preserve">    -  Analyse du sol ;</w:t>
      </w:r>
    </w:p>
    <w:p w:rsidR="00682F40" w:rsidRPr="00F646AB" w:rsidRDefault="00682F40" w:rsidP="00F90DE5">
      <w:pPr>
        <w:spacing w:after="0" w:line="360" w:lineRule="auto"/>
        <w:ind w:left="360"/>
        <w:jc w:val="both"/>
        <w:rPr>
          <w:rFonts w:ascii="Arial" w:hAnsi="Arial"/>
          <w:szCs w:val="24"/>
        </w:rPr>
      </w:pPr>
      <w:r w:rsidRPr="00F646AB">
        <w:rPr>
          <w:rFonts w:ascii="Arial" w:hAnsi="Arial"/>
          <w:szCs w:val="24"/>
        </w:rPr>
        <w:t xml:space="preserve">    - Analyse des fourrages ;</w:t>
      </w:r>
    </w:p>
    <w:p w:rsidR="00682F40" w:rsidRDefault="00682F40" w:rsidP="00F90DE5">
      <w:pPr>
        <w:spacing w:after="0" w:line="360" w:lineRule="auto"/>
        <w:ind w:left="360"/>
        <w:jc w:val="both"/>
        <w:rPr>
          <w:rFonts w:ascii="Arial" w:hAnsi="Arial"/>
          <w:szCs w:val="24"/>
        </w:rPr>
      </w:pPr>
      <w:r w:rsidRPr="00F646AB">
        <w:rPr>
          <w:rFonts w:ascii="Arial" w:hAnsi="Arial"/>
          <w:szCs w:val="24"/>
        </w:rPr>
        <w:t xml:space="preserve">    - Analyse chimique  de l’eau ;</w:t>
      </w:r>
    </w:p>
    <w:p w:rsidR="00F90DE5" w:rsidRDefault="00F90DE5" w:rsidP="00F90DE5">
      <w:pPr>
        <w:spacing w:after="0" w:line="360" w:lineRule="auto"/>
        <w:ind w:left="360"/>
        <w:jc w:val="both"/>
        <w:rPr>
          <w:rFonts w:ascii="Arial" w:hAnsi="Arial"/>
          <w:szCs w:val="24"/>
        </w:rPr>
      </w:pPr>
      <w:r>
        <w:rPr>
          <w:rFonts w:ascii="Arial" w:hAnsi="Arial"/>
          <w:szCs w:val="24"/>
        </w:rPr>
        <w:t xml:space="preserve">    - </w:t>
      </w:r>
      <w:r w:rsidRPr="00F646AB">
        <w:rPr>
          <w:rFonts w:ascii="Arial" w:hAnsi="Arial"/>
          <w:szCs w:val="24"/>
        </w:rPr>
        <w:t>Analyse</w:t>
      </w:r>
      <w:r>
        <w:rPr>
          <w:rFonts w:ascii="Arial" w:hAnsi="Arial"/>
          <w:szCs w:val="24"/>
        </w:rPr>
        <w:t xml:space="preserve"> des tissus animaux.</w:t>
      </w:r>
    </w:p>
    <w:p w:rsidR="00682F40" w:rsidRPr="00F646AB" w:rsidRDefault="00682F40" w:rsidP="00F90DE5">
      <w:pPr>
        <w:spacing w:after="0" w:line="360" w:lineRule="auto"/>
        <w:jc w:val="both"/>
        <w:rPr>
          <w:rFonts w:ascii="Arial" w:hAnsi="Arial"/>
          <w:szCs w:val="24"/>
        </w:rPr>
      </w:pPr>
      <w:r w:rsidRPr="00F646AB">
        <w:rPr>
          <w:rFonts w:ascii="Arial" w:hAnsi="Arial"/>
          <w:szCs w:val="24"/>
        </w:rPr>
        <w:t>c. Diagnostic Thérapeutique</w:t>
      </w:r>
    </w:p>
    <w:p w:rsidR="00682F40" w:rsidRPr="00F646AB" w:rsidRDefault="00F90DE5" w:rsidP="00F90DE5">
      <w:pPr>
        <w:spacing w:after="0" w:line="360" w:lineRule="auto"/>
        <w:jc w:val="both"/>
        <w:rPr>
          <w:rFonts w:ascii="Arial" w:hAnsi="Arial"/>
          <w:szCs w:val="24"/>
        </w:rPr>
      </w:pPr>
      <w:r>
        <w:rPr>
          <w:rFonts w:ascii="Arial" w:hAnsi="Arial"/>
          <w:szCs w:val="24"/>
        </w:rPr>
        <w:t>d</w:t>
      </w:r>
      <w:r w:rsidR="00036837">
        <w:rPr>
          <w:rFonts w:ascii="Arial" w:hAnsi="Arial"/>
          <w:szCs w:val="24"/>
        </w:rPr>
        <w:t>. Com</w:t>
      </w:r>
      <w:r w:rsidR="00682F40" w:rsidRPr="00F646AB">
        <w:rPr>
          <w:rFonts w:ascii="Arial" w:hAnsi="Arial"/>
          <w:szCs w:val="24"/>
        </w:rPr>
        <w:t xml:space="preserve">mémoratifs : </w:t>
      </w:r>
    </w:p>
    <w:p w:rsidR="00682F40" w:rsidRPr="00F646AB" w:rsidRDefault="00F90DE5" w:rsidP="00F90DE5">
      <w:pPr>
        <w:spacing w:after="0" w:line="360" w:lineRule="auto"/>
        <w:jc w:val="both"/>
        <w:rPr>
          <w:rFonts w:ascii="Arial" w:hAnsi="Arial"/>
          <w:szCs w:val="24"/>
        </w:rPr>
      </w:pPr>
      <w:r>
        <w:rPr>
          <w:rFonts w:ascii="Arial" w:hAnsi="Arial"/>
          <w:szCs w:val="24"/>
        </w:rPr>
        <w:t xml:space="preserve">- </w:t>
      </w:r>
      <w:r w:rsidR="00682F40" w:rsidRPr="00F646AB">
        <w:rPr>
          <w:rFonts w:ascii="Arial" w:hAnsi="Arial"/>
          <w:szCs w:val="24"/>
        </w:rPr>
        <w:t>Données géochimiques</w:t>
      </w:r>
    </w:p>
    <w:p w:rsidR="00682F40" w:rsidRPr="00F646AB" w:rsidRDefault="00F90DE5" w:rsidP="00F90DE5">
      <w:pPr>
        <w:spacing w:after="0" w:line="360" w:lineRule="auto"/>
        <w:jc w:val="both"/>
        <w:rPr>
          <w:rFonts w:ascii="Arial" w:hAnsi="Arial"/>
          <w:szCs w:val="24"/>
        </w:rPr>
      </w:pPr>
      <w:r>
        <w:rPr>
          <w:rFonts w:ascii="Arial" w:hAnsi="Arial"/>
          <w:szCs w:val="24"/>
        </w:rPr>
        <w:t xml:space="preserve">- </w:t>
      </w:r>
      <w:r w:rsidR="00682F40" w:rsidRPr="00F646AB">
        <w:rPr>
          <w:rFonts w:ascii="Arial" w:hAnsi="Arial"/>
          <w:szCs w:val="24"/>
        </w:rPr>
        <w:t xml:space="preserve">Teneurs en élément </w:t>
      </w:r>
      <w:r w:rsidR="00020F96" w:rsidRPr="00F646AB">
        <w:rPr>
          <w:rFonts w:ascii="Arial" w:hAnsi="Arial"/>
          <w:szCs w:val="24"/>
        </w:rPr>
        <w:t>minéraux</w:t>
      </w:r>
      <w:r w:rsidR="00682F40" w:rsidRPr="00F646AB">
        <w:rPr>
          <w:rFonts w:ascii="Arial" w:hAnsi="Arial"/>
          <w:szCs w:val="24"/>
        </w:rPr>
        <w:t xml:space="preserve"> de la région</w:t>
      </w:r>
    </w:p>
    <w:p w:rsidR="00682F40" w:rsidRPr="00F646AB" w:rsidRDefault="00F90DE5" w:rsidP="00F90DE5">
      <w:pPr>
        <w:spacing w:after="0" w:line="360" w:lineRule="auto"/>
        <w:jc w:val="both"/>
        <w:rPr>
          <w:rFonts w:ascii="Arial" w:hAnsi="Arial"/>
          <w:szCs w:val="24"/>
        </w:rPr>
      </w:pPr>
      <w:r>
        <w:rPr>
          <w:rFonts w:ascii="Arial" w:hAnsi="Arial"/>
          <w:szCs w:val="24"/>
        </w:rPr>
        <w:t xml:space="preserve">- </w:t>
      </w:r>
      <w:r w:rsidR="00682F40" w:rsidRPr="00F646AB">
        <w:rPr>
          <w:rFonts w:ascii="Arial" w:hAnsi="Arial"/>
          <w:szCs w:val="24"/>
        </w:rPr>
        <w:t>Carences survenues antérieurement.</w:t>
      </w:r>
    </w:p>
    <w:p w:rsidR="00D47115" w:rsidRDefault="004C0983" w:rsidP="009E57E3">
      <w:pPr>
        <w:pStyle w:val="Titre3"/>
      </w:pPr>
      <w:bookmarkStart w:id="19" w:name="_Toc356690096"/>
      <w:r>
        <w:t>II.6</w:t>
      </w:r>
      <w:r w:rsidR="00682F40" w:rsidRPr="00F646AB">
        <w:t>.2. Correction et traitement des carences minérales</w:t>
      </w:r>
      <w:bookmarkEnd w:id="19"/>
    </w:p>
    <w:p w:rsidR="00682F40" w:rsidRPr="00007541" w:rsidRDefault="000B3A97" w:rsidP="009E57E3">
      <w:pPr>
        <w:pStyle w:val="Titre4"/>
        <w:rPr>
          <w:rFonts w:ascii="Arial" w:hAnsi="Arial" w:cs="Arial"/>
          <w:color w:val="auto"/>
          <w:szCs w:val="24"/>
        </w:rPr>
      </w:pPr>
      <w:r w:rsidRPr="00007541">
        <w:rPr>
          <w:rFonts w:ascii="Arial" w:hAnsi="Arial" w:cs="Arial"/>
          <w:color w:val="auto"/>
          <w:szCs w:val="24"/>
        </w:rPr>
        <w:t xml:space="preserve">II.5.2.1 </w:t>
      </w:r>
      <w:r w:rsidR="00682F40" w:rsidRPr="00007541">
        <w:rPr>
          <w:rFonts w:ascii="Arial" w:hAnsi="Arial" w:cs="Arial"/>
          <w:color w:val="auto"/>
          <w:szCs w:val="24"/>
        </w:rPr>
        <w:t xml:space="preserve">Espèces améliorantes : </w:t>
      </w:r>
    </w:p>
    <w:p w:rsidR="00682F40" w:rsidRDefault="00682F40" w:rsidP="00682F40">
      <w:pPr>
        <w:spacing w:line="360" w:lineRule="auto"/>
        <w:ind w:left="360"/>
        <w:jc w:val="both"/>
        <w:rPr>
          <w:rFonts w:ascii="Arial" w:hAnsi="Arial"/>
          <w:szCs w:val="24"/>
        </w:rPr>
      </w:pPr>
      <w:r w:rsidRPr="00F646AB">
        <w:rPr>
          <w:rFonts w:ascii="Arial" w:hAnsi="Arial"/>
          <w:szCs w:val="24"/>
        </w:rPr>
        <w:t xml:space="preserve">   Surtout des  fabacées qui améliorent à la fois le statut protéinique et le statut minéral des pâturages. Ex. D. </w:t>
      </w:r>
      <w:proofErr w:type="spellStart"/>
      <w:r w:rsidRPr="00F646AB">
        <w:rPr>
          <w:rFonts w:ascii="Arial" w:hAnsi="Arial"/>
          <w:szCs w:val="24"/>
        </w:rPr>
        <w:t>infartum</w:t>
      </w:r>
      <w:proofErr w:type="spellEnd"/>
      <w:r w:rsidRPr="00F646AB">
        <w:rPr>
          <w:rFonts w:ascii="Arial" w:hAnsi="Arial"/>
          <w:szCs w:val="24"/>
        </w:rPr>
        <w:t xml:space="preserve">, </w:t>
      </w:r>
      <w:proofErr w:type="spellStart"/>
      <w:r w:rsidRPr="00F646AB">
        <w:rPr>
          <w:rFonts w:ascii="Arial" w:hAnsi="Arial"/>
          <w:szCs w:val="24"/>
        </w:rPr>
        <w:t>Stylosanthes</w:t>
      </w:r>
      <w:proofErr w:type="spellEnd"/>
      <w:r w:rsidRPr="00F646AB">
        <w:rPr>
          <w:rFonts w:ascii="Arial" w:hAnsi="Arial"/>
          <w:szCs w:val="24"/>
        </w:rPr>
        <w:t xml:space="preserve"> </w:t>
      </w:r>
      <w:proofErr w:type="spellStart"/>
      <w:r w:rsidRPr="00F646AB">
        <w:rPr>
          <w:rFonts w:ascii="Arial" w:hAnsi="Arial"/>
          <w:szCs w:val="24"/>
        </w:rPr>
        <w:t>s</w:t>
      </w:r>
      <w:r w:rsidR="00020F96">
        <w:rPr>
          <w:rFonts w:ascii="Arial" w:hAnsi="Arial"/>
          <w:szCs w:val="24"/>
        </w:rPr>
        <w:t>p</w:t>
      </w:r>
      <w:r w:rsidRPr="00F646AB">
        <w:rPr>
          <w:rFonts w:ascii="Arial" w:hAnsi="Arial"/>
          <w:szCs w:val="24"/>
        </w:rPr>
        <w:t>p</w:t>
      </w:r>
      <w:proofErr w:type="spellEnd"/>
      <w:r w:rsidRPr="00F646AB">
        <w:rPr>
          <w:rFonts w:ascii="Arial" w:hAnsi="Arial"/>
          <w:szCs w:val="24"/>
        </w:rPr>
        <w:t>, Trifolium repens, etc.</w:t>
      </w:r>
    </w:p>
    <w:p w:rsidR="004C0983" w:rsidRPr="00F646AB" w:rsidRDefault="004C0983" w:rsidP="00682F40">
      <w:pPr>
        <w:spacing w:line="360" w:lineRule="auto"/>
        <w:ind w:left="360"/>
        <w:jc w:val="both"/>
        <w:rPr>
          <w:rFonts w:ascii="Arial" w:hAnsi="Arial"/>
          <w:szCs w:val="24"/>
        </w:rPr>
      </w:pPr>
    </w:p>
    <w:p w:rsidR="00682F40" w:rsidRPr="00007541" w:rsidRDefault="004C0983" w:rsidP="009E57E3">
      <w:pPr>
        <w:pStyle w:val="Titre4"/>
        <w:rPr>
          <w:rFonts w:ascii="Arial" w:hAnsi="Arial" w:cs="Arial"/>
          <w:color w:val="auto"/>
          <w:szCs w:val="24"/>
        </w:rPr>
      </w:pPr>
      <w:r>
        <w:rPr>
          <w:rFonts w:ascii="Arial" w:hAnsi="Arial" w:cs="Arial"/>
          <w:color w:val="auto"/>
          <w:szCs w:val="24"/>
        </w:rPr>
        <w:t>II.6</w:t>
      </w:r>
      <w:r w:rsidR="00A46FCC" w:rsidRPr="00007541">
        <w:rPr>
          <w:rFonts w:ascii="Arial" w:hAnsi="Arial" w:cs="Arial"/>
          <w:color w:val="auto"/>
          <w:szCs w:val="24"/>
        </w:rPr>
        <w:t xml:space="preserve">.2.2 </w:t>
      </w:r>
      <w:r w:rsidR="00682F40" w:rsidRPr="00007541">
        <w:rPr>
          <w:rFonts w:ascii="Arial" w:hAnsi="Arial" w:cs="Arial"/>
          <w:color w:val="auto"/>
          <w:szCs w:val="24"/>
        </w:rPr>
        <w:t>Complémentation minérale (blocs lécher, mélanges minéraux)</w:t>
      </w:r>
    </w:p>
    <w:p w:rsidR="00682F40" w:rsidRPr="00F646AB" w:rsidRDefault="00682F40" w:rsidP="00682F40">
      <w:pPr>
        <w:numPr>
          <w:ilvl w:val="0"/>
          <w:numId w:val="29"/>
        </w:numPr>
        <w:spacing w:after="0" w:line="360" w:lineRule="auto"/>
        <w:ind w:left="426" w:hanging="284"/>
        <w:jc w:val="both"/>
        <w:rPr>
          <w:rFonts w:ascii="Arial" w:hAnsi="Arial"/>
          <w:szCs w:val="24"/>
        </w:rPr>
      </w:pPr>
      <w:r w:rsidRPr="00F646AB">
        <w:rPr>
          <w:rFonts w:ascii="Arial" w:hAnsi="Arial"/>
          <w:szCs w:val="24"/>
          <w:u w:val="single"/>
        </w:rPr>
        <w:t>Intérêt</w:t>
      </w:r>
      <w:r w:rsidRPr="00F646AB">
        <w:rPr>
          <w:rFonts w:ascii="Arial" w:hAnsi="Arial"/>
          <w:szCs w:val="24"/>
        </w:rPr>
        <w:t> :</w:t>
      </w:r>
    </w:p>
    <w:p w:rsidR="004C0983" w:rsidRPr="00F646AB" w:rsidRDefault="00682F40" w:rsidP="004C0983">
      <w:pPr>
        <w:spacing w:line="360" w:lineRule="auto"/>
        <w:ind w:left="360"/>
        <w:jc w:val="both"/>
        <w:rPr>
          <w:rFonts w:ascii="Arial" w:hAnsi="Arial"/>
          <w:szCs w:val="24"/>
        </w:rPr>
      </w:pPr>
      <w:r w:rsidRPr="00F646AB">
        <w:rPr>
          <w:rFonts w:ascii="Arial" w:hAnsi="Arial"/>
          <w:szCs w:val="24"/>
        </w:rPr>
        <w:t xml:space="preserve">   Augmenter la productivité et par conséquent la rentabilité de l’élevage en réduisant les pertes économiques dues aux maladies des carences parmi les troupeaux.</w:t>
      </w:r>
    </w:p>
    <w:p w:rsidR="004C0983" w:rsidRDefault="00C94292" w:rsidP="00682F40">
      <w:pPr>
        <w:numPr>
          <w:ilvl w:val="0"/>
          <w:numId w:val="29"/>
        </w:numPr>
        <w:spacing w:after="0" w:line="360" w:lineRule="auto"/>
        <w:ind w:left="284" w:firstLine="0"/>
        <w:jc w:val="both"/>
        <w:rPr>
          <w:rFonts w:ascii="Arial" w:hAnsi="Arial"/>
          <w:szCs w:val="24"/>
        </w:rPr>
      </w:pPr>
      <w:r>
        <w:rPr>
          <w:rFonts w:ascii="Arial" w:hAnsi="Arial"/>
          <w:szCs w:val="24"/>
        </w:rPr>
        <w:t>F</w:t>
      </w:r>
      <w:r w:rsidR="004C0983">
        <w:rPr>
          <w:rFonts w:ascii="Arial" w:hAnsi="Arial"/>
          <w:szCs w:val="24"/>
        </w:rPr>
        <w:t>ormulation</w:t>
      </w:r>
      <w:r>
        <w:rPr>
          <w:rFonts w:ascii="Arial" w:hAnsi="Arial"/>
          <w:szCs w:val="24"/>
        </w:rPr>
        <w:t xml:space="preserve"> </w:t>
      </w:r>
      <w:r w:rsidR="004C0983">
        <w:rPr>
          <w:rFonts w:ascii="Arial" w:hAnsi="Arial"/>
          <w:szCs w:val="24"/>
        </w:rPr>
        <w:t xml:space="preserve"> ( voir T.P)</w:t>
      </w:r>
    </w:p>
    <w:p w:rsidR="00682F40" w:rsidRPr="00007541" w:rsidRDefault="004C0983" w:rsidP="009E57E3">
      <w:pPr>
        <w:pStyle w:val="Titre4"/>
        <w:rPr>
          <w:rFonts w:ascii="Arial" w:hAnsi="Arial" w:cs="Arial"/>
          <w:color w:val="auto"/>
        </w:rPr>
      </w:pPr>
      <w:r>
        <w:rPr>
          <w:rFonts w:ascii="Arial" w:hAnsi="Arial" w:cs="Arial"/>
          <w:color w:val="auto"/>
        </w:rPr>
        <w:t>II.6</w:t>
      </w:r>
      <w:r w:rsidR="00C80EF7" w:rsidRPr="00007541">
        <w:rPr>
          <w:rFonts w:ascii="Arial" w:hAnsi="Arial" w:cs="Arial"/>
          <w:color w:val="auto"/>
        </w:rPr>
        <w:t xml:space="preserve">.2.3 </w:t>
      </w:r>
      <w:r w:rsidR="00682F40" w:rsidRPr="00007541">
        <w:rPr>
          <w:rFonts w:ascii="Arial" w:hAnsi="Arial" w:cs="Arial"/>
          <w:color w:val="auto"/>
        </w:rPr>
        <w:t>Fertilisation du sol</w:t>
      </w:r>
    </w:p>
    <w:p w:rsidR="00682F40" w:rsidRPr="00F646AB" w:rsidRDefault="00682F40" w:rsidP="00007541">
      <w:pPr>
        <w:spacing w:line="360" w:lineRule="auto"/>
        <w:ind w:firstLine="708"/>
        <w:jc w:val="both"/>
        <w:rPr>
          <w:rFonts w:ascii="Arial" w:hAnsi="Arial"/>
          <w:szCs w:val="24"/>
        </w:rPr>
      </w:pPr>
      <w:r w:rsidRPr="00F646AB">
        <w:rPr>
          <w:rFonts w:ascii="Arial" w:hAnsi="Arial"/>
          <w:szCs w:val="24"/>
        </w:rPr>
        <w:t>Lorsque la conjoncture économique et les conditions climatiques s’y prêtent, le recours à la fertilisation du sol constitue un moyen efficace pour améliorer non seulement le rendement et la composition des fourrages, mais aussi leur appétibilité ainsi que leur digestibilité.</w:t>
      </w:r>
    </w:p>
    <w:p w:rsidR="00682F40" w:rsidRPr="00F646AB" w:rsidRDefault="00682F40" w:rsidP="00682F40">
      <w:pPr>
        <w:spacing w:line="360" w:lineRule="auto"/>
        <w:ind w:left="360"/>
        <w:jc w:val="both"/>
        <w:rPr>
          <w:rFonts w:ascii="Arial" w:hAnsi="Arial"/>
          <w:szCs w:val="24"/>
        </w:rPr>
      </w:pPr>
      <w:r w:rsidRPr="00F646AB">
        <w:rPr>
          <w:rFonts w:ascii="Arial" w:hAnsi="Arial"/>
          <w:szCs w:val="24"/>
        </w:rPr>
        <w:t xml:space="preserve">Cette fertilisation peut consister en apport d’engrais, d’humus ou de chaux (amendement calcaire, modifiant le pH).       </w:t>
      </w:r>
    </w:p>
    <w:p w:rsidR="00682F40" w:rsidRPr="00D51107" w:rsidRDefault="00682F40" w:rsidP="00682F40">
      <w:pPr>
        <w:spacing w:line="360" w:lineRule="auto"/>
        <w:ind w:left="360"/>
        <w:jc w:val="both"/>
        <w:rPr>
          <w:rFonts w:ascii="Arial" w:hAnsi="Arial"/>
          <w:b/>
          <w:szCs w:val="24"/>
        </w:rPr>
      </w:pPr>
      <w:r w:rsidRPr="00D51107">
        <w:rPr>
          <w:rFonts w:ascii="Arial" w:hAnsi="Arial"/>
          <w:b/>
          <w:szCs w:val="24"/>
        </w:rPr>
        <w:t xml:space="preserve">a)  </w:t>
      </w:r>
      <w:r w:rsidRPr="00D51107">
        <w:rPr>
          <w:rFonts w:ascii="Arial" w:hAnsi="Arial"/>
          <w:b/>
          <w:szCs w:val="24"/>
          <w:u w:val="single"/>
        </w:rPr>
        <w:t>Apport de chaux</w:t>
      </w:r>
    </w:p>
    <w:p w:rsidR="00682F40" w:rsidRPr="00F646AB" w:rsidRDefault="00682F40" w:rsidP="0041048C">
      <w:pPr>
        <w:spacing w:line="360" w:lineRule="auto"/>
        <w:ind w:firstLine="360"/>
        <w:jc w:val="both"/>
        <w:rPr>
          <w:rFonts w:ascii="Arial" w:hAnsi="Arial"/>
          <w:szCs w:val="24"/>
        </w:rPr>
      </w:pPr>
      <w:r w:rsidRPr="00F646AB">
        <w:rPr>
          <w:rFonts w:ascii="Arial" w:hAnsi="Arial"/>
          <w:szCs w:val="24"/>
        </w:rPr>
        <w:t xml:space="preserve">C’est l’amendement calcaire qui apporte au sol le calcium dont le rôle au jardin, au champ ou dans  pâturage est primordial en ce sens que : </w:t>
      </w:r>
    </w:p>
    <w:p w:rsidR="00682F40" w:rsidRPr="00F646AB" w:rsidRDefault="0041048C" w:rsidP="00D51107">
      <w:pPr>
        <w:spacing w:line="360" w:lineRule="auto"/>
        <w:jc w:val="both"/>
        <w:rPr>
          <w:rFonts w:ascii="Arial" w:hAnsi="Arial"/>
          <w:szCs w:val="24"/>
        </w:rPr>
      </w:pPr>
      <w:r>
        <w:rPr>
          <w:rFonts w:ascii="Arial" w:hAnsi="Arial"/>
          <w:szCs w:val="24"/>
        </w:rPr>
        <w:t>1° N</w:t>
      </w:r>
      <w:r w:rsidR="00682F40" w:rsidRPr="00F646AB">
        <w:rPr>
          <w:rFonts w:ascii="Arial" w:hAnsi="Arial"/>
          <w:szCs w:val="24"/>
        </w:rPr>
        <w:t>on seulement c’est un aliment des plantes mais il améliore sensiblement les propriétés physiques des sols et leur vie biologique</w:t>
      </w:r>
    </w:p>
    <w:p w:rsidR="00682F40" w:rsidRPr="00F646AB" w:rsidRDefault="00682F40" w:rsidP="0041048C">
      <w:pPr>
        <w:spacing w:after="0" w:line="360" w:lineRule="auto"/>
        <w:jc w:val="both"/>
        <w:rPr>
          <w:rFonts w:ascii="Arial" w:hAnsi="Arial"/>
          <w:szCs w:val="24"/>
        </w:rPr>
      </w:pPr>
      <w:r w:rsidRPr="00F646AB">
        <w:rPr>
          <w:rFonts w:ascii="Arial" w:hAnsi="Arial"/>
          <w:szCs w:val="24"/>
        </w:rPr>
        <w:t xml:space="preserve">2° En corrigeant l’acidité des terres, il en mobilise les réserves d’éléments fertilisants.  La déficience en chaux se reconnaît à certains signes  tels que : </w:t>
      </w:r>
    </w:p>
    <w:p w:rsidR="00682F40" w:rsidRPr="0041048C" w:rsidRDefault="0041048C" w:rsidP="0041048C">
      <w:pPr>
        <w:pStyle w:val="Paragraphedeliste"/>
        <w:numPr>
          <w:ilvl w:val="0"/>
          <w:numId w:val="29"/>
        </w:numPr>
        <w:spacing w:after="0" w:line="360" w:lineRule="auto"/>
        <w:jc w:val="both"/>
        <w:rPr>
          <w:rFonts w:ascii="Arial" w:hAnsi="Arial"/>
          <w:szCs w:val="24"/>
        </w:rPr>
      </w:pPr>
      <w:r>
        <w:rPr>
          <w:rFonts w:ascii="Arial" w:hAnsi="Arial"/>
          <w:szCs w:val="24"/>
        </w:rPr>
        <w:t>Sol difficile à travailler ou qui se  r</w:t>
      </w:r>
      <w:r w:rsidR="00682F40" w:rsidRPr="0041048C">
        <w:rPr>
          <w:rFonts w:ascii="Arial" w:hAnsi="Arial"/>
          <w:szCs w:val="24"/>
        </w:rPr>
        <w:t>e</w:t>
      </w:r>
      <w:r>
        <w:rPr>
          <w:rFonts w:ascii="Arial" w:hAnsi="Arial"/>
          <w:szCs w:val="24"/>
        </w:rPr>
        <w:t>staure mal ;</w:t>
      </w:r>
    </w:p>
    <w:p w:rsidR="00682F40" w:rsidRPr="0041048C" w:rsidRDefault="00632347" w:rsidP="0041048C">
      <w:pPr>
        <w:pStyle w:val="Paragraphedeliste"/>
        <w:numPr>
          <w:ilvl w:val="0"/>
          <w:numId w:val="29"/>
        </w:numPr>
        <w:spacing w:after="0" w:line="360" w:lineRule="auto"/>
        <w:jc w:val="both"/>
        <w:rPr>
          <w:rFonts w:ascii="Arial" w:hAnsi="Arial"/>
          <w:szCs w:val="24"/>
        </w:rPr>
      </w:pPr>
      <w:r>
        <w:rPr>
          <w:rFonts w:ascii="Arial" w:hAnsi="Arial"/>
          <w:szCs w:val="24"/>
        </w:rPr>
        <w:t>Sol où</w:t>
      </w:r>
      <w:r w:rsidR="00682F40" w:rsidRPr="0041048C">
        <w:rPr>
          <w:rFonts w:ascii="Arial" w:hAnsi="Arial"/>
          <w:szCs w:val="24"/>
        </w:rPr>
        <w:t xml:space="preserve"> le fermier et les  engrais organiques se découpent mal ;</w:t>
      </w:r>
    </w:p>
    <w:p w:rsidR="00682F40" w:rsidRPr="0041048C" w:rsidRDefault="00682F40" w:rsidP="0041048C">
      <w:pPr>
        <w:pStyle w:val="Paragraphedeliste"/>
        <w:numPr>
          <w:ilvl w:val="0"/>
          <w:numId w:val="29"/>
        </w:numPr>
        <w:spacing w:after="0" w:line="360" w:lineRule="auto"/>
        <w:jc w:val="both"/>
        <w:rPr>
          <w:rFonts w:ascii="Arial" w:hAnsi="Arial"/>
          <w:szCs w:val="24"/>
        </w:rPr>
      </w:pPr>
      <w:r w:rsidRPr="0041048C">
        <w:rPr>
          <w:rFonts w:ascii="Arial" w:hAnsi="Arial"/>
          <w:szCs w:val="24"/>
        </w:rPr>
        <w:t xml:space="preserve">Sol </w:t>
      </w:r>
      <w:r w:rsidR="00632347">
        <w:rPr>
          <w:rFonts w:ascii="Arial" w:hAnsi="Arial"/>
          <w:szCs w:val="24"/>
        </w:rPr>
        <w:t xml:space="preserve">où </w:t>
      </w:r>
      <w:r w:rsidRPr="0041048C">
        <w:rPr>
          <w:rFonts w:ascii="Arial" w:hAnsi="Arial"/>
          <w:szCs w:val="24"/>
        </w:rPr>
        <w:t xml:space="preserve">croissent des plantes tels que le carex, les fougères, (les frêles, les </w:t>
      </w:r>
      <w:proofErr w:type="spellStart"/>
      <w:r w:rsidRPr="0041048C">
        <w:rPr>
          <w:rFonts w:ascii="Arial" w:hAnsi="Arial"/>
          <w:szCs w:val="24"/>
        </w:rPr>
        <w:t>pissenits</w:t>
      </w:r>
      <w:proofErr w:type="spellEnd"/>
      <w:r w:rsidRPr="0041048C">
        <w:rPr>
          <w:rFonts w:ascii="Arial" w:hAnsi="Arial"/>
          <w:szCs w:val="24"/>
        </w:rPr>
        <w:t>) etc.</w:t>
      </w:r>
    </w:p>
    <w:p w:rsidR="00682F40" w:rsidRPr="00F646AB" w:rsidRDefault="00682F40" w:rsidP="00682F40">
      <w:pPr>
        <w:spacing w:line="360" w:lineRule="auto"/>
        <w:ind w:left="720"/>
        <w:jc w:val="both"/>
        <w:rPr>
          <w:rFonts w:ascii="Arial" w:hAnsi="Arial"/>
          <w:szCs w:val="24"/>
        </w:rPr>
      </w:pPr>
      <w:r w:rsidRPr="00F646AB">
        <w:rPr>
          <w:rFonts w:ascii="Arial" w:hAnsi="Arial"/>
          <w:szCs w:val="24"/>
        </w:rPr>
        <w:t xml:space="preserve">Les produits amendant sont nombreux tels que : </w:t>
      </w:r>
    </w:p>
    <w:p w:rsidR="00682F40" w:rsidRPr="00F646AB" w:rsidRDefault="00B31507" w:rsidP="00B31507">
      <w:pPr>
        <w:spacing w:after="0" w:line="360" w:lineRule="auto"/>
        <w:jc w:val="both"/>
        <w:rPr>
          <w:rFonts w:ascii="Arial" w:hAnsi="Arial"/>
          <w:szCs w:val="24"/>
        </w:rPr>
      </w:pPr>
      <w:r>
        <w:rPr>
          <w:rFonts w:ascii="Arial" w:hAnsi="Arial"/>
          <w:szCs w:val="24"/>
        </w:rPr>
        <w:t xml:space="preserve">1° </w:t>
      </w:r>
      <w:r w:rsidR="00682F40" w:rsidRPr="00F646AB">
        <w:rPr>
          <w:rFonts w:ascii="Arial" w:hAnsi="Arial"/>
          <w:szCs w:val="24"/>
        </w:rPr>
        <w:t xml:space="preserve">Chaux vive, chaux éteinte à la dose de 15 à </w:t>
      </w:r>
      <w:smartTag w:uri="urn:schemas-microsoft-com:office:smarttags" w:element="metricconverter">
        <w:smartTagPr>
          <w:attr w:name="ProductID" w:val="40 kg"/>
        </w:smartTagPr>
        <w:r w:rsidR="00682F40" w:rsidRPr="00F646AB">
          <w:rPr>
            <w:rFonts w:ascii="Arial" w:hAnsi="Arial"/>
            <w:szCs w:val="24"/>
          </w:rPr>
          <w:t>40 kg</w:t>
        </w:r>
      </w:smartTag>
      <w:r w:rsidR="00682F40" w:rsidRPr="00F646AB">
        <w:rPr>
          <w:rFonts w:ascii="Arial" w:hAnsi="Arial"/>
          <w:szCs w:val="24"/>
        </w:rPr>
        <w:t xml:space="preserve"> à l’are</w:t>
      </w:r>
      <w:r>
        <w:rPr>
          <w:rFonts w:ascii="Arial" w:hAnsi="Arial"/>
          <w:szCs w:val="24"/>
        </w:rPr>
        <w:t>,</w:t>
      </w:r>
      <w:r w:rsidR="00682F40" w:rsidRPr="00F646AB">
        <w:rPr>
          <w:rFonts w:ascii="Arial" w:hAnsi="Arial"/>
          <w:szCs w:val="24"/>
        </w:rPr>
        <w:t xml:space="preserve"> à  enfouir</w:t>
      </w:r>
      <w:r>
        <w:rPr>
          <w:rFonts w:ascii="Arial" w:hAnsi="Arial"/>
          <w:szCs w:val="24"/>
        </w:rPr>
        <w:t> ;</w:t>
      </w:r>
    </w:p>
    <w:p w:rsidR="00682F40" w:rsidRPr="00F646AB" w:rsidRDefault="00B31507" w:rsidP="00B31507">
      <w:pPr>
        <w:spacing w:after="0" w:line="360" w:lineRule="auto"/>
        <w:jc w:val="both"/>
        <w:rPr>
          <w:rFonts w:ascii="Arial" w:hAnsi="Arial"/>
          <w:szCs w:val="24"/>
        </w:rPr>
      </w:pPr>
      <w:r>
        <w:rPr>
          <w:rFonts w:ascii="Arial" w:hAnsi="Arial"/>
          <w:szCs w:val="24"/>
        </w:rPr>
        <w:t xml:space="preserve">2° </w:t>
      </w:r>
      <w:r w:rsidR="00682F40" w:rsidRPr="00F646AB">
        <w:rPr>
          <w:rFonts w:ascii="Arial" w:hAnsi="Arial"/>
          <w:szCs w:val="24"/>
        </w:rPr>
        <w:t xml:space="preserve">Carbonates ; craies tendres, craies broyées à la dose de 30 à </w:t>
      </w:r>
      <w:smartTag w:uri="urn:schemas-microsoft-com:office:smarttags" w:element="metricconverter">
        <w:smartTagPr>
          <w:attr w:name="ProductID" w:val="60 kg"/>
        </w:smartTagPr>
        <w:r w:rsidR="00682F40" w:rsidRPr="00F646AB">
          <w:rPr>
            <w:rFonts w:ascii="Arial" w:hAnsi="Arial"/>
            <w:szCs w:val="24"/>
          </w:rPr>
          <w:t>60 kg</w:t>
        </w:r>
      </w:smartTag>
      <w:r w:rsidR="00682F40" w:rsidRPr="00F646AB">
        <w:rPr>
          <w:rFonts w:ascii="Arial" w:hAnsi="Arial"/>
          <w:szCs w:val="24"/>
        </w:rPr>
        <w:t xml:space="preserve"> à l’are, </w:t>
      </w:r>
      <w:proofErr w:type="spellStart"/>
      <w:r w:rsidR="00682F40" w:rsidRPr="00F646AB">
        <w:rPr>
          <w:rFonts w:ascii="Arial" w:hAnsi="Arial"/>
          <w:szCs w:val="24"/>
        </w:rPr>
        <w:t>a</w:t>
      </w:r>
      <w:proofErr w:type="spellEnd"/>
      <w:r w:rsidR="00682F40" w:rsidRPr="00F646AB">
        <w:rPr>
          <w:rFonts w:ascii="Arial" w:hAnsi="Arial"/>
          <w:szCs w:val="24"/>
        </w:rPr>
        <w:t xml:space="preserve"> enfouir</w:t>
      </w:r>
      <w:r>
        <w:rPr>
          <w:rFonts w:ascii="Arial" w:hAnsi="Arial"/>
          <w:szCs w:val="24"/>
        </w:rPr>
        <w:t> ;</w:t>
      </w:r>
    </w:p>
    <w:p w:rsidR="00682F40" w:rsidRPr="00F646AB" w:rsidRDefault="00B31507" w:rsidP="00B31507">
      <w:pPr>
        <w:spacing w:after="0" w:line="360" w:lineRule="auto"/>
        <w:jc w:val="both"/>
        <w:rPr>
          <w:rFonts w:ascii="Arial" w:hAnsi="Arial"/>
          <w:szCs w:val="24"/>
        </w:rPr>
      </w:pPr>
      <w:r>
        <w:rPr>
          <w:rFonts w:ascii="Arial" w:hAnsi="Arial"/>
          <w:szCs w:val="24"/>
        </w:rPr>
        <w:t xml:space="preserve">3° </w:t>
      </w:r>
      <w:r w:rsidR="00682F40" w:rsidRPr="00F646AB">
        <w:rPr>
          <w:rFonts w:ascii="Arial" w:hAnsi="Arial"/>
          <w:szCs w:val="24"/>
        </w:rPr>
        <w:t>Résidus divers (ex. écumes de  sucrerie)</w:t>
      </w:r>
      <w:r>
        <w:rPr>
          <w:rFonts w:ascii="Arial" w:hAnsi="Arial"/>
          <w:szCs w:val="24"/>
        </w:rPr>
        <w:t> ;</w:t>
      </w:r>
    </w:p>
    <w:p w:rsidR="00682F40" w:rsidRPr="00F646AB" w:rsidRDefault="00B31507" w:rsidP="00B31507">
      <w:pPr>
        <w:spacing w:after="0" w:line="360" w:lineRule="auto"/>
        <w:jc w:val="both"/>
        <w:rPr>
          <w:rFonts w:ascii="Arial" w:hAnsi="Arial"/>
          <w:szCs w:val="24"/>
        </w:rPr>
      </w:pPr>
      <w:r>
        <w:rPr>
          <w:rFonts w:ascii="Arial" w:hAnsi="Arial"/>
          <w:szCs w:val="24"/>
        </w:rPr>
        <w:lastRenderedPageBreak/>
        <w:t xml:space="preserve">4° </w:t>
      </w:r>
      <w:r w:rsidR="00682F40" w:rsidRPr="00F646AB">
        <w:rPr>
          <w:rFonts w:ascii="Arial" w:hAnsi="Arial"/>
          <w:szCs w:val="24"/>
        </w:rPr>
        <w:t>Engrais minéraux tels que cyanamide calcique, nitrate de chaux, scories, phosphates naturels</w:t>
      </w:r>
      <w:r>
        <w:rPr>
          <w:rFonts w:ascii="Arial" w:hAnsi="Arial"/>
          <w:szCs w:val="24"/>
        </w:rPr>
        <w:t>.</w:t>
      </w:r>
    </w:p>
    <w:p w:rsidR="00682F40" w:rsidRPr="00D51107" w:rsidRDefault="00682F40" w:rsidP="00D51107">
      <w:pPr>
        <w:spacing w:line="360" w:lineRule="auto"/>
        <w:jc w:val="both"/>
        <w:rPr>
          <w:rFonts w:ascii="Arial" w:hAnsi="Arial"/>
          <w:b/>
          <w:szCs w:val="24"/>
        </w:rPr>
      </w:pPr>
      <w:r w:rsidRPr="00D51107">
        <w:rPr>
          <w:rFonts w:ascii="Arial" w:hAnsi="Arial"/>
          <w:b/>
          <w:szCs w:val="24"/>
        </w:rPr>
        <w:t>b) Apport d’humus</w:t>
      </w:r>
    </w:p>
    <w:p w:rsidR="00682F40" w:rsidRPr="00F646AB" w:rsidRDefault="00682F40" w:rsidP="00D51107">
      <w:pPr>
        <w:spacing w:line="360" w:lineRule="auto"/>
        <w:jc w:val="both"/>
        <w:rPr>
          <w:rFonts w:ascii="Arial" w:hAnsi="Arial"/>
          <w:szCs w:val="24"/>
        </w:rPr>
      </w:pPr>
      <w:r w:rsidRPr="00F646AB">
        <w:rPr>
          <w:rFonts w:ascii="Arial" w:hAnsi="Arial"/>
          <w:szCs w:val="24"/>
        </w:rPr>
        <w:t>b.1. Définition</w:t>
      </w:r>
      <w:r w:rsidR="00B31507">
        <w:rPr>
          <w:rFonts w:ascii="Arial" w:hAnsi="Arial"/>
          <w:szCs w:val="24"/>
        </w:rPr>
        <w:t> :</w:t>
      </w:r>
    </w:p>
    <w:p w:rsidR="00682F40" w:rsidRPr="00F646AB" w:rsidRDefault="00682F40" w:rsidP="00D51107">
      <w:pPr>
        <w:spacing w:line="360" w:lineRule="auto"/>
        <w:jc w:val="both"/>
        <w:rPr>
          <w:rFonts w:ascii="Arial" w:hAnsi="Arial"/>
          <w:szCs w:val="24"/>
        </w:rPr>
      </w:pPr>
      <w:r w:rsidRPr="00F646AB">
        <w:rPr>
          <w:rFonts w:ascii="Arial" w:hAnsi="Arial"/>
          <w:szCs w:val="24"/>
        </w:rPr>
        <w:t>L’humus e</w:t>
      </w:r>
      <w:r w:rsidR="00B31507">
        <w:rPr>
          <w:rFonts w:ascii="Arial" w:hAnsi="Arial"/>
          <w:szCs w:val="24"/>
        </w:rPr>
        <w:t>st une matière noire spongieuse, provenant d</w:t>
      </w:r>
      <w:r w:rsidRPr="00F646AB">
        <w:rPr>
          <w:rFonts w:ascii="Arial" w:hAnsi="Arial"/>
          <w:szCs w:val="24"/>
        </w:rPr>
        <w:t>e la décomposition des matières organiques d’origine végétale, sous l’action de microbes.</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b.2. </w:t>
      </w:r>
      <w:r w:rsidRPr="00F646AB">
        <w:rPr>
          <w:rFonts w:ascii="Arial" w:hAnsi="Arial"/>
          <w:szCs w:val="24"/>
          <w:u w:val="single"/>
        </w:rPr>
        <w:t>Rôle</w:t>
      </w:r>
      <w:r w:rsidR="00B31507">
        <w:rPr>
          <w:rFonts w:ascii="Arial" w:hAnsi="Arial"/>
          <w:szCs w:val="24"/>
          <w:u w:val="single"/>
        </w:rPr>
        <w:t>s</w:t>
      </w:r>
      <w:r w:rsidR="00B31507" w:rsidRPr="00B31507">
        <w:rPr>
          <w:rFonts w:ascii="Arial" w:hAnsi="Arial"/>
          <w:szCs w:val="24"/>
        </w:rPr>
        <w:t>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1) Ameublir les terres fortes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2) Donner du corps aux terres légères,</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3) Faciliter le réchauffement des sols ;</w:t>
      </w:r>
    </w:p>
    <w:p w:rsidR="00682F40" w:rsidRPr="00F646AB" w:rsidRDefault="00B31507" w:rsidP="00A2127B">
      <w:pPr>
        <w:spacing w:after="0" w:line="360" w:lineRule="auto"/>
        <w:ind w:left="720"/>
        <w:jc w:val="both"/>
        <w:rPr>
          <w:rFonts w:ascii="Arial" w:hAnsi="Arial"/>
          <w:szCs w:val="24"/>
        </w:rPr>
      </w:pPr>
      <w:r>
        <w:rPr>
          <w:rFonts w:ascii="Arial" w:hAnsi="Arial"/>
          <w:szCs w:val="24"/>
        </w:rPr>
        <w:t xml:space="preserve">4) </w:t>
      </w:r>
      <w:r w:rsidR="00682F40" w:rsidRPr="00F646AB">
        <w:rPr>
          <w:rFonts w:ascii="Arial" w:hAnsi="Arial"/>
          <w:szCs w:val="24"/>
        </w:rPr>
        <w:t>Améliorer la fertilité des sols et favoriser la vie des microbes utiles.</w:t>
      </w:r>
    </w:p>
    <w:p w:rsidR="00682F40" w:rsidRPr="00B31507" w:rsidRDefault="00682F40" w:rsidP="00B31507">
      <w:pPr>
        <w:spacing w:after="0" w:line="360" w:lineRule="auto"/>
        <w:jc w:val="both"/>
        <w:rPr>
          <w:rFonts w:ascii="Arial" w:hAnsi="Arial"/>
          <w:szCs w:val="24"/>
          <w:u w:val="single"/>
        </w:rPr>
      </w:pPr>
      <w:r w:rsidRPr="00B31507">
        <w:rPr>
          <w:rFonts w:ascii="Arial" w:hAnsi="Arial"/>
          <w:szCs w:val="24"/>
        </w:rPr>
        <w:t xml:space="preserve">b.3.  </w:t>
      </w:r>
      <w:r w:rsidRPr="00B31507">
        <w:rPr>
          <w:rFonts w:ascii="Arial" w:hAnsi="Arial"/>
          <w:szCs w:val="24"/>
          <w:u w:val="single"/>
        </w:rPr>
        <w:t xml:space="preserve">Sources : </w:t>
      </w:r>
    </w:p>
    <w:p w:rsidR="00682F40" w:rsidRPr="00F646AB" w:rsidRDefault="00682F40" w:rsidP="00B31507">
      <w:pPr>
        <w:spacing w:after="0" w:line="360" w:lineRule="auto"/>
        <w:jc w:val="both"/>
        <w:rPr>
          <w:rFonts w:ascii="Arial" w:hAnsi="Arial"/>
          <w:szCs w:val="24"/>
        </w:rPr>
      </w:pPr>
      <w:r w:rsidRPr="00F646AB">
        <w:rPr>
          <w:rFonts w:ascii="Arial" w:hAnsi="Arial"/>
          <w:szCs w:val="24"/>
        </w:rPr>
        <w:t>Elles sont nombreuses et notamment le fumier, le fumier artificiel, les eng</w:t>
      </w:r>
      <w:r w:rsidR="00B31507">
        <w:rPr>
          <w:rFonts w:ascii="Arial" w:hAnsi="Arial"/>
          <w:szCs w:val="24"/>
        </w:rPr>
        <w:t>rais vertes, le compost, les déj</w:t>
      </w:r>
      <w:r w:rsidRPr="00F646AB">
        <w:rPr>
          <w:rFonts w:ascii="Arial" w:hAnsi="Arial"/>
          <w:szCs w:val="24"/>
        </w:rPr>
        <w:t xml:space="preserve">ections </w:t>
      </w:r>
      <w:r w:rsidR="00282815">
        <w:rPr>
          <w:rFonts w:ascii="Arial" w:hAnsi="Arial"/>
          <w:szCs w:val="24"/>
        </w:rPr>
        <w:t>humaines</w:t>
      </w:r>
      <w:r w:rsidRPr="00F646AB">
        <w:rPr>
          <w:rFonts w:ascii="Arial" w:hAnsi="Arial"/>
          <w:szCs w:val="24"/>
        </w:rPr>
        <w:t>, la tourbe et le terreau.</w:t>
      </w:r>
    </w:p>
    <w:p w:rsidR="00682F40" w:rsidRPr="00B31507" w:rsidRDefault="00682F40" w:rsidP="00B31507">
      <w:pPr>
        <w:pStyle w:val="Paragraphedeliste"/>
        <w:numPr>
          <w:ilvl w:val="0"/>
          <w:numId w:val="43"/>
        </w:numPr>
        <w:spacing w:after="0" w:line="360" w:lineRule="auto"/>
        <w:jc w:val="both"/>
        <w:rPr>
          <w:rFonts w:ascii="Arial" w:hAnsi="Arial"/>
          <w:szCs w:val="24"/>
        </w:rPr>
      </w:pPr>
      <w:r w:rsidRPr="00B31507">
        <w:rPr>
          <w:rFonts w:ascii="Arial" w:hAnsi="Arial"/>
          <w:szCs w:val="24"/>
        </w:rPr>
        <w:t>Fumier</w:t>
      </w:r>
    </w:p>
    <w:p w:rsidR="00682F40" w:rsidRPr="00F646AB" w:rsidRDefault="00B31507" w:rsidP="00A2127B">
      <w:pPr>
        <w:spacing w:after="0" w:line="360" w:lineRule="auto"/>
        <w:ind w:left="720"/>
        <w:jc w:val="both"/>
        <w:rPr>
          <w:rFonts w:ascii="Arial" w:hAnsi="Arial"/>
          <w:szCs w:val="24"/>
        </w:rPr>
      </w:pPr>
      <w:r>
        <w:rPr>
          <w:rFonts w:ascii="Arial" w:hAnsi="Arial"/>
          <w:szCs w:val="24"/>
        </w:rPr>
        <w:t>Une tonne de fumier de fe</w:t>
      </w:r>
      <w:r w:rsidR="00682F40" w:rsidRPr="00F646AB">
        <w:rPr>
          <w:rFonts w:ascii="Arial" w:hAnsi="Arial"/>
          <w:szCs w:val="24"/>
        </w:rPr>
        <w:t xml:space="preserve">rme de qualité moyenne apporte :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w:t>
      </w:r>
      <w:r w:rsidR="00B31507">
        <w:rPr>
          <w:rFonts w:ascii="Arial" w:hAnsi="Arial"/>
          <w:szCs w:val="24"/>
        </w:rPr>
        <w:t xml:space="preserve"> </w:t>
      </w:r>
      <w:r w:rsidRPr="00F646AB">
        <w:rPr>
          <w:rFonts w:ascii="Arial" w:hAnsi="Arial"/>
          <w:szCs w:val="24"/>
        </w:rPr>
        <w:t>100 kg d’humus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w:t>
      </w:r>
      <w:r w:rsidR="00B31507">
        <w:rPr>
          <w:rFonts w:ascii="Arial" w:hAnsi="Arial"/>
          <w:szCs w:val="24"/>
        </w:rPr>
        <w:t xml:space="preserve"> </w:t>
      </w:r>
      <w:r w:rsidRPr="00F646AB">
        <w:rPr>
          <w:rFonts w:ascii="Arial" w:hAnsi="Arial"/>
          <w:szCs w:val="24"/>
        </w:rPr>
        <w:t>3 kg d’azote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w:t>
      </w:r>
      <w:r w:rsidR="00B31507">
        <w:rPr>
          <w:rFonts w:ascii="Arial" w:hAnsi="Arial"/>
          <w:szCs w:val="24"/>
        </w:rPr>
        <w:t xml:space="preserve"> </w:t>
      </w:r>
      <w:r w:rsidRPr="00F646AB">
        <w:rPr>
          <w:rFonts w:ascii="Arial" w:hAnsi="Arial"/>
          <w:szCs w:val="24"/>
        </w:rPr>
        <w:t>3 kg d’acide phosphorique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w:t>
      </w:r>
      <w:r w:rsidR="00B31507">
        <w:rPr>
          <w:rFonts w:ascii="Arial" w:hAnsi="Arial"/>
          <w:szCs w:val="24"/>
        </w:rPr>
        <w:t xml:space="preserve"> </w:t>
      </w:r>
      <w:r w:rsidRPr="00F646AB">
        <w:rPr>
          <w:rFonts w:ascii="Arial" w:hAnsi="Arial"/>
          <w:szCs w:val="24"/>
        </w:rPr>
        <w:t>6 kg de potasse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w:t>
      </w:r>
      <w:r w:rsidR="00B31507">
        <w:rPr>
          <w:rFonts w:ascii="Arial" w:hAnsi="Arial"/>
          <w:szCs w:val="24"/>
        </w:rPr>
        <w:t xml:space="preserve"> </w:t>
      </w:r>
      <w:r w:rsidRPr="00F646AB">
        <w:rPr>
          <w:rFonts w:ascii="Arial" w:hAnsi="Arial"/>
          <w:szCs w:val="24"/>
        </w:rPr>
        <w:t>40 kg de cuivre ;</w:t>
      </w:r>
    </w:p>
    <w:p w:rsidR="00682F40" w:rsidRPr="00F646AB" w:rsidRDefault="00682F40" w:rsidP="00A2127B">
      <w:pPr>
        <w:spacing w:after="0" w:line="360" w:lineRule="auto"/>
        <w:ind w:left="720"/>
        <w:jc w:val="both"/>
        <w:rPr>
          <w:rFonts w:ascii="Arial" w:hAnsi="Arial"/>
          <w:szCs w:val="24"/>
        </w:rPr>
      </w:pPr>
      <w:r w:rsidRPr="00F646AB">
        <w:rPr>
          <w:rFonts w:ascii="Arial" w:hAnsi="Arial"/>
          <w:szCs w:val="24"/>
        </w:rPr>
        <w:t>-</w:t>
      </w:r>
      <w:r w:rsidR="00B31507">
        <w:rPr>
          <w:rFonts w:ascii="Arial" w:hAnsi="Arial"/>
          <w:szCs w:val="24"/>
        </w:rPr>
        <w:t xml:space="preserve"> </w:t>
      </w:r>
      <w:r w:rsidRPr="00F646AB">
        <w:rPr>
          <w:rFonts w:ascii="Arial" w:hAnsi="Arial"/>
          <w:szCs w:val="24"/>
        </w:rPr>
        <w:t>3 kg de bore ;</w:t>
      </w:r>
    </w:p>
    <w:p w:rsidR="00682F40" w:rsidRPr="00F646AB" w:rsidRDefault="00A2127B" w:rsidP="00A2127B">
      <w:pPr>
        <w:spacing w:after="0" w:line="360" w:lineRule="auto"/>
        <w:ind w:left="720"/>
        <w:jc w:val="both"/>
        <w:rPr>
          <w:rFonts w:ascii="Arial" w:hAnsi="Arial"/>
          <w:szCs w:val="24"/>
        </w:rPr>
      </w:pPr>
      <w:r>
        <w:rPr>
          <w:rFonts w:ascii="Arial" w:hAnsi="Arial"/>
          <w:szCs w:val="24"/>
        </w:rPr>
        <w:t>- Des  traces de cobalt et de mo</w:t>
      </w:r>
      <w:r w:rsidRPr="00F646AB">
        <w:rPr>
          <w:rFonts w:ascii="Arial" w:hAnsi="Arial"/>
          <w:szCs w:val="24"/>
        </w:rPr>
        <w:t>lybdène</w:t>
      </w:r>
      <w:r w:rsidR="00682F40" w:rsidRPr="00F646AB">
        <w:rPr>
          <w:rFonts w:ascii="Arial" w:hAnsi="Arial"/>
          <w:szCs w:val="24"/>
        </w:rPr>
        <w:t>.</w:t>
      </w:r>
    </w:p>
    <w:p w:rsidR="00682F40" w:rsidRPr="00F646AB" w:rsidRDefault="00020F96" w:rsidP="00A2127B">
      <w:pPr>
        <w:spacing w:after="0" w:line="360" w:lineRule="auto"/>
        <w:ind w:left="720"/>
        <w:jc w:val="both"/>
        <w:rPr>
          <w:rFonts w:ascii="Arial" w:hAnsi="Arial"/>
          <w:szCs w:val="24"/>
        </w:rPr>
      </w:pPr>
      <w:r>
        <w:rPr>
          <w:rFonts w:ascii="Arial" w:hAnsi="Arial"/>
          <w:szCs w:val="24"/>
        </w:rPr>
        <w:t>N.B : Il est</w:t>
      </w:r>
      <w:r w:rsidR="00682F40" w:rsidRPr="00F646AB">
        <w:rPr>
          <w:rFonts w:ascii="Arial" w:hAnsi="Arial"/>
          <w:szCs w:val="24"/>
        </w:rPr>
        <w:t xml:space="preserve"> recommandé de l’enfouir dans toute l’épaisseur de la couche cultivée.</w:t>
      </w:r>
    </w:p>
    <w:p w:rsidR="00682F40" w:rsidRPr="00F646AB" w:rsidRDefault="00682F40" w:rsidP="00B31507">
      <w:pPr>
        <w:spacing w:after="0" w:line="360" w:lineRule="auto"/>
        <w:jc w:val="both"/>
        <w:rPr>
          <w:rFonts w:ascii="Arial" w:hAnsi="Arial"/>
          <w:szCs w:val="24"/>
        </w:rPr>
      </w:pPr>
      <w:r w:rsidRPr="00F646AB">
        <w:rPr>
          <w:rFonts w:ascii="Arial" w:hAnsi="Arial"/>
          <w:szCs w:val="24"/>
        </w:rPr>
        <w:t>2. Fumier artificiel</w:t>
      </w:r>
    </w:p>
    <w:p w:rsidR="00682F40" w:rsidRPr="00F646AB" w:rsidRDefault="00682F40" w:rsidP="00B31507">
      <w:pPr>
        <w:spacing w:after="0" w:line="360" w:lineRule="auto"/>
        <w:jc w:val="both"/>
        <w:rPr>
          <w:rFonts w:ascii="Arial" w:hAnsi="Arial"/>
          <w:szCs w:val="24"/>
        </w:rPr>
      </w:pPr>
      <w:r w:rsidRPr="00F646AB">
        <w:rPr>
          <w:rFonts w:ascii="Arial" w:hAnsi="Arial"/>
          <w:szCs w:val="24"/>
        </w:rPr>
        <w:t xml:space="preserve">Ses propriétés sont </w:t>
      </w:r>
      <w:r w:rsidR="00A2127B" w:rsidRPr="00F646AB">
        <w:rPr>
          <w:rFonts w:ascii="Arial" w:hAnsi="Arial"/>
          <w:szCs w:val="24"/>
        </w:rPr>
        <w:t>comparables</w:t>
      </w:r>
      <w:r w:rsidRPr="00F646AB">
        <w:rPr>
          <w:rFonts w:ascii="Arial" w:hAnsi="Arial"/>
          <w:szCs w:val="24"/>
        </w:rPr>
        <w:t xml:space="preserve"> à celles du fumier naturel. Il se prépare comme suit : </w:t>
      </w:r>
    </w:p>
    <w:p w:rsidR="00682F40" w:rsidRPr="00F646AB" w:rsidRDefault="00682F40" w:rsidP="00B31507">
      <w:pPr>
        <w:numPr>
          <w:ilvl w:val="1"/>
          <w:numId w:val="18"/>
        </w:numPr>
        <w:spacing w:after="0" w:line="360" w:lineRule="auto"/>
        <w:jc w:val="both"/>
        <w:rPr>
          <w:rFonts w:ascii="Arial" w:hAnsi="Arial"/>
          <w:szCs w:val="24"/>
        </w:rPr>
      </w:pPr>
      <w:r w:rsidRPr="00F646AB">
        <w:rPr>
          <w:rFonts w:ascii="Arial" w:hAnsi="Arial"/>
          <w:szCs w:val="24"/>
        </w:rPr>
        <w:t xml:space="preserve">Disposer sur une aire </w:t>
      </w:r>
      <w:smartTag w:uri="urn:schemas-microsoft-com:office:smarttags" w:element="metricconverter">
        <w:smartTagPr>
          <w:attr w:name="ProductID" w:val="80 cm"/>
        </w:smartTagPr>
        <w:r w:rsidRPr="00F646AB">
          <w:rPr>
            <w:rFonts w:ascii="Arial" w:hAnsi="Arial"/>
            <w:szCs w:val="24"/>
          </w:rPr>
          <w:t>80 cm</w:t>
        </w:r>
      </w:smartTag>
      <w:r w:rsidRPr="00F646AB">
        <w:rPr>
          <w:rFonts w:ascii="Arial" w:hAnsi="Arial"/>
          <w:szCs w:val="24"/>
        </w:rPr>
        <w:t xml:space="preserve"> de paille ;</w:t>
      </w:r>
    </w:p>
    <w:p w:rsidR="00682F40" w:rsidRPr="00F646AB" w:rsidRDefault="00682F40" w:rsidP="00682F40">
      <w:pPr>
        <w:numPr>
          <w:ilvl w:val="1"/>
          <w:numId w:val="18"/>
        </w:numPr>
        <w:spacing w:after="0" w:line="360" w:lineRule="auto"/>
        <w:jc w:val="both"/>
        <w:rPr>
          <w:rFonts w:ascii="Arial" w:hAnsi="Arial"/>
          <w:szCs w:val="24"/>
        </w:rPr>
      </w:pPr>
      <w:r w:rsidRPr="00F646AB">
        <w:rPr>
          <w:rFonts w:ascii="Arial" w:hAnsi="Arial"/>
          <w:szCs w:val="24"/>
        </w:rPr>
        <w:t xml:space="preserve">Arroser cette paille 3 fois à raison de </w:t>
      </w:r>
      <w:smartTag w:uri="urn:schemas-microsoft-com:office:smarttags" w:element="metricconverter">
        <w:smartTagPr>
          <w:attr w:name="ProductID" w:val="800 l"/>
        </w:smartTagPr>
        <w:r w:rsidRPr="00F646AB">
          <w:rPr>
            <w:rFonts w:ascii="Arial" w:hAnsi="Arial"/>
            <w:szCs w:val="24"/>
          </w:rPr>
          <w:t>800 l</w:t>
        </w:r>
      </w:smartTag>
      <w:r w:rsidRPr="00F646AB">
        <w:rPr>
          <w:rFonts w:ascii="Arial" w:hAnsi="Arial"/>
          <w:szCs w:val="24"/>
        </w:rPr>
        <w:t xml:space="preserve"> d’eau/ tonne de paille et toutes les 12 heures ;</w:t>
      </w:r>
    </w:p>
    <w:p w:rsidR="00682F40" w:rsidRPr="00F646AB" w:rsidRDefault="00B31507" w:rsidP="00682F40">
      <w:pPr>
        <w:numPr>
          <w:ilvl w:val="1"/>
          <w:numId w:val="18"/>
        </w:numPr>
        <w:spacing w:after="0" w:line="360" w:lineRule="auto"/>
        <w:jc w:val="both"/>
        <w:rPr>
          <w:rFonts w:ascii="Arial" w:hAnsi="Arial"/>
          <w:szCs w:val="24"/>
        </w:rPr>
      </w:pPr>
      <w:r>
        <w:rPr>
          <w:rFonts w:ascii="Arial" w:hAnsi="Arial"/>
          <w:szCs w:val="24"/>
        </w:rPr>
        <w:lastRenderedPageBreak/>
        <w:t>Répa</w:t>
      </w:r>
      <w:r w:rsidR="00682F40" w:rsidRPr="00F646AB">
        <w:rPr>
          <w:rFonts w:ascii="Arial" w:hAnsi="Arial"/>
          <w:szCs w:val="24"/>
        </w:rPr>
        <w:t xml:space="preserve">ndre aussitôt une couche de fumier de ferme pour ensemencer, plus </w:t>
      </w:r>
      <w:smartTag w:uri="urn:schemas-microsoft-com:office:smarttags" w:element="metricconverter">
        <w:smartTagPr>
          <w:attr w:name="ProductID" w:val="25 kg"/>
        </w:smartTagPr>
        <w:r w:rsidR="00682F40" w:rsidRPr="00F646AB">
          <w:rPr>
            <w:rFonts w:ascii="Arial" w:hAnsi="Arial"/>
            <w:szCs w:val="24"/>
          </w:rPr>
          <w:t>25 kg</w:t>
        </w:r>
      </w:smartTag>
      <w:r w:rsidR="00682F40" w:rsidRPr="00F646AB">
        <w:rPr>
          <w:rFonts w:ascii="Arial" w:hAnsi="Arial"/>
          <w:szCs w:val="24"/>
        </w:rPr>
        <w:t xml:space="preserve"> de sulfate d’ammoniaque et </w:t>
      </w:r>
      <w:smartTag w:uri="urn:schemas-microsoft-com:office:smarttags" w:element="metricconverter">
        <w:smartTagPr>
          <w:attr w:name="ProductID" w:val="20 kg"/>
        </w:smartTagPr>
        <w:r w:rsidR="00682F40" w:rsidRPr="00F646AB">
          <w:rPr>
            <w:rFonts w:ascii="Arial" w:hAnsi="Arial"/>
            <w:szCs w:val="24"/>
          </w:rPr>
          <w:t>20 kg</w:t>
        </w:r>
      </w:smartTag>
      <w:r w:rsidR="00682F40" w:rsidRPr="00F646AB">
        <w:rPr>
          <w:rFonts w:ascii="Arial" w:hAnsi="Arial"/>
          <w:szCs w:val="24"/>
        </w:rPr>
        <w:t xml:space="preserve"> de craie moulue ;</w:t>
      </w:r>
    </w:p>
    <w:p w:rsidR="00682F40" w:rsidRPr="00F646AB" w:rsidRDefault="00682F40" w:rsidP="00682F40">
      <w:pPr>
        <w:numPr>
          <w:ilvl w:val="1"/>
          <w:numId w:val="18"/>
        </w:numPr>
        <w:spacing w:after="0" w:line="360" w:lineRule="auto"/>
        <w:jc w:val="both"/>
        <w:rPr>
          <w:rFonts w:ascii="Arial" w:hAnsi="Arial"/>
          <w:szCs w:val="24"/>
        </w:rPr>
      </w:pPr>
      <w:r w:rsidRPr="00F646AB">
        <w:rPr>
          <w:rFonts w:ascii="Arial" w:hAnsi="Arial"/>
          <w:szCs w:val="24"/>
        </w:rPr>
        <w:t>Arroser à nouveau.</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Au bout de 5 à 6 jours, la fermentation commence et  on</w:t>
      </w:r>
      <w:r w:rsidR="00B31507">
        <w:rPr>
          <w:rFonts w:ascii="Arial" w:hAnsi="Arial"/>
          <w:szCs w:val="24"/>
        </w:rPr>
        <w:t xml:space="preserve"> peut procéder à un nouveau char</w:t>
      </w:r>
      <w:r w:rsidRPr="00F646AB">
        <w:rPr>
          <w:rFonts w:ascii="Arial" w:hAnsi="Arial"/>
          <w:szCs w:val="24"/>
        </w:rPr>
        <w:t>gement.</w:t>
      </w:r>
    </w:p>
    <w:p w:rsidR="00682F40" w:rsidRPr="00F646AB" w:rsidRDefault="00682F40" w:rsidP="00682F40">
      <w:pPr>
        <w:spacing w:line="360" w:lineRule="auto"/>
        <w:ind w:left="360"/>
        <w:jc w:val="both"/>
        <w:rPr>
          <w:rFonts w:ascii="Arial" w:hAnsi="Arial"/>
          <w:szCs w:val="24"/>
        </w:rPr>
      </w:pPr>
      <w:r w:rsidRPr="00F646AB">
        <w:rPr>
          <w:rFonts w:ascii="Arial" w:hAnsi="Arial"/>
          <w:szCs w:val="24"/>
        </w:rPr>
        <w:t xml:space="preserve">3. </w:t>
      </w:r>
      <w:r w:rsidRPr="00F646AB">
        <w:rPr>
          <w:rFonts w:ascii="Arial" w:hAnsi="Arial"/>
          <w:szCs w:val="24"/>
          <w:u w:val="single"/>
        </w:rPr>
        <w:t>Engrais verts</w:t>
      </w:r>
    </w:p>
    <w:p w:rsidR="00682F40" w:rsidRPr="00F646AB" w:rsidRDefault="00682F40" w:rsidP="00682F40">
      <w:pPr>
        <w:spacing w:line="360" w:lineRule="auto"/>
        <w:jc w:val="both"/>
        <w:rPr>
          <w:rFonts w:ascii="Arial" w:hAnsi="Arial"/>
          <w:szCs w:val="24"/>
        </w:rPr>
      </w:pPr>
      <w:r w:rsidRPr="00F646AB">
        <w:rPr>
          <w:rFonts w:ascii="Arial" w:hAnsi="Arial"/>
          <w:szCs w:val="24"/>
        </w:rPr>
        <w:t>- On cultive des végétaux sur le sol même à engraisser et on les enfouit par un labour ;</w:t>
      </w:r>
    </w:p>
    <w:p w:rsidR="00682F40" w:rsidRPr="00F646AB" w:rsidRDefault="00682F40" w:rsidP="00682F40">
      <w:pPr>
        <w:spacing w:line="360" w:lineRule="auto"/>
        <w:jc w:val="both"/>
        <w:rPr>
          <w:rFonts w:ascii="Arial" w:hAnsi="Arial"/>
          <w:szCs w:val="24"/>
        </w:rPr>
      </w:pPr>
      <w:r w:rsidRPr="00F646AB">
        <w:rPr>
          <w:rFonts w:ascii="Arial" w:hAnsi="Arial"/>
          <w:szCs w:val="24"/>
        </w:rPr>
        <w:t>-Choisir comme végétation des espèces à croissance rapide ( ex-colza, trèfle, pois fourrager, vesc</w:t>
      </w:r>
      <w:r w:rsidR="00282815">
        <w:rPr>
          <w:rFonts w:ascii="Arial" w:hAnsi="Arial"/>
          <w:szCs w:val="24"/>
        </w:rPr>
        <w:t xml:space="preserve">e, féverole , seigle, </w:t>
      </w:r>
      <w:r w:rsidR="00020F96">
        <w:rPr>
          <w:rFonts w:ascii="Arial" w:hAnsi="Arial"/>
          <w:szCs w:val="24"/>
        </w:rPr>
        <w:t>ray-grass</w:t>
      </w:r>
      <w:r w:rsidRPr="00F646AB">
        <w:rPr>
          <w:rFonts w:ascii="Arial" w:hAnsi="Arial"/>
          <w:szCs w:val="24"/>
        </w:rPr>
        <w:t>, etc.</w:t>
      </w:r>
    </w:p>
    <w:p w:rsidR="00682F40" w:rsidRPr="00F646AB" w:rsidRDefault="00282815" w:rsidP="00682F40">
      <w:pPr>
        <w:spacing w:line="360" w:lineRule="auto"/>
        <w:jc w:val="both"/>
        <w:rPr>
          <w:rFonts w:ascii="Arial" w:hAnsi="Arial"/>
          <w:szCs w:val="24"/>
        </w:rPr>
      </w:pPr>
      <w:r>
        <w:rPr>
          <w:rFonts w:ascii="Arial" w:hAnsi="Arial"/>
          <w:szCs w:val="24"/>
        </w:rPr>
        <w:t>4</w:t>
      </w:r>
      <w:r w:rsidR="00682F40" w:rsidRPr="00F646AB">
        <w:rPr>
          <w:rFonts w:ascii="Arial" w:hAnsi="Arial"/>
          <w:szCs w:val="24"/>
        </w:rPr>
        <w:t xml:space="preserve">. </w:t>
      </w:r>
      <w:r w:rsidR="00682F40" w:rsidRPr="00F646AB">
        <w:rPr>
          <w:rFonts w:ascii="Arial" w:hAnsi="Arial"/>
          <w:szCs w:val="24"/>
          <w:u w:val="single"/>
        </w:rPr>
        <w:t>Composts</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Ils sont obtenus par la fermentation des déchets ménagers : feuilles mortes, suies, cendre, tontes de gazon, déchets dévers.</w:t>
      </w:r>
    </w:p>
    <w:p w:rsidR="00682F40" w:rsidRPr="00282815" w:rsidRDefault="00282815" w:rsidP="00282815">
      <w:pPr>
        <w:spacing w:after="0" w:line="360" w:lineRule="auto"/>
        <w:jc w:val="both"/>
        <w:rPr>
          <w:rFonts w:ascii="Arial" w:hAnsi="Arial"/>
          <w:szCs w:val="24"/>
          <w:u w:val="single"/>
        </w:rPr>
      </w:pPr>
      <w:r w:rsidRPr="00282815">
        <w:rPr>
          <w:rFonts w:ascii="Arial" w:hAnsi="Arial"/>
          <w:szCs w:val="24"/>
        </w:rPr>
        <w:t>5..</w:t>
      </w:r>
      <w:r>
        <w:rPr>
          <w:rFonts w:ascii="Arial" w:hAnsi="Arial"/>
          <w:szCs w:val="24"/>
          <w:u w:val="single"/>
        </w:rPr>
        <w:t xml:space="preserve"> </w:t>
      </w:r>
      <w:r w:rsidR="00682F40" w:rsidRPr="00282815">
        <w:rPr>
          <w:rFonts w:ascii="Arial" w:hAnsi="Arial"/>
          <w:szCs w:val="24"/>
          <w:u w:val="single"/>
        </w:rPr>
        <w:t>Déjections humaines</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Il est préférable de  les enfouir.</w:t>
      </w:r>
    </w:p>
    <w:p w:rsidR="00682F40" w:rsidRPr="00282815" w:rsidRDefault="00282815" w:rsidP="00282815">
      <w:pPr>
        <w:spacing w:after="0" w:line="360" w:lineRule="auto"/>
        <w:jc w:val="both"/>
        <w:rPr>
          <w:rFonts w:ascii="Arial" w:hAnsi="Arial"/>
          <w:szCs w:val="24"/>
          <w:u w:val="single"/>
        </w:rPr>
      </w:pPr>
      <w:r w:rsidRPr="00282815">
        <w:rPr>
          <w:rFonts w:ascii="Arial" w:hAnsi="Arial"/>
          <w:szCs w:val="24"/>
        </w:rPr>
        <w:t>6,,</w:t>
      </w:r>
      <w:r>
        <w:rPr>
          <w:rFonts w:ascii="Arial" w:hAnsi="Arial"/>
          <w:szCs w:val="24"/>
          <w:u w:val="single"/>
        </w:rPr>
        <w:t xml:space="preserve"> </w:t>
      </w:r>
      <w:r w:rsidR="00682F40" w:rsidRPr="00282815">
        <w:rPr>
          <w:rFonts w:ascii="Arial" w:hAnsi="Arial"/>
          <w:szCs w:val="24"/>
          <w:u w:val="single"/>
        </w:rPr>
        <w:t>Tourbe</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 Elle ameublit le sol et augmente son pouvoir de rétention.  C’est une matière spongieuse, combustible et légère résultant de la décomposition de végétaux à l’abri de l’air.  </w:t>
      </w:r>
    </w:p>
    <w:p w:rsidR="00682F40" w:rsidRPr="00282815" w:rsidRDefault="00282815" w:rsidP="00282815">
      <w:pPr>
        <w:spacing w:after="0" w:line="360" w:lineRule="auto"/>
        <w:jc w:val="both"/>
        <w:rPr>
          <w:rFonts w:ascii="Arial" w:hAnsi="Arial"/>
          <w:szCs w:val="24"/>
          <w:u w:val="single"/>
        </w:rPr>
      </w:pPr>
      <w:r>
        <w:rPr>
          <w:rFonts w:ascii="Arial" w:hAnsi="Arial"/>
          <w:szCs w:val="24"/>
        </w:rPr>
        <w:t xml:space="preserve">7.. </w:t>
      </w:r>
      <w:r w:rsidR="0012207E" w:rsidRPr="00282815">
        <w:rPr>
          <w:rFonts w:ascii="Arial" w:hAnsi="Arial"/>
          <w:szCs w:val="24"/>
          <w:u w:val="single"/>
        </w:rPr>
        <w:t>Ter</w:t>
      </w:r>
      <w:r w:rsidR="00682F40" w:rsidRPr="00282815">
        <w:rPr>
          <w:rFonts w:ascii="Arial" w:hAnsi="Arial"/>
          <w:szCs w:val="24"/>
          <w:u w:val="single"/>
        </w:rPr>
        <w:t>reau</w:t>
      </w:r>
    </w:p>
    <w:p w:rsidR="00713451" w:rsidRDefault="00682F40" w:rsidP="00713451">
      <w:pPr>
        <w:spacing w:line="360" w:lineRule="auto"/>
        <w:jc w:val="both"/>
        <w:rPr>
          <w:rFonts w:ascii="Arial" w:hAnsi="Arial"/>
          <w:szCs w:val="24"/>
        </w:rPr>
      </w:pPr>
      <w:r w:rsidRPr="00F646AB">
        <w:rPr>
          <w:rFonts w:ascii="Arial" w:hAnsi="Arial"/>
          <w:szCs w:val="24"/>
        </w:rPr>
        <w:t>Il provient de la décomposition des fumiers.</w:t>
      </w:r>
    </w:p>
    <w:p w:rsidR="00682F40" w:rsidRPr="00713451" w:rsidRDefault="00282815" w:rsidP="00713451">
      <w:pPr>
        <w:spacing w:line="360" w:lineRule="auto"/>
        <w:jc w:val="both"/>
        <w:rPr>
          <w:rFonts w:ascii="Arial" w:hAnsi="Arial"/>
          <w:szCs w:val="24"/>
        </w:rPr>
      </w:pPr>
      <w:r>
        <w:rPr>
          <w:rFonts w:ascii="Arial" w:hAnsi="Arial"/>
          <w:b/>
          <w:szCs w:val="24"/>
        </w:rPr>
        <w:t>c)</w:t>
      </w:r>
      <w:r w:rsidR="00682F40" w:rsidRPr="00713451">
        <w:rPr>
          <w:rFonts w:ascii="Arial" w:hAnsi="Arial"/>
          <w:b/>
          <w:szCs w:val="24"/>
        </w:rPr>
        <w:t xml:space="preserve"> </w:t>
      </w:r>
      <w:r w:rsidR="00682F40" w:rsidRPr="00713451">
        <w:rPr>
          <w:rFonts w:ascii="Arial" w:hAnsi="Arial"/>
          <w:b/>
          <w:szCs w:val="24"/>
          <w:u w:val="single"/>
        </w:rPr>
        <w:t>Apport d’engrais</w:t>
      </w:r>
    </w:p>
    <w:p w:rsidR="00682F40" w:rsidRPr="00713451" w:rsidRDefault="00282815" w:rsidP="00682F40">
      <w:pPr>
        <w:spacing w:line="360" w:lineRule="auto"/>
        <w:ind w:left="60"/>
        <w:jc w:val="both"/>
        <w:rPr>
          <w:rFonts w:ascii="Arial" w:hAnsi="Arial"/>
          <w:szCs w:val="24"/>
          <w:u w:val="single"/>
        </w:rPr>
      </w:pPr>
      <w:r>
        <w:rPr>
          <w:rFonts w:ascii="Arial" w:hAnsi="Arial"/>
          <w:szCs w:val="24"/>
          <w:u w:val="single"/>
        </w:rPr>
        <w:t>c</w:t>
      </w:r>
      <w:r w:rsidR="00682F40" w:rsidRPr="00713451">
        <w:rPr>
          <w:rFonts w:ascii="Arial" w:hAnsi="Arial"/>
          <w:szCs w:val="24"/>
          <w:u w:val="single"/>
        </w:rPr>
        <w:t>.1. Définition de l’engrais</w:t>
      </w:r>
    </w:p>
    <w:p w:rsidR="00682F40" w:rsidRPr="00F646AB" w:rsidRDefault="00682F40" w:rsidP="00682F40">
      <w:pPr>
        <w:spacing w:line="360" w:lineRule="auto"/>
        <w:ind w:left="60"/>
        <w:jc w:val="both"/>
        <w:rPr>
          <w:rFonts w:ascii="Arial" w:hAnsi="Arial"/>
          <w:szCs w:val="24"/>
        </w:rPr>
      </w:pPr>
      <w:r w:rsidRPr="00F646AB">
        <w:rPr>
          <w:rFonts w:ascii="Arial" w:hAnsi="Arial"/>
          <w:szCs w:val="24"/>
        </w:rPr>
        <w:t xml:space="preserve"> Tout produit contenant des éléments nutritifs des plantes.  La forme et les dimensions des particules d’engrais peuvent varier selon le procédé de fabrication : granules, pastilles, billes, cristaux, poudres grossières ou fines</w:t>
      </w:r>
    </w:p>
    <w:p w:rsidR="00682F40" w:rsidRPr="0001147C" w:rsidRDefault="00682F40" w:rsidP="0001147C">
      <w:pPr>
        <w:pStyle w:val="Paragraphedeliste"/>
        <w:numPr>
          <w:ilvl w:val="0"/>
          <w:numId w:val="18"/>
        </w:numPr>
        <w:spacing w:line="360" w:lineRule="auto"/>
        <w:jc w:val="both"/>
        <w:rPr>
          <w:rFonts w:ascii="Arial" w:hAnsi="Arial"/>
          <w:szCs w:val="24"/>
        </w:rPr>
      </w:pPr>
      <w:r w:rsidRPr="0001147C">
        <w:rPr>
          <w:rFonts w:ascii="Arial" w:hAnsi="Arial"/>
          <w:szCs w:val="24"/>
        </w:rPr>
        <w:t xml:space="preserve">2. </w:t>
      </w:r>
      <w:r w:rsidRPr="0001147C">
        <w:rPr>
          <w:rFonts w:ascii="Arial" w:hAnsi="Arial"/>
          <w:szCs w:val="24"/>
          <w:u w:val="single"/>
        </w:rPr>
        <w:t>Classification (catégories d’engrais</w:t>
      </w:r>
      <w:r w:rsidRPr="0001147C">
        <w:rPr>
          <w:rFonts w:ascii="Arial" w:hAnsi="Arial"/>
          <w:szCs w:val="24"/>
        </w:rPr>
        <w:t>)</w:t>
      </w:r>
    </w:p>
    <w:p w:rsidR="00682F40" w:rsidRPr="00F646AB" w:rsidRDefault="00682F40" w:rsidP="00682F40">
      <w:pPr>
        <w:spacing w:line="360" w:lineRule="auto"/>
        <w:ind w:left="60"/>
        <w:jc w:val="both"/>
        <w:rPr>
          <w:rFonts w:ascii="Arial" w:hAnsi="Arial"/>
          <w:szCs w:val="24"/>
        </w:rPr>
      </w:pPr>
      <w:r w:rsidRPr="00F646AB">
        <w:rPr>
          <w:rFonts w:ascii="Arial" w:hAnsi="Arial"/>
          <w:szCs w:val="24"/>
        </w:rPr>
        <w:lastRenderedPageBreak/>
        <w:t>On  distingue des engrais simples, des engrais composés et des engrais spéciaux</w:t>
      </w:r>
    </w:p>
    <w:p w:rsidR="00682F40" w:rsidRPr="00F646AB" w:rsidRDefault="0001147C" w:rsidP="00682F40">
      <w:pPr>
        <w:spacing w:line="360" w:lineRule="auto"/>
        <w:ind w:left="60"/>
        <w:jc w:val="both"/>
        <w:rPr>
          <w:rFonts w:ascii="Arial" w:hAnsi="Arial"/>
          <w:szCs w:val="24"/>
        </w:rPr>
      </w:pPr>
      <w:r>
        <w:rPr>
          <w:rFonts w:ascii="Arial" w:hAnsi="Arial"/>
          <w:szCs w:val="24"/>
        </w:rPr>
        <w:t>C.2.1</w:t>
      </w:r>
      <w:r w:rsidR="00682F40" w:rsidRPr="00F646AB">
        <w:rPr>
          <w:rFonts w:ascii="Arial" w:hAnsi="Arial"/>
          <w:szCs w:val="24"/>
        </w:rPr>
        <w:t xml:space="preserve">. </w:t>
      </w:r>
      <w:r w:rsidR="00682F40" w:rsidRPr="00F646AB">
        <w:rPr>
          <w:rFonts w:ascii="Arial" w:hAnsi="Arial"/>
          <w:szCs w:val="24"/>
          <w:u w:val="single"/>
        </w:rPr>
        <w:t>Engrais simples</w:t>
      </w:r>
    </w:p>
    <w:p w:rsidR="00682F40" w:rsidRPr="00F646AB" w:rsidRDefault="00682F40" w:rsidP="00682F40">
      <w:pPr>
        <w:spacing w:line="360" w:lineRule="auto"/>
        <w:ind w:left="60"/>
        <w:jc w:val="both"/>
        <w:rPr>
          <w:rFonts w:ascii="Arial" w:hAnsi="Arial"/>
          <w:szCs w:val="24"/>
        </w:rPr>
      </w:pPr>
      <w:r w:rsidRPr="00F646AB">
        <w:rPr>
          <w:rFonts w:ascii="Arial" w:hAnsi="Arial"/>
          <w:szCs w:val="24"/>
        </w:rPr>
        <w:t>Ce sont ceux qui sont formés d’un seul corps et n’apportent qu’un seul corps</w:t>
      </w:r>
      <w:r w:rsidR="00282815">
        <w:rPr>
          <w:rFonts w:ascii="Arial" w:hAnsi="Arial"/>
          <w:szCs w:val="24"/>
        </w:rPr>
        <w:t xml:space="preserve">, un </w:t>
      </w:r>
      <w:r w:rsidRPr="00F646AB">
        <w:rPr>
          <w:rFonts w:ascii="Arial" w:hAnsi="Arial"/>
          <w:szCs w:val="24"/>
        </w:rPr>
        <w:t xml:space="preserve"> seul élément nutritif majeur. Il s’agit des engrais </w:t>
      </w:r>
      <w:proofErr w:type="spellStart"/>
      <w:r w:rsidRPr="00F646AB">
        <w:rPr>
          <w:rFonts w:ascii="Arial" w:hAnsi="Arial"/>
          <w:szCs w:val="24"/>
        </w:rPr>
        <w:t>azotes</w:t>
      </w:r>
      <w:proofErr w:type="spellEnd"/>
      <w:r w:rsidRPr="00F646AB">
        <w:rPr>
          <w:rFonts w:ascii="Arial" w:hAnsi="Arial"/>
          <w:szCs w:val="24"/>
        </w:rPr>
        <w:t>, potassiques et phosphatés.</w:t>
      </w:r>
    </w:p>
    <w:p w:rsidR="00682F40" w:rsidRPr="00282815" w:rsidRDefault="00682F40" w:rsidP="00282815">
      <w:pPr>
        <w:pStyle w:val="Paragraphedeliste"/>
        <w:numPr>
          <w:ilvl w:val="0"/>
          <w:numId w:val="46"/>
        </w:numPr>
        <w:spacing w:after="0" w:line="360" w:lineRule="auto"/>
        <w:jc w:val="both"/>
        <w:rPr>
          <w:rFonts w:ascii="Arial" w:hAnsi="Arial"/>
          <w:szCs w:val="24"/>
        </w:rPr>
      </w:pPr>
      <w:r w:rsidRPr="00282815">
        <w:rPr>
          <w:rFonts w:ascii="Arial" w:hAnsi="Arial"/>
          <w:i/>
          <w:szCs w:val="24"/>
          <w:u w:val="single"/>
        </w:rPr>
        <w:t>Engrais azotés</w:t>
      </w:r>
      <w:r w:rsidRPr="00282815">
        <w:rPr>
          <w:rFonts w:ascii="Arial" w:hAnsi="Arial"/>
          <w:szCs w:val="24"/>
        </w:rPr>
        <w:t xml:space="preserve"> : </w:t>
      </w:r>
    </w:p>
    <w:p w:rsidR="00282815" w:rsidRDefault="00682F40" w:rsidP="00282815">
      <w:pPr>
        <w:spacing w:after="0" w:line="360" w:lineRule="auto"/>
        <w:jc w:val="both"/>
        <w:rPr>
          <w:rFonts w:ascii="Arial" w:hAnsi="Arial"/>
          <w:szCs w:val="24"/>
        </w:rPr>
      </w:pPr>
      <w:r w:rsidRPr="00F646AB">
        <w:rPr>
          <w:rFonts w:ascii="Arial" w:hAnsi="Arial"/>
          <w:szCs w:val="24"/>
        </w:rPr>
        <w:t>Apportent de l’azote. Ils comportent</w:t>
      </w:r>
      <w:r w:rsidR="00282815">
        <w:rPr>
          <w:rFonts w:ascii="Arial" w:hAnsi="Arial"/>
          <w:szCs w:val="24"/>
        </w:rPr>
        <w:t> :</w:t>
      </w:r>
    </w:p>
    <w:p w:rsidR="00682F40" w:rsidRPr="00282815" w:rsidRDefault="00682F40" w:rsidP="00282815">
      <w:pPr>
        <w:pStyle w:val="Paragraphedeliste"/>
        <w:numPr>
          <w:ilvl w:val="1"/>
          <w:numId w:val="18"/>
        </w:numPr>
        <w:spacing w:after="0" w:line="360" w:lineRule="auto"/>
        <w:jc w:val="both"/>
        <w:rPr>
          <w:rFonts w:ascii="Arial" w:hAnsi="Arial"/>
          <w:szCs w:val="24"/>
        </w:rPr>
      </w:pPr>
      <w:r w:rsidRPr="00282815">
        <w:rPr>
          <w:rFonts w:ascii="Arial" w:hAnsi="Arial"/>
          <w:szCs w:val="24"/>
        </w:rPr>
        <w:t>Des engrais azotés  ammoniacaux ;</w:t>
      </w:r>
    </w:p>
    <w:p w:rsidR="00682F40" w:rsidRPr="00282815" w:rsidRDefault="00682F40" w:rsidP="00282815">
      <w:pPr>
        <w:pStyle w:val="Paragraphedeliste"/>
        <w:numPr>
          <w:ilvl w:val="1"/>
          <w:numId w:val="18"/>
        </w:numPr>
        <w:spacing w:after="0" w:line="360" w:lineRule="auto"/>
        <w:jc w:val="both"/>
        <w:rPr>
          <w:rFonts w:ascii="Arial" w:hAnsi="Arial"/>
          <w:szCs w:val="24"/>
        </w:rPr>
      </w:pPr>
      <w:r w:rsidRPr="00282815">
        <w:rPr>
          <w:rFonts w:ascii="Arial" w:hAnsi="Arial"/>
          <w:szCs w:val="24"/>
        </w:rPr>
        <w:t>Des engrais azotés nitriques</w:t>
      </w:r>
    </w:p>
    <w:p w:rsidR="00682F40" w:rsidRPr="00282815" w:rsidRDefault="00682F40" w:rsidP="00282815">
      <w:pPr>
        <w:pStyle w:val="Paragraphedeliste"/>
        <w:numPr>
          <w:ilvl w:val="1"/>
          <w:numId w:val="18"/>
        </w:numPr>
        <w:spacing w:after="0" w:line="360" w:lineRule="auto"/>
        <w:jc w:val="both"/>
        <w:rPr>
          <w:rFonts w:ascii="Arial" w:hAnsi="Arial"/>
          <w:szCs w:val="24"/>
        </w:rPr>
      </w:pPr>
      <w:r w:rsidRPr="00282815">
        <w:rPr>
          <w:rFonts w:ascii="Arial" w:hAnsi="Arial"/>
          <w:szCs w:val="24"/>
        </w:rPr>
        <w:t xml:space="preserve">des engrais azotés </w:t>
      </w:r>
      <w:proofErr w:type="spellStart"/>
      <w:r w:rsidRPr="00282815">
        <w:rPr>
          <w:rFonts w:ascii="Arial" w:hAnsi="Arial"/>
          <w:szCs w:val="24"/>
        </w:rPr>
        <w:t>ammoniaco</w:t>
      </w:r>
      <w:proofErr w:type="spellEnd"/>
      <w:r w:rsidRPr="00282815">
        <w:rPr>
          <w:rFonts w:ascii="Arial" w:hAnsi="Arial"/>
          <w:szCs w:val="24"/>
        </w:rPr>
        <w:t>-nitriques.</w:t>
      </w:r>
    </w:p>
    <w:p w:rsidR="00682F40" w:rsidRPr="00282815" w:rsidRDefault="00682F40" w:rsidP="00282815">
      <w:pPr>
        <w:pStyle w:val="Paragraphedeliste"/>
        <w:numPr>
          <w:ilvl w:val="0"/>
          <w:numId w:val="46"/>
        </w:numPr>
        <w:spacing w:after="0" w:line="360" w:lineRule="auto"/>
        <w:jc w:val="both"/>
        <w:rPr>
          <w:rFonts w:ascii="Arial" w:hAnsi="Arial"/>
          <w:szCs w:val="24"/>
        </w:rPr>
      </w:pPr>
      <w:r w:rsidRPr="00282815">
        <w:rPr>
          <w:rFonts w:ascii="Arial" w:hAnsi="Arial"/>
          <w:i/>
          <w:szCs w:val="24"/>
        </w:rPr>
        <w:t>Engrais potassiques</w:t>
      </w:r>
      <w:r w:rsidRPr="00282815">
        <w:rPr>
          <w:rFonts w:ascii="Arial" w:hAnsi="Arial"/>
          <w:szCs w:val="24"/>
        </w:rPr>
        <w:t> :</w:t>
      </w:r>
    </w:p>
    <w:p w:rsidR="00682F40" w:rsidRPr="00F646AB" w:rsidRDefault="00682F40" w:rsidP="00713451">
      <w:pPr>
        <w:spacing w:after="0" w:line="360" w:lineRule="auto"/>
        <w:ind w:left="1140"/>
        <w:jc w:val="both"/>
        <w:rPr>
          <w:rFonts w:ascii="Arial" w:hAnsi="Arial"/>
          <w:szCs w:val="24"/>
        </w:rPr>
      </w:pPr>
      <w:r w:rsidRPr="00F646AB">
        <w:rPr>
          <w:rFonts w:ascii="Arial" w:hAnsi="Arial"/>
          <w:szCs w:val="24"/>
        </w:rPr>
        <w:t>Ils apportent de la potasse</w:t>
      </w:r>
    </w:p>
    <w:p w:rsidR="00682F40" w:rsidRPr="00F646AB" w:rsidRDefault="00282815" w:rsidP="00713451">
      <w:pPr>
        <w:spacing w:after="0" w:line="360" w:lineRule="auto"/>
        <w:jc w:val="both"/>
        <w:rPr>
          <w:rFonts w:ascii="Arial" w:hAnsi="Arial"/>
          <w:szCs w:val="24"/>
        </w:rPr>
      </w:pPr>
      <w:r>
        <w:rPr>
          <w:rFonts w:ascii="Arial" w:hAnsi="Arial"/>
          <w:szCs w:val="24"/>
        </w:rPr>
        <w:t xml:space="preserve">Ex :      </w:t>
      </w:r>
      <w:r w:rsidR="00682F40" w:rsidRPr="00F646AB">
        <w:rPr>
          <w:rFonts w:ascii="Arial" w:hAnsi="Arial"/>
          <w:szCs w:val="24"/>
        </w:rPr>
        <w:t xml:space="preserve"> - Sylvinite double ;</w:t>
      </w:r>
    </w:p>
    <w:p w:rsidR="00682F40" w:rsidRPr="00F646AB" w:rsidRDefault="00282815" w:rsidP="00282815">
      <w:pPr>
        <w:spacing w:after="0" w:line="360" w:lineRule="auto"/>
        <w:jc w:val="both"/>
        <w:rPr>
          <w:rFonts w:ascii="Arial" w:hAnsi="Arial"/>
          <w:szCs w:val="24"/>
        </w:rPr>
      </w:pPr>
      <w:r>
        <w:rPr>
          <w:rFonts w:ascii="Arial" w:hAnsi="Arial"/>
          <w:szCs w:val="24"/>
        </w:rPr>
        <w:t xml:space="preserve">             -  </w:t>
      </w:r>
      <w:r w:rsidR="00682F40" w:rsidRPr="00F646AB">
        <w:rPr>
          <w:rFonts w:ascii="Arial" w:hAnsi="Arial"/>
          <w:szCs w:val="24"/>
        </w:rPr>
        <w:t>Chlorure de potassium ;</w:t>
      </w:r>
    </w:p>
    <w:p w:rsidR="00682F40" w:rsidRPr="00F646AB" w:rsidRDefault="00282815" w:rsidP="00282815">
      <w:pPr>
        <w:spacing w:after="0" w:line="360" w:lineRule="auto"/>
        <w:ind w:left="360"/>
        <w:jc w:val="both"/>
        <w:rPr>
          <w:rFonts w:ascii="Arial" w:hAnsi="Arial"/>
          <w:szCs w:val="24"/>
        </w:rPr>
      </w:pPr>
      <w:r>
        <w:rPr>
          <w:rFonts w:ascii="Arial" w:hAnsi="Arial"/>
          <w:szCs w:val="24"/>
        </w:rPr>
        <w:t xml:space="preserve">        - </w:t>
      </w:r>
      <w:r w:rsidR="00682F40" w:rsidRPr="00F646AB">
        <w:rPr>
          <w:rFonts w:ascii="Arial" w:hAnsi="Arial"/>
          <w:szCs w:val="24"/>
        </w:rPr>
        <w:t>Sulfate de potassium</w:t>
      </w:r>
    </w:p>
    <w:p w:rsidR="00682F40" w:rsidRPr="00282815" w:rsidRDefault="00682F40" w:rsidP="00282815">
      <w:pPr>
        <w:pStyle w:val="Paragraphedeliste"/>
        <w:numPr>
          <w:ilvl w:val="0"/>
          <w:numId w:val="46"/>
        </w:numPr>
        <w:spacing w:after="0" w:line="360" w:lineRule="auto"/>
        <w:jc w:val="both"/>
        <w:rPr>
          <w:rFonts w:ascii="Arial" w:hAnsi="Arial"/>
          <w:szCs w:val="24"/>
        </w:rPr>
      </w:pPr>
      <w:r w:rsidRPr="00282815">
        <w:rPr>
          <w:rFonts w:ascii="Arial" w:hAnsi="Arial"/>
          <w:szCs w:val="24"/>
        </w:rPr>
        <w:t>Engrais phosphatés :</w:t>
      </w:r>
    </w:p>
    <w:p w:rsidR="00682F40" w:rsidRPr="00F646AB" w:rsidRDefault="00682F40" w:rsidP="00682F40">
      <w:pPr>
        <w:spacing w:line="360" w:lineRule="auto"/>
        <w:jc w:val="both"/>
        <w:rPr>
          <w:rFonts w:ascii="Arial" w:hAnsi="Arial"/>
          <w:szCs w:val="24"/>
        </w:rPr>
      </w:pPr>
      <w:r w:rsidRPr="00F646AB">
        <w:rPr>
          <w:rFonts w:ascii="Arial" w:hAnsi="Arial"/>
          <w:szCs w:val="24"/>
        </w:rPr>
        <w:t>Ils a</w:t>
      </w:r>
      <w:r w:rsidR="00282815">
        <w:rPr>
          <w:rFonts w:ascii="Arial" w:hAnsi="Arial"/>
          <w:szCs w:val="24"/>
        </w:rPr>
        <w:t>pportent de l’acide phosphorique</w:t>
      </w:r>
      <w:r w:rsidRPr="00F646AB">
        <w:rPr>
          <w:rFonts w:ascii="Arial" w:hAnsi="Arial"/>
          <w:szCs w:val="24"/>
        </w:rPr>
        <w:t xml:space="preserve"> et comprennent : </w:t>
      </w:r>
    </w:p>
    <w:p w:rsidR="00682F40" w:rsidRPr="00282815" w:rsidRDefault="00282815" w:rsidP="00282815">
      <w:pPr>
        <w:pStyle w:val="Paragraphedeliste"/>
        <w:numPr>
          <w:ilvl w:val="1"/>
          <w:numId w:val="18"/>
        </w:numPr>
        <w:spacing w:after="0" w:line="360" w:lineRule="auto"/>
        <w:jc w:val="both"/>
        <w:rPr>
          <w:rFonts w:ascii="Arial" w:hAnsi="Arial"/>
          <w:szCs w:val="24"/>
        </w:rPr>
      </w:pPr>
      <w:r>
        <w:rPr>
          <w:rFonts w:ascii="Arial" w:hAnsi="Arial"/>
          <w:szCs w:val="24"/>
        </w:rPr>
        <w:t>Les phosphates naturels ;</w:t>
      </w:r>
    </w:p>
    <w:p w:rsidR="00682F40" w:rsidRPr="00282815" w:rsidRDefault="00682F40" w:rsidP="00282815">
      <w:pPr>
        <w:pStyle w:val="Paragraphedeliste"/>
        <w:numPr>
          <w:ilvl w:val="1"/>
          <w:numId w:val="18"/>
        </w:numPr>
        <w:spacing w:after="0" w:line="360" w:lineRule="auto"/>
        <w:jc w:val="both"/>
        <w:rPr>
          <w:rFonts w:ascii="Arial" w:hAnsi="Arial"/>
          <w:szCs w:val="24"/>
        </w:rPr>
      </w:pPr>
      <w:r w:rsidRPr="00282815">
        <w:rPr>
          <w:rFonts w:ascii="Arial" w:hAnsi="Arial"/>
          <w:szCs w:val="24"/>
        </w:rPr>
        <w:t xml:space="preserve">Les scories de déphosphoration / ou scories phosphatées ou phosphates métallurgiques) : </w:t>
      </w:r>
      <w:proofErr w:type="spellStart"/>
      <w:r w:rsidRPr="00282815">
        <w:rPr>
          <w:rFonts w:ascii="Arial" w:hAnsi="Arial"/>
          <w:szCs w:val="24"/>
        </w:rPr>
        <w:t>sous produits</w:t>
      </w:r>
      <w:proofErr w:type="spellEnd"/>
      <w:r w:rsidRPr="00282815">
        <w:rPr>
          <w:rFonts w:ascii="Arial" w:hAnsi="Arial"/>
          <w:szCs w:val="24"/>
        </w:rPr>
        <w:t xml:space="preserve"> de  la fabrication des aciers qui est  un mélange utilisé en agriculture comme engrais</w:t>
      </w:r>
      <w:r w:rsidR="00282815">
        <w:rPr>
          <w:rFonts w:ascii="Arial" w:hAnsi="Arial"/>
          <w:szCs w:val="24"/>
        </w:rPr>
        <w:t> ;</w:t>
      </w:r>
    </w:p>
    <w:p w:rsidR="00682F40" w:rsidRPr="00F646AB" w:rsidRDefault="00282815" w:rsidP="00282815">
      <w:pPr>
        <w:spacing w:after="0" w:line="360" w:lineRule="auto"/>
        <w:jc w:val="both"/>
        <w:rPr>
          <w:rFonts w:ascii="Arial" w:hAnsi="Arial"/>
          <w:szCs w:val="24"/>
        </w:rPr>
      </w:pPr>
      <w:r>
        <w:rPr>
          <w:rFonts w:ascii="Arial" w:hAnsi="Arial"/>
          <w:szCs w:val="24"/>
        </w:rPr>
        <w:t xml:space="preserve">-    </w:t>
      </w:r>
      <w:r w:rsidR="00682F40" w:rsidRPr="00F646AB">
        <w:rPr>
          <w:rFonts w:ascii="Arial" w:hAnsi="Arial"/>
          <w:szCs w:val="24"/>
        </w:rPr>
        <w:t>Superphosphates : engrais artificiel  composé de phosphate et de sulfate de Ca.</w:t>
      </w:r>
    </w:p>
    <w:p w:rsidR="00682F40" w:rsidRPr="00F646AB" w:rsidRDefault="00682F40" w:rsidP="00282815">
      <w:pPr>
        <w:spacing w:line="360" w:lineRule="auto"/>
        <w:jc w:val="both"/>
        <w:rPr>
          <w:rFonts w:ascii="Arial" w:hAnsi="Arial"/>
          <w:szCs w:val="24"/>
        </w:rPr>
      </w:pPr>
      <w:r w:rsidRPr="00F646AB">
        <w:rPr>
          <w:rFonts w:ascii="Arial" w:hAnsi="Arial"/>
          <w:szCs w:val="24"/>
        </w:rPr>
        <w:t xml:space="preserve">C.2.2. </w:t>
      </w:r>
      <w:r w:rsidRPr="00F646AB">
        <w:rPr>
          <w:rFonts w:ascii="Arial" w:hAnsi="Arial"/>
          <w:szCs w:val="24"/>
          <w:u w:val="single"/>
        </w:rPr>
        <w:t>Engrais composés</w:t>
      </w:r>
    </w:p>
    <w:p w:rsidR="00682F40" w:rsidRPr="00F646AB" w:rsidRDefault="00682F40" w:rsidP="00682F40">
      <w:pPr>
        <w:spacing w:line="360" w:lineRule="auto"/>
        <w:ind w:left="360"/>
        <w:jc w:val="both"/>
        <w:rPr>
          <w:rFonts w:ascii="Arial" w:hAnsi="Arial"/>
          <w:szCs w:val="24"/>
        </w:rPr>
      </w:pPr>
      <w:r w:rsidRPr="00F646AB">
        <w:rPr>
          <w:rFonts w:ascii="Arial" w:hAnsi="Arial"/>
          <w:szCs w:val="24"/>
        </w:rPr>
        <w:t>Sont ceux formés de plusieurs corps et contiennent deux ou 3 éléments fertilisants.</w:t>
      </w:r>
    </w:p>
    <w:p w:rsidR="00682F40" w:rsidRPr="00F646AB" w:rsidRDefault="00682F40" w:rsidP="00682F40">
      <w:pPr>
        <w:spacing w:line="360" w:lineRule="auto"/>
        <w:ind w:left="360"/>
        <w:jc w:val="both"/>
        <w:rPr>
          <w:rFonts w:ascii="Arial" w:hAnsi="Arial"/>
          <w:szCs w:val="24"/>
        </w:rPr>
      </w:pPr>
      <w:r w:rsidRPr="00F646AB">
        <w:rPr>
          <w:rFonts w:ascii="Arial" w:hAnsi="Arial"/>
          <w:szCs w:val="24"/>
        </w:rPr>
        <w:t>Exemple</w:t>
      </w:r>
      <w:r w:rsidR="00FF55CF">
        <w:rPr>
          <w:rFonts w:ascii="Arial" w:hAnsi="Arial"/>
          <w:szCs w:val="24"/>
        </w:rPr>
        <w:t> : 12/15/18</w:t>
      </w:r>
      <w:r w:rsidRPr="00F646AB">
        <w:rPr>
          <w:rFonts w:ascii="Arial" w:hAnsi="Arial"/>
          <w:szCs w:val="24"/>
        </w:rPr>
        <w:t xml:space="preserve"> (ou 12 :15 :18)</w:t>
      </w:r>
    </w:p>
    <w:p w:rsidR="00682F40" w:rsidRPr="00F646AB" w:rsidRDefault="00682F40" w:rsidP="00682F40">
      <w:pPr>
        <w:numPr>
          <w:ilvl w:val="1"/>
          <w:numId w:val="18"/>
        </w:numPr>
        <w:spacing w:after="0" w:line="360" w:lineRule="auto"/>
        <w:jc w:val="both"/>
        <w:rPr>
          <w:rFonts w:ascii="Arial" w:hAnsi="Arial"/>
          <w:szCs w:val="24"/>
        </w:rPr>
      </w:pPr>
      <w:r w:rsidRPr="00F646AB">
        <w:rPr>
          <w:rFonts w:ascii="Arial" w:hAnsi="Arial"/>
          <w:szCs w:val="24"/>
        </w:rPr>
        <w:t>Le premier chiffre indique l’N (12%)</w:t>
      </w:r>
      <w:r w:rsidR="00FF55CF">
        <w:rPr>
          <w:rFonts w:ascii="Arial" w:hAnsi="Arial"/>
          <w:szCs w:val="24"/>
        </w:rPr>
        <w:t> ;</w:t>
      </w:r>
    </w:p>
    <w:p w:rsidR="00682F40" w:rsidRPr="00F646AB" w:rsidRDefault="00FF55CF" w:rsidP="00682F40">
      <w:pPr>
        <w:numPr>
          <w:ilvl w:val="1"/>
          <w:numId w:val="18"/>
        </w:numPr>
        <w:spacing w:after="0" w:line="360" w:lineRule="auto"/>
        <w:jc w:val="both"/>
        <w:rPr>
          <w:rFonts w:ascii="Arial" w:hAnsi="Arial"/>
          <w:szCs w:val="24"/>
        </w:rPr>
      </w:pPr>
      <w:r>
        <w:rPr>
          <w:rFonts w:ascii="Arial" w:hAnsi="Arial"/>
          <w:szCs w:val="24"/>
        </w:rPr>
        <w:t>Le deuxième l’</w:t>
      </w:r>
      <w:proofErr w:type="spellStart"/>
      <w:r>
        <w:rPr>
          <w:rFonts w:ascii="Arial" w:hAnsi="Arial"/>
          <w:szCs w:val="24"/>
        </w:rPr>
        <w:t>ac</w:t>
      </w:r>
      <w:proofErr w:type="spellEnd"/>
      <w:r>
        <w:rPr>
          <w:rFonts w:ascii="Arial" w:hAnsi="Arial"/>
          <w:szCs w:val="24"/>
        </w:rPr>
        <w:t>-phosphor</w:t>
      </w:r>
      <w:r w:rsidR="00682F40" w:rsidRPr="00F646AB">
        <w:rPr>
          <w:rFonts w:ascii="Arial" w:hAnsi="Arial"/>
          <w:szCs w:val="24"/>
        </w:rPr>
        <w:t>ique (15%)</w:t>
      </w:r>
      <w:r>
        <w:rPr>
          <w:rFonts w:ascii="Arial" w:hAnsi="Arial"/>
          <w:szCs w:val="24"/>
        </w:rPr>
        <w:t> ;</w:t>
      </w:r>
    </w:p>
    <w:p w:rsidR="00682F40" w:rsidRPr="00F646AB" w:rsidRDefault="00682F40" w:rsidP="00682F40">
      <w:pPr>
        <w:numPr>
          <w:ilvl w:val="1"/>
          <w:numId w:val="18"/>
        </w:numPr>
        <w:spacing w:after="0" w:line="360" w:lineRule="auto"/>
        <w:jc w:val="both"/>
        <w:rPr>
          <w:rFonts w:ascii="Arial" w:hAnsi="Arial"/>
          <w:szCs w:val="24"/>
        </w:rPr>
      </w:pPr>
      <w:r w:rsidRPr="00F646AB">
        <w:rPr>
          <w:rFonts w:ascii="Arial" w:hAnsi="Arial"/>
          <w:szCs w:val="24"/>
        </w:rPr>
        <w:t>Le troisième la potasse (18%).</w:t>
      </w:r>
    </w:p>
    <w:p w:rsidR="00682F40" w:rsidRPr="00F646AB" w:rsidRDefault="00682F40" w:rsidP="00682F40">
      <w:pPr>
        <w:spacing w:line="360" w:lineRule="auto"/>
        <w:jc w:val="both"/>
        <w:rPr>
          <w:rFonts w:ascii="Arial" w:hAnsi="Arial"/>
          <w:szCs w:val="24"/>
        </w:rPr>
      </w:pPr>
      <w:r w:rsidRPr="00F646AB">
        <w:rPr>
          <w:rFonts w:ascii="Arial" w:hAnsi="Arial"/>
          <w:szCs w:val="24"/>
        </w:rPr>
        <w:t>Ces engrais comprennent les engrains composés  de mélange</w:t>
      </w:r>
      <w:r w:rsidR="00FF55CF">
        <w:rPr>
          <w:rFonts w:ascii="Arial" w:hAnsi="Arial"/>
          <w:szCs w:val="24"/>
        </w:rPr>
        <w:t>, des engrai</w:t>
      </w:r>
      <w:r w:rsidRPr="00F646AB">
        <w:rPr>
          <w:rFonts w:ascii="Arial" w:hAnsi="Arial"/>
          <w:szCs w:val="24"/>
        </w:rPr>
        <w:t>s compos</w:t>
      </w:r>
      <w:r w:rsidR="00FF55CF">
        <w:rPr>
          <w:rFonts w:ascii="Arial" w:hAnsi="Arial"/>
          <w:szCs w:val="24"/>
        </w:rPr>
        <w:t>és complexes et des engrais bin</w:t>
      </w:r>
      <w:r w:rsidRPr="00F646AB">
        <w:rPr>
          <w:rFonts w:ascii="Arial" w:hAnsi="Arial"/>
          <w:szCs w:val="24"/>
        </w:rPr>
        <w:t>aires.</w:t>
      </w:r>
    </w:p>
    <w:p w:rsidR="00682F40" w:rsidRPr="00F646AB" w:rsidRDefault="00FF55CF" w:rsidP="00FF55CF">
      <w:pPr>
        <w:spacing w:after="0" w:line="360" w:lineRule="auto"/>
        <w:jc w:val="both"/>
        <w:rPr>
          <w:rFonts w:ascii="Arial" w:hAnsi="Arial"/>
          <w:szCs w:val="24"/>
        </w:rPr>
      </w:pPr>
      <w:r>
        <w:rPr>
          <w:rFonts w:ascii="Arial" w:hAnsi="Arial"/>
          <w:szCs w:val="24"/>
        </w:rPr>
        <w:lastRenderedPageBreak/>
        <w:t>1°</w:t>
      </w:r>
      <w:r w:rsidR="00682F40" w:rsidRPr="00F646AB">
        <w:rPr>
          <w:rFonts w:ascii="Arial" w:hAnsi="Arial"/>
          <w:szCs w:val="24"/>
          <w:u w:val="single"/>
        </w:rPr>
        <w:t>Engrains composés de  mélange</w:t>
      </w:r>
      <w:r w:rsidR="00682F40" w:rsidRPr="00F646AB">
        <w:rPr>
          <w:rFonts w:ascii="Arial" w:hAnsi="Arial"/>
          <w:szCs w:val="24"/>
        </w:rPr>
        <w:t> :</w:t>
      </w:r>
    </w:p>
    <w:p w:rsidR="00682F40" w:rsidRPr="00F646AB" w:rsidRDefault="00682F40" w:rsidP="00FF55CF">
      <w:pPr>
        <w:spacing w:line="360" w:lineRule="auto"/>
        <w:jc w:val="both"/>
        <w:rPr>
          <w:rFonts w:ascii="Arial" w:hAnsi="Arial"/>
          <w:szCs w:val="24"/>
        </w:rPr>
      </w:pPr>
      <w:r w:rsidRPr="00F646AB">
        <w:rPr>
          <w:rFonts w:ascii="Arial" w:hAnsi="Arial"/>
          <w:szCs w:val="24"/>
        </w:rPr>
        <w:t>Ils sont obtenus par mél</w:t>
      </w:r>
      <w:r w:rsidR="00FF55CF">
        <w:rPr>
          <w:rFonts w:ascii="Arial" w:hAnsi="Arial"/>
          <w:szCs w:val="24"/>
        </w:rPr>
        <w:t>ange intime de plusieurs engrai</w:t>
      </w:r>
      <w:r w:rsidRPr="00F646AB">
        <w:rPr>
          <w:rFonts w:ascii="Arial" w:hAnsi="Arial"/>
          <w:szCs w:val="24"/>
        </w:rPr>
        <w:t>s simples et sont livrés généralement sous forme de granulés.  Les mélanges ternaires apportent les 3 éléments de base.</w:t>
      </w:r>
    </w:p>
    <w:p w:rsidR="00682F40" w:rsidRPr="00F646AB" w:rsidRDefault="00682F40" w:rsidP="00FF55CF">
      <w:pPr>
        <w:spacing w:line="360" w:lineRule="auto"/>
        <w:jc w:val="both"/>
        <w:rPr>
          <w:rFonts w:ascii="Arial" w:hAnsi="Arial"/>
          <w:szCs w:val="24"/>
        </w:rPr>
      </w:pPr>
      <w:r w:rsidRPr="00F646AB">
        <w:rPr>
          <w:rFonts w:ascii="Arial" w:hAnsi="Arial"/>
          <w:szCs w:val="24"/>
        </w:rPr>
        <w:t xml:space="preserve">Ex. Les </w:t>
      </w:r>
      <w:proofErr w:type="spellStart"/>
      <w:r w:rsidRPr="00F646AB">
        <w:rPr>
          <w:rFonts w:ascii="Arial" w:hAnsi="Arial"/>
          <w:szCs w:val="24"/>
        </w:rPr>
        <w:t>phospho</w:t>
      </w:r>
      <w:proofErr w:type="spellEnd"/>
      <w:r w:rsidRPr="00F646AB">
        <w:rPr>
          <w:rFonts w:ascii="Arial" w:hAnsi="Arial"/>
          <w:szCs w:val="24"/>
        </w:rPr>
        <w:t xml:space="preserve">-potassiques, les </w:t>
      </w:r>
      <w:r w:rsidR="00020F96" w:rsidRPr="00F646AB">
        <w:rPr>
          <w:rFonts w:ascii="Arial" w:hAnsi="Arial"/>
          <w:szCs w:val="24"/>
        </w:rPr>
        <w:t>super potassiques</w:t>
      </w:r>
      <w:r w:rsidRPr="00F646AB">
        <w:rPr>
          <w:rFonts w:ascii="Arial" w:hAnsi="Arial"/>
          <w:szCs w:val="24"/>
        </w:rPr>
        <w:t xml:space="preserve">, les scories potassiques, les </w:t>
      </w:r>
      <w:proofErr w:type="spellStart"/>
      <w:r w:rsidRPr="00F646AB">
        <w:rPr>
          <w:rFonts w:ascii="Arial" w:hAnsi="Arial"/>
          <w:szCs w:val="24"/>
        </w:rPr>
        <w:t>ammonitrates</w:t>
      </w:r>
      <w:proofErr w:type="spellEnd"/>
      <w:r w:rsidRPr="00F646AB">
        <w:rPr>
          <w:rFonts w:ascii="Arial" w:hAnsi="Arial"/>
          <w:szCs w:val="24"/>
        </w:rPr>
        <w:t xml:space="preserve"> phosphatés.</w:t>
      </w:r>
    </w:p>
    <w:p w:rsidR="00682F40" w:rsidRPr="00F646AB" w:rsidRDefault="00FF55CF" w:rsidP="00FF55CF">
      <w:pPr>
        <w:spacing w:after="0" w:line="360" w:lineRule="auto"/>
        <w:jc w:val="both"/>
        <w:rPr>
          <w:rFonts w:ascii="Arial" w:hAnsi="Arial"/>
          <w:szCs w:val="24"/>
          <w:u w:val="single"/>
        </w:rPr>
      </w:pPr>
      <w:r>
        <w:rPr>
          <w:rFonts w:ascii="Arial" w:hAnsi="Arial"/>
          <w:szCs w:val="24"/>
        </w:rPr>
        <w:t>2°</w:t>
      </w:r>
      <w:r w:rsidR="00682F40" w:rsidRPr="00F646AB">
        <w:rPr>
          <w:rFonts w:ascii="Arial" w:hAnsi="Arial"/>
          <w:szCs w:val="24"/>
          <w:u w:val="single"/>
        </w:rPr>
        <w:t>Engrais complexes</w:t>
      </w:r>
    </w:p>
    <w:p w:rsidR="00682F40" w:rsidRPr="00F646AB" w:rsidRDefault="00682F40" w:rsidP="00FF55CF">
      <w:pPr>
        <w:spacing w:line="360" w:lineRule="auto"/>
        <w:jc w:val="both"/>
        <w:rPr>
          <w:rFonts w:ascii="Arial" w:hAnsi="Arial"/>
          <w:szCs w:val="24"/>
        </w:rPr>
      </w:pPr>
      <w:r w:rsidRPr="00F646AB">
        <w:rPr>
          <w:rFonts w:ascii="Arial" w:hAnsi="Arial"/>
          <w:szCs w:val="24"/>
        </w:rPr>
        <w:t>Ils résultent des réactions chimiques en cours de fabrication. On obtient ainsi des engrais à haut dosage. On fait réagir ensemble les matières premières, phosphates,</w:t>
      </w:r>
      <w:r w:rsidR="00FF55CF">
        <w:rPr>
          <w:rFonts w:ascii="Arial" w:hAnsi="Arial"/>
          <w:szCs w:val="24"/>
        </w:rPr>
        <w:t xml:space="preserve"> ammoniac, acide nitrique, </w:t>
      </w:r>
      <w:proofErr w:type="spellStart"/>
      <w:r w:rsidR="00FF55CF">
        <w:rPr>
          <w:rFonts w:ascii="Arial" w:hAnsi="Arial"/>
          <w:szCs w:val="24"/>
        </w:rPr>
        <w:t>ac</w:t>
      </w:r>
      <w:proofErr w:type="spellEnd"/>
      <w:r w:rsidR="00FF55CF">
        <w:rPr>
          <w:rFonts w:ascii="Arial" w:hAnsi="Arial"/>
          <w:szCs w:val="24"/>
        </w:rPr>
        <w:t>. s</w:t>
      </w:r>
      <w:r w:rsidRPr="00F646AB">
        <w:rPr>
          <w:rFonts w:ascii="Arial" w:hAnsi="Arial"/>
          <w:szCs w:val="24"/>
        </w:rPr>
        <w:t>ulfurique, etc.</w:t>
      </w:r>
    </w:p>
    <w:p w:rsidR="00682F40" w:rsidRPr="00F646AB" w:rsidRDefault="00FF55CF" w:rsidP="00FF55CF">
      <w:pPr>
        <w:spacing w:after="0" w:line="360" w:lineRule="auto"/>
        <w:jc w:val="both"/>
        <w:rPr>
          <w:rFonts w:ascii="Arial" w:hAnsi="Arial"/>
          <w:szCs w:val="24"/>
        </w:rPr>
      </w:pPr>
      <w:r>
        <w:rPr>
          <w:rFonts w:ascii="Arial" w:hAnsi="Arial"/>
          <w:szCs w:val="24"/>
        </w:rPr>
        <w:t xml:space="preserve">3° </w:t>
      </w:r>
      <w:r w:rsidR="00682F40" w:rsidRPr="00F646AB">
        <w:rPr>
          <w:rFonts w:ascii="Arial" w:hAnsi="Arial"/>
          <w:szCs w:val="24"/>
          <w:u w:val="single"/>
        </w:rPr>
        <w:t>Engrais organiques dissous</w:t>
      </w:r>
      <w:r w:rsidR="00682F40" w:rsidRPr="00F646AB">
        <w:rPr>
          <w:rFonts w:ascii="Arial" w:hAnsi="Arial"/>
          <w:szCs w:val="24"/>
        </w:rPr>
        <w:t>.</w:t>
      </w:r>
    </w:p>
    <w:p w:rsidR="00682F40" w:rsidRPr="00F646AB" w:rsidRDefault="00682F40" w:rsidP="00682F40">
      <w:pPr>
        <w:spacing w:line="360" w:lineRule="auto"/>
        <w:ind w:left="360"/>
        <w:jc w:val="both"/>
        <w:rPr>
          <w:rFonts w:ascii="Arial" w:hAnsi="Arial"/>
          <w:szCs w:val="24"/>
        </w:rPr>
      </w:pPr>
      <w:r w:rsidRPr="00F646AB">
        <w:rPr>
          <w:rFonts w:ascii="Arial" w:hAnsi="Arial"/>
          <w:szCs w:val="24"/>
        </w:rPr>
        <w:t xml:space="preserve"> Ils apportent des éléments fertilisants provenant des déchets organiques variés attaqués par l’acide sulfurique ou l’acide nitrique.</w:t>
      </w:r>
    </w:p>
    <w:p w:rsidR="00682F40" w:rsidRPr="00F646AB" w:rsidRDefault="00682F40" w:rsidP="00FF55CF">
      <w:pPr>
        <w:spacing w:after="0" w:line="360" w:lineRule="auto"/>
        <w:jc w:val="both"/>
        <w:rPr>
          <w:rFonts w:ascii="Arial" w:hAnsi="Arial"/>
          <w:szCs w:val="24"/>
          <w:u w:val="single"/>
        </w:rPr>
      </w:pPr>
      <w:r w:rsidRPr="00F646AB">
        <w:rPr>
          <w:rFonts w:ascii="Arial" w:hAnsi="Arial"/>
          <w:szCs w:val="24"/>
          <w:u w:val="single"/>
        </w:rPr>
        <w:t>Avantages</w:t>
      </w:r>
    </w:p>
    <w:p w:rsidR="00682F40" w:rsidRPr="00F646AB" w:rsidRDefault="00682F40" w:rsidP="00713451">
      <w:pPr>
        <w:spacing w:after="0" w:line="360" w:lineRule="auto"/>
        <w:jc w:val="both"/>
        <w:rPr>
          <w:rFonts w:ascii="Arial" w:hAnsi="Arial"/>
          <w:szCs w:val="24"/>
        </w:rPr>
      </w:pPr>
      <w:r w:rsidRPr="00F646AB">
        <w:rPr>
          <w:rFonts w:ascii="Arial" w:hAnsi="Arial"/>
          <w:szCs w:val="24"/>
        </w:rPr>
        <w:t>1° Economie de temps (temps du mélange et temps du passage) ;</w:t>
      </w:r>
    </w:p>
    <w:p w:rsidR="00682F40" w:rsidRPr="00F646AB" w:rsidRDefault="00682F40" w:rsidP="00713451">
      <w:pPr>
        <w:spacing w:after="0" w:line="360" w:lineRule="auto"/>
        <w:jc w:val="both"/>
        <w:rPr>
          <w:rFonts w:ascii="Arial" w:hAnsi="Arial"/>
          <w:szCs w:val="24"/>
        </w:rPr>
      </w:pPr>
      <w:r w:rsidRPr="00F646AB">
        <w:rPr>
          <w:rFonts w:ascii="Arial" w:hAnsi="Arial"/>
          <w:szCs w:val="24"/>
        </w:rPr>
        <w:t>2° Eviter certains déséquilibres ;</w:t>
      </w:r>
    </w:p>
    <w:p w:rsidR="00682F40" w:rsidRPr="00F646AB" w:rsidRDefault="00682F40" w:rsidP="00713451">
      <w:pPr>
        <w:spacing w:after="0" w:line="360" w:lineRule="auto"/>
        <w:jc w:val="both"/>
        <w:rPr>
          <w:rFonts w:ascii="Arial" w:hAnsi="Arial"/>
          <w:szCs w:val="24"/>
        </w:rPr>
      </w:pPr>
      <w:r w:rsidRPr="00F646AB">
        <w:rPr>
          <w:rFonts w:ascii="Arial" w:hAnsi="Arial"/>
          <w:szCs w:val="24"/>
        </w:rPr>
        <w:t>3° Donner des produits très homogènes ;</w:t>
      </w:r>
    </w:p>
    <w:p w:rsidR="00682F40" w:rsidRDefault="00682F40" w:rsidP="00713451">
      <w:pPr>
        <w:spacing w:after="0" w:line="360" w:lineRule="auto"/>
        <w:jc w:val="both"/>
        <w:rPr>
          <w:rFonts w:ascii="Arial" w:hAnsi="Arial"/>
          <w:szCs w:val="24"/>
        </w:rPr>
      </w:pPr>
      <w:r w:rsidRPr="00F646AB">
        <w:rPr>
          <w:rFonts w:ascii="Arial" w:hAnsi="Arial"/>
          <w:szCs w:val="24"/>
        </w:rPr>
        <w:t>4° Choix de formules permettant d’adapter la fumure à la culture et au type de sol.</w:t>
      </w:r>
    </w:p>
    <w:p w:rsidR="00682F40" w:rsidRPr="00C81578" w:rsidRDefault="00682F40" w:rsidP="00FF55CF">
      <w:pPr>
        <w:spacing w:after="0" w:line="360" w:lineRule="auto"/>
        <w:jc w:val="both"/>
        <w:rPr>
          <w:rFonts w:ascii="Arial" w:hAnsi="Arial"/>
          <w:szCs w:val="24"/>
          <w:u w:val="single"/>
        </w:rPr>
      </w:pPr>
      <w:r w:rsidRPr="00F646AB">
        <w:rPr>
          <w:rFonts w:ascii="Arial" w:hAnsi="Arial"/>
          <w:szCs w:val="24"/>
          <w:u w:val="single"/>
        </w:rPr>
        <w:t>Inconvénients</w:t>
      </w:r>
      <w:r w:rsidR="00C81578">
        <w:rPr>
          <w:rFonts w:ascii="Arial" w:hAnsi="Arial"/>
          <w:szCs w:val="24"/>
          <w:u w:val="single"/>
        </w:rPr>
        <w:t> :</w:t>
      </w:r>
      <w:r w:rsidRPr="00F646AB">
        <w:rPr>
          <w:rFonts w:ascii="Arial" w:hAnsi="Arial"/>
          <w:szCs w:val="24"/>
        </w:rPr>
        <w:t xml:space="preserve">1° Ils sont plus chers que les engrais simples à l’achat (mais non après épandage) ;2° Formules plus rigides malgré un choix étendu ;3° Apport simultané des 3 éléments, </w:t>
      </w:r>
      <w:r w:rsidR="00FF55CF">
        <w:rPr>
          <w:rFonts w:ascii="Arial" w:hAnsi="Arial"/>
          <w:szCs w:val="24"/>
        </w:rPr>
        <w:t>contrairement aux autres.</w:t>
      </w:r>
    </w:p>
    <w:p w:rsidR="00682F40" w:rsidRPr="00007541" w:rsidRDefault="003F617E" w:rsidP="00007541">
      <w:pPr>
        <w:pStyle w:val="Titre1"/>
        <w:spacing w:after="240"/>
        <w:rPr>
          <w:rFonts w:ascii="Arial" w:hAnsi="Arial" w:cs="Arial"/>
          <w:color w:val="auto"/>
        </w:rPr>
      </w:pPr>
      <w:bookmarkStart w:id="20" w:name="_Toc12339380"/>
      <w:bookmarkStart w:id="21" w:name="_Toc356690097"/>
      <w:r w:rsidRPr="00007541">
        <w:rPr>
          <w:rFonts w:ascii="Arial" w:hAnsi="Arial" w:cs="Arial"/>
          <w:color w:val="auto"/>
        </w:rPr>
        <w:t>CHAP</w:t>
      </w:r>
      <w:r w:rsidR="00713451" w:rsidRPr="00007541">
        <w:rPr>
          <w:rFonts w:ascii="Arial" w:hAnsi="Arial" w:cs="Arial"/>
          <w:color w:val="auto"/>
        </w:rPr>
        <w:t>ITRE</w:t>
      </w:r>
      <w:r w:rsidRPr="00007541">
        <w:rPr>
          <w:rFonts w:ascii="Arial" w:hAnsi="Arial" w:cs="Arial"/>
          <w:color w:val="auto"/>
        </w:rPr>
        <w:t xml:space="preserve"> III. </w:t>
      </w:r>
      <w:r w:rsidR="00682F40" w:rsidRPr="00007541">
        <w:rPr>
          <w:rFonts w:ascii="Arial" w:hAnsi="Arial" w:cs="Arial"/>
          <w:color w:val="auto"/>
        </w:rPr>
        <w:t>TECHNIQUES DE CONSERVATION DES ALIMENTS</w:t>
      </w:r>
      <w:bookmarkEnd w:id="20"/>
      <w:bookmarkEnd w:id="21"/>
    </w:p>
    <w:p w:rsidR="00682F40" w:rsidRPr="00713451" w:rsidRDefault="00C64995" w:rsidP="00007541">
      <w:pPr>
        <w:spacing w:after="240" w:line="360" w:lineRule="auto"/>
        <w:jc w:val="both"/>
        <w:rPr>
          <w:rFonts w:ascii="Arial" w:hAnsi="Arial"/>
          <w:szCs w:val="24"/>
        </w:rPr>
      </w:pPr>
      <w:r>
        <w:rPr>
          <w:rFonts w:ascii="Arial" w:hAnsi="Arial"/>
          <w:szCs w:val="24"/>
        </w:rPr>
        <w:t xml:space="preserve">            </w:t>
      </w:r>
      <w:r w:rsidR="00682F40" w:rsidRPr="00713451">
        <w:rPr>
          <w:rFonts w:ascii="Arial" w:hAnsi="Arial"/>
          <w:szCs w:val="24"/>
        </w:rPr>
        <w:t>La conservation des fourrages se justifie par le fait que la production d’herbe est saisonnière (dans les régions tempérées notamment</w:t>
      </w:r>
      <w:r w:rsidR="00FF55CF">
        <w:rPr>
          <w:rFonts w:ascii="Arial" w:hAnsi="Arial"/>
          <w:szCs w:val="24"/>
        </w:rPr>
        <w:t>)</w:t>
      </w:r>
      <w:r w:rsidR="00682F40" w:rsidRPr="00713451">
        <w:rPr>
          <w:rFonts w:ascii="Arial" w:hAnsi="Arial"/>
          <w:szCs w:val="24"/>
        </w:rPr>
        <w:t xml:space="preserve"> alors que sa con</w:t>
      </w:r>
      <w:r w:rsidR="00FF55CF">
        <w:rPr>
          <w:rFonts w:ascii="Arial" w:hAnsi="Arial"/>
          <w:szCs w:val="24"/>
        </w:rPr>
        <w:t>sommation par les animaux est ré</w:t>
      </w:r>
      <w:r w:rsidR="00682F40" w:rsidRPr="00713451">
        <w:rPr>
          <w:rFonts w:ascii="Arial" w:hAnsi="Arial"/>
          <w:szCs w:val="24"/>
        </w:rPr>
        <w:t>partie sur toute l’année ; il faut donc assurer l’alimentation régulière de ceux-ci en aliments grossiers. Par ailleurs, la consommation</w:t>
      </w:r>
      <w:r w:rsidR="00FF55CF">
        <w:rPr>
          <w:rFonts w:ascii="Arial" w:hAnsi="Arial"/>
          <w:szCs w:val="24"/>
        </w:rPr>
        <w:t>,</w:t>
      </w:r>
      <w:r w:rsidR="00682F40" w:rsidRPr="00713451">
        <w:rPr>
          <w:rFonts w:ascii="Arial" w:hAnsi="Arial"/>
          <w:szCs w:val="24"/>
        </w:rPr>
        <w:t xml:space="preserve"> par les animaux</w:t>
      </w:r>
      <w:r w:rsidR="00FF55CF">
        <w:rPr>
          <w:rFonts w:ascii="Arial" w:hAnsi="Arial"/>
          <w:szCs w:val="24"/>
        </w:rPr>
        <w:t>,</w:t>
      </w:r>
      <w:r w:rsidR="00682F40" w:rsidRPr="00713451">
        <w:rPr>
          <w:rFonts w:ascii="Arial" w:hAnsi="Arial"/>
          <w:szCs w:val="24"/>
        </w:rPr>
        <w:t xml:space="preserve"> de grandes quantités d’aliments pendant les diverses périodes de production nécessite la constitution des stocks important</w:t>
      </w:r>
      <w:r w:rsidR="00FF55CF">
        <w:rPr>
          <w:rFonts w:ascii="Arial" w:hAnsi="Arial"/>
          <w:szCs w:val="24"/>
        </w:rPr>
        <w:t>s</w:t>
      </w:r>
      <w:r w:rsidR="00682F40" w:rsidRPr="00713451">
        <w:rPr>
          <w:rFonts w:ascii="Arial" w:hAnsi="Arial"/>
          <w:szCs w:val="24"/>
        </w:rPr>
        <w:t xml:space="preserve"> qui posent ainsi un problème de conservation </w:t>
      </w:r>
    </w:p>
    <w:p w:rsidR="00682F40" w:rsidRPr="00713451" w:rsidRDefault="00713451" w:rsidP="008F3FAB">
      <w:pPr>
        <w:pStyle w:val="Titre2"/>
      </w:pPr>
      <w:bookmarkStart w:id="22" w:name="_Toc12339381"/>
      <w:bookmarkStart w:id="23" w:name="_Toc356690098"/>
      <w:r>
        <w:lastRenderedPageBreak/>
        <w:t>III.1</w:t>
      </w:r>
      <w:r w:rsidR="00682F40" w:rsidRPr="00713451">
        <w:t>Séchage</w:t>
      </w:r>
      <w:bookmarkEnd w:id="22"/>
      <w:bookmarkEnd w:id="23"/>
      <w:r w:rsidR="00682F40" w:rsidRPr="00713451">
        <w:t xml:space="preserve"> </w:t>
      </w:r>
    </w:p>
    <w:p w:rsidR="00682F40" w:rsidRPr="00F646AB" w:rsidRDefault="00682F40" w:rsidP="00B3142A">
      <w:pPr>
        <w:spacing w:line="360" w:lineRule="auto"/>
        <w:jc w:val="both"/>
        <w:rPr>
          <w:rFonts w:ascii="Arial" w:hAnsi="Arial"/>
          <w:szCs w:val="24"/>
        </w:rPr>
      </w:pPr>
      <w:r w:rsidRPr="00F646AB">
        <w:rPr>
          <w:rFonts w:ascii="Arial" w:hAnsi="Arial"/>
          <w:szCs w:val="24"/>
        </w:rPr>
        <w:t xml:space="preserve">On distingue deux méthodes de séchage </w:t>
      </w:r>
      <w:r w:rsidR="00FA2263" w:rsidRPr="00F646AB">
        <w:rPr>
          <w:rFonts w:ascii="Arial" w:hAnsi="Arial"/>
          <w:szCs w:val="24"/>
        </w:rPr>
        <w:t>naturel</w:t>
      </w:r>
      <w:r w:rsidRPr="00F646AB">
        <w:rPr>
          <w:rFonts w:ascii="Arial" w:hAnsi="Arial"/>
          <w:szCs w:val="24"/>
        </w:rPr>
        <w:t xml:space="preserve"> et artificiel.</w:t>
      </w:r>
    </w:p>
    <w:p w:rsidR="00682F40" w:rsidRPr="008F3FAB" w:rsidRDefault="00B3142A" w:rsidP="008F3FAB">
      <w:pPr>
        <w:pStyle w:val="Titre3"/>
      </w:pPr>
      <w:bookmarkStart w:id="24" w:name="_Toc12339382"/>
      <w:bookmarkStart w:id="25" w:name="_Toc356690099"/>
      <w:r w:rsidRPr="008F3FAB">
        <w:t xml:space="preserve">III.1.1 </w:t>
      </w:r>
      <w:r w:rsidR="00682F40" w:rsidRPr="008F3FAB">
        <w:t>Séchage naturel</w:t>
      </w:r>
      <w:bookmarkEnd w:id="24"/>
      <w:bookmarkEnd w:id="25"/>
    </w:p>
    <w:p w:rsidR="00682F40" w:rsidRPr="00FF55CF" w:rsidRDefault="00FF55CF" w:rsidP="00B3142A">
      <w:pPr>
        <w:spacing w:line="360" w:lineRule="auto"/>
        <w:jc w:val="both"/>
        <w:rPr>
          <w:rFonts w:ascii="Arial" w:hAnsi="Arial"/>
          <w:b/>
          <w:i/>
          <w:szCs w:val="24"/>
        </w:rPr>
      </w:pPr>
      <w:r w:rsidRPr="00FF55CF">
        <w:rPr>
          <w:rFonts w:ascii="Arial" w:hAnsi="Arial"/>
          <w:b/>
        </w:rPr>
        <w:t>III.1.1.1</w:t>
      </w:r>
      <w:r w:rsidRPr="00FF55CF">
        <w:rPr>
          <w:b/>
        </w:rPr>
        <w:t xml:space="preserve"> </w:t>
      </w:r>
      <w:r>
        <w:rPr>
          <w:rFonts w:ascii="Arial" w:hAnsi="Arial"/>
          <w:b/>
          <w:i/>
          <w:szCs w:val="24"/>
        </w:rPr>
        <w:t>Séchage naturel sur le champ (fenaison)</w:t>
      </w:r>
    </w:p>
    <w:p w:rsidR="00682F40" w:rsidRPr="00F646AB" w:rsidRDefault="00C64995" w:rsidP="00B3142A">
      <w:pPr>
        <w:spacing w:line="360" w:lineRule="auto"/>
        <w:jc w:val="both"/>
        <w:rPr>
          <w:rFonts w:ascii="Arial" w:hAnsi="Arial"/>
          <w:szCs w:val="24"/>
        </w:rPr>
      </w:pPr>
      <w:r>
        <w:rPr>
          <w:rFonts w:ascii="Arial" w:hAnsi="Arial"/>
          <w:szCs w:val="24"/>
        </w:rPr>
        <w:t xml:space="preserve">           </w:t>
      </w:r>
      <w:r w:rsidR="00682F40" w:rsidRPr="00F646AB">
        <w:rPr>
          <w:rFonts w:ascii="Arial" w:hAnsi="Arial"/>
          <w:szCs w:val="24"/>
        </w:rPr>
        <w:t>C’est une vieille méthode de conservation qui consiste à sécher l’aliment (ex. maïs, foin) à l’air libre lorsque les conditions climatiques sont favorables comme c’est le cas pendant la saison sèche. Ce sont en général des végétaux jeunes ou en floraison qui sont fanés pour fournir un aliment de bonne qualité et riche en principes nutritifs</w:t>
      </w:r>
    </w:p>
    <w:p w:rsidR="00682F40" w:rsidRPr="00F646AB" w:rsidRDefault="00FF55CF" w:rsidP="0070215A">
      <w:pPr>
        <w:pStyle w:val="Titre3"/>
        <w:spacing w:before="120" w:after="120" w:line="360" w:lineRule="auto"/>
        <w:rPr>
          <w:sz w:val="24"/>
          <w:szCs w:val="24"/>
        </w:rPr>
      </w:pPr>
      <w:bookmarkStart w:id="26" w:name="_Toc12339383"/>
      <w:bookmarkStart w:id="27" w:name="_Toc356690100"/>
      <w:r>
        <w:rPr>
          <w:sz w:val="24"/>
          <w:szCs w:val="24"/>
        </w:rPr>
        <w:t>a</w:t>
      </w:r>
      <w:r w:rsidR="00682F40" w:rsidRPr="00F646AB">
        <w:rPr>
          <w:sz w:val="24"/>
          <w:szCs w:val="24"/>
        </w:rPr>
        <w:t>. Foin ordinaire :</w:t>
      </w:r>
      <w:bookmarkEnd w:id="26"/>
      <w:bookmarkEnd w:id="27"/>
    </w:p>
    <w:p w:rsidR="00682F40" w:rsidRPr="00F646AB" w:rsidRDefault="00682F40" w:rsidP="0070215A">
      <w:pPr>
        <w:spacing w:line="360" w:lineRule="auto"/>
        <w:jc w:val="both"/>
        <w:rPr>
          <w:rFonts w:ascii="Arial" w:hAnsi="Arial"/>
          <w:szCs w:val="24"/>
        </w:rPr>
      </w:pPr>
      <w:r w:rsidRPr="00F646AB">
        <w:rPr>
          <w:rFonts w:ascii="Arial" w:hAnsi="Arial"/>
          <w:szCs w:val="24"/>
        </w:rPr>
        <w:t xml:space="preserve">C’est celui qui est préparé avec la méthode </w:t>
      </w:r>
      <w:r w:rsidR="00C81578" w:rsidRPr="00F646AB">
        <w:rPr>
          <w:rFonts w:ascii="Arial" w:hAnsi="Arial"/>
          <w:szCs w:val="24"/>
        </w:rPr>
        <w:t>susmentionnée</w:t>
      </w:r>
      <w:r w:rsidRPr="00F646AB">
        <w:rPr>
          <w:rFonts w:ascii="Arial" w:hAnsi="Arial"/>
          <w:szCs w:val="24"/>
        </w:rPr>
        <w:t>.</w:t>
      </w:r>
    </w:p>
    <w:p w:rsidR="00682F40" w:rsidRPr="00F646AB" w:rsidRDefault="00FF55CF" w:rsidP="00FF55CF">
      <w:pPr>
        <w:pStyle w:val="Titre3"/>
        <w:spacing w:before="120" w:after="120" w:line="360" w:lineRule="auto"/>
        <w:rPr>
          <w:sz w:val="24"/>
          <w:szCs w:val="24"/>
        </w:rPr>
      </w:pPr>
      <w:bookmarkStart w:id="28" w:name="_Toc12339384"/>
      <w:bookmarkStart w:id="29" w:name="_Toc356690101"/>
      <w:r>
        <w:rPr>
          <w:sz w:val="24"/>
          <w:szCs w:val="24"/>
        </w:rPr>
        <w:t xml:space="preserve">b. </w:t>
      </w:r>
      <w:r w:rsidR="00682F40" w:rsidRPr="00F646AB">
        <w:rPr>
          <w:sz w:val="24"/>
          <w:szCs w:val="24"/>
        </w:rPr>
        <w:t>Foin brun ou fermenté :</w:t>
      </w:r>
      <w:bookmarkEnd w:id="28"/>
      <w:bookmarkEnd w:id="29"/>
    </w:p>
    <w:p w:rsidR="00682F40" w:rsidRPr="00F646AB" w:rsidRDefault="00682F40" w:rsidP="0070215A">
      <w:pPr>
        <w:spacing w:line="360" w:lineRule="auto"/>
        <w:ind w:firstLine="708"/>
        <w:jc w:val="both"/>
        <w:rPr>
          <w:rFonts w:ascii="Arial" w:hAnsi="Arial"/>
          <w:szCs w:val="24"/>
        </w:rPr>
      </w:pPr>
      <w:r w:rsidRPr="00F646AB">
        <w:rPr>
          <w:rFonts w:ascii="Arial" w:hAnsi="Arial"/>
          <w:szCs w:val="24"/>
        </w:rPr>
        <w:t>Sa production se réalise par fanage au sol de l’herbe jusqu’à 50% d’humidité avant son en tassement en meule par piétinement. La température à l’intérieur de la masse augmente jusqu’à environ 70-</w:t>
      </w:r>
      <w:smartTag w:uri="urn:schemas-microsoft-com:office:smarttags" w:element="metricconverter">
        <w:smartTagPr>
          <w:attr w:name="ProductID" w:val="80ﾰC"/>
        </w:smartTagPr>
        <w:r w:rsidRPr="00F646AB">
          <w:rPr>
            <w:rFonts w:ascii="Arial" w:hAnsi="Arial"/>
            <w:szCs w:val="24"/>
          </w:rPr>
          <w:t>80°C</w:t>
        </w:r>
        <w:r w:rsidR="00FF55CF">
          <w:rPr>
            <w:rFonts w:ascii="Arial" w:hAnsi="Arial"/>
            <w:szCs w:val="24"/>
          </w:rPr>
          <w:t>,</w:t>
        </w:r>
      </w:smartTag>
      <w:r w:rsidRPr="00F646AB">
        <w:rPr>
          <w:rFonts w:ascii="Arial" w:hAnsi="Arial"/>
          <w:szCs w:val="24"/>
        </w:rPr>
        <w:t xml:space="preserve"> à laquelle le </w:t>
      </w:r>
      <w:r w:rsidRPr="00F646AB">
        <w:rPr>
          <w:rFonts w:ascii="Arial" w:hAnsi="Arial"/>
          <w:b/>
          <w:szCs w:val="24"/>
        </w:rPr>
        <w:t xml:space="preserve">foin </w:t>
      </w:r>
      <w:r w:rsidRPr="00F646AB">
        <w:rPr>
          <w:rFonts w:ascii="Arial" w:hAnsi="Arial"/>
          <w:szCs w:val="24"/>
        </w:rPr>
        <w:t>commence à fermenter. Les pertes en matières organiques sont  de l’ordre de 15-18%</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N.B. : </w:t>
      </w:r>
      <w:r w:rsidRPr="00F646AB">
        <w:rPr>
          <w:rFonts w:ascii="Arial" w:hAnsi="Arial"/>
          <w:b/>
          <w:i/>
          <w:szCs w:val="24"/>
        </w:rPr>
        <w:t>Le foin</w:t>
      </w:r>
      <w:r w:rsidR="00FF55CF">
        <w:rPr>
          <w:rFonts w:ascii="Arial" w:hAnsi="Arial"/>
          <w:szCs w:val="24"/>
        </w:rPr>
        <w:t xml:space="preserve"> brun</w:t>
      </w:r>
      <w:r w:rsidRPr="00F646AB">
        <w:rPr>
          <w:rFonts w:ascii="Arial" w:hAnsi="Arial"/>
          <w:szCs w:val="24"/>
        </w:rPr>
        <w:t xml:space="preserve"> ou fermenté est bien appété</w:t>
      </w:r>
      <w:r w:rsidR="00FF55CF">
        <w:rPr>
          <w:rFonts w:ascii="Arial" w:hAnsi="Arial"/>
          <w:szCs w:val="24"/>
        </w:rPr>
        <w:t xml:space="preserve"> par les animaux en </w:t>
      </w:r>
      <w:r w:rsidR="00B419D9">
        <w:rPr>
          <w:rFonts w:ascii="Arial" w:hAnsi="Arial"/>
          <w:szCs w:val="24"/>
        </w:rPr>
        <w:t>dépit</w:t>
      </w:r>
      <w:r w:rsidR="00FF55CF">
        <w:rPr>
          <w:rFonts w:ascii="Arial" w:hAnsi="Arial"/>
          <w:szCs w:val="24"/>
        </w:rPr>
        <w:t xml:space="preserve"> de sa </w:t>
      </w:r>
      <w:r w:rsidR="00B419D9">
        <w:rPr>
          <w:rFonts w:ascii="Arial" w:hAnsi="Arial"/>
          <w:szCs w:val="24"/>
        </w:rPr>
        <w:t>digestibilité</w:t>
      </w:r>
      <w:r w:rsidRPr="00F646AB">
        <w:rPr>
          <w:rFonts w:ascii="Arial" w:hAnsi="Arial"/>
          <w:szCs w:val="24"/>
        </w:rPr>
        <w:t xml:space="preserve"> inférieure de 5 à 10% à celle du foin ordinaire.</w:t>
      </w:r>
    </w:p>
    <w:p w:rsidR="00682F40" w:rsidRPr="00F646AB" w:rsidRDefault="00682F40" w:rsidP="00026E40">
      <w:pPr>
        <w:spacing w:line="360" w:lineRule="auto"/>
        <w:ind w:firstLine="708"/>
        <w:jc w:val="both"/>
        <w:rPr>
          <w:rFonts w:ascii="Arial" w:hAnsi="Arial"/>
          <w:szCs w:val="24"/>
        </w:rPr>
      </w:pPr>
      <w:r w:rsidRPr="00F646AB">
        <w:rPr>
          <w:rFonts w:ascii="Arial" w:hAnsi="Arial"/>
          <w:szCs w:val="24"/>
        </w:rPr>
        <w:t>Il est possible d’activer la dessiccation et de réduire les pertes par m</w:t>
      </w:r>
      <w:r w:rsidR="00B419D9">
        <w:rPr>
          <w:rFonts w:ascii="Arial" w:hAnsi="Arial"/>
          <w:szCs w:val="24"/>
        </w:rPr>
        <w:t>anipulations en utilisant des</w:t>
      </w:r>
      <w:r w:rsidR="00B419D9" w:rsidRPr="00B419D9">
        <w:rPr>
          <w:rFonts w:ascii="Arial" w:hAnsi="Arial"/>
          <w:b/>
          <w:szCs w:val="24"/>
        </w:rPr>
        <w:t xml:space="preserve"> </w:t>
      </w:r>
      <w:proofErr w:type="spellStart"/>
      <w:r w:rsidR="00B419D9" w:rsidRPr="00B419D9">
        <w:rPr>
          <w:rFonts w:ascii="Arial" w:hAnsi="Arial"/>
          <w:b/>
          <w:szCs w:val="24"/>
        </w:rPr>
        <w:t>siccateurs</w:t>
      </w:r>
      <w:proofErr w:type="spellEnd"/>
      <w:r w:rsidR="00B419D9">
        <w:rPr>
          <w:rFonts w:ascii="Arial" w:hAnsi="Arial"/>
          <w:szCs w:val="24"/>
        </w:rPr>
        <w:t> </w:t>
      </w:r>
      <w:r w:rsidRPr="00F646AB">
        <w:rPr>
          <w:rFonts w:ascii="Arial" w:hAnsi="Arial"/>
          <w:szCs w:val="24"/>
        </w:rPr>
        <w:t xml:space="preserve"> (chevalets) pour le séchage. Ce sont des séchoirs de forme et de dimensions variées, qu’on charge plus ou moins rapidement après la récolte en utilisant une forte main d’œuvre. Concernant la forme, on peut citer</w:t>
      </w:r>
      <w:r w:rsidR="00B419D9">
        <w:rPr>
          <w:rFonts w:ascii="Arial" w:hAnsi="Arial"/>
          <w:szCs w:val="24"/>
        </w:rPr>
        <w:t>,</w:t>
      </w:r>
      <w:r w:rsidRPr="00F646AB">
        <w:rPr>
          <w:rFonts w:ascii="Arial" w:hAnsi="Arial"/>
          <w:szCs w:val="24"/>
        </w:rPr>
        <w:t xml:space="preserve"> à titre exemplatif</w:t>
      </w:r>
      <w:r w:rsidR="00B419D9">
        <w:rPr>
          <w:rFonts w:ascii="Arial" w:hAnsi="Arial"/>
          <w:szCs w:val="24"/>
        </w:rPr>
        <w:t>,</w:t>
      </w:r>
      <w:r w:rsidRPr="00F646AB">
        <w:rPr>
          <w:rFonts w:ascii="Arial" w:hAnsi="Arial"/>
          <w:szCs w:val="24"/>
        </w:rPr>
        <w:t xml:space="preserve"> des </w:t>
      </w:r>
      <w:proofErr w:type="spellStart"/>
      <w:r w:rsidRPr="00F646AB">
        <w:rPr>
          <w:rFonts w:ascii="Arial" w:hAnsi="Arial"/>
          <w:szCs w:val="24"/>
        </w:rPr>
        <w:t>siccateur</w:t>
      </w:r>
      <w:r w:rsidR="00B419D9">
        <w:rPr>
          <w:rFonts w:ascii="Arial" w:hAnsi="Arial"/>
          <w:szCs w:val="24"/>
        </w:rPr>
        <w:t>s</w:t>
      </w:r>
      <w:proofErr w:type="spellEnd"/>
      <w:r w:rsidRPr="00F646AB">
        <w:rPr>
          <w:rFonts w:ascii="Arial" w:hAnsi="Arial"/>
          <w:szCs w:val="24"/>
        </w:rPr>
        <w:t xml:space="preserve"> </w:t>
      </w:r>
      <w:proofErr w:type="spellStart"/>
      <w:r w:rsidRPr="00F646AB">
        <w:rPr>
          <w:rFonts w:ascii="Arial" w:hAnsi="Arial"/>
          <w:szCs w:val="24"/>
        </w:rPr>
        <w:t>monopied</w:t>
      </w:r>
      <w:proofErr w:type="spellEnd"/>
      <w:r w:rsidRPr="00F646AB">
        <w:rPr>
          <w:rFonts w:ascii="Arial" w:hAnsi="Arial"/>
          <w:szCs w:val="24"/>
        </w:rPr>
        <w:t xml:space="preserve">, trépied, à barre en acier ou à barre en acier ou à traverse en bois, en haie suédoise </w:t>
      </w:r>
      <w:r w:rsidR="00C81578" w:rsidRPr="00F646AB">
        <w:rPr>
          <w:rFonts w:ascii="Arial" w:hAnsi="Arial"/>
          <w:szCs w:val="24"/>
        </w:rPr>
        <w:t>(</w:t>
      </w:r>
      <w:proofErr w:type="spellStart"/>
      <w:r w:rsidR="00C81578" w:rsidRPr="00F646AB">
        <w:rPr>
          <w:rFonts w:ascii="Arial" w:hAnsi="Arial"/>
          <w:szCs w:val="24"/>
        </w:rPr>
        <w:t>siccateurs</w:t>
      </w:r>
      <w:proofErr w:type="spellEnd"/>
      <w:r w:rsidRPr="00F646AB">
        <w:rPr>
          <w:rFonts w:ascii="Arial" w:hAnsi="Arial"/>
          <w:szCs w:val="24"/>
        </w:rPr>
        <w:t xml:space="preserve"> à fil de fer), etc.</w:t>
      </w:r>
    </w:p>
    <w:p w:rsidR="00682F40" w:rsidRPr="00B419D9" w:rsidRDefault="00682F40" w:rsidP="00B419D9">
      <w:pPr>
        <w:spacing w:line="360" w:lineRule="auto"/>
        <w:jc w:val="both"/>
        <w:rPr>
          <w:rFonts w:ascii="Arial" w:hAnsi="Arial"/>
          <w:b/>
          <w:szCs w:val="24"/>
        </w:rPr>
      </w:pPr>
      <w:r w:rsidRPr="00026E40">
        <w:rPr>
          <w:rFonts w:ascii="Arial" w:hAnsi="Arial"/>
          <w:b/>
          <w:szCs w:val="24"/>
        </w:rPr>
        <w:t xml:space="preserve">Remarque : </w:t>
      </w:r>
      <w:r w:rsidRPr="00F646AB">
        <w:rPr>
          <w:rFonts w:ascii="Arial" w:hAnsi="Arial"/>
          <w:szCs w:val="24"/>
        </w:rPr>
        <w:t xml:space="preserve">Bien que </w:t>
      </w:r>
      <w:r w:rsidRPr="00F646AB">
        <w:rPr>
          <w:rFonts w:ascii="Arial" w:hAnsi="Arial"/>
          <w:b/>
          <w:i/>
          <w:szCs w:val="24"/>
        </w:rPr>
        <w:t>le fanage puisse détruire le « carotène » l’exposition au soleil favorise la formation de la vitamine D2 à partir des ergostérols végétaux</w:t>
      </w:r>
      <w:r w:rsidRPr="00F646AB">
        <w:rPr>
          <w:rFonts w:ascii="Arial" w:hAnsi="Arial"/>
          <w:szCs w:val="24"/>
        </w:rPr>
        <w:t xml:space="preserve">. </w:t>
      </w:r>
      <w:r w:rsidRPr="00F646AB">
        <w:rPr>
          <w:rFonts w:ascii="Arial" w:hAnsi="Arial"/>
          <w:b/>
          <w:szCs w:val="24"/>
        </w:rPr>
        <w:t>La fenaison sur le champ</w:t>
      </w:r>
      <w:r w:rsidRPr="00F646AB">
        <w:rPr>
          <w:rFonts w:ascii="Arial" w:hAnsi="Arial"/>
          <w:szCs w:val="24"/>
        </w:rPr>
        <w:t xml:space="preserve">, bien que soumise aux </w:t>
      </w:r>
      <w:r w:rsidR="00EA14A5" w:rsidRPr="00F646AB">
        <w:rPr>
          <w:rFonts w:ascii="Arial" w:hAnsi="Arial"/>
          <w:szCs w:val="24"/>
        </w:rPr>
        <w:t>aléas</w:t>
      </w:r>
      <w:r w:rsidR="00EA14A5">
        <w:rPr>
          <w:rFonts w:ascii="Arial" w:hAnsi="Arial"/>
          <w:szCs w:val="24"/>
        </w:rPr>
        <w:t xml:space="preserve"> </w:t>
      </w:r>
      <w:r w:rsidRPr="00F646AB">
        <w:rPr>
          <w:rFonts w:ascii="Arial" w:hAnsi="Arial"/>
          <w:szCs w:val="24"/>
        </w:rPr>
        <w:t xml:space="preserve">climatiques, </w:t>
      </w:r>
      <w:r w:rsidRPr="00F646AB">
        <w:rPr>
          <w:rFonts w:ascii="Arial" w:hAnsi="Arial"/>
          <w:b/>
          <w:i/>
          <w:szCs w:val="24"/>
        </w:rPr>
        <w:t>reste très économique</w:t>
      </w:r>
      <w:r w:rsidRPr="00F646AB">
        <w:rPr>
          <w:rFonts w:ascii="Arial" w:hAnsi="Arial"/>
          <w:szCs w:val="24"/>
        </w:rPr>
        <w:t xml:space="preserve"> car ne nécessitant pas de gros investissements </w:t>
      </w:r>
      <w:r w:rsidR="00B419D9">
        <w:rPr>
          <w:rFonts w:ascii="Arial" w:hAnsi="Arial"/>
          <w:szCs w:val="24"/>
        </w:rPr>
        <w:t xml:space="preserve">en </w:t>
      </w:r>
      <w:r w:rsidR="00C81578">
        <w:rPr>
          <w:rFonts w:ascii="Arial" w:hAnsi="Arial"/>
          <w:szCs w:val="24"/>
        </w:rPr>
        <w:t>matériels</w:t>
      </w:r>
      <w:r w:rsidR="00B419D9">
        <w:rPr>
          <w:rFonts w:ascii="Arial" w:hAnsi="Arial"/>
          <w:szCs w:val="24"/>
        </w:rPr>
        <w:t>.</w:t>
      </w:r>
    </w:p>
    <w:p w:rsidR="00682F40" w:rsidRPr="00026E40" w:rsidRDefault="00B419D9" w:rsidP="00B419D9">
      <w:pPr>
        <w:pStyle w:val="Titre3"/>
        <w:spacing w:before="120" w:after="120" w:line="360" w:lineRule="auto"/>
        <w:rPr>
          <w:sz w:val="24"/>
          <w:szCs w:val="24"/>
        </w:rPr>
      </w:pPr>
      <w:bookmarkStart w:id="30" w:name="_Toc12339385"/>
      <w:bookmarkStart w:id="31" w:name="_Toc356690102"/>
      <w:r>
        <w:rPr>
          <w:sz w:val="24"/>
          <w:szCs w:val="24"/>
        </w:rPr>
        <w:lastRenderedPageBreak/>
        <w:t xml:space="preserve">c. </w:t>
      </w:r>
      <w:r w:rsidR="00682F40" w:rsidRPr="00026E40">
        <w:rPr>
          <w:sz w:val="24"/>
          <w:szCs w:val="24"/>
        </w:rPr>
        <w:t>Pertes du fanage et leur limitation</w:t>
      </w:r>
      <w:bookmarkEnd w:id="30"/>
      <w:bookmarkEnd w:id="31"/>
      <w:r w:rsidR="00682F40" w:rsidRPr="00026E40">
        <w:rPr>
          <w:sz w:val="24"/>
          <w:szCs w:val="24"/>
        </w:rPr>
        <w:t xml:space="preserve"> </w:t>
      </w:r>
    </w:p>
    <w:p w:rsidR="00682F40" w:rsidRPr="00F646AB" w:rsidRDefault="00B419D9" w:rsidP="00026E40">
      <w:pPr>
        <w:spacing w:line="360" w:lineRule="auto"/>
        <w:jc w:val="both"/>
        <w:rPr>
          <w:rFonts w:ascii="Arial" w:hAnsi="Arial"/>
          <w:b/>
          <w:i/>
          <w:szCs w:val="24"/>
        </w:rPr>
      </w:pPr>
      <w:r>
        <w:rPr>
          <w:rFonts w:ascii="Arial" w:hAnsi="Arial"/>
          <w:b/>
          <w:i/>
          <w:szCs w:val="24"/>
        </w:rPr>
        <w:t xml:space="preserve">c.1 </w:t>
      </w:r>
      <w:r w:rsidR="00682F40" w:rsidRPr="00F646AB">
        <w:rPr>
          <w:rFonts w:ascii="Arial" w:hAnsi="Arial"/>
          <w:b/>
          <w:i/>
          <w:szCs w:val="24"/>
        </w:rPr>
        <w:t>Nature des pertes du fanage :</w:t>
      </w:r>
    </w:p>
    <w:p w:rsidR="00682F40" w:rsidRPr="00F646AB" w:rsidRDefault="00682F40" w:rsidP="00026E40">
      <w:pPr>
        <w:spacing w:line="360" w:lineRule="auto"/>
        <w:ind w:firstLine="708"/>
        <w:jc w:val="both"/>
        <w:rPr>
          <w:rFonts w:ascii="Arial" w:hAnsi="Arial"/>
          <w:szCs w:val="24"/>
        </w:rPr>
      </w:pPr>
      <w:r w:rsidRPr="00F646AB">
        <w:rPr>
          <w:rFonts w:ascii="Arial" w:hAnsi="Arial"/>
          <w:szCs w:val="24"/>
        </w:rPr>
        <w:t>Le fanage s’accompagne de pertes tant qualitatives que quantitatives à causes de natures diverses :</w:t>
      </w:r>
    </w:p>
    <w:p w:rsidR="00682F40" w:rsidRPr="00B419D9" w:rsidRDefault="00B419D9" w:rsidP="00B419D9">
      <w:pPr>
        <w:pStyle w:val="Paragraphedeliste"/>
        <w:numPr>
          <w:ilvl w:val="0"/>
          <w:numId w:val="46"/>
        </w:numPr>
        <w:spacing w:after="0" w:line="360" w:lineRule="auto"/>
        <w:jc w:val="both"/>
        <w:rPr>
          <w:rFonts w:ascii="Arial" w:hAnsi="Arial"/>
          <w:szCs w:val="24"/>
        </w:rPr>
      </w:pPr>
      <w:r>
        <w:rPr>
          <w:rFonts w:ascii="Arial" w:hAnsi="Arial"/>
          <w:szCs w:val="24"/>
        </w:rPr>
        <w:t>Pertes par transpiration (4-15%)</w:t>
      </w:r>
      <w:r w:rsidR="00682F40" w:rsidRPr="00B419D9">
        <w:rPr>
          <w:rFonts w:ascii="Arial" w:hAnsi="Arial"/>
          <w:szCs w:val="24"/>
        </w:rPr>
        <w:t xml:space="preserve"> après la coupe, aussi longtemps que les cellules végétales vivent encore. Ces pertes sont d’autant plus négligeables que</w:t>
      </w:r>
      <w:r>
        <w:rPr>
          <w:rFonts w:ascii="Arial" w:hAnsi="Arial"/>
          <w:szCs w:val="24"/>
        </w:rPr>
        <w:t> le</w:t>
      </w:r>
      <w:r w:rsidR="00682F40" w:rsidRPr="00B419D9">
        <w:rPr>
          <w:rFonts w:ascii="Arial" w:hAnsi="Arial"/>
          <w:szCs w:val="24"/>
        </w:rPr>
        <w:t xml:space="preserve"> fourrage est vite séché ;</w:t>
      </w:r>
    </w:p>
    <w:p w:rsidR="00B419D9" w:rsidRDefault="00682F40" w:rsidP="00B419D9">
      <w:pPr>
        <w:pStyle w:val="Paragraphedeliste"/>
        <w:numPr>
          <w:ilvl w:val="0"/>
          <w:numId w:val="46"/>
        </w:numPr>
        <w:spacing w:after="0" w:line="360" w:lineRule="auto"/>
        <w:jc w:val="both"/>
        <w:rPr>
          <w:rFonts w:ascii="Arial" w:hAnsi="Arial"/>
          <w:szCs w:val="24"/>
        </w:rPr>
      </w:pPr>
      <w:r w:rsidRPr="00B419D9">
        <w:rPr>
          <w:rFonts w:ascii="Arial" w:hAnsi="Arial"/>
          <w:szCs w:val="24"/>
        </w:rPr>
        <w:t xml:space="preserve">Pertes dues au travail </w:t>
      </w:r>
      <w:r w:rsidRPr="00B419D9">
        <w:rPr>
          <w:rFonts w:ascii="Arial" w:hAnsi="Arial"/>
          <w:b/>
          <w:i/>
          <w:szCs w:val="24"/>
        </w:rPr>
        <w:t xml:space="preserve">mécanique (rupture des cellules) </w:t>
      </w:r>
      <w:r w:rsidRPr="00B419D9">
        <w:rPr>
          <w:rFonts w:ascii="Arial" w:hAnsi="Arial"/>
          <w:szCs w:val="24"/>
        </w:rPr>
        <w:t xml:space="preserve">et à la </w:t>
      </w:r>
      <w:r w:rsidRPr="00B419D9">
        <w:rPr>
          <w:rFonts w:ascii="Arial" w:hAnsi="Arial"/>
          <w:b/>
          <w:i/>
          <w:szCs w:val="24"/>
        </w:rPr>
        <w:t>manipulation</w:t>
      </w:r>
      <w:r w:rsidRPr="00B419D9">
        <w:rPr>
          <w:rFonts w:ascii="Arial" w:hAnsi="Arial"/>
          <w:szCs w:val="24"/>
        </w:rPr>
        <w:t>. Elles sont d’autant plus élevées que le fourrage est se</w:t>
      </w:r>
      <w:r w:rsidR="00B419D9">
        <w:rPr>
          <w:rFonts w:ascii="Arial" w:hAnsi="Arial"/>
          <w:szCs w:val="24"/>
        </w:rPr>
        <w:t>c , et concernen</w:t>
      </w:r>
      <w:r w:rsidRPr="00B419D9">
        <w:rPr>
          <w:rFonts w:ascii="Arial" w:hAnsi="Arial"/>
          <w:szCs w:val="24"/>
        </w:rPr>
        <w:t>t surtout les légumineuses ;</w:t>
      </w:r>
    </w:p>
    <w:p w:rsidR="00682F40" w:rsidRPr="00B419D9" w:rsidRDefault="00B419D9" w:rsidP="00B419D9">
      <w:pPr>
        <w:pStyle w:val="Paragraphedeliste"/>
        <w:numPr>
          <w:ilvl w:val="0"/>
          <w:numId w:val="46"/>
        </w:numPr>
        <w:spacing w:after="0" w:line="360" w:lineRule="auto"/>
        <w:jc w:val="both"/>
        <w:rPr>
          <w:rFonts w:ascii="Arial" w:hAnsi="Arial"/>
          <w:szCs w:val="24"/>
        </w:rPr>
      </w:pPr>
      <w:r w:rsidRPr="00B419D9">
        <w:rPr>
          <w:rFonts w:ascii="Arial" w:hAnsi="Arial"/>
          <w:szCs w:val="24"/>
        </w:rPr>
        <w:t>P</w:t>
      </w:r>
      <w:r w:rsidR="00682F40" w:rsidRPr="00B419D9">
        <w:rPr>
          <w:rFonts w:ascii="Arial" w:hAnsi="Arial"/>
          <w:szCs w:val="24"/>
        </w:rPr>
        <w:t xml:space="preserve">ertes par fermentations dues à l’action des bactéries, surtout dans les meules, les </w:t>
      </w:r>
      <w:proofErr w:type="spellStart"/>
      <w:r w:rsidR="00682F40" w:rsidRPr="00B419D9">
        <w:rPr>
          <w:rFonts w:ascii="Arial" w:hAnsi="Arial"/>
          <w:szCs w:val="24"/>
        </w:rPr>
        <w:t>siccateurs</w:t>
      </w:r>
      <w:proofErr w:type="spellEnd"/>
      <w:r w:rsidR="00682F40" w:rsidRPr="00B419D9">
        <w:rPr>
          <w:rFonts w:ascii="Arial" w:hAnsi="Arial"/>
          <w:szCs w:val="24"/>
        </w:rPr>
        <w:t xml:space="preserve"> et les granges. Elles proviennent de l’</w:t>
      </w:r>
      <w:proofErr w:type="spellStart"/>
      <w:r w:rsidR="00682F40" w:rsidRPr="00B419D9">
        <w:rPr>
          <w:rFonts w:ascii="Arial" w:hAnsi="Arial"/>
          <w:szCs w:val="24"/>
        </w:rPr>
        <w:t>autoéchaffement</w:t>
      </w:r>
      <w:proofErr w:type="spellEnd"/>
      <w:r w:rsidR="00682F40" w:rsidRPr="00B419D9">
        <w:rPr>
          <w:rFonts w:ascii="Arial" w:hAnsi="Arial"/>
          <w:szCs w:val="24"/>
        </w:rPr>
        <w:t xml:space="preserve"> du fourrage ; </w:t>
      </w:r>
    </w:p>
    <w:p w:rsidR="00682F40" w:rsidRPr="00B419D9" w:rsidRDefault="00682F40" w:rsidP="00B419D9">
      <w:pPr>
        <w:pStyle w:val="Paragraphedeliste"/>
        <w:numPr>
          <w:ilvl w:val="0"/>
          <w:numId w:val="46"/>
        </w:numPr>
        <w:spacing w:after="0" w:line="360" w:lineRule="auto"/>
        <w:jc w:val="both"/>
        <w:rPr>
          <w:rFonts w:ascii="Arial" w:hAnsi="Arial"/>
          <w:szCs w:val="24"/>
        </w:rPr>
      </w:pPr>
      <w:r w:rsidRPr="00B419D9">
        <w:rPr>
          <w:rFonts w:ascii="Arial" w:hAnsi="Arial"/>
          <w:szCs w:val="24"/>
        </w:rPr>
        <w:t>Pertes par lessivage  (5°-14%) ; en particulier en minéraux et vitamines, lorsque le fourrage</w:t>
      </w:r>
      <w:r w:rsidR="00B419D9">
        <w:rPr>
          <w:rFonts w:ascii="Arial" w:hAnsi="Arial"/>
          <w:szCs w:val="24"/>
        </w:rPr>
        <w:t>,</w:t>
      </w:r>
      <w:r w:rsidRPr="00B419D9">
        <w:rPr>
          <w:rFonts w:ascii="Arial" w:hAnsi="Arial"/>
          <w:szCs w:val="24"/>
        </w:rPr>
        <w:t xml:space="preserve"> déjà sec</w:t>
      </w:r>
      <w:r w:rsidR="00B419D9">
        <w:rPr>
          <w:rFonts w:ascii="Arial" w:hAnsi="Arial"/>
          <w:szCs w:val="24"/>
        </w:rPr>
        <w:t>,</w:t>
      </w:r>
      <w:r w:rsidRPr="00B419D9">
        <w:rPr>
          <w:rFonts w:ascii="Arial" w:hAnsi="Arial"/>
          <w:szCs w:val="24"/>
        </w:rPr>
        <w:t xml:space="preserve"> est exposé aux intempéries (après la mort des cellules végétales). Ces pertes sont moins importantes pour de l’herbe séchée seulement au soleil et à l’air libre.</w:t>
      </w:r>
    </w:p>
    <w:p w:rsidR="00682F40" w:rsidRPr="00F646AB" w:rsidRDefault="00B419D9" w:rsidP="00EA14A5">
      <w:pPr>
        <w:pStyle w:val="Titre3"/>
        <w:spacing w:before="120" w:after="120" w:line="360" w:lineRule="auto"/>
        <w:rPr>
          <w:sz w:val="24"/>
          <w:szCs w:val="24"/>
        </w:rPr>
      </w:pPr>
      <w:bookmarkStart w:id="32" w:name="_Toc12339386"/>
      <w:bookmarkStart w:id="33" w:name="_Toc356690103"/>
      <w:r>
        <w:rPr>
          <w:sz w:val="24"/>
          <w:szCs w:val="24"/>
        </w:rPr>
        <w:t xml:space="preserve">c.2 </w:t>
      </w:r>
      <w:r w:rsidR="00682F40" w:rsidRPr="00F646AB">
        <w:rPr>
          <w:sz w:val="24"/>
          <w:szCs w:val="24"/>
        </w:rPr>
        <w:t>Limitations des pertes du fanage</w:t>
      </w:r>
      <w:bookmarkEnd w:id="32"/>
      <w:bookmarkEnd w:id="33"/>
      <w:r w:rsidR="00682F40" w:rsidRPr="00F646AB">
        <w:rPr>
          <w:sz w:val="24"/>
          <w:szCs w:val="24"/>
        </w:rPr>
        <w:t xml:space="preserve"> </w:t>
      </w:r>
    </w:p>
    <w:p w:rsidR="00682F40" w:rsidRPr="00F646AB" w:rsidRDefault="00682F40" w:rsidP="00EA14A5">
      <w:pPr>
        <w:spacing w:line="360" w:lineRule="auto"/>
        <w:ind w:firstLine="708"/>
        <w:jc w:val="both"/>
        <w:rPr>
          <w:rFonts w:ascii="Arial" w:hAnsi="Arial"/>
          <w:szCs w:val="24"/>
        </w:rPr>
      </w:pPr>
      <w:r w:rsidRPr="00F646AB">
        <w:rPr>
          <w:rFonts w:ascii="Arial" w:hAnsi="Arial"/>
          <w:szCs w:val="24"/>
        </w:rPr>
        <w:t>Il existe certaines précautions qui permettent de limiter au maximum ces pertes :</w:t>
      </w:r>
    </w:p>
    <w:p w:rsidR="00682F40" w:rsidRPr="00B419D9" w:rsidRDefault="00682F40" w:rsidP="00B419D9">
      <w:pPr>
        <w:pStyle w:val="Paragraphedeliste"/>
        <w:numPr>
          <w:ilvl w:val="0"/>
          <w:numId w:val="47"/>
        </w:numPr>
        <w:spacing w:after="0" w:line="360" w:lineRule="auto"/>
        <w:jc w:val="both"/>
        <w:rPr>
          <w:rFonts w:ascii="Arial" w:hAnsi="Arial"/>
          <w:szCs w:val="24"/>
        </w:rPr>
      </w:pPr>
      <w:r w:rsidRPr="00B419D9">
        <w:rPr>
          <w:rFonts w:ascii="Arial" w:hAnsi="Arial"/>
          <w:szCs w:val="24"/>
        </w:rPr>
        <w:t xml:space="preserve">Tenir compte du stade de végétation de l’herbe ; </w:t>
      </w:r>
    </w:p>
    <w:p w:rsidR="00682F40" w:rsidRPr="00B419D9" w:rsidRDefault="00682F40" w:rsidP="00B419D9">
      <w:pPr>
        <w:pStyle w:val="Paragraphedeliste"/>
        <w:numPr>
          <w:ilvl w:val="0"/>
          <w:numId w:val="47"/>
        </w:numPr>
        <w:spacing w:after="0" w:line="360" w:lineRule="auto"/>
        <w:jc w:val="both"/>
        <w:rPr>
          <w:rFonts w:ascii="Arial" w:hAnsi="Arial"/>
          <w:szCs w:val="24"/>
        </w:rPr>
      </w:pPr>
      <w:r w:rsidRPr="00B419D9">
        <w:rPr>
          <w:rFonts w:ascii="Arial" w:hAnsi="Arial"/>
          <w:szCs w:val="24"/>
        </w:rPr>
        <w:t>Récolter seulement si les prévisions météorologiques indiquent au moins deu</w:t>
      </w:r>
      <w:r w:rsidR="00B419D9">
        <w:rPr>
          <w:rFonts w:ascii="Arial" w:hAnsi="Arial"/>
          <w:szCs w:val="24"/>
        </w:rPr>
        <w:t>x jours ensoleillés consécutifs ;</w:t>
      </w:r>
    </w:p>
    <w:p w:rsidR="00682F40" w:rsidRPr="00B419D9" w:rsidRDefault="00682F40" w:rsidP="00B419D9">
      <w:pPr>
        <w:pStyle w:val="Paragraphedeliste"/>
        <w:numPr>
          <w:ilvl w:val="0"/>
          <w:numId w:val="47"/>
        </w:numPr>
        <w:spacing w:after="0" w:line="360" w:lineRule="auto"/>
        <w:jc w:val="both"/>
        <w:rPr>
          <w:rFonts w:ascii="Arial" w:hAnsi="Arial"/>
          <w:szCs w:val="24"/>
        </w:rPr>
      </w:pPr>
      <w:r w:rsidRPr="00B419D9">
        <w:rPr>
          <w:rFonts w:ascii="Arial" w:hAnsi="Arial"/>
          <w:szCs w:val="24"/>
        </w:rPr>
        <w:t xml:space="preserve">Sécher d’une manière intensive en retournant régulièrement l’herbe </w:t>
      </w:r>
      <w:r w:rsidRPr="00B419D9">
        <w:rPr>
          <w:rFonts w:ascii="Arial" w:hAnsi="Arial"/>
          <w:b/>
          <w:i/>
          <w:szCs w:val="24"/>
        </w:rPr>
        <w:t xml:space="preserve">pour tuer le plus rapidement possible  les cellules végétales. </w:t>
      </w:r>
      <w:r w:rsidRPr="00B419D9">
        <w:rPr>
          <w:rFonts w:ascii="Arial" w:hAnsi="Arial"/>
          <w:szCs w:val="24"/>
        </w:rPr>
        <w:t xml:space="preserve">L’on peut aussi exposer l’herbe sans tassement dense mais </w:t>
      </w:r>
      <w:r w:rsidR="00B419D9">
        <w:rPr>
          <w:rFonts w:ascii="Arial" w:hAnsi="Arial"/>
          <w:szCs w:val="24"/>
        </w:rPr>
        <w:t>aérée jusqu’à un % d’eau de 60% ;</w:t>
      </w:r>
    </w:p>
    <w:p w:rsidR="00682F40" w:rsidRPr="00B419D9" w:rsidRDefault="00682F40" w:rsidP="00B419D9">
      <w:pPr>
        <w:pStyle w:val="Paragraphedeliste"/>
        <w:numPr>
          <w:ilvl w:val="0"/>
          <w:numId w:val="47"/>
        </w:numPr>
        <w:spacing w:after="0" w:line="360" w:lineRule="auto"/>
        <w:jc w:val="both"/>
        <w:rPr>
          <w:rFonts w:ascii="Arial" w:hAnsi="Arial"/>
          <w:szCs w:val="24"/>
        </w:rPr>
      </w:pPr>
      <w:r w:rsidRPr="00B419D9">
        <w:rPr>
          <w:rFonts w:ascii="Arial" w:hAnsi="Arial"/>
          <w:szCs w:val="24"/>
        </w:rPr>
        <w:t>Eviter le  gel (reprise d’humidité) pendant la nuit en r</w:t>
      </w:r>
      <w:r w:rsidR="00B419D9">
        <w:rPr>
          <w:rFonts w:ascii="Arial" w:hAnsi="Arial"/>
          <w:szCs w:val="24"/>
        </w:rPr>
        <w:t>emuant l’herbe en fin de soirée ;</w:t>
      </w:r>
    </w:p>
    <w:p w:rsidR="00682F40" w:rsidRPr="00B419D9" w:rsidRDefault="00682F40" w:rsidP="00B419D9">
      <w:pPr>
        <w:pStyle w:val="Paragraphedeliste"/>
        <w:numPr>
          <w:ilvl w:val="0"/>
          <w:numId w:val="47"/>
        </w:numPr>
        <w:spacing w:after="0" w:line="360" w:lineRule="auto"/>
        <w:jc w:val="both"/>
        <w:rPr>
          <w:rFonts w:ascii="Arial" w:hAnsi="Arial"/>
          <w:szCs w:val="24"/>
        </w:rPr>
      </w:pPr>
      <w:r w:rsidRPr="00B419D9">
        <w:rPr>
          <w:rFonts w:ascii="Arial" w:hAnsi="Arial"/>
          <w:szCs w:val="24"/>
        </w:rPr>
        <w:t>Eviter les pertes dues aux machines à une teneur d’eau de 40% ; effectuer donc si possible le séchag</w:t>
      </w:r>
      <w:r w:rsidR="00B419D9">
        <w:rPr>
          <w:rFonts w:ascii="Arial" w:hAnsi="Arial"/>
          <w:szCs w:val="24"/>
        </w:rPr>
        <w:t>e ultérieur en tas ou en grange ;</w:t>
      </w:r>
    </w:p>
    <w:p w:rsidR="00682F40" w:rsidRPr="00B419D9" w:rsidRDefault="00682F40" w:rsidP="00B419D9">
      <w:pPr>
        <w:pStyle w:val="Paragraphedeliste"/>
        <w:numPr>
          <w:ilvl w:val="0"/>
          <w:numId w:val="47"/>
        </w:numPr>
        <w:spacing w:after="0" w:line="360" w:lineRule="auto"/>
        <w:jc w:val="both"/>
        <w:rPr>
          <w:rFonts w:ascii="Arial" w:hAnsi="Arial"/>
          <w:szCs w:val="24"/>
        </w:rPr>
      </w:pPr>
      <w:r w:rsidRPr="00B419D9">
        <w:rPr>
          <w:rFonts w:ascii="Arial" w:hAnsi="Arial"/>
          <w:szCs w:val="24"/>
        </w:rPr>
        <w:lastRenderedPageBreak/>
        <w:t>Le séchage ultérieur jusqu’à 15% d’eau doit être contrôle à l’aide d’un hygromètre et appareil spécialisé.</w:t>
      </w:r>
    </w:p>
    <w:p w:rsidR="00682F40" w:rsidRPr="00F646AB" w:rsidRDefault="00682F40" w:rsidP="00682F40">
      <w:pPr>
        <w:spacing w:line="360" w:lineRule="auto"/>
        <w:jc w:val="both"/>
        <w:rPr>
          <w:rFonts w:ascii="Arial" w:hAnsi="Arial"/>
          <w:szCs w:val="24"/>
        </w:rPr>
      </w:pPr>
      <w:r w:rsidRPr="00F646AB">
        <w:rPr>
          <w:rFonts w:ascii="Arial" w:hAnsi="Arial"/>
          <w:szCs w:val="24"/>
        </w:rPr>
        <w:t>N.B. Normalement</w:t>
      </w:r>
      <w:r w:rsidR="00B419D9">
        <w:rPr>
          <w:rFonts w:ascii="Arial" w:hAnsi="Arial"/>
          <w:szCs w:val="24"/>
        </w:rPr>
        <w:t>,</w:t>
      </w:r>
      <w:r w:rsidRPr="00F646AB">
        <w:rPr>
          <w:rFonts w:ascii="Arial" w:hAnsi="Arial"/>
          <w:szCs w:val="24"/>
        </w:rPr>
        <w:t xml:space="preserve"> à une teneur de 40% d’eau, les feuilles de l’herbe sont presque sèches, commencent à se renfermer et se laissent en partie casser entre les doigts ; l’intérieur de la tige est encore humide, le fourrage se laisse prendre par la fourche, ce  qui est difficile à une teneur d’eau située entre 40% et 70%</w:t>
      </w:r>
    </w:p>
    <w:p w:rsidR="00682F40" w:rsidRPr="00F646AB" w:rsidRDefault="0001147C" w:rsidP="00B419D9">
      <w:pPr>
        <w:pStyle w:val="Titre3"/>
        <w:spacing w:before="120" w:after="0" w:line="360" w:lineRule="auto"/>
        <w:rPr>
          <w:sz w:val="24"/>
          <w:szCs w:val="24"/>
        </w:rPr>
      </w:pPr>
      <w:bookmarkStart w:id="34" w:name="_Toc12339387"/>
      <w:bookmarkStart w:id="35" w:name="_Toc356690104"/>
      <w:r>
        <w:rPr>
          <w:sz w:val="24"/>
          <w:szCs w:val="24"/>
        </w:rPr>
        <w:t>C.3</w:t>
      </w:r>
      <w:r w:rsidR="00B419D9">
        <w:rPr>
          <w:sz w:val="24"/>
          <w:szCs w:val="24"/>
        </w:rPr>
        <w:t xml:space="preserve">. </w:t>
      </w:r>
      <w:r w:rsidR="00682F40" w:rsidRPr="00F646AB">
        <w:rPr>
          <w:sz w:val="24"/>
          <w:szCs w:val="24"/>
        </w:rPr>
        <w:t>Conservation du foin :</w:t>
      </w:r>
      <w:bookmarkEnd w:id="34"/>
      <w:bookmarkEnd w:id="35"/>
    </w:p>
    <w:p w:rsidR="00682F40" w:rsidRPr="00F646AB" w:rsidRDefault="00B419D9" w:rsidP="00B419D9">
      <w:pPr>
        <w:pStyle w:val="Titre3"/>
        <w:spacing w:before="120" w:after="0" w:line="360" w:lineRule="auto"/>
        <w:rPr>
          <w:i/>
          <w:sz w:val="24"/>
          <w:szCs w:val="24"/>
        </w:rPr>
      </w:pPr>
      <w:bookmarkStart w:id="36" w:name="_Toc12339388"/>
      <w:bookmarkStart w:id="37" w:name="_Toc356690105"/>
      <w:r>
        <w:rPr>
          <w:sz w:val="24"/>
          <w:szCs w:val="24"/>
        </w:rPr>
        <w:t xml:space="preserve">c.3.1 </w:t>
      </w:r>
      <w:r w:rsidR="00682F40" w:rsidRPr="00F646AB">
        <w:rPr>
          <w:i/>
          <w:sz w:val="24"/>
          <w:szCs w:val="24"/>
        </w:rPr>
        <w:t>En meules :</w:t>
      </w:r>
      <w:bookmarkEnd w:id="36"/>
      <w:bookmarkEnd w:id="37"/>
      <w:r w:rsidR="00682F40" w:rsidRPr="00F646AB">
        <w:rPr>
          <w:i/>
          <w:sz w:val="24"/>
          <w:szCs w:val="24"/>
        </w:rPr>
        <w:t xml:space="preserve"> </w:t>
      </w:r>
    </w:p>
    <w:p w:rsidR="00682F40" w:rsidRPr="00B419D9" w:rsidRDefault="00B419D9" w:rsidP="00B419D9">
      <w:pPr>
        <w:spacing w:after="0" w:line="360" w:lineRule="auto"/>
        <w:jc w:val="both"/>
        <w:rPr>
          <w:rFonts w:ascii="Arial" w:hAnsi="Arial"/>
          <w:b/>
          <w:szCs w:val="24"/>
        </w:rPr>
      </w:pPr>
      <w:r w:rsidRPr="00B419D9">
        <w:rPr>
          <w:b/>
          <w:szCs w:val="24"/>
        </w:rPr>
        <w:t xml:space="preserve">c.3.2 </w:t>
      </w:r>
      <w:r w:rsidR="00682F40" w:rsidRPr="00B419D9">
        <w:rPr>
          <w:rFonts w:ascii="Arial" w:hAnsi="Arial"/>
          <w:b/>
          <w:szCs w:val="24"/>
        </w:rPr>
        <w:t xml:space="preserve">A l’extérieur </w:t>
      </w:r>
    </w:p>
    <w:p w:rsidR="00682F40" w:rsidRPr="00F646AB" w:rsidRDefault="00B419D9" w:rsidP="00B419D9">
      <w:pPr>
        <w:pStyle w:val="Titre3"/>
        <w:spacing w:before="120" w:after="0" w:line="360" w:lineRule="auto"/>
        <w:rPr>
          <w:i/>
          <w:sz w:val="24"/>
          <w:szCs w:val="24"/>
        </w:rPr>
      </w:pPr>
      <w:bookmarkStart w:id="38" w:name="_Toc12339389"/>
      <w:bookmarkStart w:id="39" w:name="_Toc356690106"/>
      <w:r>
        <w:rPr>
          <w:sz w:val="24"/>
          <w:szCs w:val="24"/>
        </w:rPr>
        <w:t xml:space="preserve">c.3.3 </w:t>
      </w:r>
      <w:r w:rsidR="00682F40" w:rsidRPr="00F646AB">
        <w:rPr>
          <w:i/>
          <w:sz w:val="24"/>
          <w:szCs w:val="24"/>
        </w:rPr>
        <w:t>En tas sous hangar</w:t>
      </w:r>
      <w:bookmarkEnd w:id="38"/>
      <w:bookmarkEnd w:id="39"/>
      <w:r w:rsidR="00682F40" w:rsidRPr="00F646AB">
        <w:rPr>
          <w:i/>
          <w:sz w:val="24"/>
          <w:szCs w:val="24"/>
        </w:rPr>
        <w:t xml:space="preserve"> </w:t>
      </w:r>
    </w:p>
    <w:p w:rsidR="00682F40" w:rsidRPr="00F646AB" w:rsidRDefault="00B419D9" w:rsidP="00B419D9">
      <w:pPr>
        <w:spacing w:after="0" w:line="360" w:lineRule="auto"/>
        <w:jc w:val="both"/>
        <w:rPr>
          <w:rFonts w:ascii="Arial" w:hAnsi="Arial"/>
          <w:szCs w:val="24"/>
        </w:rPr>
      </w:pPr>
      <w:r>
        <w:rPr>
          <w:szCs w:val="24"/>
        </w:rPr>
        <w:t xml:space="preserve">c.3.4 </w:t>
      </w:r>
      <w:r w:rsidR="00682F40" w:rsidRPr="00F646AB">
        <w:rPr>
          <w:rFonts w:ascii="Arial" w:hAnsi="Arial"/>
          <w:b/>
          <w:i/>
          <w:szCs w:val="24"/>
        </w:rPr>
        <w:t>En ballots pressés</w:t>
      </w:r>
      <w:r w:rsidR="00682F40" w:rsidRPr="00F646AB">
        <w:rPr>
          <w:rFonts w:ascii="Arial" w:hAnsi="Arial"/>
          <w:szCs w:val="24"/>
        </w:rPr>
        <w:t> : permettant un faible volume.</w:t>
      </w:r>
    </w:p>
    <w:p w:rsidR="00682F40" w:rsidRPr="00F646AB" w:rsidRDefault="00682F40" w:rsidP="00682F40">
      <w:pPr>
        <w:spacing w:line="360" w:lineRule="auto"/>
        <w:jc w:val="both"/>
        <w:rPr>
          <w:rFonts w:ascii="Arial" w:hAnsi="Arial"/>
          <w:szCs w:val="24"/>
        </w:rPr>
      </w:pPr>
      <w:r w:rsidRPr="00F646AB">
        <w:rPr>
          <w:rFonts w:ascii="Arial" w:hAnsi="Arial"/>
          <w:szCs w:val="24"/>
        </w:rPr>
        <w:t xml:space="preserve">N.B. : Le foin est mis en tas ou pressé avant </w:t>
      </w:r>
      <w:proofErr w:type="spellStart"/>
      <w:r w:rsidRPr="00F646AB">
        <w:rPr>
          <w:rFonts w:ascii="Arial" w:hAnsi="Arial"/>
          <w:szCs w:val="24"/>
        </w:rPr>
        <w:t>siscité</w:t>
      </w:r>
      <w:proofErr w:type="spellEnd"/>
      <w:r w:rsidRPr="00F646AB">
        <w:rPr>
          <w:rFonts w:ascii="Arial" w:hAnsi="Arial"/>
          <w:szCs w:val="24"/>
        </w:rPr>
        <w:t xml:space="preserve"> complète ; il être mou et non cassant (teneur en eau de 25 à 18%).</w:t>
      </w:r>
    </w:p>
    <w:p w:rsidR="00682F40" w:rsidRPr="00F646AB" w:rsidRDefault="00682F40" w:rsidP="00682F40">
      <w:pPr>
        <w:spacing w:line="360" w:lineRule="auto"/>
        <w:ind w:firstLine="1440"/>
        <w:jc w:val="both"/>
        <w:rPr>
          <w:rFonts w:ascii="Arial" w:hAnsi="Arial"/>
          <w:szCs w:val="24"/>
        </w:rPr>
      </w:pPr>
      <w:r w:rsidRPr="00F646AB">
        <w:rPr>
          <w:rFonts w:ascii="Arial" w:hAnsi="Arial"/>
          <w:szCs w:val="24"/>
        </w:rPr>
        <w:t xml:space="preserve">La « méthode de </w:t>
      </w:r>
      <w:r w:rsidR="00B419D9">
        <w:rPr>
          <w:rFonts w:ascii="Arial" w:hAnsi="Arial"/>
          <w:b/>
          <w:szCs w:val="24"/>
        </w:rPr>
        <w:t>so</w:t>
      </w:r>
      <w:r w:rsidR="00447F8D" w:rsidRPr="00447F8D">
        <w:rPr>
          <w:rFonts w:ascii="Arial" w:hAnsi="Arial"/>
          <w:b/>
          <w:szCs w:val="24"/>
        </w:rPr>
        <w:t>lage</w:t>
      </w:r>
      <w:r w:rsidRPr="00F646AB">
        <w:rPr>
          <w:rFonts w:ascii="Arial" w:hAnsi="Arial"/>
          <w:szCs w:val="24"/>
        </w:rPr>
        <w:t xml:space="preserve"> » consiste à ajouter au foin 1-2% de sel marin pendant l’entassement ou le bottelage ; </w:t>
      </w:r>
      <w:r w:rsidRPr="00F646AB">
        <w:rPr>
          <w:rFonts w:ascii="Arial" w:hAnsi="Arial"/>
          <w:b/>
          <w:i/>
          <w:szCs w:val="24"/>
        </w:rPr>
        <w:t>le sel se dissout et imprègne la masse qui brunit.</w:t>
      </w:r>
      <w:r w:rsidRPr="00F646AB">
        <w:rPr>
          <w:rFonts w:ascii="Arial" w:hAnsi="Arial"/>
          <w:szCs w:val="24"/>
        </w:rPr>
        <w:t xml:space="preserve"> Le sel joue de rôle de </w:t>
      </w:r>
      <w:r w:rsidRPr="00F646AB">
        <w:rPr>
          <w:rFonts w:ascii="Arial" w:hAnsi="Arial"/>
          <w:b/>
          <w:i/>
          <w:szCs w:val="24"/>
        </w:rPr>
        <w:t>conservant.</w:t>
      </w:r>
    </w:p>
    <w:p w:rsidR="00682F40" w:rsidRPr="00F646AB" w:rsidRDefault="00B10CD4" w:rsidP="00B10CD4">
      <w:pPr>
        <w:pStyle w:val="Titre3"/>
        <w:spacing w:before="120" w:after="120" w:line="360" w:lineRule="auto"/>
        <w:rPr>
          <w:i/>
          <w:sz w:val="24"/>
          <w:szCs w:val="24"/>
        </w:rPr>
      </w:pPr>
      <w:bookmarkStart w:id="40" w:name="_Toc12339390"/>
      <w:bookmarkStart w:id="41" w:name="_Toc356690107"/>
      <w:r>
        <w:rPr>
          <w:i/>
          <w:sz w:val="24"/>
          <w:szCs w:val="24"/>
        </w:rPr>
        <w:t xml:space="preserve">III.1.1.2 </w:t>
      </w:r>
      <w:r w:rsidR="00682F40" w:rsidRPr="00F646AB">
        <w:rPr>
          <w:i/>
          <w:sz w:val="24"/>
          <w:szCs w:val="24"/>
        </w:rPr>
        <w:t>Séchage naturel sous hangar ou en grange :</w:t>
      </w:r>
      <w:bookmarkEnd w:id="40"/>
      <w:bookmarkEnd w:id="41"/>
      <w:r w:rsidR="00682F40" w:rsidRPr="00F646AB">
        <w:rPr>
          <w:i/>
          <w:sz w:val="24"/>
          <w:szCs w:val="24"/>
        </w:rPr>
        <w:t xml:space="preserve"> </w:t>
      </w:r>
    </w:p>
    <w:p w:rsidR="00682F40" w:rsidRPr="00F646AB" w:rsidRDefault="00682F40" w:rsidP="002148AC">
      <w:pPr>
        <w:spacing w:line="360" w:lineRule="auto"/>
        <w:ind w:firstLine="1440"/>
        <w:jc w:val="both"/>
        <w:rPr>
          <w:rFonts w:ascii="Arial" w:hAnsi="Arial"/>
          <w:szCs w:val="24"/>
        </w:rPr>
      </w:pPr>
      <w:r w:rsidRPr="00F646AB">
        <w:rPr>
          <w:rFonts w:ascii="Arial" w:hAnsi="Arial"/>
          <w:szCs w:val="24"/>
        </w:rPr>
        <w:t xml:space="preserve">Il est précédé d’un </w:t>
      </w:r>
      <w:r w:rsidR="00447F8D" w:rsidRPr="00F646AB">
        <w:rPr>
          <w:rFonts w:ascii="Arial" w:hAnsi="Arial"/>
          <w:szCs w:val="24"/>
        </w:rPr>
        <w:t>pré fanage</w:t>
      </w:r>
      <w:r w:rsidRPr="00F646AB">
        <w:rPr>
          <w:rFonts w:ascii="Arial" w:hAnsi="Arial"/>
          <w:szCs w:val="24"/>
        </w:rPr>
        <w:t>,  où le fourrage coupé est déposé au sol en faisceaux ordonnés et compacts de façon que l’air et le soleil y pénètrent facilement.</w:t>
      </w:r>
      <w:r w:rsidR="002148AC">
        <w:rPr>
          <w:rFonts w:ascii="Arial" w:hAnsi="Arial"/>
          <w:szCs w:val="24"/>
        </w:rPr>
        <w:t xml:space="preserve"> </w:t>
      </w:r>
      <w:r w:rsidRPr="00F646AB">
        <w:rPr>
          <w:rFonts w:ascii="Arial" w:hAnsi="Arial"/>
          <w:szCs w:val="24"/>
        </w:rPr>
        <w:t xml:space="preserve">En moins de 48 heures, le fourrage présente un taux de </w:t>
      </w:r>
      <w:r w:rsidR="0001147C" w:rsidRPr="00F646AB">
        <w:rPr>
          <w:rFonts w:ascii="Arial" w:hAnsi="Arial"/>
          <w:szCs w:val="24"/>
        </w:rPr>
        <w:t>ms.</w:t>
      </w:r>
      <w:r w:rsidRPr="00F646AB">
        <w:rPr>
          <w:rFonts w:ascii="Arial" w:hAnsi="Arial"/>
          <w:szCs w:val="24"/>
        </w:rPr>
        <w:t xml:space="preserve"> dépassant + 50% et est placé sur un plancher à claire – voie où il est séché par insufflation d’air à température ambiante ou réchauffé légèrement (20°) aussi longtemps que possible pour obtenir du foin à 18 – 20%.</w:t>
      </w:r>
    </w:p>
    <w:p w:rsidR="00682F40" w:rsidRPr="00F646AB" w:rsidRDefault="00682F40" w:rsidP="00682F40">
      <w:pPr>
        <w:spacing w:line="360" w:lineRule="auto"/>
        <w:jc w:val="both"/>
        <w:rPr>
          <w:rFonts w:ascii="Arial" w:hAnsi="Arial"/>
          <w:szCs w:val="24"/>
        </w:rPr>
      </w:pPr>
      <w:r w:rsidRPr="00F646AB">
        <w:rPr>
          <w:rFonts w:ascii="Arial" w:hAnsi="Arial"/>
          <w:szCs w:val="24"/>
        </w:rPr>
        <w:t>N.B. : Le séchage en grange bien conduit permet une bonne conservation du fourrage et réduit les pertes mécaniques d’un foin de 40- 50% d’H°</w:t>
      </w:r>
      <w:r w:rsidR="00B10CD4">
        <w:rPr>
          <w:rFonts w:ascii="Arial" w:hAnsi="Arial"/>
          <w:szCs w:val="24"/>
        </w:rPr>
        <w:t>,</w:t>
      </w:r>
      <w:r w:rsidRPr="00F646AB">
        <w:rPr>
          <w:rFonts w:ascii="Arial" w:hAnsi="Arial"/>
          <w:szCs w:val="24"/>
        </w:rPr>
        <w:t xml:space="preserve"> tout en limitant les </w:t>
      </w:r>
      <w:r w:rsidRPr="00F646AB">
        <w:rPr>
          <w:rFonts w:ascii="Arial" w:hAnsi="Arial"/>
          <w:b/>
          <w:i/>
          <w:szCs w:val="24"/>
        </w:rPr>
        <w:t>pertes de valeur nutritive</w:t>
      </w:r>
      <w:r w:rsidRPr="00F646AB">
        <w:rPr>
          <w:rFonts w:ascii="Arial" w:hAnsi="Arial"/>
          <w:szCs w:val="24"/>
        </w:rPr>
        <w:t>.</w:t>
      </w:r>
    </w:p>
    <w:p w:rsidR="00682F40" w:rsidRPr="00F646AB" w:rsidRDefault="00682F40" w:rsidP="002148AC">
      <w:pPr>
        <w:spacing w:line="360" w:lineRule="auto"/>
        <w:ind w:firstLine="708"/>
        <w:jc w:val="both"/>
        <w:rPr>
          <w:rFonts w:ascii="Arial" w:hAnsi="Arial"/>
          <w:szCs w:val="24"/>
        </w:rPr>
      </w:pPr>
      <w:r w:rsidRPr="00F646AB">
        <w:rPr>
          <w:rFonts w:ascii="Arial" w:hAnsi="Arial"/>
          <w:szCs w:val="24"/>
        </w:rPr>
        <w:t xml:space="preserve">Une fois rentré sous hangar et tassé en meule, le foin brun </w:t>
      </w:r>
      <w:proofErr w:type="spellStart"/>
      <w:r w:rsidRPr="00F646AB">
        <w:rPr>
          <w:rFonts w:ascii="Arial" w:hAnsi="Arial"/>
          <w:szCs w:val="24"/>
        </w:rPr>
        <w:t>mi-fermenté</w:t>
      </w:r>
      <w:proofErr w:type="spellEnd"/>
      <w:r w:rsidRPr="00F646AB">
        <w:rPr>
          <w:rFonts w:ascii="Arial" w:hAnsi="Arial"/>
          <w:szCs w:val="24"/>
        </w:rPr>
        <w:t xml:space="preserve"> séché au soleil et sur le sol est additionné de sel marin.</w:t>
      </w:r>
    </w:p>
    <w:p w:rsidR="00682F40" w:rsidRPr="00F646AB" w:rsidRDefault="00B10CD4" w:rsidP="00B10CD4">
      <w:pPr>
        <w:pStyle w:val="Titre3"/>
        <w:spacing w:before="120" w:after="120" w:line="360" w:lineRule="auto"/>
        <w:rPr>
          <w:sz w:val="24"/>
          <w:szCs w:val="24"/>
        </w:rPr>
      </w:pPr>
      <w:bookmarkStart w:id="42" w:name="_Toc12339391"/>
      <w:bookmarkStart w:id="43" w:name="_Toc356690108"/>
      <w:r>
        <w:rPr>
          <w:sz w:val="24"/>
          <w:szCs w:val="24"/>
        </w:rPr>
        <w:lastRenderedPageBreak/>
        <w:t xml:space="preserve">III.1.2. </w:t>
      </w:r>
      <w:r w:rsidR="00682F40" w:rsidRPr="00F646AB">
        <w:rPr>
          <w:sz w:val="24"/>
          <w:szCs w:val="24"/>
        </w:rPr>
        <w:t>Séchage artificiel :</w:t>
      </w:r>
      <w:bookmarkEnd w:id="42"/>
      <w:bookmarkEnd w:id="43"/>
    </w:p>
    <w:p w:rsidR="00682F40" w:rsidRPr="00F646AB" w:rsidRDefault="00B10CD4" w:rsidP="00B10CD4">
      <w:pPr>
        <w:pStyle w:val="Titre3"/>
        <w:spacing w:before="120" w:after="120" w:line="360" w:lineRule="auto"/>
        <w:rPr>
          <w:i/>
          <w:sz w:val="24"/>
          <w:szCs w:val="24"/>
        </w:rPr>
      </w:pPr>
      <w:bookmarkStart w:id="44" w:name="_Toc12339392"/>
      <w:bookmarkStart w:id="45" w:name="_Toc356690109"/>
      <w:r>
        <w:rPr>
          <w:sz w:val="24"/>
          <w:szCs w:val="24"/>
        </w:rPr>
        <w:t xml:space="preserve">III.1.2.1 </w:t>
      </w:r>
      <w:r w:rsidR="00682F40" w:rsidRPr="00F646AB">
        <w:rPr>
          <w:i/>
          <w:sz w:val="24"/>
          <w:szCs w:val="24"/>
        </w:rPr>
        <w:t>Indication :</w:t>
      </w:r>
      <w:bookmarkEnd w:id="44"/>
      <w:bookmarkEnd w:id="45"/>
    </w:p>
    <w:p w:rsidR="00682F40" w:rsidRPr="00F646AB" w:rsidRDefault="00682F40" w:rsidP="00B10CD4">
      <w:pPr>
        <w:spacing w:line="360" w:lineRule="auto"/>
        <w:ind w:firstLine="708"/>
        <w:jc w:val="both"/>
        <w:rPr>
          <w:rFonts w:ascii="Arial" w:hAnsi="Arial"/>
          <w:szCs w:val="24"/>
        </w:rPr>
      </w:pPr>
      <w:r w:rsidRPr="00F646AB">
        <w:rPr>
          <w:rFonts w:ascii="Arial" w:hAnsi="Arial"/>
          <w:szCs w:val="24"/>
        </w:rPr>
        <w:t xml:space="preserve">Fourrages riches, fauchés au moment de leur digestibilité et de </w:t>
      </w:r>
      <w:r w:rsidR="0001147C" w:rsidRPr="00F646AB">
        <w:rPr>
          <w:rFonts w:ascii="Arial" w:hAnsi="Arial"/>
          <w:szCs w:val="24"/>
        </w:rPr>
        <w:t>leur valeur nutritive maximale</w:t>
      </w:r>
      <w:r w:rsidRPr="00F646AB">
        <w:rPr>
          <w:rFonts w:ascii="Arial" w:hAnsi="Arial"/>
          <w:szCs w:val="24"/>
        </w:rPr>
        <w:t>.</w:t>
      </w:r>
    </w:p>
    <w:p w:rsidR="00682F40" w:rsidRPr="00F646AB" w:rsidRDefault="00B10CD4" w:rsidP="00B10CD4">
      <w:pPr>
        <w:pStyle w:val="Titre3"/>
        <w:spacing w:before="120" w:after="120" w:line="360" w:lineRule="auto"/>
        <w:rPr>
          <w:i/>
          <w:sz w:val="24"/>
          <w:szCs w:val="24"/>
        </w:rPr>
      </w:pPr>
      <w:bookmarkStart w:id="46" w:name="_Toc12339393"/>
      <w:bookmarkStart w:id="47" w:name="_Toc356690110"/>
      <w:r>
        <w:rPr>
          <w:sz w:val="24"/>
          <w:szCs w:val="24"/>
        </w:rPr>
        <w:t xml:space="preserve">III.1.2.2 </w:t>
      </w:r>
      <w:r w:rsidR="00682F40" w:rsidRPr="00F646AB">
        <w:rPr>
          <w:i/>
          <w:sz w:val="24"/>
          <w:szCs w:val="24"/>
        </w:rPr>
        <w:t>But :</w:t>
      </w:r>
      <w:bookmarkEnd w:id="46"/>
      <w:bookmarkEnd w:id="47"/>
      <w:r w:rsidR="00682F40" w:rsidRPr="00F646AB">
        <w:rPr>
          <w:i/>
          <w:sz w:val="24"/>
          <w:szCs w:val="24"/>
        </w:rPr>
        <w:t xml:space="preserve"> </w:t>
      </w:r>
    </w:p>
    <w:p w:rsidR="00682F40" w:rsidRPr="00F646AB" w:rsidRDefault="00682F40" w:rsidP="00B10CD4">
      <w:pPr>
        <w:spacing w:line="360" w:lineRule="auto"/>
        <w:ind w:firstLine="708"/>
        <w:jc w:val="both"/>
        <w:rPr>
          <w:rFonts w:ascii="Arial" w:hAnsi="Arial"/>
          <w:szCs w:val="24"/>
        </w:rPr>
      </w:pPr>
      <w:r w:rsidRPr="00F646AB">
        <w:rPr>
          <w:rFonts w:ascii="Arial" w:hAnsi="Arial"/>
          <w:szCs w:val="24"/>
        </w:rPr>
        <w:t xml:space="preserve">Ce séchage est réalisé pour réduire davantage la durée de séchage et éviter le </w:t>
      </w:r>
      <w:proofErr w:type="spellStart"/>
      <w:r w:rsidRPr="00F646AB">
        <w:rPr>
          <w:rFonts w:ascii="Arial" w:hAnsi="Arial"/>
          <w:szCs w:val="24"/>
        </w:rPr>
        <w:t>préfanage</w:t>
      </w:r>
      <w:proofErr w:type="spellEnd"/>
      <w:r w:rsidRPr="00F646AB">
        <w:rPr>
          <w:rFonts w:ascii="Arial" w:hAnsi="Arial"/>
          <w:szCs w:val="24"/>
        </w:rPr>
        <w:t>.</w:t>
      </w:r>
    </w:p>
    <w:p w:rsidR="00682F40" w:rsidRPr="00F646AB" w:rsidRDefault="00B10CD4" w:rsidP="00B10CD4">
      <w:pPr>
        <w:pStyle w:val="Titre3"/>
        <w:spacing w:before="120" w:after="120" w:line="360" w:lineRule="auto"/>
        <w:rPr>
          <w:i/>
          <w:sz w:val="24"/>
          <w:szCs w:val="24"/>
        </w:rPr>
      </w:pPr>
      <w:bookmarkStart w:id="48" w:name="_Toc12339394"/>
      <w:bookmarkStart w:id="49" w:name="_Toc356690111"/>
      <w:r>
        <w:rPr>
          <w:sz w:val="24"/>
          <w:szCs w:val="24"/>
        </w:rPr>
        <w:t xml:space="preserve">III.1.2.3 </w:t>
      </w:r>
      <w:r w:rsidR="00682F40" w:rsidRPr="00F646AB">
        <w:rPr>
          <w:i/>
          <w:sz w:val="24"/>
          <w:szCs w:val="24"/>
        </w:rPr>
        <w:t>Principe :</w:t>
      </w:r>
      <w:bookmarkEnd w:id="48"/>
      <w:bookmarkEnd w:id="49"/>
    </w:p>
    <w:p w:rsidR="00682F40" w:rsidRPr="00F646AB" w:rsidRDefault="00682F40" w:rsidP="00B10CD4">
      <w:pPr>
        <w:spacing w:line="360" w:lineRule="auto"/>
        <w:ind w:firstLine="708"/>
        <w:jc w:val="both"/>
        <w:rPr>
          <w:rFonts w:ascii="Arial" w:hAnsi="Arial"/>
          <w:szCs w:val="24"/>
        </w:rPr>
      </w:pPr>
      <w:r w:rsidRPr="00F646AB">
        <w:rPr>
          <w:rFonts w:ascii="Arial" w:hAnsi="Arial"/>
          <w:szCs w:val="24"/>
        </w:rPr>
        <w:t>Couper le fourrage en fragments et le sécher rapidement à haute T° (35-</w:t>
      </w:r>
      <w:smartTag w:uri="urn:schemas-microsoft-com:office:smarttags" w:element="metricconverter">
        <w:smartTagPr>
          <w:attr w:name="ProductID" w:val="65ﾰC"/>
        </w:smartTagPr>
        <w:r w:rsidRPr="00F646AB">
          <w:rPr>
            <w:rFonts w:ascii="Arial" w:hAnsi="Arial"/>
            <w:szCs w:val="24"/>
          </w:rPr>
          <w:t>65°C</w:t>
        </w:r>
      </w:smartTag>
      <w:r w:rsidRPr="00F646AB">
        <w:rPr>
          <w:rFonts w:ascii="Arial" w:hAnsi="Arial"/>
          <w:szCs w:val="24"/>
        </w:rPr>
        <w:t>) dans des appareils mobiles  ou statiques.</w:t>
      </w:r>
    </w:p>
    <w:p w:rsidR="00682F40" w:rsidRDefault="00B10CD4" w:rsidP="00B10CD4">
      <w:pPr>
        <w:pStyle w:val="Titre3"/>
        <w:spacing w:before="120" w:after="120" w:line="360" w:lineRule="auto"/>
        <w:rPr>
          <w:i/>
          <w:sz w:val="24"/>
          <w:szCs w:val="24"/>
        </w:rPr>
      </w:pPr>
      <w:bookmarkStart w:id="50" w:name="_Toc12339395"/>
      <w:bookmarkStart w:id="51" w:name="_Toc356690112"/>
      <w:r>
        <w:rPr>
          <w:sz w:val="24"/>
          <w:szCs w:val="24"/>
        </w:rPr>
        <w:t xml:space="preserve">III.1.2.4 </w:t>
      </w:r>
      <w:r w:rsidR="00682F40" w:rsidRPr="00F646AB">
        <w:rPr>
          <w:i/>
          <w:sz w:val="24"/>
          <w:szCs w:val="24"/>
        </w:rPr>
        <w:t>Avantages et désavantage</w:t>
      </w:r>
      <w:bookmarkEnd w:id="50"/>
      <w:bookmarkEnd w:id="51"/>
    </w:p>
    <w:p w:rsidR="00B10CD4" w:rsidRPr="00B10CD4" w:rsidRDefault="00B10CD4" w:rsidP="00B10CD4">
      <w:pPr>
        <w:rPr>
          <w:u w:val="single"/>
          <w:lang w:eastAsia="fr-FR"/>
        </w:rPr>
      </w:pPr>
      <w:r w:rsidRPr="00B10CD4">
        <w:rPr>
          <w:lang w:eastAsia="fr-FR"/>
        </w:rPr>
        <w:t>a.</w:t>
      </w:r>
      <w:r w:rsidRPr="00B10CD4">
        <w:rPr>
          <w:u w:val="single"/>
          <w:lang w:eastAsia="fr-FR"/>
        </w:rPr>
        <w:t xml:space="preserve"> Avantages</w:t>
      </w:r>
    </w:p>
    <w:p w:rsidR="00682F40" w:rsidRPr="00F646AB" w:rsidRDefault="00682F40" w:rsidP="00B10CD4">
      <w:pPr>
        <w:spacing w:line="360" w:lineRule="auto"/>
        <w:jc w:val="both"/>
        <w:rPr>
          <w:rFonts w:ascii="Arial" w:hAnsi="Arial"/>
          <w:szCs w:val="24"/>
        </w:rPr>
      </w:pPr>
      <w:r w:rsidRPr="00F646AB">
        <w:rPr>
          <w:rFonts w:ascii="Arial" w:hAnsi="Arial"/>
          <w:szCs w:val="24"/>
        </w:rPr>
        <w:t>Sont nombreux :</w:t>
      </w:r>
    </w:p>
    <w:p w:rsidR="00682F40" w:rsidRPr="00B10CD4" w:rsidRDefault="00682F40" w:rsidP="00B10CD4">
      <w:pPr>
        <w:pStyle w:val="Paragraphedeliste"/>
        <w:numPr>
          <w:ilvl w:val="0"/>
          <w:numId w:val="48"/>
        </w:numPr>
        <w:spacing w:after="0" w:line="360" w:lineRule="auto"/>
        <w:jc w:val="both"/>
        <w:rPr>
          <w:rFonts w:ascii="Arial" w:hAnsi="Arial"/>
          <w:szCs w:val="24"/>
        </w:rPr>
      </w:pPr>
      <w:r w:rsidRPr="00B10CD4">
        <w:rPr>
          <w:rFonts w:ascii="Arial" w:hAnsi="Arial"/>
          <w:szCs w:val="24"/>
        </w:rPr>
        <w:t>Donne un produit riche en protéine, en vitamines et sels minéraux</w:t>
      </w:r>
      <w:r w:rsidR="00B10CD4" w:rsidRPr="00B10CD4">
        <w:rPr>
          <w:rFonts w:ascii="Arial" w:hAnsi="Arial"/>
          <w:szCs w:val="24"/>
        </w:rPr>
        <w:t> ;</w:t>
      </w:r>
    </w:p>
    <w:p w:rsidR="00682F40" w:rsidRPr="00B10CD4" w:rsidRDefault="00682F40" w:rsidP="00B10CD4">
      <w:pPr>
        <w:pStyle w:val="Paragraphedeliste"/>
        <w:numPr>
          <w:ilvl w:val="0"/>
          <w:numId w:val="48"/>
        </w:numPr>
        <w:spacing w:after="0" w:line="360" w:lineRule="auto"/>
        <w:jc w:val="both"/>
        <w:rPr>
          <w:rFonts w:ascii="Arial" w:hAnsi="Arial"/>
          <w:szCs w:val="24"/>
        </w:rPr>
      </w:pPr>
      <w:r w:rsidRPr="00B10CD4">
        <w:rPr>
          <w:rFonts w:ascii="Arial" w:hAnsi="Arial"/>
          <w:szCs w:val="24"/>
        </w:rPr>
        <w:t>Digestibilité du produit comparable à celle des tourteaux et sa valeur nutritive est proche de celle d’un aliment en vert ;</w:t>
      </w:r>
    </w:p>
    <w:p w:rsidR="00682F40" w:rsidRPr="00B10CD4" w:rsidRDefault="00682F40" w:rsidP="00B10CD4">
      <w:pPr>
        <w:pStyle w:val="Paragraphedeliste"/>
        <w:numPr>
          <w:ilvl w:val="0"/>
          <w:numId w:val="48"/>
        </w:numPr>
        <w:spacing w:after="0" w:line="360" w:lineRule="auto"/>
        <w:jc w:val="both"/>
        <w:rPr>
          <w:rFonts w:ascii="Arial" w:hAnsi="Arial"/>
          <w:szCs w:val="24"/>
        </w:rPr>
      </w:pPr>
      <w:r w:rsidRPr="00B10CD4">
        <w:rPr>
          <w:rFonts w:ascii="Arial" w:hAnsi="Arial"/>
          <w:szCs w:val="24"/>
        </w:rPr>
        <w:t>Produit de conservation facile et assurant une grande productivité ;</w:t>
      </w:r>
    </w:p>
    <w:p w:rsidR="00682F40" w:rsidRPr="00B10CD4" w:rsidRDefault="00682F40" w:rsidP="00B10CD4">
      <w:pPr>
        <w:pStyle w:val="Paragraphedeliste"/>
        <w:numPr>
          <w:ilvl w:val="0"/>
          <w:numId w:val="48"/>
        </w:numPr>
        <w:spacing w:after="0" w:line="360" w:lineRule="auto"/>
        <w:jc w:val="both"/>
        <w:rPr>
          <w:rFonts w:ascii="Arial" w:hAnsi="Arial"/>
          <w:szCs w:val="24"/>
        </w:rPr>
      </w:pPr>
      <w:r w:rsidRPr="00B10CD4">
        <w:rPr>
          <w:rFonts w:ascii="Arial" w:hAnsi="Arial"/>
          <w:szCs w:val="24"/>
        </w:rPr>
        <w:t>Occasionne des pertes minimes grâce à un séchage rapide à une température appropriée et indépendant du temps.</w:t>
      </w:r>
    </w:p>
    <w:p w:rsidR="00682F40" w:rsidRPr="00B10CD4" w:rsidRDefault="00B10CD4" w:rsidP="0001147C">
      <w:pPr>
        <w:pStyle w:val="Titre3"/>
        <w:numPr>
          <w:ilvl w:val="0"/>
          <w:numId w:val="18"/>
        </w:numPr>
        <w:spacing w:before="120" w:after="120" w:line="360" w:lineRule="auto"/>
        <w:rPr>
          <w:b w:val="0"/>
          <w:sz w:val="24"/>
          <w:szCs w:val="24"/>
          <w:u w:val="single"/>
        </w:rPr>
      </w:pPr>
      <w:bookmarkStart w:id="52" w:name="_Toc12339396"/>
      <w:bookmarkStart w:id="53" w:name="_Toc356690113"/>
      <w:r w:rsidRPr="00B10CD4">
        <w:rPr>
          <w:b w:val="0"/>
          <w:sz w:val="24"/>
          <w:szCs w:val="24"/>
          <w:u w:val="single"/>
        </w:rPr>
        <w:t xml:space="preserve"> </w:t>
      </w:r>
      <w:r w:rsidR="00200339" w:rsidRPr="00B10CD4">
        <w:rPr>
          <w:b w:val="0"/>
          <w:sz w:val="24"/>
          <w:szCs w:val="24"/>
          <w:u w:val="single"/>
        </w:rPr>
        <w:t>Désavantage</w:t>
      </w:r>
      <w:r w:rsidR="00200339">
        <w:rPr>
          <w:b w:val="0"/>
          <w:sz w:val="24"/>
          <w:szCs w:val="24"/>
          <w:u w:val="single"/>
        </w:rPr>
        <w:t>s</w:t>
      </w:r>
      <w:r w:rsidR="00682F40" w:rsidRPr="00B10CD4">
        <w:rPr>
          <w:b w:val="0"/>
          <w:sz w:val="24"/>
          <w:szCs w:val="24"/>
          <w:u w:val="single"/>
        </w:rPr>
        <w:t> :</w:t>
      </w:r>
      <w:bookmarkEnd w:id="52"/>
      <w:bookmarkEnd w:id="53"/>
    </w:p>
    <w:p w:rsidR="00682F40" w:rsidRPr="00F646AB" w:rsidRDefault="00682F40" w:rsidP="00B10CD4">
      <w:pPr>
        <w:spacing w:line="360" w:lineRule="auto"/>
        <w:jc w:val="both"/>
        <w:rPr>
          <w:rFonts w:ascii="Arial" w:hAnsi="Arial"/>
          <w:szCs w:val="24"/>
        </w:rPr>
      </w:pPr>
      <w:r w:rsidRPr="00F646AB">
        <w:rPr>
          <w:rFonts w:ascii="Arial" w:hAnsi="Arial"/>
          <w:szCs w:val="24"/>
        </w:rPr>
        <w:t xml:space="preserve">Résulte uniquement du coût élevé : </w:t>
      </w:r>
    </w:p>
    <w:p w:rsidR="00682F40" w:rsidRPr="00F646AB" w:rsidRDefault="00682F40" w:rsidP="00682F40">
      <w:pPr>
        <w:numPr>
          <w:ilvl w:val="0"/>
          <w:numId w:val="26"/>
        </w:numPr>
        <w:tabs>
          <w:tab w:val="num" w:pos="180"/>
        </w:tabs>
        <w:spacing w:after="0" w:line="360" w:lineRule="auto"/>
        <w:ind w:left="180" w:hanging="180"/>
        <w:jc w:val="both"/>
        <w:rPr>
          <w:rFonts w:ascii="Arial" w:hAnsi="Arial"/>
          <w:szCs w:val="24"/>
        </w:rPr>
      </w:pPr>
      <w:r w:rsidRPr="00F646AB">
        <w:rPr>
          <w:rFonts w:ascii="Arial" w:hAnsi="Arial"/>
          <w:szCs w:val="24"/>
        </w:rPr>
        <w:t>Coût élevé des installations</w:t>
      </w:r>
      <w:r w:rsidR="00B10CD4">
        <w:rPr>
          <w:rFonts w:ascii="Arial" w:hAnsi="Arial"/>
          <w:szCs w:val="24"/>
        </w:rPr>
        <w:t> ;</w:t>
      </w:r>
    </w:p>
    <w:p w:rsidR="00682F40" w:rsidRPr="00F646AB" w:rsidRDefault="00682F40" w:rsidP="00682F40">
      <w:pPr>
        <w:numPr>
          <w:ilvl w:val="0"/>
          <w:numId w:val="26"/>
        </w:numPr>
        <w:tabs>
          <w:tab w:val="num" w:pos="180"/>
        </w:tabs>
        <w:spacing w:after="0" w:line="360" w:lineRule="auto"/>
        <w:ind w:left="180" w:hanging="180"/>
        <w:jc w:val="both"/>
        <w:rPr>
          <w:rFonts w:ascii="Arial" w:hAnsi="Arial"/>
          <w:szCs w:val="24"/>
        </w:rPr>
      </w:pPr>
      <w:r w:rsidRPr="00F646AB">
        <w:rPr>
          <w:rFonts w:ascii="Arial" w:hAnsi="Arial"/>
          <w:szCs w:val="24"/>
        </w:rPr>
        <w:t xml:space="preserve">Coût élevé d’appareils (conditionneuse, </w:t>
      </w:r>
      <w:r w:rsidR="00200339" w:rsidRPr="00F646AB">
        <w:rPr>
          <w:rFonts w:ascii="Arial" w:hAnsi="Arial"/>
          <w:szCs w:val="24"/>
        </w:rPr>
        <w:t>etc.</w:t>
      </w:r>
      <w:r w:rsidRPr="00F646AB">
        <w:rPr>
          <w:rFonts w:ascii="Arial" w:hAnsi="Arial"/>
          <w:szCs w:val="24"/>
        </w:rPr>
        <w:t>)</w:t>
      </w:r>
      <w:r w:rsidR="00B10CD4">
        <w:rPr>
          <w:rFonts w:ascii="Arial" w:hAnsi="Arial"/>
          <w:szCs w:val="24"/>
        </w:rPr>
        <w:t> ;</w:t>
      </w:r>
    </w:p>
    <w:p w:rsidR="00682F40" w:rsidRPr="00F646AB" w:rsidRDefault="00682F40" w:rsidP="00682F40">
      <w:pPr>
        <w:numPr>
          <w:ilvl w:val="0"/>
          <w:numId w:val="26"/>
        </w:numPr>
        <w:tabs>
          <w:tab w:val="num" w:pos="180"/>
        </w:tabs>
        <w:spacing w:after="0" w:line="360" w:lineRule="auto"/>
        <w:ind w:left="180" w:hanging="180"/>
        <w:jc w:val="both"/>
        <w:rPr>
          <w:rFonts w:ascii="Arial" w:hAnsi="Arial"/>
          <w:szCs w:val="24"/>
        </w:rPr>
      </w:pPr>
      <w:r w:rsidRPr="00F646AB">
        <w:rPr>
          <w:rFonts w:ascii="Arial" w:hAnsi="Arial"/>
          <w:szCs w:val="24"/>
        </w:rPr>
        <w:t>Coût élevé des  combustibles ou de l’électricité.</w:t>
      </w:r>
    </w:p>
    <w:p w:rsidR="00682F40" w:rsidRPr="00F646AB" w:rsidRDefault="00682F40" w:rsidP="00682F40">
      <w:pPr>
        <w:spacing w:line="360" w:lineRule="auto"/>
        <w:jc w:val="both"/>
        <w:rPr>
          <w:rFonts w:ascii="Arial" w:hAnsi="Arial"/>
          <w:szCs w:val="24"/>
        </w:rPr>
      </w:pPr>
      <w:r w:rsidRPr="00F646AB">
        <w:rPr>
          <w:rFonts w:ascii="Arial" w:hAnsi="Arial"/>
          <w:szCs w:val="24"/>
        </w:rPr>
        <w:t>N.B. : Le séchage artificiel de l’herbe n’est économique que si l</w:t>
      </w:r>
      <w:r w:rsidR="00B10CD4">
        <w:rPr>
          <w:rFonts w:ascii="Arial" w:hAnsi="Arial"/>
          <w:szCs w:val="24"/>
        </w:rPr>
        <w:t>’on utilise de l’herbe jeune, fo</w:t>
      </w:r>
      <w:r w:rsidRPr="00F646AB">
        <w:rPr>
          <w:rFonts w:ascii="Arial" w:hAnsi="Arial"/>
          <w:szCs w:val="24"/>
        </w:rPr>
        <w:t xml:space="preserve">rt feuillue et riche en protéines afin de produire un aliment contenant moins de 20% de fibre brute, plus de 14% de protéine digestible et dont la valeur énergétique atteint au moins 0,7 U.F. au Kg. Par ailleurs, 1kg de  foin devra fournir </w:t>
      </w:r>
      <w:r w:rsidRPr="00F646AB">
        <w:rPr>
          <w:rFonts w:ascii="Arial" w:hAnsi="Arial"/>
          <w:szCs w:val="24"/>
        </w:rPr>
        <w:lastRenderedPageBreak/>
        <w:t>au moins 100mg de carotène. La qualité de la matière première est donc déterminante pour le séchage artificiel de l’herbe.</w:t>
      </w:r>
    </w:p>
    <w:p w:rsidR="00682F40" w:rsidRPr="008F3FAB" w:rsidRDefault="00B10CD4" w:rsidP="008F3FAB">
      <w:pPr>
        <w:pStyle w:val="Titre3"/>
        <w:rPr>
          <w:i/>
          <w:iCs/>
          <w:sz w:val="24"/>
          <w:szCs w:val="24"/>
        </w:rPr>
      </w:pPr>
      <w:bookmarkStart w:id="54" w:name="_Toc12339397"/>
      <w:bookmarkStart w:id="55" w:name="_Toc356690114"/>
      <w:r>
        <w:t>II.1.3</w:t>
      </w:r>
      <w:r w:rsidR="00682F40" w:rsidRPr="008F3FAB">
        <w:t xml:space="preserve">. </w:t>
      </w:r>
      <w:r w:rsidR="00474846" w:rsidRPr="008F3FAB">
        <w:t>Présentation</w:t>
      </w:r>
      <w:r w:rsidR="0058049F" w:rsidRPr="008F3FAB">
        <w:t xml:space="preserve">  des fourrages </w:t>
      </w:r>
      <w:r w:rsidR="00474846" w:rsidRPr="008F3FAB">
        <w:t>sèches</w:t>
      </w:r>
      <w:r w:rsidR="0058049F" w:rsidRPr="008F3FAB">
        <w:t xml:space="preserve"> artificiellement ou naturellement et</w:t>
      </w:r>
      <w:r w:rsidR="0058049F" w:rsidRPr="008F3FAB">
        <w:rPr>
          <w:i/>
          <w:iCs/>
          <w:sz w:val="24"/>
          <w:szCs w:val="24"/>
        </w:rPr>
        <w:t xml:space="preserve"> </w:t>
      </w:r>
      <w:r w:rsidR="00474846" w:rsidRPr="008F3FAB">
        <w:rPr>
          <w:i/>
          <w:iCs/>
          <w:sz w:val="24"/>
          <w:szCs w:val="24"/>
        </w:rPr>
        <w:t>broyées</w:t>
      </w:r>
      <w:r w:rsidR="0058049F" w:rsidRPr="008F3FAB">
        <w:rPr>
          <w:i/>
          <w:iCs/>
          <w:sz w:val="24"/>
          <w:szCs w:val="24"/>
        </w:rPr>
        <w:t> </w:t>
      </w:r>
      <w:r w:rsidR="00682F40" w:rsidRPr="008F3FAB">
        <w:rPr>
          <w:i/>
          <w:iCs/>
          <w:sz w:val="24"/>
          <w:szCs w:val="24"/>
        </w:rPr>
        <w:t>:</w:t>
      </w:r>
      <w:bookmarkEnd w:id="54"/>
      <w:bookmarkEnd w:id="55"/>
    </w:p>
    <w:p w:rsidR="00682F40" w:rsidRPr="00F646AB" w:rsidRDefault="00682F40" w:rsidP="00B10CD4">
      <w:pPr>
        <w:spacing w:line="360" w:lineRule="auto"/>
        <w:jc w:val="both"/>
        <w:rPr>
          <w:rFonts w:ascii="Arial" w:hAnsi="Arial"/>
          <w:szCs w:val="24"/>
        </w:rPr>
      </w:pPr>
      <w:r w:rsidRPr="00F646AB">
        <w:rPr>
          <w:rFonts w:ascii="Arial" w:hAnsi="Arial"/>
          <w:szCs w:val="24"/>
        </w:rPr>
        <w:t xml:space="preserve">Ils se présentent sous diverses formes : </w:t>
      </w:r>
    </w:p>
    <w:p w:rsidR="00682F40" w:rsidRPr="00F646AB" w:rsidRDefault="00682F40" w:rsidP="00B10CD4">
      <w:pPr>
        <w:pStyle w:val="Titre3"/>
        <w:numPr>
          <w:ilvl w:val="0"/>
          <w:numId w:val="49"/>
        </w:numPr>
        <w:spacing w:before="120" w:after="120" w:line="360" w:lineRule="auto"/>
        <w:rPr>
          <w:i/>
          <w:sz w:val="24"/>
          <w:szCs w:val="24"/>
        </w:rPr>
      </w:pPr>
      <w:bookmarkStart w:id="56" w:name="_Toc12339398"/>
      <w:bookmarkStart w:id="57" w:name="_Toc356690115"/>
      <w:r w:rsidRPr="00F646AB">
        <w:rPr>
          <w:i/>
          <w:sz w:val="24"/>
          <w:szCs w:val="24"/>
        </w:rPr>
        <w:t>Fourrages condensés :</w:t>
      </w:r>
      <w:bookmarkEnd w:id="56"/>
      <w:bookmarkEnd w:id="57"/>
    </w:p>
    <w:p w:rsidR="00682F40" w:rsidRPr="00F646AB" w:rsidRDefault="00682F40" w:rsidP="00B10CD4">
      <w:pPr>
        <w:spacing w:line="360" w:lineRule="auto"/>
        <w:jc w:val="both"/>
        <w:rPr>
          <w:rFonts w:ascii="Arial" w:hAnsi="Arial"/>
          <w:szCs w:val="24"/>
        </w:rPr>
      </w:pPr>
      <w:r w:rsidRPr="00F646AB">
        <w:rPr>
          <w:rFonts w:ascii="Arial" w:hAnsi="Arial"/>
          <w:szCs w:val="24"/>
        </w:rPr>
        <w:t>Broyés puis agglomérés dans une presse à filière.</w:t>
      </w:r>
    </w:p>
    <w:p w:rsidR="00B10CD4" w:rsidRDefault="00682F40" w:rsidP="00B10CD4">
      <w:pPr>
        <w:pStyle w:val="Paragraphedeliste"/>
        <w:numPr>
          <w:ilvl w:val="0"/>
          <w:numId w:val="49"/>
        </w:numPr>
        <w:spacing w:line="360" w:lineRule="auto"/>
        <w:jc w:val="both"/>
        <w:rPr>
          <w:rFonts w:ascii="Arial" w:hAnsi="Arial"/>
          <w:szCs w:val="24"/>
        </w:rPr>
      </w:pPr>
      <w:r w:rsidRPr="00B10CD4">
        <w:rPr>
          <w:rFonts w:ascii="Arial" w:hAnsi="Arial"/>
          <w:b/>
          <w:i/>
          <w:szCs w:val="24"/>
        </w:rPr>
        <w:t>Fourrages compactés</w:t>
      </w:r>
      <w:r w:rsidRPr="00B10CD4">
        <w:rPr>
          <w:rFonts w:ascii="Arial" w:hAnsi="Arial"/>
          <w:szCs w:val="24"/>
        </w:rPr>
        <w:t xml:space="preserve"> : agglomérés dans une presse à filière sans broyage préalable. </w:t>
      </w:r>
    </w:p>
    <w:p w:rsidR="00682F40" w:rsidRPr="00B10CD4" w:rsidRDefault="00682F40" w:rsidP="00B10CD4">
      <w:pPr>
        <w:pStyle w:val="Paragraphedeliste"/>
        <w:numPr>
          <w:ilvl w:val="0"/>
          <w:numId w:val="49"/>
        </w:numPr>
        <w:spacing w:line="360" w:lineRule="auto"/>
        <w:jc w:val="both"/>
        <w:rPr>
          <w:rFonts w:ascii="Arial" w:hAnsi="Arial"/>
          <w:szCs w:val="24"/>
        </w:rPr>
      </w:pPr>
      <w:r w:rsidRPr="00C033C6">
        <w:rPr>
          <w:rFonts w:ascii="Arial" w:hAnsi="Arial"/>
          <w:b/>
          <w:szCs w:val="24"/>
        </w:rPr>
        <w:t>Fourrages comprimés</w:t>
      </w:r>
      <w:r w:rsidRPr="00B10CD4">
        <w:rPr>
          <w:rFonts w:ascii="Arial" w:hAnsi="Arial"/>
          <w:szCs w:val="24"/>
        </w:rPr>
        <w:t> : agglomérés sans broyage préalable dans une presse à piston qui ne détruit pas leur structure.</w:t>
      </w:r>
    </w:p>
    <w:p w:rsidR="00682F40" w:rsidRPr="00F646AB" w:rsidRDefault="00682F40" w:rsidP="00C87052">
      <w:pPr>
        <w:spacing w:line="360" w:lineRule="auto"/>
        <w:ind w:firstLine="360"/>
        <w:jc w:val="both"/>
        <w:rPr>
          <w:rFonts w:ascii="Arial" w:hAnsi="Arial"/>
          <w:szCs w:val="24"/>
        </w:rPr>
      </w:pPr>
      <w:r w:rsidRPr="00F646AB">
        <w:rPr>
          <w:rFonts w:ascii="Arial" w:hAnsi="Arial"/>
          <w:szCs w:val="24"/>
        </w:rPr>
        <w:t>Remarque : le fourrage vert est plus nutritif et plus  digestible que l’herbe fanée dans de bonnes conditions étant donné que celle-ci subit des pertes quantitatives (et qualitatives) d’autant plus élevées que les conditions de séchage sont défavorables et la durée plus longue.</w:t>
      </w:r>
    </w:p>
    <w:p w:rsidR="00682F40" w:rsidRPr="00F646AB" w:rsidRDefault="00AE2E4F" w:rsidP="008F3FAB">
      <w:pPr>
        <w:pStyle w:val="Titre2"/>
      </w:pPr>
      <w:bookmarkStart w:id="58" w:name="_Toc12339399"/>
      <w:bookmarkStart w:id="59" w:name="_Toc356690116"/>
      <w:r>
        <w:t xml:space="preserve">III.2  </w:t>
      </w:r>
      <w:r w:rsidR="00682F40" w:rsidRPr="00F646AB">
        <w:t>Ensilage</w:t>
      </w:r>
      <w:bookmarkEnd w:id="58"/>
      <w:bookmarkEnd w:id="59"/>
      <w:r w:rsidR="00682F40" w:rsidRPr="00F646AB">
        <w:t xml:space="preserve"> </w:t>
      </w:r>
    </w:p>
    <w:p w:rsidR="00682F40" w:rsidRPr="008F3FAB" w:rsidRDefault="00AE2E4F" w:rsidP="008F3FAB">
      <w:pPr>
        <w:pStyle w:val="Titre3"/>
      </w:pPr>
      <w:bookmarkStart w:id="60" w:name="_Toc12339400"/>
      <w:bookmarkStart w:id="61" w:name="_Toc356690117"/>
      <w:r w:rsidRPr="008F3FAB">
        <w:t xml:space="preserve">III.2.1 </w:t>
      </w:r>
      <w:r w:rsidR="00682F40" w:rsidRPr="008F3FAB">
        <w:t>Définition ;</w:t>
      </w:r>
      <w:bookmarkEnd w:id="60"/>
      <w:bookmarkEnd w:id="61"/>
      <w:r w:rsidR="00682F40" w:rsidRPr="008F3FAB">
        <w:t xml:space="preserve"> </w:t>
      </w:r>
    </w:p>
    <w:p w:rsidR="00596BB0" w:rsidRDefault="00682F40" w:rsidP="002148AC">
      <w:pPr>
        <w:spacing w:line="360" w:lineRule="auto"/>
        <w:ind w:firstLine="708"/>
        <w:jc w:val="both"/>
        <w:rPr>
          <w:rFonts w:ascii="Arial" w:hAnsi="Arial"/>
          <w:szCs w:val="24"/>
        </w:rPr>
      </w:pPr>
      <w:r w:rsidRPr="00F646AB">
        <w:rPr>
          <w:rFonts w:ascii="Arial" w:hAnsi="Arial"/>
          <w:szCs w:val="24"/>
        </w:rPr>
        <w:t xml:space="preserve">Procédé de conservation </w:t>
      </w:r>
      <w:r w:rsidR="005A02AD">
        <w:rPr>
          <w:rFonts w:ascii="Arial" w:hAnsi="Arial"/>
          <w:szCs w:val="24"/>
        </w:rPr>
        <w:t>qui valorise la matière sèche du produit ensilé en améliorant sa digestibilité et certains  principes nutritifs telle que la vitamine A. ce procédé permet également la constitution des réserves importantes des fourrages.</w:t>
      </w:r>
    </w:p>
    <w:p w:rsidR="00596BB0" w:rsidRDefault="00596BB0" w:rsidP="008F3FAB">
      <w:pPr>
        <w:pStyle w:val="Titre3"/>
      </w:pPr>
      <w:bookmarkStart w:id="62" w:name="_Toc356690118"/>
      <w:r w:rsidRPr="00596BB0">
        <w:t>III.2.2 Principe</w:t>
      </w:r>
      <w:bookmarkEnd w:id="62"/>
    </w:p>
    <w:p w:rsidR="002148AC" w:rsidRDefault="00930006" w:rsidP="002148AC">
      <w:pPr>
        <w:ind w:firstLine="708"/>
        <w:jc w:val="both"/>
        <w:rPr>
          <w:rFonts w:ascii="Arial" w:hAnsi="Arial"/>
          <w:szCs w:val="24"/>
        </w:rPr>
      </w:pPr>
      <w:r w:rsidRPr="00930006">
        <w:rPr>
          <w:rFonts w:ascii="Arial" w:hAnsi="Arial"/>
          <w:szCs w:val="24"/>
        </w:rPr>
        <w:t xml:space="preserve">L’entassement des fourrages à l’abri de l’air </w:t>
      </w:r>
      <w:r>
        <w:rPr>
          <w:rFonts w:ascii="Arial" w:hAnsi="Arial"/>
          <w:szCs w:val="24"/>
        </w:rPr>
        <w:t>pour éviter la pourriture favorise l’apparition d’une fermentation notamment lactique qui permet la conservation en maintenant….</w:t>
      </w:r>
    </w:p>
    <w:p w:rsidR="009C1D2D" w:rsidRDefault="00930006" w:rsidP="002148AC">
      <w:pPr>
        <w:ind w:firstLine="708"/>
        <w:jc w:val="both"/>
        <w:rPr>
          <w:rFonts w:ascii="Arial" w:hAnsi="Arial"/>
          <w:szCs w:val="24"/>
        </w:rPr>
      </w:pPr>
      <w:r>
        <w:rPr>
          <w:rFonts w:ascii="Arial" w:hAnsi="Arial"/>
          <w:szCs w:val="24"/>
        </w:rPr>
        <w:t xml:space="preserve">On sait, en effet qu’une matière verte humide abandonnée à l’air pourrit. Les </w:t>
      </w:r>
      <w:r w:rsidR="00F04AC6">
        <w:rPr>
          <w:rFonts w:ascii="Arial" w:hAnsi="Arial"/>
          <w:szCs w:val="24"/>
        </w:rPr>
        <w:t>phénomènes</w:t>
      </w:r>
      <w:r>
        <w:rPr>
          <w:rFonts w:ascii="Arial" w:hAnsi="Arial"/>
          <w:szCs w:val="24"/>
        </w:rPr>
        <w:t xml:space="preserve"> d’oxydation </w:t>
      </w:r>
      <w:r w:rsidR="00C27E6F">
        <w:rPr>
          <w:rFonts w:ascii="Arial" w:hAnsi="Arial"/>
          <w:szCs w:val="24"/>
        </w:rPr>
        <w:t xml:space="preserve">sont très marqués vers 30°C mais </w:t>
      </w:r>
      <w:r w:rsidR="00B8391F">
        <w:rPr>
          <w:rFonts w:ascii="Arial" w:hAnsi="Arial"/>
          <w:szCs w:val="24"/>
        </w:rPr>
        <w:t xml:space="preserve">ils cessent vers 50°C, température qui tue les cellules </w:t>
      </w:r>
      <w:r w:rsidR="00F04AC6">
        <w:rPr>
          <w:rFonts w:ascii="Arial" w:hAnsi="Arial"/>
          <w:szCs w:val="24"/>
        </w:rPr>
        <w:t>végétales</w:t>
      </w:r>
      <w:r w:rsidR="00B8391F">
        <w:rPr>
          <w:rFonts w:ascii="Arial" w:hAnsi="Arial"/>
          <w:szCs w:val="24"/>
        </w:rPr>
        <w:t xml:space="preserve">. Il faut donc arriver à favoriser l’activité des ferments lactiques et </w:t>
      </w:r>
      <w:r w:rsidR="00F04AC6">
        <w:rPr>
          <w:rFonts w:ascii="Arial" w:hAnsi="Arial"/>
          <w:szCs w:val="24"/>
        </w:rPr>
        <w:t>empêcher</w:t>
      </w:r>
      <w:r w:rsidR="00B8391F">
        <w:rPr>
          <w:rFonts w:ascii="Arial" w:hAnsi="Arial"/>
          <w:szCs w:val="24"/>
        </w:rPr>
        <w:t xml:space="preserve"> celles de mauvais ferments.</w:t>
      </w:r>
    </w:p>
    <w:p w:rsidR="009C1D2D" w:rsidRDefault="009C1D2D" w:rsidP="008F3FAB">
      <w:pPr>
        <w:spacing w:after="0" w:line="360" w:lineRule="auto"/>
        <w:jc w:val="both"/>
        <w:rPr>
          <w:rFonts w:ascii="Arial" w:hAnsi="Arial"/>
          <w:szCs w:val="24"/>
        </w:rPr>
      </w:pPr>
      <w:r>
        <w:rPr>
          <w:rFonts w:ascii="Arial" w:hAnsi="Arial"/>
          <w:szCs w:val="24"/>
        </w:rPr>
        <w:t xml:space="preserve">Ceci se réalise de la manière ci- après : chasser l’oxygène de la masse et créer un milieu acide. </w:t>
      </w:r>
    </w:p>
    <w:p w:rsidR="009C1D2D" w:rsidRPr="00EA14A5" w:rsidRDefault="009C1D2D" w:rsidP="008F3FAB">
      <w:pPr>
        <w:pStyle w:val="Titre4"/>
        <w:rPr>
          <w:rFonts w:ascii="Arial" w:hAnsi="Arial" w:cs="Arial"/>
          <w:color w:val="auto"/>
        </w:rPr>
      </w:pPr>
      <w:r w:rsidRPr="00EA14A5">
        <w:rPr>
          <w:rFonts w:ascii="Arial" w:hAnsi="Arial" w:cs="Arial"/>
          <w:color w:val="auto"/>
        </w:rPr>
        <w:lastRenderedPageBreak/>
        <w:t>III.2.2.1 Chasser l’oxygène de la masse ensilée</w:t>
      </w:r>
    </w:p>
    <w:p w:rsidR="00930006" w:rsidRDefault="009C1D2D" w:rsidP="00B22621">
      <w:pPr>
        <w:pStyle w:val="Paragraphedeliste"/>
        <w:numPr>
          <w:ilvl w:val="0"/>
          <w:numId w:val="29"/>
        </w:numPr>
        <w:spacing w:after="0" w:line="360" w:lineRule="auto"/>
        <w:jc w:val="both"/>
        <w:rPr>
          <w:rFonts w:ascii="Arial" w:hAnsi="Arial"/>
          <w:szCs w:val="24"/>
        </w:rPr>
      </w:pPr>
      <w:r>
        <w:rPr>
          <w:rFonts w:ascii="Arial" w:hAnsi="Arial"/>
          <w:szCs w:val="24"/>
        </w:rPr>
        <w:t>Hachage et lacération ou broyage</w:t>
      </w:r>
      <w:r w:rsidR="003C2970">
        <w:rPr>
          <w:rFonts w:ascii="Arial" w:hAnsi="Arial"/>
          <w:szCs w:val="24"/>
        </w:rPr>
        <w:t> ;</w:t>
      </w:r>
    </w:p>
    <w:p w:rsidR="009C1D2D" w:rsidRDefault="003C2970" w:rsidP="00B22621">
      <w:pPr>
        <w:pStyle w:val="Paragraphedeliste"/>
        <w:numPr>
          <w:ilvl w:val="0"/>
          <w:numId w:val="29"/>
        </w:numPr>
        <w:spacing w:after="0" w:line="360" w:lineRule="auto"/>
        <w:jc w:val="both"/>
        <w:rPr>
          <w:rFonts w:ascii="Arial" w:hAnsi="Arial"/>
          <w:szCs w:val="24"/>
        </w:rPr>
      </w:pPr>
      <w:r>
        <w:rPr>
          <w:rFonts w:ascii="Arial" w:hAnsi="Arial"/>
          <w:szCs w:val="24"/>
        </w:rPr>
        <w:t>Tassement fort et régulier par couches successives ;</w:t>
      </w:r>
    </w:p>
    <w:p w:rsidR="003C2970" w:rsidRDefault="003C2970" w:rsidP="00B22621">
      <w:pPr>
        <w:pStyle w:val="Paragraphedeliste"/>
        <w:numPr>
          <w:ilvl w:val="0"/>
          <w:numId w:val="29"/>
        </w:numPr>
        <w:spacing w:after="0" w:line="360" w:lineRule="auto"/>
        <w:jc w:val="both"/>
        <w:rPr>
          <w:rFonts w:ascii="Arial" w:hAnsi="Arial"/>
          <w:szCs w:val="24"/>
        </w:rPr>
      </w:pPr>
      <w:r>
        <w:rPr>
          <w:rFonts w:ascii="Arial" w:hAnsi="Arial"/>
          <w:szCs w:val="24"/>
        </w:rPr>
        <w:t>Travail rapide et rationnel.</w:t>
      </w:r>
    </w:p>
    <w:p w:rsidR="003C2970" w:rsidRPr="00EA14A5" w:rsidRDefault="003C2970" w:rsidP="008F3FAB">
      <w:pPr>
        <w:pStyle w:val="Titre4"/>
        <w:rPr>
          <w:rFonts w:ascii="Arial" w:hAnsi="Arial" w:cs="Arial"/>
          <w:color w:val="auto"/>
        </w:rPr>
      </w:pPr>
      <w:r w:rsidRPr="00EA14A5">
        <w:rPr>
          <w:rFonts w:ascii="Arial" w:hAnsi="Arial" w:cs="Arial"/>
          <w:color w:val="auto"/>
        </w:rPr>
        <w:t>III.2.2.2 Réalisation d’un milieu acide</w:t>
      </w:r>
    </w:p>
    <w:p w:rsidR="00D44E91" w:rsidRDefault="00D44E91" w:rsidP="00B22621">
      <w:pPr>
        <w:pStyle w:val="Paragraphedeliste"/>
        <w:numPr>
          <w:ilvl w:val="0"/>
          <w:numId w:val="42"/>
        </w:numPr>
        <w:spacing w:after="0" w:line="360" w:lineRule="auto"/>
        <w:jc w:val="both"/>
        <w:rPr>
          <w:rFonts w:ascii="Arial" w:hAnsi="Arial"/>
          <w:szCs w:val="24"/>
        </w:rPr>
      </w:pPr>
      <w:r>
        <w:rPr>
          <w:rFonts w:ascii="Arial" w:hAnsi="Arial"/>
          <w:szCs w:val="24"/>
        </w:rPr>
        <w:t xml:space="preserve">Emploi des plantes riches </w:t>
      </w:r>
      <w:r w:rsidR="00F04AC6">
        <w:rPr>
          <w:rFonts w:ascii="Arial" w:hAnsi="Arial"/>
          <w:szCs w:val="24"/>
        </w:rPr>
        <w:t>en glucides</w:t>
      </w:r>
      <w:r>
        <w:rPr>
          <w:rFonts w:ascii="Arial" w:hAnsi="Arial"/>
          <w:szCs w:val="24"/>
        </w:rPr>
        <w:t xml:space="preserve"> fermentescibles ; graminées (ex : </w:t>
      </w:r>
      <w:r w:rsidR="00F04AC6">
        <w:rPr>
          <w:rFonts w:ascii="Arial" w:hAnsi="Arial"/>
          <w:szCs w:val="24"/>
        </w:rPr>
        <w:t>maïs</w:t>
      </w:r>
      <w:r>
        <w:rPr>
          <w:rFonts w:ascii="Arial" w:hAnsi="Arial"/>
          <w:szCs w:val="24"/>
        </w:rPr>
        <w:t xml:space="preserve"> fourrager), pulpe de sucrerie car les plantes pauvres en </w:t>
      </w:r>
      <w:r w:rsidR="007834D4">
        <w:rPr>
          <w:rFonts w:ascii="Arial" w:hAnsi="Arial"/>
          <w:szCs w:val="24"/>
        </w:rPr>
        <w:t xml:space="preserve">ces glucides riches en matières azotées telles que les </w:t>
      </w:r>
      <w:r w:rsidR="00424AFE">
        <w:rPr>
          <w:rFonts w:ascii="Arial" w:hAnsi="Arial"/>
          <w:szCs w:val="24"/>
        </w:rPr>
        <w:t>légumineuses</w:t>
      </w:r>
      <w:r w:rsidR="007834D4">
        <w:rPr>
          <w:rFonts w:ascii="Arial" w:hAnsi="Arial"/>
          <w:szCs w:val="24"/>
        </w:rPr>
        <w:t xml:space="preserve"> fermentent mal. </w:t>
      </w:r>
    </w:p>
    <w:p w:rsidR="00265C11" w:rsidRDefault="00424AFE" w:rsidP="00B22621">
      <w:pPr>
        <w:pStyle w:val="Paragraphedeliste"/>
        <w:numPr>
          <w:ilvl w:val="0"/>
          <w:numId w:val="42"/>
        </w:numPr>
        <w:spacing w:after="0" w:line="360" w:lineRule="auto"/>
        <w:jc w:val="both"/>
        <w:rPr>
          <w:rFonts w:ascii="Arial" w:hAnsi="Arial"/>
          <w:szCs w:val="24"/>
        </w:rPr>
      </w:pPr>
      <w:r>
        <w:rPr>
          <w:rFonts w:ascii="Arial" w:hAnsi="Arial"/>
          <w:szCs w:val="24"/>
        </w:rPr>
        <w:t>Acidification des légumineuses ensilées en couche mince ensemble avec les graminées ou des produits riches en sucre (1 à 2% de lactosérum, pulpe de betterave séchée à 5 ou 6%, mélasse en raison de</w:t>
      </w:r>
      <w:r w:rsidR="00433B18">
        <w:rPr>
          <w:rFonts w:ascii="Arial" w:hAnsi="Arial"/>
          <w:szCs w:val="24"/>
        </w:rPr>
        <w:t xml:space="preserve"> 30 à 40 kg/ tonne, diluée dans une quantité équivalente d’eau et repartie par couche) ;</w:t>
      </w:r>
    </w:p>
    <w:p w:rsidR="00265C11" w:rsidRDefault="00265C11" w:rsidP="00B22621">
      <w:pPr>
        <w:pStyle w:val="Paragraphedeliste"/>
        <w:numPr>
          <w:ilvl w:val="0"/>
          <w:numId w:val="42"/>
        </w:numPr>
        <w:spacing w:after="0" w:line="360" w:lineRule="auto"/>
        <w:jc w:val="both"/>
        <w:rPr>
          <w:rFonts w:ascii="Arial" w:hAnsi="Arial"/>
          <w:szCs w:val="24"/>
        </w:rPr>
      </w:pPr>
      <w:r>
        <w:rPr>
          <w:rFonts w:ascii="Arial" w:hAnsi="Arial"/>
          <w:szCs w:val="24"/>
        </w:rPr>
        <w:t xml:space="preserve">Acidification artificielle où des acides favorisent le </w:t>
      </w:r>
      <w:r w:rsidR="00F04AC6">
        <w:rPr>
          <w:rFonts w:ascii="Arial" w:hAnsi="Arial"/>
          <w:szCs w:val="24"/>
        </w:rPr>
        <w:t>développement</w:t>
      </w:r>
      <w:r>
        <w:rPr>
          <w:rFonts w:ascii="Arial" w:hAnsi="Arial"/>
          <w:szCs w:val="24"/>
        </w:rPr>
        <w:t xml:space="preserve"> des bactéries lactiques sont ajoutés au produit ;</w:t>
      </w:r>
    </w:p>
    <w:p w:rsidR="004D13A1" w:rsidRDefault="004D13A1" w:rsidP="00B22621">
      <w:pPr>
        <w:pStyle w:val="Paragraphedeliste"/>
        <w:numPr>
          <w:ilvl w:val="0"/>
          <w:numId w:val="42"/>
        </w:numPr>
        <w:spacing w:after="0" w:line="360" w:lineRule="auto"/>
        <w:jc w:val="both"/>
        <w:rPr>
          <w:rFonts w:ascii="Arial" w:hAnsi="Arial"/>
          <w:szCs w:val="24"/>
        </w:rPr>
      </w:pPr>
      <w:r>
        <w:rPr>
          <w:rFonts w:ascii="Arial" w:hAnsi="Arial"/>
          <w:szCs w:val="24"/>
        </w:rPr>
        <w:t xml:space="preserve">Une teneur en matière sèche située si possible entre 20 et 30% dès le </w:t>
      </w:r>
      <w:r w:rsidR="00F04AC6">
        <w:rPr>
          <w:rFonts w:ascii="Arial" w:hAnsi="Arial"/>
          <w:szCs w:val="24"/>
        </w:rPr>
        <w:t>début</w:t>
      </w:r>
      <w:r>
        <w:rPr>
          <w:rFonts w:ascii="Arial" w:hAnsi="Arial"/>
          <w:szCs w:val="24"/>
        </w:rPr>
        <w:t> ;</w:t>
      </w:r>
    </w:p>
    <w:p w:rsidR="005722AB" w:rsidRDefault="004D13A1" w:rsidP="00B22621">
      <w:pPr>
        <w:pStyle w:val="Paragraphedeliste"/>
        <w:numPr>
          <w:ilvl w:val="0"/>
          <w:numId w:val="42"/>
        </w:numPr>
        <w:spacing w:after="0" w:line="360" w:lineRule="auto"/>
        <w:jc w:val="both"/>
        <w:rPr>
          <w:rFonts w:ascii="Arial" w:hAnsi="Arial"/>
          <w:szCs w:val="24"/>
        </w:rPr>
      </w:pPr>
      <w:r>
        <w:rPr>
          <w:rFonts w:ascii="Arial" w:hAnsi="Arial"/>
          <w:szCs w:val="24"/>
        </w:rPr>
        <w:t xml:space="preserve">Protection du silo contre </w:t>
      </w:r>
      <w:r w:rsidR="005722AB">
        <w:rPr>
          <w:rFonts w:ascii="Arial" w:hAnsi="Arial"/>
          <w:szCs w:val="24"/>
        </w:rPr>
        <w:t xml:space="preserve">par la </w:t>
      </w:r>
      <w:r w:rsidR="00F04AC6">
        <w:rPr>
          <w:rFonts w:ascii="Arial" w:hAnsi="Arial"/>
          <w:szCs w:val="24"/>
        </w:rPr>
        <w:t>pénétration</w:t>
      </w:r>
      <w:r w:rsidR="005722AB">
        <w:rPr>
          <w:rFonts w:ascii="Arial" w:hAnsi="Arial"/>
          <w:szCs w:val="24"/>
        </w:rPr>
        <w:t xml:space="preserve"> par l’eau externe ou celle de la nappe phréatique.</w:t>
      </w:r>
    </w:p>
    <w:p w:rsidR="00682F40" w:rsidRPr="008F3FAB" w:rsidRDefault="00596BB0" w:rsidP="008F3FAB">
      <w:pPr>
        <w:pStyle w:val="Titre3"/>
      </w:pPr>
      <w:bookmarkStart w:id="63" w:name="_Toc12339401"/>
      <w:bookmarkStart w:id="64" w:name="_Toc356690119"/>
      <w:r w:rsidRPr="008F3FAB">
        <w:t>II.2.3</w:t>
      </w:r>
      <w:r w:rsidR="00AE2E4F" w:rsidRPr="008F3FAB">
        <w:t xml:space="preserve"> </w:t>
      </w:r>
      <w:r w:rsidR="00682F40" w:rsidRPr="008F3FAB">
        <w:t>But de l’ensilage :</w:t>
      </w:r>
      <w:bookmarkEnd w:id="63"/>
      <w:bookmarkEnd w:id="64"/>
    </w:p>
    <w:p w:rsidR="00682F40" w:rsidRPr="00F646AB" w:rsidRDefault="00682F40" w:rsidP="00B22621">
      <w:pPr>
        <w:numPr>
          <w:ilvl w:val="0"/>
          <w:numId w:val="26"/>
        </w:numPr>
        <w:tabs>
          <w:tab w:val="left" w:pos="180"/>
        </w:tabs>
        <w:spacing w:after="0" w:line="360" w:lineRule="auto"/>
        <w:ind w:left="180" w:hanging="180"/>
        <w:jc w:val="both"/>
        <w:rPr>
          <w:rFonts w:ascii="Arial" w:hAnsi="Arial"/>
          <w:szCs w:val="24"/>
        </w:rPr>
      </w:pPr>
      <w:r w:rsidRPr="00F646AB">
        <w:rPr>
          <w:rFonts w:ascii="Arial" w:hAnsi="Arial"/>
          <w:szCs w:val="24"/>
        </w:rPr>
        <w:t>Récolter le fourrage au stade optimum et se libérer des aléas climatiques (surtout en première coupe)</w:t>
      </w:r>
    </w:p>
    <w:p w:rsidR="00682F40" w:rsidRPr="00F646AB" w:rsidRDefault="00682F40" w:rsidP="00B22621">
      <w:pPr>
        <w:numPr>
          <w:ilvl w:val="0"/>
          <w:numId w:val="26"/>
        </w:numPr>
        <w:tabs>
          <w:tab w:val="left" w:pos="180"/>
        </w:tabs>
        <w:spacing w:after="0" w:line="360" w:lineRule="auto"/>
        <w:ind w:left="180" w:hanging="180"/>
        <w:jc w:val="both"/>
        <w:rPr>
          <w:rFonts w:ascii="Arial" w:hAnsi="Arial"/>
          <w:szCs w:val="24"/>
        </w:rPr>
      </w:pPr>
      <w:r w:rsidRPr="00F646AB">
        <w:rPr>
          <w:rFonts w:ascii="Arial" w:hAnsi="Arial"/>
          <w:szCs w:val="24"/>
        </w:rPr>
        <w:t>Conserver au fourrage une valeur nutritive supérieure (teneur en albumines élevée)</w:t>
      </w:r>
    </w:p>
    <w:p w:rsidR="00682F40" w:rsidRPr="008F3FAB" w:rsidRDefault="00AE66D6" w:rsidP="008F3FAB">
      <w:pPr>
        <w:pStyle w:val="Titre3"/>
      </w:pPr>
      <w:bookmarkStart w:id="65" w:name="_Toc12339402"/>
      <w:bookmarkStart w:id="66" w:name="_Toc356690120"/>
      <w:r w:rsidRPr="008F3FAB">
        <w:t xml:space="preserve">III.2.4 </w:t>
      </w:r>
      <w:r w:rsidR="00682F40" w:rsidRPr="008F3FAB">
        <w:t>Indication :</w:t>
      </w:r>
      <w:bookmarkEnd w:id="65"/>
      <w:bookmarkEnd w:id="66"/>
    </w:p>
    <w:p w:rsidR="00682F40" w:rsidRPr="00F646AB" w:rsidRDefault="00682F40" w:rsidP="00B22621">
      <w:pPr>
        <w:spacing w:after="0" w:line="360" w:lineRule="auto"/>
        <w:ind w:firstLine="708"/>
        <w:jc w:val="both"/>
        <w:rPr>
          <w:rFonts w:ascii="Arial" w:hAnsi="Arial"/>
          <w:szCs w:val="24"/>
        </w:rPr>
      </w:pPr>
      <w:r w:rsidRPr="00F646AB">
        <w:rPr>
          <w:rFonts w:ascii="Arial" w:hAnsi="Arial"/>
          <w:szCs w:val="24"/>
        </w:rPr>
        <w:t>Herbe produite en exploitation intensive ou en prairies permanentes à  hauts rendements (irrigation, fumure, etc.)</w:t>
      </w:r>
    </w:p>
    <w:p w:rsidR="00682F40" w:rsidRPr="008F3FAB" w:rsidRDefault="00AE66D6" w:rsidP="008F3FAB">
      <w:pPr>
        <w:pStyle w:val="Titre3"/>
      </w:pPr>
      <w:bookmarkStart w:id="67" w:name="_Toc12339403"/>
      <w:bookmarkStart w:id="68" w:name="_Toc356690121"/>
      <w:r w:rsidRPr="008F3FAB">
        <w:t xml:space="preserve">III.2.5 </w:t>
      </w:r>
      <w:r w:rsidR="00682F40" w:rsidRPr="008F3FAB">
        <w:t>Moment de récolte :</w:t>
      </w:r>
      <w:bookmarkEnd w:id="67"/>
      <w:bookmarkEnd w:id="68"/>
    </w:p>
    <w:p w:rsidR="00682F40" w:rsidRPr="00F646AB" w:rsidRDefault="00682F40" w:rsidP="003450C4">
      <w:pPr>
        <w:spacing w:after="0" w:line="360" w:lineRule="auto"/>
        <w:ind w:firstLine="708"/>
        <w:jc w:val="both"/>
        <w:rPr>
          <w:rFonts w:ascii="Arial" w:hAnsi="Arial"/>
          <w:szCs w:val="24"/>
        </w:rPr>
      </w:pPr>
      <w:r w:rsidRPr="00F646AB">
        <w:rPr>
          <w:rFonts w:ascii="Arial" w:hAnsi="Arial"/>
          <w:szCs w:val="24"/>
        </w:rPr>
        <w:t>L’herbe à ensiler sera fauchée jeune en première coupe (où la teneur en albumine est plus élevée) ; un veux foin ferait un  très mauvais ensilage</w:t>
      </w:r>
    </w:p>
    <w:p w:rsidR="00682F40" w:rsidRPr="008F3FAB" w:rsidRDefault="00AE66D6" w:rsidP="008F3FAB">
      <w:pPr>
        <w:pStyle w:val="Titre3"/>
      </w:pPr>
      <w:bookmarkStart w:id="69" w:name="_Toc12339404"/>
      <w:bookmarkStart w:id="70" w:name="_Toc356690122"/>
      <w:r w:rsidRPr="008F3FAB">
        <w:t>III.2.</w:t>
      </w:r>
      <w:r w:rsidR="008B1106" w:rsidRPr="008F3FAB">
        <w:t>6</w:t>
      </w:r>
      <w:r w:rsidRPr="008F3FAB">
        <w:t xml:space="preserve"> </w:t>
      </w:r>
      <w:r w:rsidR="00AE2E4F" w:rsidRPr="008F3FAB">
        <w:t>Avantages</w:t>
      </w:r>
      <w:r w:rsidR="00682F40" w:rsidRPr="008F3FAB">
        <w:t> :</w:t>
      </w:r>
      <w:bookmarkEnd w:id="69"/>
      <w:bookmarkEnd w:id="70"/>
    </w:p>
    <w:p w:rsidR="00682F40" w:rsidRPr="00AE66D6" w:rsidRDefault="00682F40" w:rsidP="00B22621">
      <w:pPr>
        <w:pStyle w:val="Paragraphedeliste"/>
        <w:numPr>
          <w:ilvl w:val="0"/>
          <w:numId w:val="26"/>
        </w:numPr>
        <w:spacing w:after="0" w:line="360" w:lineRule="auto"/>
        <w:jc w:val="both"/>
        <w:rPr>
          <w:rFonts w:ascii="Arial" w:hAnsi="Arial"/>
          <w:szCs w:val="24"/>
        </w:rPr>
      </w:pPr>
      <w:r w:rsidRPr="00AE66D6">
        <w:rPr>
          <w:rFonts w:ascii="Arial" w:hAnsi="Arial"/>
          <w:szCs w:val="24"/>
        </w:rPr>
        <w:t>Permettre une coupe plus précoce ;</w:t>
      </w:r>
    </w:p>
    <w:p w:rsidR="00682F40" w:rsidRPr="00AE66D6" w:rsidRDefault="00682F40" w:rsidP="00B22621">
      <w:pPr>
        <w:pStyle w:val="Paragraphedeliste"/>
        <w:numPr>
          <w:ilvl w:val="0"/>
          <w:numId w:val="26"/>
        </w:numPr>
        <w:spacing w:after="0" w:line="360" w:lineRule="auto"/>
        <w:jc w:val="both"/>
        <w:rPr>
          <w:rFonts w:ascii="Arial" w:hAnsi="Arial"/>
          <w:szCs w:val="24"/>
        </w:rPr>
      </w:pPr>
      <w:r w:rsidRPr="00AE66D6">
        <w:rPr>
          <w:rFonts w:ascii="Arial" w:hAnsi="Arial"/>
          <w:szCs w:val="24"/>
        </w:rPr>
        <w:t>Réduire les pertes mécaniques à la récolte ;</w:t>
      </w:r>
    </w:p>
    <w:p w:rsidR="00682F40" w:rsidRPr="00AE66D6" w:rsidRDefault="00682F40" w:rsidP="00B22621">
      <w:pPr>
        <w:pStyle w:val="Paragraphedeliste"/>
        <w:numPr>
          <w:ilvl w:val="0"/>
          <w:numId w:val="26"/>
        </w:numPr>
        <w:spacing w:after="0" w:line="360" w:lineRule="auto"/>
        <w:jc w:val="both"/>
        <w:rPr>
          <w:rFonts w:ascii="Arial" w:hAnsi="Arial"/>
          <w:szCs w:val="24"/>
        </w:rPr>
      </w:pPr>
      <w:r w:rsidRPr="00AE66D6">
        <w:rPr>
          <w:rFonts w:ascii="Arial" w:hAnsi="Arial"/>
          <w:szCs w:val="24"/>
        </w:rPr>
        <w:t>Réduire les pertes à la conservation ;</w:t>
      </w:r>
    </w:p>
    <w:p w:rsidR="00682F40" w:rsidRPr="00AE66D6" w:rsidRDefault="00682F40" w:rsidP="00B22621">
      <w:pPr>
        <w:pStyle w:val="Paragraphedeliste"/>
        <w:numPr>
          <w:ilvl w:val="0"/>
          <w:numId w:val="26"/>
        </w:numPr>
        <w:spacing w:after="0" w:line="360" w:lineRule="auto"/>
        <w:jc w:val="both"/>
        <w:rPr>
          <w:rFonts w:ascii="Arial" w:hAnsi="Arial"/>
          <w:szCs w:val="24"/>
        </w:rPr>
      </w:pPr>
      <w:r w:rsidRPr="00AE66D6">
        <w:rPr>
          <w:rFonts w:ascii="Arial" w:hAnsi="Arial"/>
          <w:szCs w:val="24"/>
        </w:rPr>
        <w:t xml:space="preserve">Meilleure digestibilité du fourrage </w:t>
      </w:r>
    </w:p>
    <w:p w:rsidR="00682F40" w:rsidRPr="008B1106" w:rsidRDefault="00682F40" w:rsidP="00B22621">
      <w:pPr>
        <w:pStyle w:val="Paragraphedeliste"/>
        <w:numPr>
          <w:ilvl w:val="0"/>
          <w:numId w:val="26"/>
        </w:numPr>
        <w:spacing w:after="0" w:line="360" w:lineRule="auto"/>
        <w:jc w:val="both"/>
        <w:rPr>
          <w:szCs w:val="24"/>
        </w:rPr>
      </w:pPr>
      <w:r w:rsidRPr="00AE66D6">
        <w:rPr>
          <w:rFonts w:ascii="Arial" w:hAnsi="Arial"/>
          <w:szCs w:val="24"/>
        </w:rPr>
        <w:lastRenderedPageBreak/>
        <w:t>Permettre une plus grande indépendance vis-à-vis du climat.</w:t>
      </w:r>
    </w:p>
    <w:p w:rsidR="008B1106" w:rsidRDefault="008B1106" w:rsidP="008F3FAB">
      <w:pPr>
        <w:pStyle w:val="Titre3"/>
      </w:pPr>
      <w:bookmarkStart w:id="71" w:name="_Toc356690123"/>
      <w:r w:rsidRPr="00537314">
        <w:t>III.2.7</w:t>
      </w:r>
      <w:r w:rsidR="00537314" w:rsidRPr="00537314">
        <w:t xml:space="preserve"> Processus biologiques de l’ensilage</w:t>
      </w:r>
      <w:bookmarkEnd w:id="71"/>
    </w:p>
    <w:p w:rsidR="002E3338" w:rsidRDefault="00537314" w:rsidP="003450C4">
      <w:pPr>
        <w:spacing w:after="0" w:line="360" w:lineRule="auto"/>
        <w:ind w:firstLine="708"/>
        <w:jc w:val="both"/>
        <w:rPr>
          <w:rFonts w:ascii="Arial" w:hAnsi="Arial"/>
          <w:szCs w:val="24"/>
        </w:rPr>
      </w:pPr>
      <w:r w:rsidRPr="00537314">
        <w:rPr>
          <w:rFonts w:ascii="Arial" w:hAnsi="Arial"/>
          <w:szCs w:val="24"/>
        </w:rPr>
        <w:t>Les</w:t>
      </w:r>
      <w:r>
        <w:rPr>
          <w:rFonts w:ascii="Arial" w:hAnsi="Arial"/>
          <w:szCs w:val="24"/>
        </w:rPr>
        <w:t xml:space="preserve"> enzymes des plantes transforment une partie des hydrates de carbone en acides lactique et acétique, elles décomposent également en partie, les matières azotées. </w:t>
      </w:r>
      <w:r w:rsidR="002E3338">
        <w:rPr>
          <w:rFonts w:ascii="Arial" w:hAnsi="Arial"/>
          <w:szCs w:val="24"/>
        </w:rPr>
        <w:t xml:space="preserve"> Les ferments lactiques anaérobies se </w:t>
      </w:r>
      <w:r w:rsidR="00077C52">
        <w:rPr>
          <w:rFonts w:ascii="Arial" w:hAnsi="Arial"/>
          <w:szCs w:val="24"/>
        </w:rPr>
        <w:t>développent</w:t>
      </w:r>
      <w:r w:rsidR="002E3338">
        <w:rPr>
          <w:rFonts w:ascii="Arial" w:hAnsi="Arial"/>
          <w:szCs w:val="24"/>
        </w:rPr>
        <w:t xml:space="preserve"> à une température située entre 20 et 50°C. </w:t>
      </w:r>
      <w:r w:rsidR="00077C52">
        <w:rPr>
          <w:rFonts w:ascii="Arial" w:hAnsi="Arial"/>
          <w:szCs w:val="24"/>
        </w:rPr>
        <w:t>L</w:t>
      </w:r>
      <w:r w:rsidR="002E3338">
        <w:rPr>
          <w:rFonts w:ascii="Arial" w:hAnsi="Arial"/>
          <w:szCs w:val="24"/>
        </w:rPr>
        <w:t xml:space="preserve">’acide lactique produit à partir d’hydrate de carbone aromatique est favorable à la </w:t>
      </w:r>
      <w:r w:rsidR="00077C52">
        <w:rPr>
          <w:rFonts w:ascii="Arial" w:hAnsi="Arial"/>
          <w:szCs w:val="24"/>
        </w:rPr>
        <w:t>conservation</w:t>
      </w:r>
      <w:r w:rsidR="002E3338">
        <w:rPr>
          <w:rFonts w:ascii="Arial" w:hAnsi="Arial"/>
          <w:szCs w:val="24"/>
        </w:rPr>
        <w:t xml:space="preserve"> des aliments dont il augmente la digestibilité.</w:t>
      </w:r>
    </w:p>
    <w:p w:rsidR="00077C52" w:rsidRDefault="0039220D" w:rsidP="003450C4">
      <w:pPr>
        <w:spacing w:after="0" w:line="360" w:lineRule="auto"/>
        <w:ind w:firstLine="708"/>
        <w:jc w:val="both"/>
        <w:rPr>
          <w:rFonts w:ascii="Arial" w:hAnsi="Arial"/>
          <w:szCs w:val="24"/>
        </w:rPr>
      </w:pPr>
      <w:r>
        <w:rPr>
          <w:rFonts w:ascii="Arial" w:hAnsi="Arial"/>
          <w:szCs w:val="24"/>
        </w:rPr>
        <w:t xml:space="preserve">En </w:t>
      </w:r>
      <w:r w:rsidR="00077C52">
        <w:rPr>
          <w:rFonts w:ascii="Arial" w:hAnsi="Arial"/>
          <w:szCs w:val="24"/>
        </w:rPr>
        <w:t>résumé</w:t>
      </w:r>
      <w:r>
        <w:rPr>
          <w:rFonts w:ascii="Arial" w:hAnsi="Arial"/>
          <w:szCs w:val="24"/>
        </w:rPr>
        <w:t xml:space="preserve">, un bon ensilage favorise la fermentation lactique au départ afin d’éviter les fermentations acétique et butyrique </w:t>
      </w:r>
      <w:r w:rsidR="00077C52">
        <w:rPr>
          <w:rFonts w:ascii="Arial" w:hAnsi="Arial"/>
          <w:szCs w:val="24"/>
        </w:rPr>
        <w:t>grâce</w:t>
      </w:r>
      <w:r>
        <w:rPr>
          <w:rFonts w:ascii="Arial" w:hAnsi="Arial"/>
          <w:szCs w:val="24"/>
        </w:rPr>
        <w:t xml:space="preserve"> à l’évacuation de l’air à une augmentation de température </w:t>
      </w:r>
      <w:r w:rsidR="00077C52">
        <w:rPr>
          <w:rFonts w:ascii="Arial" w:hAnsi="Arial"/>
          <w:szCs w:val="24"/>
        </w:rPr>
        <w:t>modérée</w:t>
      </w:r>
      <w:r>
        <w:rPr>
          <w:rFonts w:ascii="Arial" w:hAnsi="Arial"/>
          <w:szCs w:val="24"/>
        </w:rPr>
        <w:t xml:space="preserve"> et à u degré </w:t>
      </w:r>
      <w:r w:rsidR="00077C52">
        <w:rPr>
          <w:rFonts w:ascii="Arial" w:hAnsi="Arial"/>
          <w:szCs w:val="24"/>
        </w:rPr>
        <w:t>élevé rapidement obtenu.</w:t>
      </w:r>
    </w:p>
    <w:p w:rsidR="00523BCF" w:rsidRPr="009376E0" w:rsidRDefault="00523BCF" w:rsidP="008F3FAB">
      <w:pPr>
        <w:pStyle w:val="Titre3"/>
      </w:pPr>
      <w:bookmarkStart w:id="72" w:name="_Toc356690124"/>
      <w:r w:rsidRPr="009376E0">
        <w:t>III.</w:t>
      </w:r>
      <w:r w:rsidR="00B22621">
        <w:t>2.</w:t>
      </w:r>
      <w:r w:rsidRPr="009376E0">
        <w:t xml:space="preserve">8 </w:t>
      </w:r>
      <w:r w:rsidR="003D0322" w:rsidRPr="009376E0">
        <w:t>Méthodes</w:t>
      </w:r>
      <w:r w:rsidRPr="009376E0">
        <w:t xml:space="preserve"> d’ensilage</w:t>
      </w:r>
      <w:bookmarkEnd w:id="72"/>
    </w:p>
    <w:p w:rsidR="00523BCF" w:rsidRDefault="00C64995" w:rsidP="00B22621">
      <w:pPr>
        <w:spacing w:after="0" w:line="360" w:lineRule="auto"/>
        <w:jc w:val="both"/>
        <w:rPr>
          <w:rFonts w:ascii="Arial" w:hAnsi="Arial"/>
        </w:rPr>
      </w:pPr>
      <w:r>
        <w:rPr>
          <w:rFonts w:ascii="Arial" w:hAnsi="Arial"/>
        </w:rPr>
        <w:t xml:space="preserve">          </w:t>
      </w:r>
      <w:r w:rsidR="00523BCF">
        <w:rPr>
          <w:rFonts w:ascii="Arial" w:hAnsi="Arial"/>
        </w:rPr>
        <w:t xml:space="preserve">Il existe plusieurs </w:t>
      </w:r>
      <w:r w:rsidR="009376E0">
        <w:rPr>
          <w:rFonts w:ascii="Arial" w:hAnsi="Arial"/>
        </w:rPr>
        <w:t>méthodes</w:t>
      </w:r>
      <w:r w:rsidR="00523BCF">
        <w:rPr>
          <w:rFonts w:ascii="Arial" w:hAnsi="Arial"/>
        </w:rPr>
        <w:t xml:space="preserve"> d’ensilage dont les principales </w:t>
      </w:r>
      <w:r w:rsidR="009376E0">
        <w:rPr>
          <w:rFonts w:ascii="Arial" w:hAnsi="Arial"/>
        </w:rPr>
        <w:t>étudiées</w:t>
      </w:r>
      <w:r w:rsidR="00523BCF">
        <w:rPr>
          <w:rFonts w:ascii="Arial" w:hAnsi="Arial"/>
        </w:rPr>
        <w:t xml:space="preserve"> sont ci- dessous :</w:t>
      </w:r>
    </w:p>
    <w:p w:rsidR="00523BCF" w:rsidRPr="00EA14A5" w:rsidRDefault="00523BCF" w:rsidP="008F3FAB">
      <w:pPr>
        <w:pStyle w:val="Titre4"/>
        <w:rPr>
          <w:rFonts w:ascii="Arial" w:hAnsi="Arial" w:cs="Arial"/>
          <w:color w:val="auto"/>
        </w:rPr>
      </w:pPr>
      <w:r w:rsidRPr="00EA14A5">
        <w:rPr>
          <w:rFonts w:ascii="Arial" w:hAnsi="Arial" w:cs="Arial"/>
          <w:color w:val="auto"/>
        </w:rPr>
        <w:t>III.</w:t>
      </w:r>
      <w:r w:rsidR="00B22621" w:rsidRPr="00EA14A5">
        <w:rPr>
          <w:rFonts w:ascii="Arial" w:hAnsi="Arial" w:cs="Arial"/>
          <w:color w:val="auto"/>
        </w:rPr>
        <w:t>2.</w:t>
      </w:r>
      <w:r w:rsidRPr="00EA14A5">
        <w:rPr>
          <w:rFonts w:ascii="Arial" w:hAnsi="Arial" w:cs="Arial"/>
          <w:color w:val="auto"/>
        </w:rPr>
        <w:t xml:space="preserve">8.1 Ensilage en chaud ou </w:t>
      </w:r>
      <w:r w:rsidR="009376E0" w:rsidRPr="00EA14A5">
        <w:rPr>
          <w:rFonts w:ascii="Arial" w:hAnsi="Arial" w:cs="Arial"/>
          <w:color w:val="auto"/>
        </w:rPr>
        <w:t>auto fermentation</w:t>
      </w:r>
      <w:r w:rsidRPr="00EA14A5">
        <w:rPr>
          <w:rFonts w:ascii="Arial" w:hAnsi="Arial" w:cs="Arial"/>
          <w:color w:val="auto"/>
        </w:rPr>
        <w:t> :</w:t>
      </w:r>
    </w:p>
    <w:p w:rsidR="00523BCF" w:rsidRDefault="00C64995" w:rsidP="00523BCF">
      <w:pPr>
        <w:spacing w:line="360" w:lineRule="auto"/>
        <w:jc w:val="both"/>
        <w:rPr>
          <w:rFonts w:ascii="Arial" w:hAnsi="Arial"/>
        </w:rPr>
      </w:pPr>
      <w:r>
        <w:rPr>
          <w:rFonts w:ascii="Arial" w:hAnsi="Arial"/>
        </w:rPr>
        <w:t xml:space="preserve">           </w:t>
      </w:r>
      <w:r w:rsidR="00523BCF">
        <w:rPr>
          <w:rFonts w:ascii="Arial" w:hAnsi="Arial"/>
        </w:rPr>
        <w:t xml:space="preserve">Le </w:t>
      </w:r>
      <w:r w:rsidR="009376E0">
        <w:rPr>
          <w:rFonts w:ascii="Arial" w:hAnsi="Arial"/>
        </w:rPr>
        <w:t>matériel</w:t>
      </w:r>
      <w:r w:rsidR="00523BCF">
        <w:rPr>
          <w:rFonts w:ascii="Arial" w:hAnsi="Arial"/>
        </w:rPr>
        <w:t xml:space="preserve"> à ensiler est </w:t>
      </w:r>
      <w:r w:rsidR="009376E0">
        <w:rPr>
          <w:rFonts w:ascii="Arial" w:hAnsi="Arial"/>
        </w:rPr>
        <w:t>constitué</w:t>
      </w:r>
      <w:r w:rsidR="00523BCF">
        <w:rPr>
          <w:rFonts w:ascii="Arial" w:hAnsi="Arial"/>
        </w:rPr>
        <w:t xml:space="preserve"> </w:t>
      </w:r>
      <w:r w:rsidR="003D0322">
        <w:rPr>
          <w:rFonts w:ascii="Arial" w:hAnsi="Arial"/>
        </w:rPr>
        <w:t xml:space="preserve">par un fourrage pauvre en eau (50 -60%) pour permettre l’augmentation de la </w:t>
      </w:r>
      <w:r w:rsidR="009376E0">
        <w:rPr>
          <w:rFonts w:ascii="Arial" w:hAnsi="Arial"/>
        </w:rPr>
        <w:t>température</w:t>
      </w:r>
      <w:r w:rsidR="003D0322">
        <w:rPr>
          <w:rFonts w:ascii="Arial" w:hAnsi="Arial"/>
        </w:rPr>
        <w:t xml:space="preserve"> pouvant atteindre 50 à 60°C dans  la masse. </w:t>
      </w:r>
    </w:p>
    <w:p w:rsidR="002A03B1" w:rsidRDefault="002A03B1" w:rsidP="00523BCF">
      <w:pPr>
        <w:spacing w:line="360" w:lineRule="auto"/>
        <w:jc w:val="both"/>
        <w:rPr>
          <w:rFonts w:ascii="Arial" w:hAnsi="Arial"/>
        </w:rPr>
      </w:pPr>
      <w:r>
        <w:rPr>
          <w:rFonts w:ascii="Arial" w:hAnsi="Arial"/>
        </w:rPr>
        <w:t xml:space="preserve">Pour </w:t>
      </w:r>
      <w:r w:rsidR="009376E0">
        <w:rPr>
          <w:rFonts w:ascii="Arial" w:hAnsi="Arial"/>
        </w:rPr>
        <w:t>cela</w:t>
      </w:r>
      <w:r>
        <w:rPr>
          <w:rFonts w:ascii="Arial" w:hAnsi="Arial"/>
        </w:rPr>
        <w:t xml:space="preserve">, le fourrage est </w:t>
      </w:r>
      <w:r w:rsidR="009376E0">
        <w:rPr>
          <w:rFonts w:ascii="Arial" w:hAnsi="Arial"/>
        </w:rPr>
        <w:t>étendu</w:t>
      </w:r>
      <w:r>
        <w:rPr>
          <w:rFonts w:ascii="Arial" w:hAnsi="Arial"/>
        </w:rPr>
        <w:t xml:space="preserve"> en couche à peine </w:t>
      </w:r>
      <w:r w:rsidR="009376E0">
        <w:rPr>
          <w:rFonts w:ascii="Arial" w:hAnsi="Arial"/>
        </w:rPr>
        <w:t>tassé</w:t>
      </w:r>
      <w:r>
        <w:rPr>
          <w:rFonts w:ascii="Arial" w:hAnsi="Arial"/>
        </w:rPr>
        <w:t xml:space="preserve">. La fermentation butyrique y est </w:t>
      </w:r>
      <w:r w:rsidR="009376E0">
        <w:rPr>
          <w:rFonts w:ascii="Arial" w:hAnsi="Arial"/>
        </w:rPr>
        <w:t>complètement</w:t>
      </w:r>
      <w:r>
        <w:rPr>
          <w:rFonts w:ascii="Arial" w:hAnsi="Arial"/>
        </w:rPr>
        <w:t xml:space="preserve"> </w:t>
      </w:r>
      <w:r w:rsidR="009376E0">
        <w:rPr>
          <w:rFonts w:ascii="Arial" w:hAnsi="Arial"/>
        </w:rPr>
        <w:t>éliminée</w:t>
      </w:r>
      <w:r>
        <w:rPr>
          <w:rFonts w:ascii="Arial" w:hAnsi="Arial"/>
        </w:rPr>
        <w:t xml:space="preserve"> donnant lieu à la fermentation lactique </w:t>
      </w:r>
      <w:r w:rsidR="009376E0">
        <w:rPr>
          <w:rFonts w:ascii="Arial" w:hAnsi="Arial"/>
        </w:rPr>
        <w:t>accompagnée</w:t>
      </w:r>
      <w:r>
        <w:rPr>
          <w:rFonts w:ascii="Arial" w:hAnsi="Arial"/>
        </w:rPr>
        <w:t xml:space="preserve"> de la fermentation </w:t>
      </w:r>
      <w:r w:rsidR="009376E0">
        <w:rPr>
          <w:rFonts w:ascii="Arial" w:hAnsi="Arial"/>
        </w:rPr>
        <w:t>acétique</w:t>
      </w:r>
      <w:r>
        <w:rPr>
          <w:rFonts w:ascii="Arial" w:hAnsi="Arial"/>
        </w:rPr>
        <w:t>.</w:t>
      </w:r>
    </w:p>
    <w:p w:rsidR="002A03B1" w:rsidRDefault="00C64995" w:rsidP="00523BCF">
      <w:pPr>
        <w:spacing w:line="360" w:lineRule="auto"/>
        <w:jc w:val="both"/>
        <w:rPr>
          <w:rFonts w:ascii="Arial" w:hAnsi="Arial"/>
        </w:rPr>
      </w:pPr>
      <w:r>
        <w:rPr>
          <w:rFonts w:ascii="Arial" w:hAnsi="Arial"/>
        </w:rPr>
        <w:t xml:space="preserve">           </w:t>
      </w:r>
      <w:r w:rsidR="002A03B1">
        <w:rPr>
          <w:rFonts w:ascii="Arial" w:hAnsi="Arial"/>
        </w:rPr>
        <w:t xml:space="preserve">Les </w:t>
      </w:r>
      <w:r w:rsidR="009376E0">
        <w:rPr>
          <w:rFonts w:ascii="Arial" w:hAnsi="Arial"/>
        </w:rPr>
        <w:t>bactéries</w:t>
      </w:r>
      <w:r w:rsidR="002A03B1">
        <w:rPr>
          <w:rFonts w:ascii="Arial" w:hAnsi="Arial"/>
        </w:rPr>
        <w:t xml:space="preserve"> de l’ensilage à chaud sont </w:t>
      </w:r>
      <w:r w:rsidR="009376E0">
        <w:rPr>
          <w:rFonts w:ascii="Arial" w:hAnsi="Arial"/>
        </w:rPr>
        <w:t>thermophiles</w:t>
      </w:r>
      <w:r w:rsidR="002A03B1">
        <w:rPr>
          <w:rFonts w:ascii="Arial" w:hAnsi="Arial"/>
        </w:rPr>
        <w:t xml:space="preserve"> et leur plus haute limite de </w:t>
      </w:r>
      <w:r w:rsidR="009376E0">
        <w:rPr>
          <w:rFonts w:ascii="Arial" w:hAnsi="Arial"/>
        </w:rPr>
        <w:t>développement</w:t>
      </w:r>
      <w:r w:rsidR="002A03B1">
        <w:rPr>
          <w:rFonts w:ascii="Arial" w:hAnsi="Arial"/>
        </w:rPr>
        <w:t xml:space="preserve"> est </w:t>
      </w:r>
      <w:r w:rsidR="0001147C">
        <w:rPr>
          <w:rFonts w:ascii="Arial" w:hAnsi="Arial"/>
        </w:rPr>
        <w:t>située</w:t>
      </w:r>
      <w:r w:rsidR="002A03B1">
        <w:rPr>
          <w:rFonts w:ascii="Arial" w:hAnsi="Arial"/>
        </w:rPr>
        <w:t xml:space="preserve"> entre 52 et 54°c. </w:t>
      </w:r>
      <w:r w:rsidR="009376E0">
        <w:rPr>
          <w:rFonts w:ascii="Arial" w:hAnsi="Arial"/>
        </w:rPr>
        <w:t>Dans</w:t>
      </w:r>
      <w:r w:rsidR="002A03B1">
        <w:rPr>
          <w:rFonts w:ascii="Arial" w:hAnsi="Arial"/>
        </w:rPr>
        <w:t xml:space="preserve"> l’ensilage à chaud, les pertes alimentaires sont importantes et de l’ordre de 15- 25%.</w:t>
      </w:r>
    </w:p>
    <w:p w:rsidR="002A03B1" w:rsidRDefault="002A03B1" w:rsidP="008F3FAB">
      <w:pPr>
        <w:pStyle w:val="Titre4"/>
        <w:rPr>
          <w:rFonts w:ascii="Arial" w:hAnsi="Arial" w:cs="Arial"/>
          <w:color w:val="auto"/>
        </w:rPr>
      </w:pPr>
      <w:r w:rsidRPr="00EA14A5">
        <w:rPr>
          <w:rFonts w:ascii="Arial" w:hAnsi="Arial" w:cs="Arial"/>
          <w:color w:val="auto"/>
        </w:rPr>
        <w:t>III.</w:t>
      </w:r>
      <w:r w:rsidR="00B22621" w:rsidRPr="00EA14A5">
        <w:rPr>
          <w:rFonts w:ascii="Arial" w:hAnsi="Arial" w:cs="Arial"/>
          <w:color w:val="auto"/>
        </w:rPr>
        <w:t>2.</w:t>
      </w:r>
      <w:r w:rsidRPr="00EA14A5">
        <w:rPr>
          <w:rFonts w:ascii="Arial" w:hAnsi="Arial" w:cs="Arial"/>
          <w:color w:val="auto"/>
        </w:rPr>
        <w:t>8.2 Ensilage à froid :</w:t>
      </w:r>
    </w:p>
    <w:p w:rsidR="0001147C" w:rsidRPr="0001147C" w:rsidRDefault="0001147C" w:rsidP="0001147C"/>
    <w:p w:rsidR="002A03B1" w:rsidRDefault="00C64995" w:rsidP="00523BCF">
      <w:pPr>
        <w:spacing w:line="360" w:lineRule="auto"/>
        <w:jc w:val="both"/>
        <w:rPr>
          <w:rFonts w:ascii="Arial" w:hAnsi="Arial"/>
        </w:rPr>
      </w:pPr>
      <w:r>
        <w:rPr>
          <w:rFonts w:ascii="Arial" w:hAnsi="Arial"/>
        </w:rPr>
        <w:t xml:space="preserve">            </w:t>
      </w:r>
      <w:r w:rsidR="002A03B1">
        <w:rPr>
          <w:rFonts w:ascii="Arial" w:hAnsi="Arial"/>
        </w:rPr>
        <w:t>L’</w:t>
      </w:r>
      <w:r w:rsidR="009376E0">
        <w:rPr>
          <w:rFonts w:ascii="Arial" w:hAnsi="Arial"/>
        </w:rPr>
        <w:t>humidité</w:t>
      </w:r>
      <w:r w:rsidR="002A03B1">
        <w:rPr>
          <w:rFonts w:ascii="Arial" w:hAnsi="Arial"/>
        </w:rPr>
        <w:t xml:space="preserve"> du fourrage est plus </w:t>
      </w:r>
      <w:r w:rsidR="009376E0">
        <w:rPr>
          <w:rFonts w:ascii="Arial" w:hAnsi="Arial"/>
        </w:rPr>
        <w:t>élevée</w:t>
      </w:r>
      <w:r w:rsidR="002A03B1">
        <w:rPr>
          <w:rFonts w:ascii="Arial" w:hAnsi="Arial"/>
        </w:rPr>
        <w:t xml:space="preserve"> (75%). Ce fourrage est </w:t>
      </w:r>
      <w:r w:rsidR="009376E0">
        <w:rPr>
          <w:rFonts w:ascii="Arial" w:hAnsi="Arial"/>
        </w:rPr>
        <w:t>coupé</w:t>
      </w:r>
      <w:r w:rsidR="002A03B1">
        <w:rPr>
          <w:rFonts w:ascii="Arial" w:hAnsi="Arial"/>
        </w:rPr>
        <w:t xml:space="preserve"> en morceau de 3 – 5 cm et </w:t>
      </w:r>
      <w:r w:rsidR="009376E0">
        <w:rPr>
          <w:rFonts w:ascii="Arial" w:hAnsi="Arial"/>
        </w:rPr>
        <w:t>tassé</w:t>
      </w:r>
      <w:r w:rsidR="002A03B1">
        <w:rPr>
          <w:rFonts w:ascii="Arial" w:hAnsi="Arial"/>
        </w:rPr>
        <w:t xml:space="preserve"> rapidement </w:t>
      </w:r>
      <w:r w:rsidR="009376E0">
        <w:rPr>
          <w:rFonts w:ascii="Arial" w:hAnsi="Arial"/>
        </w:rPr>
        <w:t>endéans</w:t>
      </w:r>
      <w:r w:rsidR="002A03B1">
        <w:rPr>
          <w:rFonts w:ascii="Arial" w:hAnsi="Arial"/>
        </w:rPr>
        <w:t xml:space="preserve"> 24 ou 48 heures par couches de 10 – 15 cm afin que la </w:t>
      </w:r>
      <w:r w:rsidR="009376E0">
        <w:rPr>
          <w:rFonts w:ascii="Arial" w:hAnsi="Arial"/>
        </w:rPr>
        <w:t>température</w:t>
      </w:r>
      <w:r w:rsidR="002A03B1">
        <w:rPr>
          <w:rFonts w:ascii="Arial" w:hAnsi="Arial"/>
        </w:rPr>
        <w:t xml:space="preserve"> de la masse n’atteigne que 20- 25°C. </w:t>
      </w:r>
      <w:r w:rsidR="009376E0">
        <w:rPr>
          <w:rFonts w:ascii="Arial" w:hAnsi="Arial"/>
        </w:rPr>
        <w:t>Les</w:t>
      </w:r>
      <w:r w:rsidR="002A03B1">
        <w:rPr>
          <w:rFonts w:ascii="Arial" w:hAnsi="Arial"/>
        </w:rPr>
        <w:t xml:space="preserve"> </w:t>
      </w:r>
      <w:r w:rsidR="009376E0">
        <w:rPr>
          <w:rFonts w:ascii="Arial" w:hAnsi="Arial"/>
        </w:rPr>
        <w:t>bactéries</w:t>
      </w:r>
      <w:r w:rsidR="002A03B1">
        <w:rPr>
          <w:rFonts w:ascii="Arial" w:hAnsi="Arial"/>
        </w:rPr>
        <w:t xml:space="preserve"> de l’ensilage à froid </w:t>
      </w:r>
      <w:r w:rsidR="00FE02C8">
        <w:rPr>
          <w:rFonts w:ascii="Arial" w:hAnsi="Arial"/>
        </w:rPr>
        <w:t xml:space="preserve">se </w:t>
      </w:r>
      <w:r w:rsidR="009376E0">
        <w:rPr>
          <w:rFonts w:ascii="Arial" w:hAnsi="Arial"/>
        </w:rPr>
        <w:t>développent</w:t>
      </w:r>
      <w:r w:rsidR="00FE02C8">
        <w:rPr>
          <w:rFonts w:ascii="Arial" w:hAnsi="Arial"/>
        </w:rPr>
        <w:t xml:space="preserve">   de </w:t>
      </w:r>
      <w:r w:rsidR="009376E0">
        <w:rPr>
          <w:rFonts w:ascii="Arial" w:hAnsi="Arial"/>
        </w:rPr>
        <w:t>préférence</w:t>
      </w:r>
      <w:r w:rsidR="00FE02C8">
        <w:rPr>
          <w:rFonts w:ascii="Arial" w:hAnsi="Arial"/>
        </w:rPr>
        <w:t xml:space="preserve"> et aussi longtemps qu’elles sont des lactobacilles, à des </w:t>
      </w:r>
      <w:r w:rsidR="009376E0">
        <w:rPr>
          <w:rFonts w:ascii="Arial" w:hAnsi="Arial"/>
        </w:rPr>
        <w:t>températures</w:t>
      </w:r>
      <w:r w:rsidR="00FE02C8">
        <w:rPr>
          <w:rFonts w:ascii="Arial" w:hAnsi="Arial"/>
        </w:rPr>
        <w:t xml:space="preserve"> </w:t>
      </w:r>
      <w:r w:rsidR="009376E0">
        <w:rPr>
          <w:rFonts w:ascii="Arial" w:hAnsi="Arial"/>
        </w:rPr>
        <w:t>situées</w:t>
      </w:r>
      <w:r w:rsidR="00FE02C8">
        <w:rPr>
          <w:rFonts w:ascii="Arial" w:hAnsi="Arial"/>
        </w:rPr>
        <w:t xml:space="preserve"> entre 25 et 34°C.</w:t>
      </w:r>
    </w:p>
    <w:p w:rsidR="00FE02C8" w:rsidRDefault="00C64995" w:rsidP="00523BCF">
      <w:pPr>
        <w:spacing w:line="360" w:lineRule="auto"/>
        <w:jc w:val="both"/>
        <w:rPr>
          <w:rFonts w:ascii="Arial" w:hAnsi="Arial"/>
        </w:rPr>
      </w:pPr>
      <w:r>
        <w:rPr>
          <w:rFonts w:ascii="Arial" w:hAnsi="Arial"/>
        </w:rPr>
        <w:lastRenderedPageBreak/>
        <w:t xml:space="preserve">           </w:t>
      </w:r>
      <w:r w:rsidR="00FE02C8">
        <w:rPr>
          <w:rFonts w:ascii="Arial" w:hAnsi="Arial"/>
        </w:rPr>
        <w:t xml:space="preserve"> Ce sont surtout </w:t>
      </w:r>
      <w:r w:rsidR="009A22B5">
        <w:rPr>
          <w:rFonts w:ascii="Arial" w:hAnsi="Arial"/>
        </w:rPr>
        <w:t xml:space="preserve">des </w:t>
      </w:r>
      <w:proofErr w:type="spellStart"/>
      <w:r w:rsidR="009A22B5">
        <w:rPr>
          <w:rFonts w:ascii="Arial" w:hAnsi="Arial"/>
        </w:rPr>
        <w:t>lactocoques</w:t>
      </w:r>
      <w:proofErr w:type="spellEnd"/>
      <w:r w:rsidR="009A22B5">
        <w:rPr>
          <w:rFonts w:ascii="Arial" w:hAnsi="Arial"/>
        </w:rPr>
        <w:t xml:space="preserve"> qui produisent rapidement des acides à des </w:t>
      </w:r>
      <w:r w:rsidR="009376E0">
        <w:rPr>
          <w:rFonts w:ascii="Arial" w:hAnsi="Arial"/>
        </w:rPr>
        <w:t>températures</w:t>
      </w:r>
      <w:r w:rsidR="009A22B5">
        <w:rPr>
          <w:rFonts w:ascii="Arial" w:hAnsi="Arial"/>
        </w:rPr>
        <w:t xml:space="preserve"> </w:t>
      </w:r>
      <w:proofErr w:type="spellStart"/>
      <w:r w:rsidR="009A22B5">
        <w:rPr>
          <w:rFonts w:ascii="Arial" w:hAnsi="Arial"/>
        </w:rPr>
        <w:t>inferieures</w:t>
      </w:r>
      <w:proofErr w:type="spellEnd"/>
      <w:r w:rsidR="009A22B5">
        <w:rPr>
          <w:rFonts w:ascii="Arial" w:hAnsi="Arial"/>
        </w:rPr>
        <w:t>, l’</w:t>
      </w:r>
      <w:r w:rsidR="009376E0">
        <w:rPr>
          <w:rFonts w:ascii="Arial" w:hAnsi="Arial"/>
        </w:rPr>
        <w:t>activité</w:t>
      </w:r>
      <w:r w:rsidR="009A22B5">
        <w:rPr>
          <w:rFonts w:ascii="Arial" w:hAnsi="Arial"/>
        </w:rPr>
        <w:t xml:space="preserve"> des </w:t>
      </w:r>
      <w:proofErr w:type="spellStart"/>
      <w:r w:rsidR="009A22B5">
        <w:rPr>
          <w:rFonts w:ascii="Arial" w:hAnsi="Arial"/>
        </w:rPr>
        <w:t>lactocoques</w:t>
      </w:r>
      <w:proofErr w:type="spellEnd"/>
      <w:r>
        <w:rPr>
          <w:rFonts w:ascii="Arial" w:hAnsi="Arial"/>
        </w:rPr>
        <w:t xml:space="preserve"> </w:t>
      </w:r>
      <w:r w:rsidR="009A22B5">
        <w:rPr>
          <w:rFonts w:ascii="Arial" w:hAnsi="Arial"/>
        </w:rPr>
        <w:t xml:space="preserve">est dissoute par celle des lactobacilles </w:t>
      </w:r>
      <w:r w:rsidR="009376E0">
        <w:rPr>
          <w:rFonts w:ascii="Arial" w:hAnsi="Arial"/>
        </w:rPr>
        <w:t>après</w:t>
      </w:r>
      <w:r w:rsidR="009A22B5">
        <w:rPr>
          <w:rFonts w:ascii="Arial" w:hAnsi="Arial"/>
        </w:rPr>
        <w:t xml:space="preserve"> une formation intensive d’acide et une </w:t>
      </w:r>
      <w:r w:rsidR="009376E0">
        <w:rPr>
          <w:rFonts w:ascii="Arial" w:hAnsi="Arial"/>
        </w:rPr>
        <w:t>élévation</w:t>
      </w:r>
      <w:r w:rsidR="009A22B5">
        <w:rPr>
          <w:rFonts w:ascii="Arial" w:hAnsi="Arial"/>
        </w:rPr>
        <w:t xml:space="preserve"> de la </w:t>
      </w:r>
      <w:r w:rsidR="009376E0">
        <w:rPr>
          <w:rFonts w:ascii="Arial" w:hAnsi="Arial"/>
        </w:rPr>
        <w:t>température</w:t>
      </w:r>
      <w:r w:rsidR="009A22B5">
        <w:rPr>
          <w:rFonts w:ascii="Arial" w:hAnsi="Arial"/>
        </w:rPr>
        <w:t>.</w:t>
      </w:r>
    </w:p>
    <w:p w:rsidR="009A22B5" w:rsidRDefault="00C64995" w:rsidP="00523BCF">
      <w:pPr>
        <w:spacing w:line="360" w:lineRule="auto"/>
        <w:jc w:val="both"/>
        <w:rPr>
          <w:rFonts w:ascii="Arial" w:hAnsi="Arial"/>
        </w:rPr>
      </w:pPr>
      <w:r>
        <w:rPr>
          <w:rFonts w:ascii="Arial" w:hAnsi="Arial"/>
        </w:rPr>
        <w:t xml:space="preserve">            </w:t>
      </w:r>
      <w:r w:rsidR="009A22B5">
        <w:rPr>
          <w:rFonts w:ascii="Arial" w:hAnsi="Arial"/>
        </w:rPr>
        <w:t xml:space="preserve">Cet ensilage s’adresse en premier lieu aux fourrages riches en hydrate de carbone et occasionne 10- 15% de pertes. Les </w:t>
      </w:r>
      <w:r w:rsidR="009376E0">
        <w:rPr>
          <w:rFonts w:ascii="Arial" w:hAnsi="Arial"/>
        </w:rPr>
        <w:t>légumineuses</w:t>
      </w:r>
      <w:r w:rsidR="009A22B5">
        <w:rPr>
          <w:rFonts w:ascii="Arial" w:hAnsi="Arial"/>
        </w:rPr>
        <w:t xml:space="preserve"> sont de </w:t>
      </w:r>
      <w:r w:rsidR="009376E0">
        <w:rPr>
          <w:rFonts w:ascii="Arial" w:hAnsi="Arial"/>
        </w:rPr>
        <w:t>préférence</w:t>
      </w:r>
      <w:r w:rsidR="009A22B5">
        <w:rPr>
          <w:rFonts w:ascii="Arial" w:hAnsi="Arial"/>
        </w:rPr>
        <w:t xml:space="preserve"> </w:t>
      </w:r>
      <w:r w:rsidR="009376E0">
        <w:rPr>
          <w:rFonts w:ascii="Arial" w:hAnsi="Arial"/>
        </w:rPr>
        <w:t>arrosées</w:t>
      </w:r>
      <w:r w:rsidR="009A22B5">
        <w:rPr>
          <w:rFonts w:ascii="Arial" w:hAnsi="Arial"/>
        </w:rPr>
        <w:t xml:space="preserve"> d’1% de </w:t>
      </w:r>
      <w:r w:rsidR="009376E0">
        <w:rPr>
          <w:rFonts w:ascii="Arial" w:hAnsi="Arial"/>
        </w:rPr>
        <w:t>mélasse</w:t>
      </w:r>
      <w:r w:rsidR="009A22B5">
        <w:rPr>
          <w:rFonts w:ascii="Arial" w:hAnsi="Arial"/>
        </w:rPr>
        <w:t xml:space="preserve"> ou de 4- 5% de sucre- roux par tonne de </w:t>
      </w:r>
      <w:r w:rsidR="009376E0">
        <w:rPr>
          <w:rFonts w:ascii="Arial" w:hAnsi="Arial"/>
        </w:rPr>
        <w:t>matières</w:t>
      </w:r>
      <w:r w:rsidR="009A22B5">
        <w:rPr>
          <w:rFonts w:ascii="Arial" w:hAnsi="Arial"/>
        </w:rPr>
        <w:t xml:space="preserve"> vertes dans le but de favoriser la fermentation lactique. Les fourrages </w:t>
      </w:r>
      <w:r w:rsidR="009376E0">
        <w:rPr>
          <w:rFonts w:ascii="Arial" w:hAnsi="Arial"/>
        </w:rPr>
        <w:t>ensilés</w:t>
      </w:r>
      <w:r w:rsidR="009A22B5">
        <w:rPr>
          <w:rFonts w:ascii="Arial" w:hAnsi="Arial"/>
        </w:rPr>
        <w:t xml:space="preserve"> à froid sont bien </w:t>
      </w:r>
      <w:r w:rsidR="009376E0">
        <w:rPr>
          <w:rFonts w:ascii="Arial" w:hAnsi="Arial"/>
        </w:rPr>
        <w:t>appétées</w:t>
      </w:r>
      <w:r w:rsidR="009A22B5">
        <w:rPr>
          <w:rFonts w:ascii="Arial" w:hAnsi="Arial"/>
        </w:rPr>
        <w:t xml:space="preserve"> par les </w:t>
      </w:r>
      <w:r w:rsidR="009376E0">
        <w:rPr>
          <w:rFonts w:ascii="Arial" w:hAnsi="Arial"/>
        </w:rPr>
        <w:t>animaux</w:t>
      </w:r>
      <w:r w:rsidR="009A22B5">
        <w:rPr>
          <w:rFonts w:ascii="Arial" w:hAnsi="Arial"/>
        </w:rPr>
        <w:t xml:space="preserve"> car ils contiennent encore des vitamines et leur saveur ainsi que leur </w:t>
      </w:r>
      <w:r w:rsidR="009376E0">
        <w:rPr>
          <w:rFonts w:ascii="Arial" w:hAnsi="Arial"/>
        </w:rPr>
        <w:t>digestibilité</w:t>
      </w:r>
      <w:r w:rsidR="009A22B5">
        <w:rPr>
          <w:rFonts w:ascii="Arial" w:hAnsi="Arial"/>
        </w:rPr>
        <w:t xml:space="preserve"> sont bonnes. </w:t>
      </w:r>
    </w:p>
    <w:p w:rsidR="009A22B5" w:rsidRDefault="009A22B5" w:rsidP="008F3FAB">
      <w:pPr>
        <w:pStyle w:val="Titre4"/>
        <w:rPr>
          <w:color w:val="000000" w:themeColor="text1"/>
          <w:sz w:val="28"/>
          <w:szCs w:val="28"/>
        </w:rPr>
      </w:pPr>
      <w:r w:rsidRPr="008F3FAB">
        <w:rPr>
          <w:color w:val="000000" w:themeColor="text1"/>
          <w:sz w:val="28"/>
          <w:szCs w:val="28"/>
        </w:rPr>
        <w:t>III.</w:t>
      </w:r>
      <w:r w:rsidR="00B22621" w:rsidRPr="008F3FAB">
        <w:rPr>
          <w:color w:val="000000" w:themeColor="text1"/>
          <w:sz w:val="28"/>
          <w:szCs w:val="28"/>
        </w:rPr>
        <w:t>2.</w:t>
      </w:r>
      <w:r w:rsidRPr="008F3FAB">
        <w:rPr>
          <w:color w:val="000000" w:themeColor="text1"/>
          <w:sz w:val="28"/>
          <w:szCs w:val="28"/>
        </w:rPr>
        <w:t xml:space="preserve">8.3 Ensilage à </w:t>
      </w:r>
      <w:r w:rsidR="009376E0" w:rsidRPr="008F3FAB">
        <w:rPr>
          <w:color w:val="000000" w:themeColor="text1"/>
          <w:sz w:val="28"/>
          <w:szCs w:val="28"/>
        </w:rPr>
        <w:t>très</w:t>
      </w:r>
      <w:r w:rsidRPr="008F3FAB">
        <w:rPr>
          <w:color w:val="000000" w:themeColor="text1"/>
          <w:sz w:val="28"/>
          <w:szCs w:val="28"/>
        </w:rPr>
        <w:t xml:space="preserve"> haute </w:t>
      </w:r>
      <w:r w:rsidR="009376E0" w:rsidRPr="008F3FAB">
        <w:rPr>
          <w:color w:val="000000" w:themeColor="text1"/>
          <w:sz w:val="28"/>
          <w:szCs w:val="28"/>
        </w:rPr>
        <w:t>température</w:t>
      </w:r>
      <w:r w:rsidRPr="008F3FAB">
        <w:rPr>
          <w:color w:val="000000" w:themeColor="text1"/>
          <w:sz w:val="28"/>
          <w:szCs w:val="28"/>
        </w:rPr>
        <w:t> :</w:t>
      </w:r>
    </w:p>
    <w:p w:rsidR="0001147C" w:rsidRPr="0001147C" w:rsidRDefault="0001147C" w:rsidP="0001147C"/>
    <w:p w:rsidR="00244222" w:rsidRDefault="00C64995" w:rsidP="00523BCF">
      <w:pPr>
        <w:spacing w:line="360" w:lineRule="auto"/>
        <w:jc w:val="both"/>
        <w:rPr>
          <w:rFonts w:ascii="Arial" w:hAnsi="Arial"/>
        </w:rPr>
      </w:pPr>
      <w:r>
        <w:rPr>
          <w:rFonts w:ascii="Arial" w:hAnsi="Arial"/>
        </w:rPr>
        <w:t xml:space="preserve">           </w:t>
      </w:r>
      <w:r w:rsidR="009A22B5">
        <w:rPr>
          <w:rFonts w:ascii="Arial" w:hAnsi="Arial"/>
        </w:rPr>
        <w:t xml:space="preserve">Quand la </w:t>
      </w:r>
      <w:r w:rsidR="009376E0">
        <w:rPr>
          <w:rFonts w:ascii="Arial" w:hAnsi="Arial"/>
        </w:rPr>
        <w:t>température</w:t>
      </w:r>
      <w:r w:rsidR="00244222">
        <w:rPr>
          <w:rFonts w:ascii="Arial" w:hAnsi="Arial"/>
        </w:rPr>
        <w:t xml:space="preserve"> de la masse est </w:t>
      </w:r>
      <w:r>
        <w:rPr>
          <w:rFonts w:ascii="Arial" w:hAnsi="Arial"/>
        </w:rPr>
        <w:t>très</w:t>
      </w:r>
      <w:r w:rsidR="00244222">
        <w:rPr>
          <w:rFonts w:ascii="Arial" w:hAnsi="Arial"/>
        </w:rPr>
        <w:t xml:space="preserve"> </w:t>
      </w:r>
      <w:r>
        <w:rPr>
          <w:rFonts w:ascii="Arial" w:hAnsi="Arial"/>
        </w:rPr>
        <w:t>élevée</w:t>
      </w:r>
      <w:r w:rsidR="00244222">
        <w:rPr>
          <w:rFonts w:ascii="Arial" w:hAnsi="Arial"/>
        </w:rPr>
        <w:t xml:space="preserve"> et </w:t>
      </w:r>
      <w:r>
        <w:rPr>
          <w:rFonts w:ascii="Arial" w:hAnsi="Arial"/>
        </w:rPr>
        <w:t>dépasse</w:t>
      </w:r>
      <w:r w:rsidR="00244222">
        <w:rPr>
          <w:rFonts w:ascii="Arial" w:hAnsi="Arial"/>
        </w:rPr>
        <w:t xml:space="preserve"> la plus haute limite de </w:t>
      </w:r>
      <w:r>
        <w:rPr>
          <w:rFonts w:ascii="Arial" w:hAnsi="Arial"/>
        </w:rPr>
        <w:t>développement</w:t>
      </w:r>
      <w:r w:rsidR="00244222">
        <w:rPr>
          <w:rFonts w:ascii="Arial" w:hAnsi="Arial"/>
        </w:rPr>
        <w:t xml:space="preserve"> des </w:t>
      </w:r>
      <w:r>
        <w:rPr>
          <w:rFonts w:ascii="Arial" w:hAnsi="Arial"/>
        </w:rPr>
        <w:t>bactéries</w:t>
      </w:r>
      <w:r w:rsidR="00244222">
        <w:rPr>
          <w:rFonts w:ascii="Arial" w:hAnsi="Arial"/>
        </w:rPr>
        <w:t xml:space="preserve"> lactiques thermophiles, on parle </w:t>
      </w:r>
      <w:r>
        <w:rPr>
          <w:rFonts w:ascii="Arial" w:hAnsi="Arial"/>
        </w:rPr>
        <w:t>dès</w:t>
      </w:r>
      <w:r w:rsidR="00244222">
        <w:rPr>
          <w:rFonts w:ascii="Arial" w:hAnsi="Arial"/>
        </w:rPr>
        <w:t xml:space="preserve"> lors d’un ensilage à </w:t>
      </w:r>
      <w:r>
        <w:rPr>
          <w:rFonts w:ascii="Arial" w:hAnsi="Arial"/>
        </w:rPr>
        <w:t>très</w:t>
      </w:r>
      <w:r w:rsidR="00244222">
        <w:rPr>
          <w:rFonts w:ascii="Arial" w:hAnsi="Arial"/>
        </w:rPr>
        <w:t xml:space="preserve"> haute </w:t>
      </w:r>
      <w:r>
        <w:rPr>
          <w:rFonts w:ascii="Arial" w:hAnsi="Arial"/>
        </w:rPr>
        <w:t>température</w:t>
      </w:r>
      <w:r w:rsidR="00244222">
        <w:rPr>
          <w:rFonts w:ascii="Arial" w:hAnsi="Arial"/>
        </w:rPr>
        <w:t xml:space="preserve">. Ici, la conservation du fourrage n’est plus </w:t>
      </w:r>
      <w:r w:rsidR="004C7AEA">
        <w:rPr>
          <w:rFonts w:ascii="Arial" w:hAnsi="Arial"/>
        </w:rPr>
        <w:t>conditionnée</w:t>
      </w:r>
      <w:r w:rsidR="00244222">
        <w:rPr>
          <w:rFonts w:ascii="Arial" w:hAnsi="Arial"/>
        </w:rPr>
        <w:t xml:space="preserve"> par la formation d’acide lactique mais elle est </w:t>
      </w:r>
      <w:r w:rsidR="004C7AEA">
        <w:rPr>
          <w:rFonts w:ascii="Arial" w:hAnsi="Arial"/>
        </w:rPr>
        <w:t>assurée</w:t>
      </w:r>
      <w:r w:rsidR="00244222">
        <w:rPr>
          <w:rFonts w:ascii="Arial" w:hAnsi="Arial"/>
        </w:rPr>
        <w:t xml:space="preserve"> par l’auto </w:t>
      </w:r>
      <w:r w:rsidR="004C7AEA">
        <w:rPr>
          <w:rFonts w:ascii="Arial" w:hAnsi="Arial"/>
        </w:rPr>
        <w:t>échauffement</w:t>
      </w:r>
      <w:r w:rsidR="00244222">
        <w:rPr>
          <w:rFonts w:ascii="Arial" w:hAnsi="Arial"/>
        </w:rPr>
        <w:t xml:space="preserve"> et aboutit à l’</w:t>
      </w:r>
      <w:r w:rsidR="004C7AEA">
        <w:rPr>
          <w:rFonts w:ascii="Arial" w:hAnsi="Arial"/>
        </w:rPr>
        <w:t>élimination</w:t>
      </w:r>
      <w:r w:rsidR="00244222">
        <w:rPr>
          <w:rFonts w:ascii="Arial" w:hAnsi="Arial"/>
        </w:rPr>
        <w:t xml:space="preserve"> des germes comme dans l’ensilage avec addition d’acides.</w:t>
      </w:r>
    </w:p>
    <w:p w:rsidR="00244222" w:rsidRDefault="004C7AEA" w:rsidP="00523BCF">
      <w:pPr>
        <w:spacing w:line="360" w:lineRule="auto"/>
        <w:jc w:val="both"/>
        <w:rPr>
          <w:rFonts w:ascii="Arial" w:hAnsi="Arial"/>
        </w:rPr>
      </w:pPr>
      <w:r>
        <w:rPr>
          <w:rFonts w:ascii="Arial" w:hAnsi="Arial"/>
        </w:rPr>
        <w:t xml:space="preserve">          </w:t>
      </w:r>
      <w:r w:rsidR="00244222">
        <w:rPr>
          <w:rFonts w:ascii="Arial" w:hAnsi="Arial"/>
        </w:rPr>
        <w:t xml:space="preserve">Cet ensilage peut se produire à des </w:t>
      </w:r>
      <w:r w:rsidR="00F02276">
        <w:rPr>
          <w:rFonts w:ascii="Arial" w:hAnsi="Arial"/>
        </w:rPr>
        <w:t>températures</w:t>
      </w:r>
      <w:r w:rsidR="00244222">
        <w:rPr>
          <w:rFonts w:ascii="Arial" w:hAnsi="Arial"/>
        </w:rPr>
        <w:t xml:space="preserve"> de plus de 70°C et les </w:t>
      </w:r>
      <w:r w:rsidR="00F02276">
        <w:rPr>
          <w:rFonts w:ascii="Arial" w:hAnsi="Arial"/>
        </w:rPr>
        <w:t>bactéries</w:t>
      </w:r>
      <w:r w:rsidR="00244222">
        <w:rPr>
          <w:rFonts w:ascii="Arial" w:hAnsi="Arial"/>
        </w:rPr>
        <w:t xml:space="preserve"> lactiques </w:t>
      </w:r>
      <w:r w:rsidR="00F02276">
        <w:rPr>
          <w:rFonts w:ascii="Arial" w:hAnsi="Arial"/>
        </w:rPr>
        <w:t>présentes</w:t>
      </w:r>
      <w:r w:rsidR="00244222">
        <w:rPr>
          <w:rFonts w:ascii="Arial" w:hAnsi="Arial"/>
        </w:rPr>
        <w:t xml:space="preserve"> proviennent soit des vraies </w:t>
      </w:r>
      <w:r w:rsidR="00F02276">
        <w:rPr>
          <w:rFonts w:ascii="Arial" w:hAnsi="Arial"/>
        </w:rPr>
        <w:t>bactéries</w:t>
      </w:r>
      <w:r w:rsidR="00244222">
        <w:rPr>
          <w:rFonts w:ascii="Arial" w:hAnsi="Arial"/>
        </w:rPr>
        <w:t xml:space="preserve"> lactiques existant avant l’</w:t>
      </w:r>
      <w:r w:rsidR="00F02276">
        <w:rPr>
          <w:rFonts w:ascii="Arial" w:hAnsi="Arial"/>
        </w:rPr>
        <w:t>élévation</w:t>
      </w:r>
      <w:r w:rsidR="00244222">
        <w:rPr>
          <w:rFonts w:ascii="Arial" w:hAnsi="Arial"/>
        </w:rPr>
        <w:t xml:space="preserve"> de la </w:t>
      </w:r>
      <w:r w:rsidR="00F02276">
        <w:rPr>
          <w:rFonts w:ascii="Arial" w:hAnsi="Arial"/>
        </w:rPr>
        <w:t>température</w:t>
      </w:r>
      <w:r w:rsidR="00244222">
        <w:rPr>
          <w:rFonts w:ascii="Arial" w:hAnsi="Arial"/>
        </w:rPr>
        <w:t xml:space="preserve"> ou bien des fausses </w:t>
      </w:r>
      <w:r w:rsidR="00F02276">
        <w:rPr>
          <w:rFonts w:ascii="Arial" w:hAnsi="Arial"/>
        </w:rPr>
        <w:t>bactéries</w:t>
      </w:r>
      <w:r w:rsidR="00244222">
        <w:rPr>
          <w:rFonts w:ascii="Arial" w:hAnsi="Arial"/>
        </w:rPr>
        <w:t xml:space="preserve"> lactiques du genre Coli. Les germes des microorganismes thermosensibles aussi bien ceux des thermophiles seront </w:t>
      </w:r>
      <w:r w:rsidR="00F02276">
        <w:rPr>
          <w:rFonts w:ascii="Arial" w:hAnsi="Arial"/>
        </w:rPr>
        <w:t>situés</w:t>
      </w:r>
      <w:r w:rsidR="00244222">
        <w:rPr>
          <w:rFonts w:ascii="Arial" w:hAnsi="Arial"/>
        </w:rPr>
        <w:t>, les derniers suite à la carence d’</w:t>
      </w:r>
      <w:r w:rsidR="00F02276">
        <w:rPr>
          <w:rFonts w:ascii="Arial" w:hAnsi="Arial"/>
        </w:rPr>
        <w:t>oxygène</w:t>
      </w:r>
      <w:r w:rsidR="00244222">
        <w:rPr>
          <w:rFonts w:ascii="Arial" w:hAnsi="Arial"/>
        </w:rPr>
        <w:t xml:space="preserve">. Cet ensilage connait de grandes pertes si bien que l’ensilage à froid </w:t>
      </w:r>
      <w:r w:rsidR="00F02276">
        <w:rPr>
          <w:rFonts w:ascii="Arial" w:hAnsi="Arial"/>
        </w:rPr>
        <w:t>reste</w:t>
      </w:r>
      <w:r w:rsidR="00244222">
        <w:rPr>
          <w:rFonts w:ascii="Arial" w:hAnsi="Arial"/>
        </w:rPr>
        <w:t xml:space="preserve"> </w:t>
      </w:r>
      <w:r w:rsidR="009C4064">
        <w:rPr>
          <w:rFonts w:ascii="Arial" w:hAnsi="Arial"/>
        </w:rPr>
        <w:t>idéale</w:t>
      </w:r>
      <w:r w:rsidR="00244222">
        <w:rPr>
          <w:rFonts w:ascii="Arial" w:hAnsi="Arial"/>
        </w:rPr>
        <w:t>.</w:t>
      </w:r>
    </w:p>
    <w:p w:rsidR="00E0426F" w:rsidRPr="008B703E" w:rsidRDefault="00244222" w:rsidP="008F3FAB">
      <w:pPr>
        <w:pStyle w:val="Titre4"/>
        <w:rPr>
          <w:rFonts w:ascii="Arial" w:hAnsi="Arial" w:cs="Arial"/>
          <w:color w:val="auto"/>
        </w:rPr>
      </w:pPr>
      <w:r w:rsidRPr="008B703E">
        <w:rPr>
          <w:rFonts w:ascii="Arial" w:hAnsi="Arial" w:cs="Arial"/>
          <w:color w:val="auto"/>
        </w:rPr>
        <w:t>III</w:t>
      </w:r>
      <w:r w:rsidR="00B22621" w:rsidRPr="008B703E">
        <w:rPr>
          <w:rFonts w:ascii="Arial" w:hAnsi="Arial" w:cs="Arial"/>
          <w:color w:val="auto"/>
        </w:rPr>
        <w:t>.2</w:t>
      </w:r>
      <w:r w:rsidR="008F3FAB" w:rsidRPr="008B703E">
        <w:rPr>
          <w:rFonts w:ascii="Arial" w:hAnsi="Arial" w:cs="Arial"/>
          <w:color w:val="auto"/>
        </w:rPr>
        <w:t>.</w:t>
      </w:r>
      <w:r w:rsidRPr="008B703E">
        <w:rPr>
          <w:rFonts w:ascii="Arial" w:hAnsi="Arial" w:cs="Arial"/>
          <w:color w:val="auto"/>
        </w:rPr>
        <w:t xml:space="preserve">8.4 </w:t>
      </w:r>
      <w:r w:rsidR="009C4064" w:rsidRPr="008B703E">
        <w:rPr>
          <w:rFonts w:ascii="Arial" w:hAnsi="Arial" w:cs="Arial"/>
          <w:color w:val="auto"/>
        </w:rPr>
        <w:t>Ensilage</w:t>
      </w:r>
      <w:r w:rsidRPr="008B703E">
        <w:rPr>
          <w:rFonts w:ascii="Arial" w:hAnsi="Arial" w:cs="Arial"/>
          <w:color w:val="auto"/>
        </w:rPr>
        <w:t xml:space="preserve"> avec addition d’acide </w:t>
      </w:r>
      <w:r w:rsidR="00E0426F" w:rsidRPr="008B703E">
        <w:rPr>
          <w:rFonts w:ascii="Arial" w:hAnsi="Arial" w:cs="Arial"/>
          <w:color w:val="auto"/>
        </w:rPr>
        <w:t xml:space="preserve">(ensilage </w:t>
      </w:r>
      <w:r w:rsidR="009C4064" w:rsidRPr="008B703E">
        <w:rPr>
          <w:rFonts w:ascii="Arial" w:hAnsi="Arial" w:cs="Arial"/>
          <w:color w:val="auto"/>
        </w:rPr>
        <w:t>tiède</w:t>
      </w:r>
      <w:r w:rsidR="00E0426F" w:rsidRPr="008B703E">
        <w:rPr>
          <w:rFonts w:ascii="Arial" w:hAnsi="Arial" w:cs="Arial"/>
          <w:color w:val="auto"/>
        </w:rPr>
        <w:t>)</w:t>
      </w:r>
    </w:p>
    <w:p w:rsidR="009A22B5" w:rsidRDefault="004C7AEA" w:rsidP="00523BCF">
      <w:pPr>
        <w:spacing w:line="360" w:lineRule="auto"/>
        <w:jc w:val="both"/>
        <w:rPr>
          <w:rFonts w:ascii="Arial" w:hAnsi="Arial"/>
        </w:rPr>
      </w:pPr>
      <w:r>
        <w:rPr>
          <w:rFonts w:ascii="Arial" w:hAnsi="Arial"/>
        </w:rPr>
        <w:t xml:space="preserve">           </w:t>
      </w:r>
      <w:r w:rsidR="009376E0">
        <w:rPr>
          <w:rFonts w:ascii="Arial" w:hAnsi="Arial"/>
        </w:rPr>
        <w:t xml:space="preserve">Il s’adresse à un fourrage riche en eau de végétation mais riche en hydrate de carbone à un fourrage de légumineuse très riche en protéines. Les couches des fourrages fortement tassés seront arrosées d’acides dilués et le milieu acide ainsi créé est </w:t>
      </w:r>
      <w:r w:rsidR="00F02276">
        <w:rPr>
          <w:rFonts w:ascii="Arial" w:hAnsi="Arial"/>
        </w:rPr>
        <w:t>défavorable</w:t>
      </w:r>
      <w:r w:rsidR="009376E0">
        <w:rPr>
          <w:rFonts w:ascii="Arial" w:hAnsi="Arial"/>
        </w:rPr>
        <w:t xml:space="preserve"> </w:t>
      </w:r>
      <w:r w:rsidR="00F02276">
        <w:rPr>
          <w:rFonts w:ascii="Arial" w:hAnsi="Arial"/>
        </w:rPr>
        <w:t xml:space="preserve">aux bactéries butyriques. La température de la masse se situe aux </w:t>
      </w:r>
      <w:proofErr w:type="spellStart"/>
      <w:r w:rsidR="00F02276">
        <w:rPr>
          <w:rFonts w:ascii="Arial" w:hAnsi="Arial"/>
        </w:rPr>
        <w:t>environ</w:t>
      </w:r>
      <w:proofErr w:type="spellEnd"/>
      <w:r w:rsidR="00F02276">
        <w:rPr>
          <w:rFonts w:ascii="Arial" w:hAnsi="Arial"/>
        </w:rPr>
        <w:t xml:space="preserve"> de 45°C, les pertes sont de l’ordre de 5 – 10%.</w:t>
      </w:r>
      <w:r w:rsidR="009376E0">
        <w:rPr>
          <w:rFonts w:ascii="Arial" w:hAnsi="Arial"/>
        </w:rPr>
        <w:t xml:space="preserve">  </w:t>
      </w:r>
      <w:r w:rsidR="00244222">
        <w:rPr>
          <w:rFonts w:ascii="Arial" w:hAnsi="Arial"/>
        </w:rPr>
        <w:t xml:space="preserve">  </w:t>
      </w:r>
    </w:p>
    <w:p w:rsidR="006744BE" w:rsidRDefault="004C7AEA" w:rsidP="006744BE">
      <w:pPr>
        <w:spacing w:line="360" w:lineRule="auto"/>
        <w:jc w:val="both"/>
        <w:rPr>
          <w:rFonts w:ascii="Arial" w:hAnsi="Arial"/>
          <w:szCs w:val="24"/>
        </w:rPr>
      </w:pPr>
      <w:r>
        <w:rPr>
          <w:rFonts w:ascii="Arial" w:hAnsi="Arial"/>
          <w:szCs w:val="24"/>
        </w:rPr>
        <w:lastRenderedPageBreak/>
        <w:t xml:space="preserve">            </w:t>
      </w:r>
      <w:r w:rsidR="006744BE" w:rsidRPr="00214C59">
        <w:rPr>
          <w:rFonts w:ascii="Arial" w:hAnsi="Arial"/>
          <w:szCs w:val="24"/>
        </w:rPr>
        <w:t>L’addition d’acides minéraux</w:t>
      </w:r>
      <w:r w:rsidR="006744BE">
        <w:rPr>
          <w:rFonts w:ascii="Arial" w:hAnsi="Arial"/>
          <w:szCs w:val="24"/>
        </w:rPr>
        <w:t xml:space="preserve"> (acides chlorhy</w:t>
      </w:r>
      <w:r w:rsidR="006744BE" w:rsidRPr="00214C59">
        <w:rPr>
          <w:rFonts w:ascii="Arial" w:hAnsi="Arial"/>
          <w:szCs w:val="24"/>
        </w:rPr>
        <w:t xml:space="preserve">drique, phosphorique, sulfurique  …) est de </w:t>
      </w:r>
      <w:proofErr w:type="spellStart"/>
      <w:r w:rsidR="006744BE" w:rsidRPr="00214C59">
        <w:rPr>
          <w:rFonts w:ascii="Arial" w:hAnsi="Arial"/>
          <w:szCs w:val="24"/>
        </w:rPr>
        <w:t>lus</w:t>
      </w:r>
      <w:proofErr w:type="spellEnd"/>
      <w:r w:rsidR="006744BE" w:rsidRPr="00214C59">
        <w:rPr>
          <w:rFonts w:ascii="Arial" w:hAnsi="Arial"/>
          <w:szCs w:val="24"/>
        </w:rPr>
        <w:t xml:space="preserve"> en plus, pour des raisons physio – nutritionnelle, </w:t>
      </w:r>
      <w:r w:rsidR="006744BE">
        <w:rPr>
          <w:rFonts w:ascii="Arial" w:hAnsi="Arial"/>
          <w:szCs w:val="24"/>
        </w:rPr>
        <w:t>remplacée par celle d’acides organiques (acide formique p.ex. et des liquides acidifiées naturels (lait battu, sérum de fromagerie. Les acides inorganiques ont le désavantage d’attaquer les parois des récipients, d’introduire les parties anorganiques (anions anorganiques dans les fourrages et conduire ainsi au chevauchement de l’équilibre acide- base de l’organisme et à la déminéralisation des os.</w:t>
      </w:r>
    </w:p>
    <w:p w:rsidR="006744BE" w:rsidRDefault="006744BE" w:rsidP="006744BE">
      <w:pPr>
        <w:spacing w:line="360" w:lineRule="auto"/>
        <w:jc w:val="both"/>
        <w:rPr>
          <w:rFonts w:ascii="Arial" w:hAnsi="Arial"/>
          <w:szCs w:val="24"/>
        </w:rPr>
      </w:pPr>
      <w:r>
        <w:rPr>
          <w:rFonts w:ascii="Arial" w:hAnsi="Arial"/>
          <w:szCs w:val="24"/>
        </w:rPr>
        <w:t xml:space="preserve">             L’addition acide chlorhydrique et phosphorique  l’ensilage nécessite avant de donner à consommer au bétail, l’adjonction de 50g d’un mélange formé de 2 parties de craie lavée (carbonate de chaux) et d’une partie de carbonate de soude par dix kg d’ensilage. Cela évite des accidents d’hyperacidité, quoi que généralement, l’acide pur se combine rapidement avec les sels organiques de la masse ensilée et donne des acides organiques qui contribuent à conserver le fourrage.</w:t>
      </w:r>
    </w:p>
    <w:p w:rsidR="006744BE" w:rsidRDefault="006744BE" w:rsidP="006744BE">
      <w:pPr>
        <w:spacing w:after="0" w:line="360" w:lineRule="auto"/>
        <w:jc w:val="both"/>
        <w:rPr>
          <w:rFonts w:ascii="Arial" w:hAnsi="Arial"/>
          <w:szCs w:val="24"/>
        </w:rPr>
      </w:pPr>
      <w:r>
        <w:rPr>
          <w:rFonts w:ascii="Arial" w:hAnsi="Arial"/>
          <w:szCs w:val="24"/>
        </w:rPr>
        <w:t xml:space="preserve">             Les acides organiques qu’on ajoute ordinairement à l’ensilage, à l’exception des acides oxalique, urique et </w:t>
      </w:r>
      <w:proofErr w:type="spellStart"/>
      <w:r>
        <w:rPr>
          <w:rFonts w:ascii="Arial" w:hAnsi="Arial"/>
          <w:szCs w:val="24"/>
        </w:rPr>
        <w:t>hyalorunique</w:t>
      </w:r>
      <w:proofErr w:type="spellEnd"/>
      <w:r>
        <w:rPr>
          <w:rFonts w:ascii="Arial" w:hAnsi="Arial"/>
          <w:szCs w:val="24"/>
        </w:rPr>
        <w:t>, s’oxydent dans l’organisme. L’acide formique est très efficace. L’addition d’acide a pour but d’abaisser le pH du fourrage à environ 3,5 afin de contrecarrer le développement des bactéries  nocives vivant à un pH élevé et favoriser ainsi le développement des bactéries lactiques.</w:t>
      </w:r>
    </w:p>
    <w:p w:rsidR="006744BE" w:rsidRDefault="006744BE" w:rsidP="006744BE">
      <w:pPr>
        <w:spacing w:after="0" w:line="360" w:lineRule="auto"/>
        <w:jc w:val="both"/>
        <w:rPr>
          <w:rFonts w:ascii="Arial" w:hAnsi="Arial"/>
          <w:szCs w:val="24"/>
        </w:rPr>
      </w:pPr>
      <w:r>
        <w:rPr>
          <w:rFonts w:ascii="Arial" w:hAnsi="Arial"/>
          <w:szCs w:val="24"/>
        </w:rPr>
        <w:t xml:space="preserve">En général on ajoute 3 – 5 litres d’acide par 100 kg de graminées et 4 – 7 litres pour 100 kg des légumineuses. </w:t>
      </w:r>
    </w:p>
    <w:p w:rsidR="006744BE" w:rsidRDefault="006744BE" w:rsidP="006744BE">
      <w:pPr>
        <w:spacing w:line="360" w:lineRule="auto"/>
        <w:jc w:val="both"/>
        <w:rPr>
          <w:rFonts w:ascii="Arial" w:hAnsi="Arial"/>
          <w:szCs w:val="24"/>
        </w:rPr>
      </w:pPr>
      <w:r>
        <w:rPr>
          <w:rFonts w:ascii="Arial" w:hAnsi="Arial"/>
          <w:szCs w:val="24"/>
        </w:rPr>
        <w:t xml:space="preserve">Les principaux acides ainsi que leurs concentrations sont donnes dans le tableau suivant : </w:t>
      </w:r>
    </w:p>
    <w:p w:rsidR="006744BE" w:rsidRDefault="006744BE" w:rsidP="006744BE">
      <w:pPr>
        <w:spacing w:line="360" w:lineRule="auto"/>
        <w:jc w:val="both"/>
        <w:rPr>
          <w:rFonts w:ascii="Arial" w:hAnsi="Arial"/>
          <w:szCs w:val="24"/>
        </w:rPr>
      </w:pPr>
      <w:r w:rsidRPr="00A22438">
        <w:rPr>
          <w:rFonts w:ascii="Arial" w:hAnsi="Arial"/>
          <w:b/>
          <w:szCs w:val="24"/>
        </w:rPr>
        <w:t xml:space="preserve">Addition d’acide à l’ensilage </w:t>
      </w:r>
    </w:p>
    <w:tbl>
      <w:tblPr>
        <w:tblStyle w:val="Grilledutableau"/>
        <w:tblW w:w="0" w:type="auto"/>
        <w:tblLook w:val="04A0" w:firstRow="1" w:lastRow="0" w:firstColumn="1" w:lastColumn="0" w:noHBand="0" w:noVBand="1"/>
      </w:tblPr>
      <w:tblGrid>
        <w:gridCol w:w="9212"/>
      </w:tblGrid>
      <w:tr w:rsidR="006744BE" w:rsidTr="009C7553">
        <w:trPr>
          <w:trHeight w:val="360"/>
        </w:trPr>
        <w:tc>
          <w:tcPr>
            <w:tcW w:w="9212" w:type="dxa"/>
            <w:tcBorders>
              <w:bottom w:val="single" w:sz="4" w:space="0" w:color="auto"/>
            </w:tcBorders>
          </w:tcPr>
          <w:p w:rsidR="006744BE" w:rsidRDefault="006744BE" w:rsidP="009C7553">
            <w:pPr>
              <w:tabs>
                <w:tab w:val="left" w:pos="3020"/>
              </w:tabs>
              <w:spacing w:line="360" w:lineRule="auto"/>
              <w:jc w:val="both"/>
              <w:rPr>
                <w:rFonts w:ascii="Arial" w:hAnsi="Arial"/>
                <w:szCs w:val="24"/>
              </w:rPr>
            </w:pPr>
            <w:r>
              <w:rPr>
                <w:rFonts w:ascii="Arial" w:hAnsi="Arial"/>
                <w:szCs w:val="24"/>
              </w:rPr>
              <w:t xml:space="preserve">Acides </w:t>
            </w:r>
            <w:r>
              <w:rPr>
                <w:rFonts w:ascii="Arial" w:hAnsi="Arial"/>
                <w:szCs w:val="24"/>
              </w:rPr>
              <w:tab/>
              <w:t>quantité de liquide par 100 kg (en l)</w:t>
            </w:r>
          </w:p>
          <w:p w:rsidR="006744BE" w:rsidRPr="003607F8" w:rsidRDefault="006744BE" w:rsidP="009C7553">
            <w:pPr>
              <w:tabs>
                <w:tab w:val="left" w:pos="3020"/>
              </w:tabs>
              <w:spacing w:line="360" w:lineRule="auto"/>
              <w:jc w:val="both"/>
              <w:rPr>
                <w:rFonts w:ascii="Arial" w:hAnsi="Arial"/>
                <w:szCs w:val="24"/>
              </w:rPr>
            </w:pPr>
            <w:r>
              <w:rPr>
                <w:rFonts w:ascii="Arial" w:hAnsi="Arial"/>
                <w:szCs w:val="24"/>
              </w:rPr>
              <w:t xml:space="preserve">                                                Graminées                  légumineuses</w:t>
            </w:r>
          </w:p>
        </w:tc>
      </w:tr>
      <w:tr w:rsidR="006744BE" w:rsidTr="009C7553">
        <w:trPr>
          <w:trHeight w:val="2120"/>
        </w:trPr>
        <w:tc>
          <w:tcPr>
            <w:tcW w:w="9212" w:type="dxa"/>
            <w:tcBorders>
              <w:top w:val="single" w:sz="4" w:space="0" w:color="auto"/>
            </w:tcBorders>
          </w:tcPr>
          <w:p w:rsidR="006744BE" w:rsidRPr="00E94670" w:rsidRDefault="006744BE" w:rsidP="009C7553">
            <w:pPr>
              <w:spacing w:line="360" w:lineRule="auto"/>
              <w:jc w:val="both"/>
              <w:rPr>
                <w:rFonts w:ascii="Arial" w:hAnsi="Arial"/>
                <w:b/>
                <w:szCs w:val="24"/>
                <w:u w:val="single"/>
              </w:rPr>
            </w:pPr>
            <w:r w:rsidRPr="00E94670">
              <w:rPr>
                <w:rFonts w:ascii="Arial" w:hAnsi="Arial"/>
                <w:b/>
                <w:szCs w:val="24"/>
                <w:u w:val="single"/>
              </w:rPr>
              <w:t>Acides anorganiques</w:t>
            </w:r>
          </w:p>
          <w:p w:rsidR="006744BE" w:rsidRDefault="006744BE" w:rsidP="009C7553">
            <w:pPr>
              <w:spacing w:line="360" w:lineRule="auto"/>
              <w:jc w:val="both"/>
              <w:rPr>
                <w:rFonts w:ascii="Arial" w:hAnsi="Arial"/>
                <w:szCs w:val="24"/>
              </w:rPr>
            </w:pPr>
            <w:r>
              <w:rPr>
                <w:rFonts w:ascii="Arial" w:hAnsi="Arial"/>
                <w:szCs w:val="24"/>
              </w:rPr>
              <w:t>-</w:t>
            </w:r>
            <w:r w:rsidR="0001147C">
              <w:rPr>
                <w:rFonts w:ascii="Arial" w:hAnsi="Arial"/>
                <w:szCs w:val="24"/>
              </w:rPr>
              <w:t>AC</w:t>
            </w:r>
            <w:r>
              <w:rPr>
                <w:rFonts w:ascii="Arial" w:hAnsi="Arial"/>
                <w:szCs w:val="24"/>
              </w:rPr>
              <w:t>. Chlorhydrique 99%</w:t>
            </w:r>
          </w:p>
          <w:p w:rsidR="006744BE" w:rsidRDefault="006744BE" w:rsidP="009C7553">
            <w:pPr>
              <w:spacing w:line="360" w:lineRule="auto"/>
              <w:jc w:val="both"/>
              <w:rPr>
                <w:rFonts w:ascii="Arial" w:hAnsi="Arial"/>
                <w:szCs w:val="24"/>
              </w:rPr>
            </w:pPr>
            <w:r>
              <w:rPr>
                <w:rFonts w:ascii="Arial" w:hAnsi="Arial"/>
                <w:szCs w:val="24"/>
              </w:rPr>
              <w:t>-</w:t>
            </w:r>
            <w:r w:rsidR="0001147C">
              <w:rPr>
                <w:rFonts w:ascii="Arial" w:hAnsi="Arial"/>
                <w:szCs w:val="24"/>
              </w:rPr>
              <w:t>AC</w:t>
            </w:r>
            <w:r>
              <w:rPr>
                <w:rFonts w:ascii="Arial" w:hAnsi="Arial"/>
                <w:szCs w:val="24"/>
              </w:rPr>
              <w:t>. Chlorhydrique 70%</w:t>
            </w:r>
          </w:p>
          <w:p w:rsidR="006744BE" w:rsidRDefault="006744BE" w:rsidP="009C7553">
            <w:pPr>
              <w:spacing w:line="360" w:lineRule="auto"/>
              <w:jc w:val="both"/>
              <w:rPr>
                <w:rFonts w:ascii="Arial" w:hAnsi="Arial"/>
                <w:szCs w:val="24"/>
              </w:rPr>
            </w:pPr>
            <w:r>
              <w:rPr>
                <w:rFonts w:ascii="Arial" w:hAnsi="Arial"/>
                <w:szCs w:val="24"/>
              </w:rPr>
              <w:t>(1l dilué dans 5 l d’eau)                          4,5 - 8</w:t>
            </w:r>
          </w:p>
          <w:p w:rsidR="006744BE" w:rsidRDefault="006744BE" w:rsidP="009C7553">
            <w:pPr>
              <w:spacing w:line="360" w:lineRule="auto"/>
              <w:jc w:val="both"/>
              <w:rPr>
                <w:rFonts w:ascii="Arial" w:hAnsi="Arial"/>
                <w:szCs w:val="24"/>
              </w:rPr>
            </w:pPr>
            <w:r>
              <w:rPr>
                <w:rFonts w:ascii="Arial" w:hAnsi="Arial"/>
                <w:szCs w:val="24"/>
              </w:rPr>
              <w:t>-</w:t>
            </w:r>
            <w:r w:rsidR="0001147C">
              <w:rPr>
                <w:rFonts w:ascii="Arial" w:hAnsi="Arial"/>
                <w:szCs w:val="24"/>
              </w:rPr>
              <w:t>AC</w:t>
            </w:r>
            <w:r>
              <w:rPr>
                <w:rFonts w:ascii="Arial" w:hAnsi="Arial"/>
                <w:szCs w:val="24"/>
              </w:rPr>
              <w:t>. sulfurique de 30%</w:t>
            </w:r>
          </w:p>
          <w:p w:rsidR="006744BE" w:rsidRDefault="006744BE" w:rsidP="009C7553">
            <w:pPr>
              <w:tabs>
                <w:tab w:val="left" w:pos="4040"/>
              </w:tabs>
              <w:spacing w:line="360" w:lineRule="auto"/>
              <w:jc w:val="both"/>
              <w:rPr>
                <w:rFonts w:ascii="Arial" w:hAnsi="Arial"/>
                <w:szCs w:val="24"/>
              </w:rPr>
            </w:pPr>
            <w:r>
              <w:rPr>
                <w:rFonts w:ascii="Arial" w:hAnsi="Arial"/>
                <w:szCs w:val="24"/>
              </w:rPr>
              <w:t>(1l dilué dans 5 l d’eau)</w:t>
            </w:r>
            <w:r>
              <w:rPr>
                <w:rFonts w:ascii="Arial" w:hAnsi="Arial"/>
                <w:szCs w:val="24"/>
              </w:rPr>
              <w:tab/>
              <w:t xml:space="preserve">4,5 - 8     </w:t>
            </w:r>
          </w:p>
          <w:p w:rsidR="006744BE" w:rsidRDefault="006744BE" w:rsidP="009C7553">
            <w:pPr>
              <w:tabs>
                <w:tab w:val="center" w:pos="4498"/>
                <w:tab w:val="left" w:pos="6300"/>
              </w:tabs>
              <w:spacing w:line="360" w:lineRule="auto"/>
              <w:jc w:val="both"/>
              <w:rPr>
                <w:rFonts w:ascii="Arial" w:hAnsi="Arial"/>
                <w:szCs w:val="24"/>
              </w:rPr>
            </w:pPr>
            <w:r>
              <w:rPr>
                <w:rFonts w:ascii="Arial" w:hAnsi="Arial"/>
                <w:szCs w:val="24"/>
              </w:rPr>
              <w:lastRenderedPageBreak/>
              <w:t>-</w:t>
            </w:r>
            <w:proofErr w:type="spellStart"/>
            <w:r>
              <w:rPr>
                <w:rFonts w:ascii="Arial" w:hAnsi="Arial"/>
                <w:szCs w:val="24"/>
              </w:rPr>
              <w:t>Ac</w:t>
            </w:r>
            <w:proofErr w:type="spellEnd"/>
            <w:r>
              <w:rPr>
                <w:rFonts w:ascii="Arial" w:hAnsi="Arial"/>
                <w:szCs w:val="24"/>
              </w:rPr>
              <w:t xml:space="preserve">. sulfurique de 20%         5                     </w:t>
            </w:r>
            <w:r>
              <w:rPr>
                <w:rFonts w:ascii="Arial" w:hAnsi="Arial"/>
                <w:szCs w:val="24"/>
              </w:rPr>
              <w:tab/>
              <w:t>7</w:t>
            </w:r>
          </w:p>
          <w:p w:rsidR="006744BE" w:rsidRDefault="006744BE" w:rsidP="009C7553">
            <w:pPr>
              <w:tabs>
                <w:tab w:val="left" w:pos="3860"/>
              </w:tabs>
              <w:spacing w:line="360" w:lineRule="auto"/>
              <w:jc w:val="both"/>
              <w:rPr>
                <w:rFonts w:ascii="Arial" w:hAnsi="Arial"/>
                <w:szCs w:val="24"/>
              </w:rPr>
            </w:pPr>
            <w:r>
              <w:rPr>
                <w:rFonts w:ascii="Arial" w:hAnsi="Arial"/>
                <w:szCs w:val="24"/>
              </w:rPr>
              <w:t>(1l dilué dans 5 l d’eau)</w:t>
            </w:r>
            <w:r>
              <w:rPr>
                <w:rFonts w:ascii="Arial" w:hAnsi="Arial"/>
                <w:szCs w:val="24"/>
              </w:rPr>
              <w:tab/>
              <w:t xml:space="preserve"> </w:t>
            </w:r>
          </w:p>
          <w:p w:rsidR="006744BE" w:rsidRDefault="006744BE" w:rsidP="009C7553">
            <w:pPr>
              <w:tabs>
                <w:tab w:val="left" w:pos="6380"/>
              </w:tabs>
              <w:spacing w:line="360" w:lineRule="auto"/>
              <w:jc w:val="both"/>
              <w:rPr>
                <w:rFonts w:ascii="Arial" w:hAnsi="Arial"/>
                <w:szCs w:val="24"/>
              </w:rPr>
            </w:pPr>
            <w:r>
              <w:rPr>
                <w:rFonts w:ascii="Arial" w:hAnsi="Arial"/>
                <w:szCs w:val="24"/>
              </w:rPr>
              <w:t>-Ac.phosphorique1%           4</w:t>
            </w:r>
            <w:r>
              <w:rPr>
                <w:rFonts w:ascii="Arial" w:hAnsi="Arial"/>
                <w:szCs w:val="24"/>
              </w:rPr>
              <w:tab/>
              <w:t>6</w:t>
            </w:r>
          </w:p>
          <w:p w:rsidR="006744BE" w:rsidRDefault="006744BE" w:rsidP="009C7553">
            <w:pPr>
              <w:spacing w:line="360" w:lineRule="auto"/>
              <w:jc w:val="both"/>
              <w:rPr>
                <w:rFonts w:ascii="Arial" w:hAnsi="Arial"/>
                <w:szCs w:val="24"/>
              </w:rPr>
            </w:pPr>
            <w:r>
              <w:rPr>
                <w:rFonts w:ascii="Arial" w:hAnsi="Arial"/>
                <w:szCs w:val="24"/>
              </w:rPr>
              <w:t>(1l / 4l d’eau)</w:t>
            </w:r>
          </w:p>
          <w:p w:rsidR="006744BE" w:rsidRDefault="006744BE" w:rsidP="009C7553">
            <w:pPr>
              <w:spacing w:line="360" w:lineRule="auto"/>
              <w:jc w:val="both"/>
              <w:rPr>
                <w:rFonts w:ascii="Arial" w:hAnsi="Arial"/>
                <w:szCs w:val="24"/>
              </w:rPr>
            </w:pPr>
            <w:r>
              <w:rPr>
                <w:rFonts w:ascii="Arial" w:hAnsi="Arial"/>
                <w:szCs w:val="24"/>
              </w:rPr>
              <w:t>-</w:t>
            </w:r>
            <w:proofErr w:type="spellStart"/>
            <w:r>
              <w:rPr>
                <w:rFonts w:ascii="Arial" w:hAnsi="Arial"/>
                <w:szCs w:val="24"/>
              </w:rPr>
              <w:t>pentaclorure</w:t>
            </w:r>
            <w:proofErr w:type="spellEnd"/>
            <w:r>
              <w:rPr>
                <w:rFonts w:ascii="Arial" w:hAnsi="Arial"/>
                <w:szCs w:val="24"/>
              </w:rPr>
              <w:t xml:space="preserve"> de </w:t>
            </w:r>
            <w:proofErr w:type="spellStart"/>
            <w:r>
              <w:rPr>
                <w:rFonts w:ascii="Arial" w:hAnsi="Arial"/>
                <w:szCs w:val="24"/>
              </w:rPr>
              <w:t>phospho</w:t>
            </w:r>
            <w:proofErr w:type="spellEnd"/>
          </w:p>
          <w:p w:rsidR="006744BE" w:rsidRDefault="006744BE" w:rsidP="009C7553">
            <w:pPr>
              <w:tabs>
                <w:tab w:val="left" w:pos="6500"/>
              </w:tabs>
              <w:spacing w:line="360" w:lineRule="auto"/>
              <w:jc w:val="both"/>
              <w:rPr>
                <w:rFonts w:ascii="Arial" w:hAnsi="Arial"/>
                <w:szCs w:val="24"/>
              </w:rPr>
            </w:pPr>
            <w:proofErr w:type="spellStart"/>
            <w:r>
              <w:rPr>
                <w:rFonts w:ascii="Arial" w:hAnsi="Arial"/>
                <w:szCs w:val="24"/>
              </w:rPr>
              <w:t>re</w:t>
            </w:r>
            <w:proofErr w:type="spellEnd"/>
            <w:r>
              <w:rPr>
                <w:rFonts w:ascii="Arial" w:hAnsi="Arial"/>
                <w:szCs w:val="24"/>
              </w:rPr>
              <w:t xml:space="preserve"> (10 kg/ 180l d’eau)           3,5                                              5</w:t>
            </w:r>
          </w:p>
          <w:p w:rsidR="006744BE" w:rsidRDefault="006744BE" w:rsidP="009C7553">
            <w:pPr>
              <w:spacing w:line="360" w:lineRule="auto"/>
              <w:jc w:val="both"/>
              <w:rPr>
                <w:rFonts w:ascii="Arial" w:hAnsi="Arial"/>
                <w:szCs w:val="24"/>
              </w:rPr>
            </w:pPr>
            <w:r>
              <w:rPr>
                <w:rFonts w:ascii="Arial" w:hAnsi="Arial"/>
                <w:szCs w:val="24"/>
              </w:rPr>
              <w:t xml:space="preserve">-lait battu, sérum de </w:t>
            </w:r>
            <w:r w:rsidR="0001147C">
              <w:rPr>
                <w:rFonts w:ascii="Arial" w:hAnsi="Arial"/>
                <w:szCs w:val="24"/>
              </w:rPr>
              <w:t>fromagerie</w:t>
            </w:r>
          </w:p>
          <w:p w:rsidR="006744BE" w:rsidRDefault="006744BE" w:rsidP="009C7553">
            <w:pPr>
              <w:tabs>
                <w:tab w:val="left" w:pos="3060"/>
                <w:tab w:val="left" w:pos="6340"/>
              </w:tabs>
              <w:spacing w:line="360" w:lineRule="auto"/>
              <w:jc w:val="both"/>
              <w:rPr>
                <w:rFonts w:ascii="Arial" w:hAnsi="Arial"/>
                <w:szCs w:val="24"/>
              </w:rPr>
            </w:pPr>
            <w:r>
              <w:rPr>
                <w:rFonts w:ascii="Arial" w:hAnsi="Arial"/>
                <w:szCs w:val="24"/>
              </w:rPr>
              <w:t>(sans dilution)</w:t>
            </w:r>
            <w:r>
              <w:rPr>
                <w:rFonts w:ascii="Arial" w:hAnsi="Arial"/>
                <w:szCs w:val="24"/>
              </w:rPr>
              <w:tab/>
              <w:t>4</w:t>
            </w:r>
            <w:r>
              <w:rPr>
                <w:rFonts w:ascii="Arial" w:hAnsi="Arial"/>
                <w:szCs w:val="24"/>
              </w:rPr>
              <w:tab/>
              <w:t>6</w:t>
            </w:r>
          </w:p>
          <w:p w:rsidR="006744BE" w:rsidRPr="00E94670" w:rsidRDefault="006744BE" w:rsidP="009C7553">
            <w:pPr>
              <w:spacing w:line="360" w:lineRule="auto"/>
              <w:jc w:val="both"/>
              <w:rPr>
                <w:rFonts w:ascii="Arial" w:hAnsi="Arial"/>
                <w:b/>
                <w:szCs w:val="24"/>
                <w:u w:val="single"/>
              </w:rPr>
            </w:pPr>
            <w:r w:rsidRPr="00E94670">
              <w:rPr>
                <w:rFonts w:ascii="Arial" w:hAnsi="Arial"/>
                <w:b/>
                <w:szCs w:val="24"/>
                <w:u w:val="single"/>
              </w:rPr>
              <w:t>Acides organiques</w:t>
            </w:r>
          </w:p>
          <w:p w:rsidR="006744BE" w:rsidRDefault="006744BE" w:rsidP="009C7553">
            <w:pPr>
              <w:spacing w:line="360" w:lineRule="auto"/>
              <w:jc w:val="both"/>
              <w:rPr>
                <w:rFonts w:ascii="Arial" w:hAnsi="Arial"/>
                <w:szCs w:val="24"/>
              </w:rPr>
            </w:pPr>
            <w:r>
              <w:rPr>
                <w:rFonts w:ascii="Arial" w:hAnsi="Arial"/>
                <w:szCs w:val="24"/>
              </w:rPr>
              <w:t xml:space="preserve"> -</w:t>
            </w:r>
            <w:proofErr w:type="spellStart"/>
            <w:r>
              <w:rPr>
                <w:rFonts w:ascii="Arial" w:hAnsi="Arial"/>
                <w:szCs w:val="24"/>
              </w:rPr>
              <w:t>Ac</w:t>
            </w:r>
            <w:proofErr w:type="spellEnd"/>
            <w:r>
              <w:rPr>
                <w:rFonts w:ascii="Arial" w:hAnsi="Arial"/>
                <w:szCs w:val="24"/>
              </w:rPr>
              <w:t>. Formique à 90%</w:t>
            </w:r>
          </w:p>
          <w:p w:rsidR="006744BE" w:rsidRDefault="006744BE" w:rsidP="009C7553">
            <w:pPr>
              <w:tabs>
                <w:tab w:val="left" w:pos="3060"/>
                <w:tab w:val="left" w:pos="6360"/>
              </w:tabs>
              <w:spacing w:line="360" w:lineRule="auto"/>
              <w:jc w:val="both"/>
              <w:rPr>
                <w:rFonts w:ascii="Arial" w:hAnsi="Arial"/>
                <w:szCs w:val="24"/>
              </w:rPr>
            </w:pPr>
            <w:r>
              <w:rPr>
                <w:rFonts w:ascii="Arial" w:hAnsi="Arial"/>
                <w:szCs w:val="24"/>
              </w:rPr>
              <w:t>(1l / 20 l d’eau)</w:t>
            </w:r>
            <w:r>
              <w:rPr>
                <w:rFonts w:ascii="Arial" w:hAnsi="Arial"/>
                <w:szCs w:val="24"/>
              </w:rPr>
              <w:tab/>
              <w:t>4</w:t>
            </w:r>
            <w:r>
              <w:rPr>
                <w:rFonts w:ascii="Arial" w:hAnsi="Arial"/>
                <w:szCs w:val="24"/>
              </w:rPr>
              <w:tab/>
              <w:t>6</w:t>
            </w:r>
          </w:p>
          <w:p w:rsidR="006744BE" w:rsidRDefault="006744BE" w:rsidP="009C7553">
            <w:pPr>
              <w:spacing w:line="360" w:lineRule="auto"/>
              <w:jc w:val="both"/>
              <w:rPr>
                <w:rFonts w:ascii="Arial" w:hAnsi="Arial"/>
                <w:szCs w:val="24"/>
              </w:rPr>
            </w:pPr>
            <w:r>
              <w:rPr>
                <w:rFonts w:ascii="Arial" w:hAnsi="Arial"/>
                <w:szCs w:val="24"/>
              </w:rPr>
              <w:t xml:space="preserve">-mélange de 20 parties de </w:t>
            </w:r>
          </w:p>
          <w:p w:rsidR="006744BE" w:rsidRDefault="006744BE" w:rsidP="009C7553">
            <w:pPr>
              <w:spacing w:line="360" w:lineRule="auto"/>
              <w:jc w:val="both"/>
              <w:rPr>
                <w:rFonts w:ascii="Arial" w:hAnsi="Arial"/>
                <w:szCs w:val="24"/>
              </w:rPr>
            </w:pPr>
            <w:r>
              <w:rPr>
                <w:rFonts w:ascii="Arial" w:hAnsi="Arial"/>
                <w:szCs w:val="24"/>
              </w:rPr>
              <w:t>Formiate de calcium et de</w:t>
            </w:r>
          </w:p>
          <w:p w:rsidR="006744BE" w:rsidRDefault="006744BE" w:rsidP="009C7553">
            <w:pPr>
              <w:spacing w:line="360" w:lineRule="auto"/>
              <w:jc w:val="both"/>
              <w:rPr>
                <w:rFonts w:ascii="Arial" w:hAnsi="Arial"/>
                <w:szCs w:val="24"/>
              </w:rPr>
            </w:pPr>
            <w:r>
              <w:rPr>
                <w:rFonts w:ascii="Arial" w:hAnsi="Arial"/>
                <w:szCs w:val="24"/>
              </w:rPr>
              <w:t xml:space="preserve">3 parties de nitrite de </w:t>
            </w:r>
          </w:p>
          <w:p w:rsidR="006744BE" w:rsidRPr="00B53EEE" w:rsidRDefault="006744BE" w:rsidP="009C7553">
            <w:pPr>
              <w:spacing w:line="360" w:lineRule="auto"/>
              <w:jc w:val="both"/>
              <w:rPr>
                <w:rFonts w:ascii="Arial" w:hAnsi="Arial"/>
                <w:szCs w:val="24"/>
              </w:rPr>
            </w:pPr>
            <w:r>
              <w:rPr>
                <w:rFonts w:ascii="Arial" w:hAnsi="Arial"/>
                <w:szCs w:val="24"/>
              </w:rPr>
              <w:t xml:space="preserve">Sodium </w:t>
            </w:r>
          </w:p>
        </w:tc>
      </w:tr>
    </w:tbl>
    <w:p w:rsidR="006744BE" w:rsidRDefault="006744BE" w:rsidP="006744BE">
      <w:pPr>
        <w:spacing w:line="360" w:lineRule="auto"/>
        <w:jc w:val="both"/>
        <w:rPr>
          <w:rFonts w:ascii="Arial" w:hAnsi="Arial"/>
          <w:szCs w:val="24"/>
        </w:rPr>
      </w:pPr>
      <w:r w:rsidRPr="00A22438">
        <w:rPr>
          <w:rFonts w:ascii="Arial" w:hAnsi="Arial"/>
          <w:szCs w:val="24"/>
        </w:rPr>
        <w:lastRenderedPageBreak/>
        <w:t xml:space="preserve"> </w:t>
      </w:r>
    </w:p>
    <w:p w:rsidR="006744BE" w:rsidRDefault="006744BE" w:rsidP="006744BE">
      <w:pPr>
        <w:spacing w:line="360" w:lineRule="auto"/>
        <w:jc w:val="both"/>
        <w:rPr>
          <w:rFonts w:ascii="Arial" w:hAnsi="Arial"/>
          <w:szCs w:val="24"/>
        </w:rPr>
      </w:pPr>
      <w:r>
        <w:rPr>
          <w:rFonts w:ascii="Arial" w:hAnsi="Arial"/>
          <w:szCs w:val="24"/>
        </w:rPr>
        <w:t xml:space="preserve">            On peut aussi additionner à l’ensilage d’autres substances comme le  sel marin (</w:t>
      </w:r>
      <w:proofErr w:type="spellStart"/>
      <w:r>
        <w:rPr>
          <w:rFonts w:ascii="Arial" w:hAnsi="Arial"/>
          <w:szCs w:val="24"/>
        </w:rPr>
        <w:t>NaCl</w:t>
      </w:r>
      <w:proofErr w:type="spellEnd"/>
      <w:r>
        <w:rPr>
          <w:rFonts w:ascii="Arial" w:hAnsi="Arial"/>
          <w:szCs w:val="24"/>
        </w:rPr>
        <w:t xml:space="preserve">) à une dose maximale de 0,25% pour ne  pas inhiber l’activité des bactéries lactiques ayant une forte capacité d’acidification. Le </w:t>
      </w:r>
      <w:proofErr w:type="spellStart"/>
      <w:r>
        <w:rPr>
          <w:rFonts w:ascii="Arial" w:hAnsi="Arial"/>
          <w:szCs w:val="24"/>
        </w:rPr>
        <w:t>NaCl</w:t>
      </w:r>
      <w:proofErr w:type="spellEnd"/>
      <w:r>
        <w:rPr>
          <w:rFonts w:ascii="Arial" w:hAnsi="Arial"/>
          <w:szCs w:val="24"/>
        </w:rPr>
        <w:t xml:space="preserve"> ne doit pas être additionné en solution aqueuse manière homogène sur le fourrage. Le sel active et augmente la production des jus qui entraine un excès d’humidité rendant ainsi la conservation et l’appétence préjudiciable.</w:t>
      </w:r>
    </w:p>
    <w:p w:rsidR="006744BE" w:rsidRPr="008B703E" w:rsidRDefault="006744BE" w:rsidP="008F3FAB">
      <w:pPr>
        <w:pStyle w:val="Titre4"/>
        <w:rPr>
          <w:rFonts w:ascii="Arial" w:hAnsi="Arial" w:cs="Arial"/>
          <w:color w:val="auto"/>
        </w:rPr>
      </w:pPr>
      <w:r w:rsidRPr="008B703E">
        <w:rPr>
          <w:rFonts w:ascii="Arial" w:hAnsi="Arial" w:cs="Arial"/>
          <w:color w:val="auto"/>
        </w:rPr>
        <w:t>III.</w:t>
      </w:r>
      <w:r w:rsidR="00B22621" w:rsidRPr="008B703E">
        <w:rPr>
          <w:rFonts w:ascii="Arial" w:hAnsi="Arial" w:cs="Arial"/>
          <w:color w:val="auto"/>
        </w:rPr>
        <w:t>2.</w:t>
      </w:r>
      <w:r w:rsidRPr="008B703E">
        <w:rPr>
          <w:rFonts w:ascii="Arial" w:hAnsi="Arial" w:cs="Arial"/>
          <w:color w:val="auto"/>
        </w:rPr>
        <w:t>8.5 Ensilage sous vide :</w:t>
      </w:r>
    </w:p>
    <w:p w:rsidR="006744BE" w:rsidRDefault="006744BE" w:rsidP="006744BE">
      <w:pPr>
        <w:spacing w:line="360" w:lineRule="auto"/>
        <w:jc w:val="both"/>
        <w:rPr>
          <w:rFonts w:ascii="Arial" w:hAnsi="Arial"/>
          <w:szCs w:val="24"/>
        </w:rPr>
      </w:pPr>
      <w:r>
        <w:rPr>
          <w:rFonts w:ascii="Arial" w:hAnsi="Arial"/>
          <w:szCs w:val="24"/>
        </w:rPr>
        <w:t xml:space="preserve">          C’est une technique où l’ensilage qui, placé dans un silo couloir (silo- tranchée) ou sur une simple plate – forme en béton, est enfermé dans un film plastique étanche. L’air de l’intérieur est vidé.</w:t>
      </w:r>
    </w:p>
    <w:p w:rsidR="006744BE" w:rsidRPr="00A264A6" w:rsidRDefault="006744BE" w:rsidP="008F3FAB">
      <w:pPr>
        <w:pStyle w:val="Titre3"/>
      </w:pPr>
      <w:bookmarkStart w:id="73" w:name="_Toc356690125"/>
      <w:r w:rsidRPr="00A264A6">
        <w:t>III.</w:t>
      </w:r>
      <w:r w:rsidR="00B22621">
        <w:t>2.</w:t>
      </w:r>
      <w:r w:rsidRPr="00A264A6">
        <w:t>9 Les silos :</w:t>
      </w:r>
      <w:bookmarkEnd w:id="73"/>
    </w:p>
    <w:p w:rsidR="006744BE" w:rsidRDefault="006744BE" w:rsidP="006744BE">
      <w:pPr>
        <w:spacing w:line="360" w:lineRule="auto"/>
        <w:jc w:val="both"/>
        <w:rPr>
          <w:rFonts w:ascii="Arial" w:hAnsi="Arial"/>
          <w:szCs w:val="24"/>
        </w:rPr>
      </w:pPr>
      <w:r>
        <w:rPr>
          <w:rFonts w:ascii="Arial" w:hAnsi="Arial"/>
          <w:szCs w:val="24"/>
        </w:rPr>
        <w:t xml:space="preserve">           Les silos sont des récipients employés pour la conservation de l’ensilage. L’avantage de silos réside dans :</w:t>
      </w:r>
    </w:p>
    <w:p w:rsidR="006744BE" w:rsidRDefault="006744BE" w:rsidP="006744BE">
      <w:pPr>
        <w:pStyle w:val="Paragraphedeliste"/>
        <w:numPr>
          <w:ilvl w:val="0"/>
          <w:numId w:val="32"/>
        </w:numPr>
        <w:spacing w:line="360" w:lineRule="auto"/>
        <w:jc w:val="both"/>
        <w:rPr>
          <w:rFonts w:ascii="Arial" w:hAnsi="Arial"/>
          <w:szCs w:val="24"/>
        </w:rPr>
      </w:pPr>
      <w:r>
        <w:rPr>
          <w:rFonts w:ascii="Arial" w:hAnsi="Arial"/>
          <w:szCs w:val="24"/>
        </w:rPr>
        <w:t>Une meilleure charge de bétail par hectare de terre disponible,</w:t>
      </w:r>
    </w:p>
    <w:p w:rsidR="006744BE" w:rsidRDefault="006744BE" w:rsidP="006744BE">
      <w:pPr>
        <w:pStyle w:val="Paragraphedeliste"/>
        <w:numPr>
          <w:ilvl w:val="0"/>
          <w:numId w:val="32"/>
        </w:numPr>
        <w:spacing w:line="360" w:lineRule="auto"/>
        <w:jc w:val="both"/>
        <w:rPr>
          <w:rFonts w:ascii="Arial" w:hAnsi="Arial"/>
          <w:szCs w:val="24"/>
        </w:rPr>
      </w:pPr>
      <w:r>
        <w:rPr>
          <w:rFonts w:ascii="Arial" w:hAnsi="Arial"/>
          <w:szCs w:val="24"/>
        </w:rPr>
        <w:t>La disponibilité du fourrage de qualité en toute saison,</w:t>
      </w:r>
    </w:p>
    <w:p w:rsidR="006744BE" w:rsidRDefault="006744BE" w:rsidP="006744BE">
      <w:pPr>
        <w:pStyle w:val="Paragraphedeliste"/>
        <w:numPr>
          <w:ilvl w:val="0"/>
          <w:numId w:val="32"/>
        </w:numPr>
        <w:spacing w:line="360" w:lineRule="auto"/>
        <w:jc w:val="both"/>
        <w:rPr>
          <w:rFonts w:ascii="Arial" w:hAnsi="Arial"/>
          <w:szCs w:val="24"/>
        </w:rPr>
      </w:pPr>
      <w:r>
        <w:rPr>
          <w:rFonts w:ascii="Arial" w:hAnsi="Arial"/>
          <w:szCs w:val="24"/>
        </w:rPr>
        <w:t xml:space="preserve">L’épargne d’espace pour la conservation </w:t>
      </w:r>
    </w:p>
    <w:p w:rsidR="006744BE" w:rsidRDefault="006744BE" w:rsidP="006744BE">
      <w:pPr>
        <w:pStyle w:val="Paragraphedeliste"/>
        <w:numPr>
          <w:ilvl w:val="0"/>
          <w:numId w:val="32"/>
        </w:numPr>
        <w:spacing w:line="360" w:lineRule="auto"/>
        <w:jc w:val="both"/>
        <w:rPr>
          <w:rFonts w:ascii="Arial" w:hAnsi="Arial"/>
          <w:szCs w:val="24"/>
        </w:rPr>
      </w:pPr>
      <w:r>
        <w:rPr>
          <w:rFonts w:ascii="Arial" w:hAnsi="Arial"/>
          <w:szCs w:val="24"/>
        </w:rPr>
        <w:lastRenderedPageBreak/>
        <w:t>La libération rapide des cultivées de leurs cultures.</w:t>
      </w:r>
    </w:p>
    <w:p w:rsidR="006744BE" w:rsidRDefault="006744BE" w:rsidP="006744BE">
      <w:pPr>
        <w:spacing w:line="360" w:lineRule="auto"/>
        <w:jc w:val="both"/>
        <w:rPr>
          <w:rFonts w:ascii="Arial" w:hAnsi="Arial"/>
          <w:szCs w:val="24"/>
        </w:rPr>
      </w:pPr>
      <w:r>
        <w:rPr>
          <w:rFonts w:ascii="Arial" w:hAnsi="Arial"/>
          <w:szCs w:val="24"/>
        </w:rPr>
        <w:t xml:space="preserve">            Les silos peuvent être construits de différentes façons en utilisant des matériaux divers comme le montre le schéma ci – dessous. Le type de construction du silo n’est pas aussi important que le remplissage du récipient ; chaque firme constructrice donne des indications techniques </w:t>
      </w:r>
      <w:proofErr w:type="spellStart"/>
      <w:r>
        <w:rPr>
          <w:rFonts w:ascii="Arial" w:hAnsi="Arial"/>
          <w:szCs w:val="24"/>
        </w:rPr>
        <w:t>aux quelles</w:t>
      </w:r>
      <w:proofErr w:type="spellEnd"/>
      <w:r>
        <w:rPr>
          <w:rFonts w:ascii="Arial" w:hAnsi="Arial"/>
          <w:szCs w:val="24"/>
        </w:rPr>
        <w:t xml:space="preserve"> il faut se référer.</w:t>
      </w:r>
    </w:p>
    <w:tbl>
      <w:tblPr>
        <w:tblStyle w:val="Grilledutableau"/>
        <w:tblW w:w="0" w:type="auto"/>
        <w:tblLook w:val="04A0" w:firstRow="1" w:lastRow="0" w:firstColumn="1" w:lastColumn="0" w:noHBand="0" w:noVBand="1"/>
      </w:tblPr>
      <w:tblGrid>
        <w:gridCol w:w="1404"/>
        <w:gridCol w:w="5934"/>
      </w:tblGrid>
      <w:tr w:rsidR="006744BE" w:rsidTr="009C7553">
        <w:tc>
          <w:tcPr>
            <w:tcW w:w="1404" w:type="dxa"/>
          </w:tcPr>
          <w:p w:rsidR="006744BE" w:rsidRDefault="006744BE" w:rsidP="009C7553">
            <w:pPr>
              <w:spacing w:line="360" w:lineRule="auto"/>
              <w:jc w:val="both"/>
              <w:rPr>
                <w:rFonts w:ascii="Arial" w:hAnsi="Arial"/>
                <w:szCs w:val="24"/>
              </w:rPr>
            </w:pPr>
            <w:r>
              <w:rPr>
                <w:rFonts w:ascii="Arial" w:hAnsi="Arial"/>
                <w:szCs w:val="24"/>
              </w:rPr>
              <w:t xml:space="preserve">Matériel  </w:t>
            </w:r>
          </w:p>
        </w:tc>
        <w:tc>
          <w:tcPr>
            <w:tcW w:w="5934" w:type="dxa"/>
          </w:tcPr>
          <w:p w:rsidR="006744BE" w:rsidRDefault="006744BE" w:rsidP="009C7553">
            <w:pPr>
              <w:spacing w:line="360" w:lineRule="auto"/>
              <w:jc w:val="both"/>
              <w:rPr>
                <w:rFonts w:ascii="Arial" w:hAnsi="Arial"/>
                <w:szCs w:val="24"/>
              </w:rPr>
            </w:pPr>
            <w:r>
              <w:rPr>
                <w:rFonts w:ascii="Arial" w:hAnsi="Arial"/>
                <w:szCs w:val="24"/>
              </w:rPr>
              <w:t xml:space="preserve"> Métal, béton, plastique, bois, maçonnerie (brique)</w:t>
            </w:r>
          </w:p>
        </w:tc>
      </w:tr>
      <w:tr w:rsidR="006744BE" w:rsidTr="009C7553">
        <w:tc>
          <w:tcPr>
            <w:tcW w:w="1404" w:type="dxa"/>
          </w:tcPr>
          <w:p w:rsidR="006744BE" w:rsidRDefault="006744BE" w:rsidP="009C7553">
            <w:pPr>
              <w:spacing w:line="360" w:lineRule="auto"/>
              <w:jc w:val="both"/>
              <w:rPr>
                <w:rFonts w:ascii="Arial" w:hAnsi="Arial"/>
                <w:szCs w:val="24"/>
              </w:rPr>
            </w:pPr>
            <w:r>
              <w:rPr>
                <w:rFonts w:ascii="Arial" w:hAnsi="Arial"/>
                <w:szCs w:val="24"/>
              </w:rPr>
              <w:t xml:space="preserve">Situation </w:t>
            </w:r>
          </w:p>
        </w:tc>
        <w:tc>
          <w:tcPr>
            <w:tcW w:w="5934" w:type="dxa"/>
          </w:tcPr>
          <w:p w:rsidR="006744BE" w:rsidRDefault="006744BE" w:rsidP="009C7553">
            <w:pPr>
              <w:spacing w:line="360" w:lineRule="auto"/>
              <w:jc w:val="both"/>
              <w:rPr>
                <w:rFonts w:ascii="Arial" w:hAnsi="Arial"/>
                <w:szCs w:val="24"/>
              </w:rPr>
            </w:pPr>
            <w:r>
              <w:rPr>
                <w:rFonts w:ascii="Arial" w:hAnsi="Arial"/>
                <w:szCs w:val="24"/>
              </w:rPr>
              <w:t>Sous- terraine, terrienne, aérienne</w:t>
            </w:r>
          </w:p>
        </w:tc>
      </w:tr>
      <w:tr w:rsidR="006744BE" w:rsidTr="009C7553">
        <w:tc>
          <w:tcPr>
            <w:tcW w:w="1404" w:type="dxa"/>
          </w:tcPr>
          <w:p w:rsidR="006744BE" w:rsidRDefault="006744BE" w:rsidP="009C7553">
            <w:pPr>
              <w:spacing w:line="360" w:lineRule="auto"/>
              <w:jc w:val="both"/>
              <w:rPr>
                <w:rFonts w:ascii="Arial" w:hAnsi="Arial"/>
                <w:szCs w:val="24"/>
              </w:rPr>
            </w:pPr>
            <w:r>
              <w:rPr>
                <w:rFonts w:ascii="Arial" w:hAnsi="Arial"/>
                <w:szCs w:val="24"/>
              </w:rPr>
              <w:t xml:space="preserve">Forme </w:t>
            </w:r>
          </w:p>
        </w:tc>
        <w:tc>
          <w:tcPr>
            <w:tcW w:w="5934" w:type="dxa"/>
          </w:tcPr>
          <w:p w:rsidR="006744BE" w:rsidRDefault="006744BE" w:rsidP="009C7553">
            <w:pPr>
              <w:spacing w:line="360" w:lineRule="auto"/>
              <w:jc w:val="both"/>
              <w:rPr>
                <w:rFonts w:ascii="Arial" w:hAnsi="Arial"/>
                <w:szCs w:val="24"/>
              </w:rPr>
            </w:pPr>
            <w:r>
              <w:rPr>
                <w:rFonts w:ascii="Arial" w:hAnsi="Arial"/>
                <w:szCs w:val="24"/>
              </w:rPr>
              <w:t xml:space="preserve">Ronde, rectangulaire, trapézoïdale </w:t>
            </w:r>
          </w:p>
        </w:tc>
      </w:tr>
      <w:tr w:rsidR="006744BE" w:rsidTr="009C7553">
        <w:tc>
          <w:tcPr>
            <w:tcW w:w="1404" w:type="dxa"/>
          </w:tcPr>
          <w:p w:rsidR="006744BE" w:rsidRDefault="006744BE" w:rsidP="009C7553">
            <w:pPr>
              <w:spacing w:line="360" w:lineRule="auto"/>
              <w:jc w:val="both"/>
              <w:rPr>
                <w:rFonts w:ascii="Arial" w:hAnsi="Arial"/>
                <w:szCs w:val="24"/>
              </w:rPr>
            </w:pPr>
            <w:r>
              <w:rPr>
                <w:rFonts w:ascii="Arial" w:hAnsi="Arial"/>
                <w:szCs w:val="24"/>
              </w:rPr>
              <w:t xml:space="preserve">Profondeur </w:t>
            </w:r>
          </w:p>
        </w:tc>
        <w:tc>
          <w:tcPr>
            <w:tcW w:w="5934" w:type="dxa"/>
          </w:tcPr>
          <w:p w:rsidR="006744BE" w:rsidRDefault="006744BE" w:rsidP="009C7553">
            <w:pPr>
              <w:spacing w:line="360" w:lineRule="auto"/>
              <w:jc w:val="both"/>
              <w:rPr>
                <w:rFonts w:ascii="Arial" w:hAnsi="Arial"/>
                <w:szCs w:val="24"/>
              </w:rPr>
            </w:pPr>
            <w:r>
              <w:rPr>
                <w:rFonts w:ascii="Arial" w:hAnsi="Arial"/>
                <w:szCs w:val="24"/>
              </w:rPr>
              <w:t>Variable (1,5 – 5 m)</w:t>
            </w:r>
          </w:p>
        </w:tc>
      </w:tr>
      <w:tr w:rsidR="006744BE" w:rsidTr="009C7553">
        <w:tc>
          <w:tcPr>
            <w:tcW w:w="1404" w:type="dxa"/>
          </w:tcPr>
          <w:p w:rsidR="006744BE" w:rsidRDefault="006744BE" w:rsidP="009C7553">
            <w:pPr>
              <w:spacing w:line="360" w:lineRule="auto"/>
              <w:jc w:val="both"/>
              <w:rPr>
                <w:rFonts w:ascii="Arial" w:hAnsi="Arial"/>
                <w:szCs w:val="24"/>
              </w:rPr>
            </w:pPr>
            <w:r>
              <w:rPr>
                <w:rFonts w:ascii="Arial" w:hAnsi="Arial"/>
                <w:szCs w:val="24"/>
              </w:rPr>
              <w:t xml:space="preserve">Hauteur </w:t>
            </w:r>
          </w:p>
        </w:tc>
        <w:tc>
          <w:tcPr>
            <w:tcW w:w="5934" w:type="dxa"/>
          </w:tcPr>
          <w:p w:rsidR="006744BE" w:rsidRDefault="006744BE" w:rsidP="009C7553">
            <w:pPr>
              <w:spacing w:line="360" w:lineRule="auto"/>
              <w:jc w:val="both"/>
              <w:rPr>
                <w:rFonts w:ascii="Arial" w:hAnsi="Arial"/>
                <w:szCs w:val="24"/>
              </w:rPr>
            </w:pPr>
            <w:r>
              <w:rPr>
                <w:rFonts w:ascii="Arial" w:hAnsi="Arial"/>
                <w:szCs w:val="24"/>
              </w:rPr>
              <w:t>Variable (2 à 6 m)</w:t>
            </w:r>
          </w:p>
        </w:tc>
      </w:tr>
    </w:tbl>
    <w:p w:rsidR="006744BE" w:rsidRDefault="006744BE" w:rsidP="006744BE">
      <w:pPr>
        <w:spacing w:line="360" w:lineRule="auto"/>
        <w:jc w:val="both"/>
        <w:rPr>
          <w:rFonts w:ascii="Arial" w:hAnsi="Arial"/>
          <w:szCs w:val="24"/>
        </w:rPr>
      </w:pPr>
    </w:p>
    <w:p w:rsidR="006744BE" w:rsidRDefault="006744BE" w:rsidP="006744BE">
      <w:pPr>
        <w:spacing w:line="360" w:lineRule="auto"/>
        <w:jc w:val="both"/>
        <w:rPr>
          <w:rFonts w:ascii="Arial" w:hAnsi="Arial"/>
          <w:szCs w:val="24"/>
        </w:rPr>
      </w:pPr>
      <w:r>
        <w:rPr>
          <w:rFonts w:ascii="Arial" w:hAnsi="Arial"/>
          <w:szCs w:val="24"/>
        </w:rPr>
        <w:t xml:space="preserve">            Les silos terriennes devront être construits sur une fondation dur et avoir des murs solides ; le contour des silos – tour ne doit pas être plus grand que la hauteur. Tout silo sera protégé des intempéries et son couvercle doit étanche. La nécessité d’une ouverture d’écoulement de jus n’existe que pour un silo de pomme de terre.</w:t>
      </w:r>
    </w:p>
    <w:p w:rsidR="006744BE" w:rsidRDefault="006744BE" w:rsidP="006744BE">
      <w:pPr>
        <w:spacing w:line="360" w:lineRule="auto"/>
        <w:jc w:val="both"/>
        <w:rPr>
          <w:rFonts w:ascii="Arial" w:hAnsi="Arial"/>
          <w:szCs w:val="24"/>
        </w:rPr>
      </w:pPr>
      <w:r>
        <w:rPr>
          <w:rFonts w:ascii="Arial" w:hAnsi="Arial"/>
          <w:szCs w:val="24"/>
        </w:rPr>
        <w:t xml:space="preserve">           En général, 1 m</w:t>
      </w:r>
      <w:r>
        <w:rPr>
          <w:rFonts w:ascii="Arial" w:hAnsi="Arial"/>
          <w:szCs w:val="24"/>
          <w:vertAlign w:val="superscript"/>
        </w:rPr>
        <w:t>3</w:t>
      </w:r>
      <w:r>
        <w:rPr>
          <w:rFonts w:ascii="Arial" w:hAnsi="Arial"/>
          <w:szCs w:val="24"/>
        </w:rPr>
        <w:t xml:space="preserve"> de silo peut contenir 750 à 1000 kg de fourrage pressé, c'est-à-dire de quoi nourrir une vache laitière pendant au moins 25 jours à raison de 30 kg d’ensilage par jour. Si la saison dure 6 mois soit 180 jours pour nourrir un bovin d’élevage  de moins de 2 ans à raison de 10 kg de fourrage par jour, il faudra 1800 kg d’ensilage ou environ 2,5 m</w:t>
      </w:r>
      <w:r>
        <w:rPr>
          <w:rFonts w:ascii="Arial" w:hAnsi="Arial"/>
          <w:szCs w:val="24"/>
          <w:vertAlign w:val="superscript"/>
        </w:rPr>
        <w:t>3</w:t>
      </w:r>
      <w:r>
        <w:rPr>
          <w:rFonts w:ascii="Arial" w:hAnsi="Arial"/>
          <w:szCs w:val="24"/>
        </w:rPr>
        <w:t>. La capacité du silo doit correspondre au nombre d’animaux à alimenter et à la durée de l’alimentation. Il est préférable d’avoir plusieurs silos à la place d’un seul grand.</w:t>
      </w:r>
    </w:p>
    <w:p w:rsidR="006744BE" w:rsidRDefault="006744BE" w:rsidP="006744BE">
      <w:pPr>
        <w:spacing w:line="360" w:lineRule="auto"/>
        <w:jc w:val="both"/>
        <w:rPr>
          <w:rFonts w:ascii="Arial" w:hAnsi="Arial"/>
          <w:szCs w:val="24"/>
        </w:rPr>
      </w:pPr>
      <w:r>
        <w:rPr>
          <w:rFonts w:ascii="Arial" w:hAnsi="Arial"/>
          <w:szCs w:val="24"/>
        </w:rPr>
        <w:t xml:space="preserve">            Nous allons décrire les principaux types de silo ci-dessous :</w:t>
      </w:r>
    </w:p>
    <w:p w:rsidR="006744BE" w:rsidRDefault="006744BE" w:rsidP="006744BE">
      <w:pPr>
        <w:pStyle w:val="Paragraphedeliste"/>
        <w:numPr>
          <w:ilvl w:val="0"/>
          <w:numId w:val="38"/>
        </w:numPr>
        <w:spacing w:line="360" w:lineRule="auto"/>
        <w:jc w:val="both"/>
        <w:rPr>
          <w:rFonts w:ascii="Arial" w:hAnsi="Arial"/>
          <w:szCs w:val="24"/>
        </w:rPr>
      </w:pPr>
      <w:r w:rsidRPr="008B703E">
        <w:rPr>
          <w:rStyle w:val="Titre4Car"/>
          <w:color w:val="auto"/>
        </w:rPr>
        <w:t>Le SILO – MEULE</w:t>
      </w:r>
      <w:r w:rsidRPr="00A264A6">
        <w:rPr>
          <w:rFonts w:ascii="Arial" w:hAnsi="Arial"/>
          <w:szCs w:val="24"/>
        </w:rPr>
        <w:t xml:space="preserve"> est installé de préférence sur un sol en déclivité légère et s’emploie pour les produits à tassement facile et régulier (pulpes, jeunes herbes de prairie, ….)</w:t>
      </w:r>
    </w:p>
    <w:p w:rsidR="00F36A96" w:rsidRPr="00F36A96" w:rsidRDefault="00F36A96" w:rsidP="00F36A96">
      <w:pPr>
        <w:pStyle w:val="Paragraphedeliste"/>
        <w:spacing w:line="360" w:lineRule="auto"/>
        <w:jc w:val="both"/>
        <w:rPr>
          <w:rFonts w:ascii="Arial" w:hAnsi="Arial"/>
          <w:sz w:val="28"/>
          <w:szCs w:val="28"/>
        </w:rPr>
      </w:pPr>
      <w:r w:rsidRPr="00F36A96">
        <w:rPr>
          <w:rStyle w:val="Titre4Car"/>
          <w:color w:val="auto"/>
          <w:sz w:val="28"/>
          <w:szCs w:val="28"/>
        </w:rPr>
        <w:t>Figure</w:t>
      </w:r>
      <w:r>
        <w:rPr>
          <w:rStyle w:val="Titre4Car"/>
          <w:color w:val="auto"/>
          <w:sz w:val="28"/>
          <w:szCs w:val="28"/>
        </w:rPr>
        <w:t xml:space="preserve"> (</w:t>
      </w:r>
      <w:r w:rsidRPr="00F36A96">
        <w:rPr>
          <w:rStyle w:val="Titre4Car"/>
          <w:color w:val="auto"/>
          <w:sz w:val="28"/>
          <w:szCs w:val="28"/>
        </w:rPr>
        <w:t>voir annexes</w:t>
      </w:r>
      <w:r>
        <w:rPr>
          <w:rStyle w:val="Titre4Car"/>
          <w:color w:val="auto"/>
          <w:sz w:val="28"/>
          <w:szCs w:val="28"/>
        </w:rPr>
        <w:t>)</w:t>
      </w:r>
    </w:p>
    <w:p w:rsidR="006744BE" w:rsidRDefault="006744BE" w:rsidP="006744BE">
      <w:pPr>
        <w:spacing w:line="360" w:lineRule="auto"/>
        <w:jc w:val="both"/>
        <w:rPr>
          <w:rFonts w:ascii="Arial" w:hAnsi="Arial"/>
          <w:szCs w:val="24"/>
        </w:rPr>
      </w:pPr>
      <w:r>
        <w:rPr>
          <w:rFonts w:ascii="Arial" w:hAnsi="Arial"/>
          <w:szCs w:val="24"/>
        </w:rPr>
        <w:t xml:space="preserve">           Sa section est trapézoïdale, les dimensions les usitées sont 2,4 m de profondeur,  2,4 m de largeur au fond et 3,6 m de largeur au sommet, la longueur est calculée en fonction de la quantité d’ensilage à produire.</w:t>
      </w:r>
    </w:p>
    <w:p w:rsidR="006744BE" w:rsidRDefault="006744BE" w:rsidP="006744BE">
      <w:pPr>
        <w:spacing w:line="360" w:lineRule="auto"/>
        <w:jc w:val="both"/>
        <w:rPr>
          <w:rFonts w:ascii="Arial" w:hAnsi="Arial"/>
          <w:szCs w:val="24"/>
        </w:rPr>
      </w:pPr>
      <w:r>
        <w:rPr>
          <w:rFonts w:ascii="Arial" w:hAnsi="Arial"/>
          <w:szCs w:val="24"/>
        </w:rPr>
        <w:lastRenderedPageBreak/>
        <w:t xml:space="preserve">           Dans les sols légers ou sablonneux, pour éviter des pertes dues aux moisissures et fermentations putrides, on peut renforcer ses parois par des armatures en bois, en tôles ou en papier goudronné ou bien on peut construire des murs de soutènement en pierre sèche ou en béton ; ils constituent ainsi des SILOS- CAGES.</w:t>
      </w:r>
    </w:p>
    <w:p w:rsidR="006744BE" w:rsidRDefault="006744BE" w:rsidP="006744BE">
      <w:pPr>
        <w:spacing w:line="360" w:lineRule="auto"/>
        <w:jc w:val="both"/>
        <w:rPr>
          <w:rFonts w:ascii="Arial" w:hAnsi="Arial"/>
          <w:szCs w:val="24"/>
        </w:rPr>
      </w:pPr>
      <w:r>
        <w:rPr>
          <w:rFonts w:ascii="Arial" w:hAnsi="Arial"/>
          <w:szCs w:val="24"/>
        </w:rPr>
        <w:t xml:space="preserve">            Le mélange de béton à utiliser comprendra : un de ciment, deux de sable, quatre de gravier et l’épaisseur du mur doit avoir 0,10 m. le remplissage du silo se fait par couches de 0, 80 à 1,00 m de l’épaisseur en bombant au </w:t>
      </w:r>
      <w:proofErr w:type="spellStart"/>
      <w:r>
        <w:rPr>
          <w:rFonts w:ascii="Arial" w:hAnsi="Arial"/>
          <w:szCs w:val="24"/>
        </w:rPr>
        <w:t>centre</w:t>
      </w:r>
      <w:proofErr w:type="spellEnd"/>
      <w:r>
        <w:rPr>
          <w:rFonts w:ascii="Arial" w:hAnsi="Arial"/>
          <w:szCs w:val="24"/>
        </w:rPr>
        <w:t xml:space="preserve"> les couches successives. </w:t>
      </w:r>
    </w:p>
    <w:p w:rsidR="006744BE" w:rsidRDefault="006744BE" w:rsidP="006744BE">
      <w:pPr>
        <w:spacing w:line="360" w:lineRule="auto"/>
        <w:jc w:val="both"/>
        <w:rPr>
          <w:rFonts w:ascii="Arial" w:hAnsi="Arial"/>
          <w:szCs w:val="24"/>
        </w:rPr>
      </w:pPr>
      <w:r>
        <w:rPr>
          <w:rFonts w:ascii="Arial" w:hAnsi="Arial"/>
          <w:szCs w:val="24"/>
        </w:rPr>
        <w:t xml:space="preserve">           On peut recouvrir la masse de 0,20 m de balle de paddy ou de paille hanchée, imprégnée d’eau et foulée  énergétiquement pendant quelques jours avant de recouvrir la terre. On peut aussi employer une couche de paille couverte successivement de terre, de sciure de bois et de l’astique contre la pluie. La couche étanche d’argile est épaisse 0,30 – 0,40 m.</w:t>
      </w:r>
    </w:p>
    <w:p w:rsidR="00F36A96" w:rsidRDefault="006744BE" w:rsidP="006744BE">
      <w:pPr>
        <w:spacing w:line="360" w:lineRule="auto"/>
        <w:jc w:val="both"/>
        <w:rPr>
          <w:rFonts w:ascii="Arial" w:hAnsi="Arial"/>
          <w:szCs w:val="24"/>
        </w:rPr>
      </w:pPr>
      <w:r>
        <w:rPr>
          <w:rFonts w:ascii="Arial" w:hAnsi="Arial"/>
          <w:szCs w:val="24"/>
        </w:rPr>
        <w:t xml:space="preserve">Le prélèvement du fourrage se fait par </w:t>
      </w:r>
      <w:r w:rsidRPr="00602377">
        <w:rPr>
          <w:rFonts w:ascii="Arial" w:hAnsi="Arial"/>
          <w:b/>
          <w:szCs w:val="24"/>
        </w:rPr>
        <w:t>tranches vertic</w:t>
      </w:r>
      <w:r>
        <w:rPr>
          <w:rFonts w:ascii="Arial" w:hAnsi="Arial"/>
          <w:b/>
          <w:szCs w:val="24"/>
        </w:rPr>
        <w:t>a</w:t>
      </w:r>
      <w:r w:rsidRPr="00602377">
        <w:rPr>
          <w:rFonts w:ascii="Arial" w:hAnsi="Arial"/>
          <w:b/>
          <w:szCs w:val="24"/>
        </w:rPr>
        <w:t>les</w:t>
      </w:r>
      <w:r>
        <w:rPr>
          <w:rFonts w:ascii="Arial" w:hAnsi="Arial"/>
          <w:b/>
          <w:szCs w:val="24"/>
        </w:rPr>
        <w:t xml:space="preserve"> </w:t>
      </w:r>
      <w:r>
        <w:rPr>
          <w:rFonts w:ascii="Arial" w:hAnsi="Arial"/>
          <w:szCs w:val="24"/>
        </w:rPr>
        <w:t>d’au moins 0,10 m pour éviter que le reste s’abime ; on peut entamer un silo 3 mois après son chargement. Le silo- meule est le silo le plus économique en climat tropical car il n’entraine aucune dépense importante.</w:t>
      </w:r>
    </w:p>
    <w:p w:rsidR="006744BE" w:rsidRDefault="006744BE" w:rsidP="006744BE">
      <w:pPr>
        <w:pStyle w:val="Paragraphedeliste"/>
        <w:numPr>
          <w:ilvl w:val="0"/>
          <w:numId w:val="36"/>
        </w:numPr>
        <w:spacing w:line="360" w:lineRule="auto"/>
        <w:jc w:val="both"/>
        <w:rPr>
          <w:rFonts w:ascii="Arial" w:hAnsi="Arial"/>
          <w:szCs w:val="24"/>
        </w:rPr>
      </w:pPr>
      <w:r w:rsidRPr="008B703E">
        <w:rPr>
          <w:rStyle w:val="Titre4Car"/>
          <w:color w:val="auto"/>
        </w:rPr>
        <w:t>Le SILO –FOSSE</w:t>
      </w:r>
      <w:r w:rsidRPr="00A264A6">
        <w:rPr>
          <w:rFonts w:ascii="Arial" w:hAnsi="Arial"/>
          <w:szCs w:val="24"/>
        </w:rPr>
        <w:t xml:space="preserve"> est constitué d’une fosse ronde ou rectangulaire creusée dans un sol fermé dont le fond est situé </w:t>
      </w:r>
      <w:proofErr w:type="spellStart"/>
      <w:r w:rsidRPr="00A264A6">
        <w:rPr>
          <w:rFonts w:ascii="Arial" w:hAnsi="Arial"/>
          <w:szCs w:val="24"/>
        </w:rPr>
        <w:t>au dessus</w:t>
      </w:r>
      <w:proofErr w:type="spellEnd"/>
      <w:r w:rsidRPr="00A264A6">
        <w:rPr>
          <w:rFonts w:ascii="Arial" w:hAnsi="Arial"/>
          <w:szCs w:val="24"/>
        </w:rPr>
        <w:t xml:space="preserve"> de la nappe phréatique.</w:t>
      </w:r>
    </w:p>
    <w:p w:rsidR="00F36A96" w:rsidRPr="00F36A96" w:rsidRDefault="00F36A96" w:rsidP="00F36A96">
      <w:pPr>
        <w:pStyle w:val="Paragraphedeliste"/>
        <w:spacing w:line="360" w:lineRule="auto"/>
        <w:jc w:val="both"/>
        <w:rPr>
          <w:rFonts w:ascii="Arial" w:hAnsi="Arial"/>
          <w:b/>
          <w:szCs w:val="24"/>
        </w:rPr>
      </w:pPr>
      <w:r w:rsidRPr="00F36A96">
        <w:rPr>
          <w:rFonts w:ascii="Arial" w:hAnsi="Arial"/>
          <w:b/>
          <w:szCs w:val="24"/>
        </w:rPr>
        <w:t>Figure (voir annexes)</w:t>
      </w:r>
    </w:p>
    <w:p w:rsidR="006744BE" w:rsidRDefault="006744BE" w:rsidP="006744BE">
      <w:pPr>
        <w:pStyle w:val="Paragraphedeliste"/>
        <w:numPr>
          <w:ilvl w:val="0"/>
          <w:numId w:val="36"/>
        </w:numPr>
        <w:spacing w:line="360" w:lineRule="auto"/>
        <w:jc w:val="both"/>
        <w:rPr>
          <w:rFonts w:ascii="Arial" w:hAnsi="Arial"/>
          <w:szCs w:val="24"/>
        </w:rPr>
      </w:pPr>
      <w:r w:rsidRPr="00AE6FF1">
        <w:rPr>
          <w:rStyle w:val="Titre4Car"/>
          <w:color w:val="auto"/>
        </w:rPr>
        <w:t>Le SIL</w:t>
      </w:r>
      <w:r w:rsidR="008F3FAB" w:rsidRPr="00AE6FF1">
        <w:rPr>
          <w:rStyle w:val="Titre4Car"/>
          <w:color w:val="auto"/>
        </w:rPr>
        <w:t>O</w:t>
      </w:r>
      <w:r w:rsidRPr="00AE6FF1">
        <w:rPr>
          <w:rStyle w:val="Titre4Car"/>
          <w:color w:val="auto"/>
        </w:rPr>
        <w:t xml:space="preserve"> – CUVE</w:t>
      </w:r>
      <w:r w:rsidRPr="00A264A6">
        <w:rPr>
          <w:rFonts w:ascii="Arial" w:hAnsi="Arial"/>
          <w:szCs w:val="24"/>
        </w:rPr>
        <w:t xml:space="preserve"> est une cuve cylindrique en brique ou béton enterrée à  une profondeur variant entre 2 et 5 m et ayant un diamètre de 3 à 5 m ; son bord dépasse le niveau du sol de 10 à 20 cm.</w:t>
      </w:r>
    </w:p>
    <w:p w:rsidR="00F36A96" w:rsidRPr="00F36A96" w:rsidRDefault="00F36A96" w:rsidP="00F36A96">
      <w:pPr>
        <w:pStyle w:val="Paragraphedeliste"/>
        <w:spacing w:line="360" w:lineRule="auto"/>
        <w:jc w:val="both"/>
        <w:rPr>
          <w:rFonts w:ascii="Arial" w:hAnsi="Arial"/>
          <w:sz w:val="28"/>
          <w:szCs w:val="28"/>
        </w:rPr>
      </w:pPr>
      <w:r w:rsidRPr="00F36A96">
        <w:rPr>
          <w:rStyle w:val="Titre4Car"/>
          <w:color w:val="auto"/>
          <w:sz w:val="28"/>
          <w:szCs w:val="28"/>
        </w:rPr>
        <w:t>Figure (voir annexes)</w:t>
      </w:r>
    </w:p>
    <w:p w:rsidR="006744BE" w:rsidRDefault="00BA6398" w:rsidP="00BA6398">
      <w:pPr>
        <w:spacing w:after="0" w:line="360" w:lineRule="auto"/>
        <w:jc w:val="both"/>
        <w:rPr>
          <w:rFonts w:ascii="Arial" w:hAnsi="Arial"/>
          <w:b/>
          <w:szCs w:val="24"/>
        </w:rPr>
      </w:pPr>
      <w:r>
        <w:rPr>
          <w:rFonts w:ascii="Arial" w:hAnsi="Arial"/>
          <w:szCs w:val="24"/>
        </w:rPr>
        <w:t xml:space="preserve">             </w:t>
      </w:r>
      <w:r w:rsidR="006744BE">
        <w:rPr>
          <w:rFonts w:ascii="Arial" w:hAnsi="Arial"/>
          <w:szCs w:val="24"/>
        </w:rPr>
        <w:t xml:space="preserve">Les silos- cuves sont indiqués pour l’ensilage acide mais sont mal adaptés  pour l’évacuation du jus et la mécanisation des travaux de chargement et déchargement. Ils sont synonymes du </w:t>
      </w:r>
      <w:proofErr w:type="spellStart"/>
      <w:r w:rsidR="006744BE" w:rsidRPr="00C077F6">
        <w:rPr>
          <w:rFonts w:ascii="Arial" w:hAnsi="Arial"/>
          <w:b/>
          <w:szCs w:val="24"/>
        </w:rPr>
        <w:t>silo-fin</w:t>
      </w:r>
      <w:r w:rsidR="006744BE">
        <w:rPr>
          <w:rFonts w:ascii="Arial" w:hAnsi="Arial"/>
          <w:b/>
          <w:szCs w:val="24"/>
        </w:rPr>
        <w:t>l</w:t>
      </w:r>
      <w:r w:rsidR="006744BE" w:rsidRPr="00C077F6">
        <w:rPr>
          <w:rFonts w:ascii="Arial" w:hAnsi="Arial"/>
          <w:b/>
          <w:szCs w:val="24"/>
        </w:rPr>
        <w:t>andais</w:t>
      </w:r>
      <w:proofErr w:type="spellEnd"/>
      <w:r w:rsidR="006744BE" w:rsidRPr="00C077F6">
        <w:rPr>
          <w:rFonts w:ascii="Arial" w:hAnsi="Arial"/>
          <w:b/>
          <w:szCs w:val="24"/>
        </w:rPr>
        <w:t>.</w:t>
      </w:r>
    </w:p>
    <w:p w:rsidR="006744BE" w:rsidRDefault="00BA6398" w:rsidP="00BA6398">
      <w:pPr>
        <w:spacing w:after="0" w:line="360" w:lineRule="auto"/>
        <w:jc w:val="both"/>
        <w:rPr>
          <w:rFonts w:ascii="Arial" w:hAnsi="Arial"/>
          <w:szCs w:val="24"/>
        </w:rPr>
      </w:pPr>
      <w:r>
        <w:rPr>
          <w:rFonts w:ascii="Arial" w:hAnsi="Arial"/>
          <w:szCs w:val="24"/>
        </w:rPr>
        <w:t xml:space="preserve">            </w:t>
      </w:r>
      <w:r w:rsidR="006744BE">
        <w:rPr>
          <w:rFonts w:ascii="Arial" w:hAnsi="Arial"/>
          <w:szCs w:val="24"/>
        </w:rPr>
        <w:t xml:space="preserve">On peut </w:t>
      </w:r>
      <w:proofErr w:type="spellStart"/>
      <w:r w:rsidR="006744BE">
        <w:rPr>
          <w:rFonts w:ascii="Arial" w:hAnsi="Arial"/>
          <w:szCs w:val="24"/>
        </w:rPr>
        <w:t>attache</w:t>
      </w:r>
      <w:proofErr w:type="spellEnd"/>
      <w:r w:rsidR="006744BE">
        <w:rPr>
          <w:rFonts w:ascii="Arial" w:hAnsi="Arial"/>
          <w:szCs w:val="24"/>
        </w:rPr>
        <w:t xml:space="preserve"> </w:t>
      </w:r>
      <w:proofErr w:type="spellStart"/>
      <w:r w:rsidR="006744BE">
        <w:rPr>
          <w:rFonts w:ascii="Arial" w:hAnsi="Arial"/>
          <w:szCs w:val="24"/>
        </w:rPr>
        <w:t>au dessus</w:t>
      </w:r>
      <w:proofErr w:type="spellEnd"/>
      <w:r w:rsidR="006744BE">
        <w:rPr>
          <w:rFonts w:ascii="Arial" w:hAnsi="Arial"/>
          <w:szCs w:val="24"/>
        </w:rPr>
        <w:t xml:space="preserve"> du silo- cuve une hausse mobile en bois, démontable, ayant une hauteur de 1,50 à 1,70 m et qu’on remplit comme la cuve.</w:t>
      </w:r>
    </w:p>
    <w:p w:rsidR="006744BE" w:rsidRPr="00AE6FF1" w:rsidRDefault="006744BE" w:rsidP="006744BE">
      <w:pPr>
        <w:spacing w:line="360" w:lineRule="auto"/>
        <w:jc w:val="both"/>
        <w:rPr>
          <w:rFonts w:ascii="Arial" w:hAnsi="Arial"/>
          <w:szCs w:val="24"/>
        </w:rPr>
      </w:pPr>
      <w:r>
        <w:rPr>
          <w:rFonts w:ascii="Arial" w:hAnsi="Arial"/>
          <w:szCs w:val="24"/>
        </w:rPr>
        <w:lastRenderedPageBreak/>
        <w:t>Une charge d’environ 0,40m d’argile sera placée sur le fourrage qui, au bout de 8 jours, s’est tassé et descend entièrement dans le trou maçonné ; la hausse devient disponible pour un nouveau silo. L’intérieur du silo et de la hausse seront vernissés par un enduit en goudron renouvelable à chaque ensilage pour protéger le ciment contre les acides</w:t>
      </w:r>
      <w:r w:rsidRPr="00AE6FF1">
        <w:rPr>
          <w:rFonts w:ascii="Arial" w:hAnsi="Arial"/>
          <w:szCs w:val="24"/>
        </w:rPr>
        <w:t xml:space="preserve">.  </w:t>
      </w:r>
    </w:p>
    <w:p w:rsidR="006744BE" w:rsidRDefault="006744BE" w:rsidP="006744BE">
      <w:pPr>
        <w:pStyle w:val="Paragraphedeliste"/>
        <w:numPr>
          <w:ilvl w:val="0"/>
          <w:numId w:val="37"/>
        </w:numPr>
        <w:spacing w:line="360" w:lineRule="auto"/>
        <w:jc w:val="both"/>
        <w:rPr>
          <w:rFonts w:ascii="Arial" w:hAnsi="Arial"/>
          <w:szCs w:val="24"/>
        </w:rPr>
      </w:pPr>
      <w:r w:rsidRPr="00AE6FF1">
        <w:rPr>
          <w:rStyle w:val="Titre4Car"/>
          <w:color w:val="auto"/>
        </w:rPr>
        <w:t>Le SILO- TRANCHITE ou SILO- COULOIR</w:t>
      </w:r>
      <w:r w:rsidRPr="00A264A6">
        <w:rPr>
          <w:rFonts w:ascii="Arial" w:hAnsi="Arial"/>
          <w:szCs w:val="24"/>
        </w:rPr>
        <w:t xml:space="preserve"> : </w:t>
      </w:r>
      <w:proofErr w:type="spellStart"/>
      <w:r w:rsidRPr="00A264A6">
        <w:rPr>
          <w:rFonts w:ascii="Arial" w:hAnsi="Arial"/>
          <w:szCs w:val="24"/>
        </w:rPr>
        <w:t>a</w:t>
      </w:r>
      <w:proofErr w:type="spellEnd"/>
      <w:r w:rsidRPr="00A264A6">
        <w:rPr>
          <w:rFonts w:ascii="Arial" w:hAnsi="Arial"/>
          <w:szCs w:val="24"/>
        </w:rPr>
        <w:t xml:space="preserve"> sa base sur le sol et ses parois longitudinales, fixes ou mobiles, s’élèvent à environ 2m de la surface. Ce silo, d’une capacité d’au moins 100m</w:t>
      </w:r>
      <w:r w:rsidRPr="00A264A6">
        <w:rPr>
          <w:rFonts w:ascii="Arial" w:hAnsi="Arial"/>
          <w:szCs w:val="24"/>
          <w:vertAlign w:val="superscript"/>
        </w:rPr>
        <w:t>3</w:t>
      </w:r>
      <w:r w:rsidRPr="00A264A6">
        <w:rPr>
          <w:rFonts w:ascii="Arial" w:hAnsi="Arial"/>
          <w:szCs w:val="24"/>
        </w:rPr>
        <w:t xml:space="preserve"> est adapté pour les exploitations moyennes et permet le </w:t>
      </w:r>
      <w:proofErr w:type="spellStart"/>
      <w:r w:rsidRPr="00A264A6">
        <w:rPr>
          <w:rFonts w:ascii="Arial" w:hAnsi="Arial"/>
          <w:szCs w:val="24"/>
        </w:rPr>
        <w:t>libre service</w:t>
      </w:r>
      <w:proofErr w:type="spellEnd"/>
      <w:r w:rsidRPr="00A264A6">
        <w:rPr>
          <w:rFonts w:ascii="Arial" w:hAnsi="Arial"/>
          <w:szCs w:val="24"/>
        </w:rPr>
        <w:t>. Il est en bois ou en béton et peut être protégé par un hangar.</w:t>
      </w:r>
    </w:p>
    <w:p w:rsidR="00F36A96" w:rsidRPr="00F36A96" w:rsidRDefault="00F36A96" w:rsidP="00F36A96">
      <w:pPr>
        <w:pStyle w:val="Paragraphedeliste"/>
        <w:spacing w:line="360" w:lineRule="auto"/>
        <w:jc w:val="both"/>
        <w:rPr>
          <w:rFonts w:ascii="Arial" w:hAnsi="Arial"/>
          <w:sz w:val="28"/>
          <w:szCs w:val="28"/>
        </w:rPr>
      </w:pPr>
      <w:r w:rsidRPr="00F36A96">
        <w:rPr>
          <w:rStyle w:val="Titre4Car"/>
          <w:color w:val="auto"/>
          <w:sz w:val="28"/>
          <w:szCs w:val="28"/>
        </w:rPr>
        <w:t>Figure (voir annexes)</w:t>
      </w:r>
    </w:p>
    <w:p w:rsidR="006744BE" w:rsidRDefault="006744BE" w:rsidP="006744BE">
      <w:pPr>
        <w:pStyle w:val="Paragraphedeliste"/>
        <w:numPr>
          <w:ilvl w:val="0"/>
          <w:numId w:val="37"/>
        </w:numPr>
        <w:spacing w:line="360" w:lineRule="auto"/>
        <w:jc w:val="both"/>
        <w:rPr>
          <w:rFonts w:ascii="Arial" w:hAnsi="Arial"/>
          <w:szCs w:val="24"/>
        </w:rPr>
      </w:pPr>
      <w:r w:rsidRPr="00AE6FF1">
        <w:rPr>
          <w:rStyle w:val="Titre4Car"/>
          <w:color w:val="auto"/>
        </w:rPr>
        <w:t>Le SILO- TOUR</w:t>
      </w:r>
      <w:r w:rsidRPr="00A264A6">
        <w:rPr>
          <w:rFonts w:ascii="Arial" w:hAnsi="Arial"/>
          <w:szCs w:val="24"/>
        </w:rPr>
        <w:t xml:space="preserve"> est constitué d’une colonne élevée en hauteur et est construit en métal, en brique, en bois ou en béton. L’ensilage est enlevé par une cheminée de descente.</w:t>
      </w:r>
    </w:p>
    <w:p w:rsidR="00F36A96" w:rsidRPr="00F36A96" w:rsidRDefault="00F36A96" w:rsidP="00F36A96">
      <w:pPr>
        <w:pStyle w:val="Paragraphedeliste"/>
        <w:spacing w:line="360" w:lineRule="auto"/>
        <w:jc w:val="both"/>
        <w:rPr>
          <w:rFonts w:ascii="Arial" w:hAnsi="Arial"/>
          <w:sz w:val="28"/>
          <w:szCs w:val="28"/>
        </w:rPr>
      </w:pPr>
      <w:r w:rsidRPr="00F36A96">
        <w:rPr>
          <w:rStyle w:val="Titre4Car"/>
          <w:color w:val="auto"/>
          <w:sz w:val="28"/>
          <w:szCs w:val="28"/>
        </w:rPr>
        <w:t>Figure (voir annexes)</w:t>
      </w:r>
    </w:p>
    <w:p w:rsidR="006744BE" w:rsidRDefault="006744BE" w:rsidP="006744BE">
      <w:pPr>
        <w:spacing w:line="360" w:lineRule="auto"/>
        <w:jc w:val="both"/>
        <w:rPr>
          <w:rFonts w:ascii="Arial" w:hAnsi="Arial"/>
          <w:szCs w:val="24"/>
        </w:rPr>
      </w:pPr>
      <w:r>
        <w:rPr>
          <w:rFonts w:ascii="Arial" w:hAnsi="Arial"/>
          <w:szCs w:val="24"/>
        </w:rPr>
        <w:t xml:space="preserve">            Le silo- tour peut avoir une profondeur de 1,50 m en </w:t>
      </w:r>
      <w:proofErr w:type="spellStart"/>
      <w:r>
        <w:rPr>
          <w:rFonts w:ascii="Arial" w:hAnsi="Arial"/>
          <w:szCs w:val="24"/>
        </w:rPr>
        <w:t>sous sol</w:t>
      </w:r>
      <w:proofErr w:type="spellEnd"/>
      <w:r>
        <w:rPr>
          <w:rFonts w:ascii="Arial" w:hAnsi="Arial"/>
          <w:szCs w:val="24"/>
        </w:rPr>
        <w:t xml:space="preserve"> ou peut être directement construit sur le sol. Il est SEMI- AERIEN  quand sa hauteur va de 4,5 à 6 m et AERIEN quand celle- ci est de 6 m et plus.</w:t>
      </w:r>
    </w:p>
    <w:p w:rsidR="006744BE" w:rsidRDefault="006744BE" w:rsidP="006744BE">
      <w:pPr>
        <w:spacing w:line="360" w:lineRule="auto"/>
        <w:jc w:val="both"/>
        <w:rPr>
          <w:rFonts w:ascii="Arial" w:hAnsi="Arial"/>
          <w:szCs w:val="24"/>
        </w:rPr>
      </w:pPr>
      <w:r>
        <w:rPr>
          <w:rFonts w:ascii="Arial" w:hAnsi="Arial"/>
          <w:szCs w:val="24"/>
        </w:rPr>
        <w:t xml:space="preserve">            Le silo- tour semi- aérien est bien adapté pour de exploitations moyennes et il est possible de construire deux silos côte à </w:t>
      </w:r>
      <w:proofErr w:type="spellStart"/>
      <w:r>
        <w:rPr>
          <w:rFonts w:ascii="Arial" w:hAnsi="Arial"/>
          <w:szCs w:val="24"/>
        </w:rPr>
        <w:t>cote</w:t>
      </w:r>
      <w:proofErr w:type="spellEnd"/>
      <w:r>
        <w:rPr>
          <w:rFonts w:ascii="Arial" w:hAnsi="Arial"/>
          <w:szCs w:val="24"/>
        </w:rPr>
        <w:t>. Le silo aérien convient mieux aux grandes exploitations. Pour le remplissage et le vidange de ces silos, le travail peut être mécanisé.</w:t>
      </w:r>
    </w:p>
    <w:p w:rsidR="006744BE" w:rsidRPr="00A264A6" w:rsidRDefault="006744BE" w:rsidP="008F3FAB">
      <w:pPr>
        <w:pStyle w:val="Titre3"/>
      </w:pPr>
      <w:bookmarkStart w:id="74" w:name="_Toc356690126"/>
      <w:r w:rsidRPr="00A264A6">
        <w:t>III.</w:t>
      </w:r>
      <w:r w:rsidR="00B22621">
        <w:t>2.</w:t>
      </w:r>
      <w:r w:rsidRPr="00A264A6">
        <w:t>10 Appréciation de l’ensilage</w:t>
      </w:r>
      <w:bookmarkEnd w:id="74"/>
    </w:p>
    <w:p w:rsidR="006744BE" w:rsidRDefault="006744BE" w:rsidP="006744BE">
      <w:pPr>
        <w:spacing w:line="360" w:lineRule="auto"/>
        <w:jc w:val="both"/>
        <w:rPr>
          <w:rFonts w:ascii="Arial" w:hAnsi="Arial"/>
          <w:szCs w:val="24"/>
        </w:rPr>
      </w:pPr>
      <w:r>
        <w:rPr>
          <w:rFonts w:ascii="Arial" w:hAnsi="Arial"/>
          <w:szCs w:val="24"/>
        </w:rPr>
        <w:t xml:space="preserve">            L’ensilage peut être apprécié par des méthodes subjectives, par des essais physio nutritionnels ainsi que par des analyses chimiques. </w:t>
      </w:r>
    </w:p>
    <w:p w:rsidR="006744BE" w:rsidRPr="0038214A" w:rsidRDefault="006744BE" w:rsidP="008F3FAB">
      <w:pPr>
        <w:pStyle w:val="Titre4"/>
        <w:rPr>
          <w:rFonts w:ascii="Arial" w:hAnsi="Arial" w:cs="Arial"/>
          <w:color w:val="auto"/>
        </w:rPr>
      </w:pPr>
      <w:r w:rsidRPr="0038214A">
        <w:rPr>
          <w:rFonts w:ascii="Arial" w:hAnsi="Arial" w:cs="Arial"/>
          <w:color w:val="auto"/>
        </w:rPr>
        <w:t>III.</w:t>
      </w:r>
      <w:r w:rsidR="00B22621" w:rsidRPr="0038214A">
        <w:rPr>
          <w:rFonts w:ascii="Arial" w:hAnsi="Arial" w:cs="Arial"/>
          <w:color w:val="auto"/>
        </w:rPr>
        <w:t>2.</w:t>
      </w:r>
      <w:r w:rsidRPr="0038214A">
        <w:rPr>
          <w:rFonts w:ascii="Arial" w:hAnsi="Arial" w:cs="Arial"/>
          <w:color w:val="auto"/>
        </w:rPr>
        <w:t>10.1 Méthodes subjectives</w:t>
      </w:r>
    </w:p>
    <w:p w:rsidR="006744BE" w:rsidRDefault="006744BE" w:rsidP="006744BE">
      <w:pPr>
        <w:spacing w:after="0" w:line="360" w:lineRule="auto"/>
        <w:jc w:val="both"/>
        <w:rPr>
          <w:rFonts w:ascii="Arial" w:hAnsi="Arial"/>
          <w:szCs w:val="24"/>
        </w:rPr>
      </w:pPr>
      <w:r>
        <w:rPr>
          <w:rFonts w:ascii="Arial" w:hAnsi="Arial"/>
          <w:szCs w:val="24"/>
        </w:rPr>
        <w:t xml:space="preserve">             La structure extérieure initiale des plantes ensilées est inchangée chez un bon ensilage. Chez mauvais ensilage, le changement de structure serait dû à l’action des microorganismes qui détruisent les substances pectiques. Une structure visqueuse et graisseuse du fourrage le met hors d’usage.</w:t>
      </w:r>
    </w:p>
    <w:p w:rsidR="006744BE" w:rsidRDefault="006744BE" w:rsidP="006744BE">
      <w:pPr>
        <w:spacing w:after="0" w:line="360" w:lineRule="auto"/>
        <w:jc w:val="both"/>
        <w:rPr>
          <w:rFonts w:ascii="Arial" w:hAnsi="Arial"/>
          <w:szCs w:val="24"/>
        </w:rPr>
      </w:pPr>
      <w:r>
        <w:rPr>
          <w:rFonts w:ascii="Arial" w:hAnsi="Arial"/>
          <w:szCs w:val="24"/>
        </w:rPr>
        <w:lastRenderedPageBreak/>
        <w:t>L’odeur de l’ensilage correctement préparé est agréable et aromatique ; cependant, ce critère n’’est pas indispensable aussi longtemps qu’un ensilage bien apprêté pet manquer l’odeur agréable.</w:t>
      </w:r>
    </w:p>
    <w:p w:rsidR="006744BE" w:rsidRDefault="006744BE" w:rsidP="006744BE">
      <w:pPr>
        <w:spacing w:line="360" w:lineRule="auto"/>
        <w:jc w:val="both"/>
        <w:rPr>
          <w:rFonts w:ascii="Arial" w:hAnsi="Arial"/>
          <w:szCs w:val="24"/>
        </w:rPr>
      </w:pPr>
      <w:r>
        <w:rPr>
          <w:rFonts w:ascii="Arial" w:hAnsi="Arial"/>
          <w:szCs w:val="24"/>
        </w:rPr>
        <w:t xml:space="preserve">            Par ailleurs, l’action enzymatique et la dégradation des protéines ne peut être déterminée par l’odeur car les produits de scission de celles- ci (acides aminés et amides) sont inodores. Ainsi, les caractéristiques négatives de l’ensilage gagnent de l’importance et l’ensilage ne devra pas sentir de l’acide butyrique qui, déjà à de petites concentrations, détériore le fourrage. Les phénomènes de putréfaction dépistables par l’odeur.</w:t>
      </w:r>
    </w:p>
    <w:p w:rsidR="006744BE" w:rsidRDefault="006744BE" w:rsidP="006744BE">
      <w:pPr>
        <w:spacing w:line="360" w:lineRule="auto"/>
        <w:jc w:val="both"/>
        <w:rPr>
          <w:rFonts w:ascii="Arial" w:hAnsi="Arial"/>
          <w:szCs w:val="24"/>
        </w:rPr>
      </w:pPr>
      <w:r>
        <w:rPr>
          <w:rFonts w:ascii="Arial" w:hAnsi="Arial"/>
          <w:szCs w:val="24"/>
        </w:rPr>
        <w:t xml:space="preserve">             La couleur jaune de l’ensilage indique la présence des bactéries butyriques qui abiment les chloroplastes et la chlorophylle. Un fourrage de couleur sombre, noirâtre, décèle une forte dégradation des protéines par putréfaction, le H</w:t>
      </w:r>
      <w:r>
        <w:rPr>
          <w:rFonts w:ascii="Arial" w:hAnsi="Arial"/>
          <w:szCs w:val="24"/>
          <w:vertAlign w:val="subscript"/>
        </w:rPr>
        <w:t>2</w:t>
      </w:r>
      <w:r>
        <w:rPr>
          <w:rFonts w:ascii="Arial" w:hAnsi="Arial"/>
          <w:szCs w:val="24"/>
        </w:rPr>
        <w:t>S qui s’en dégage se lie avec des liaisons ferreuses de la cellule pour donner des combinaisons de sulfate de fer noires.</w:t>
      </w:r>
    </w:p>
    <w:p w:rsidR="006744BE" w:rsidRDefault="006744BE" w:rsidP="006744BE">
      <w:pPr>
        <w:spacing w:line="360" w:lineRule="auto"/>
        <w:jc w:val="both"/>
        <w:rPr>
          <w:rFonts w:ascii="Arial" w:hAnsi="Arial"/>
          <w:szCs w:val="24"/>
        </w:rPr>
      </w:pPr>
      <w:r>
        <w:rPr>
          <w:rFonts w:ascii="Arial" w:hAnsi="Arial"/>
          <w:szCs w:val="24"/>
        </w:rPr>
        <w:t xml:space="preserve">            Normalement l’ensilage possède une couleur plus ou moins verte- olive et la couleur d’un bon ensilage peut varier du jaune – brun au jeune – verdâtre ; les fourrages glucidiques sont en général plus clairs que les fourrages protidiques qui eux, ont souvent un ton de couleur vert sombre. </w:t>
      </w:r>
    </w:p>
    <w:p w:rsidR="006744BE" w:rsidRDefault="006744BE" w:rsidP="006744BE">
      <w:pPr>
        <w:spacing w:line="360" w:lineRule="auto"/>
        <w:jc w:val="both"/>
        <w:rPr>
          <w:rFonts w:ascii="Arial" w:hAnsi="Arial"/>
          <w:szCs w:val="24"/>
        </w:rPr>
      </w:pPr>
      <w:r>
        <w:rPr>
          <w:rFonts w:ascii="Arial" w:hAnsi="Arial"/>
          <w:szCs w:val="24"/>
        </w:rPr>
        <w:t xml:space="preserve">            A 40°C, les parties vertes des plantes commencent à brunir et deviennent, à des températures plus élevées, vertes – olive et brunes sombres pour enfin se carboniser à 70°C, ainsi le fourrage ensilé à froid laisse mieux reconnaitre la couleur verte initiale de la plante que celui qui est ensilé à chaud. On suppose que le GOUT d’un bon ensilage n’est pas fade ni très fortement astringent mais plutôt légèrement acide. </w:t>
      </w:r>
    </w:p>
    <w:p w:rsidR="006744BE" w:rsidRPr="0038214A" w:rsidRDefault="006744BE" w:rsidP="008F3FAB">
      <w:pPr>
        <w:pStyle w:val="Titre4"/>
        <w:rPr>
          <w:rFonts w:ascii="Arial" w:hAnsi="Arial" w:cs="Arial"/>
          <w:color w:val="auto"/>
        </w:rPr>
      </w:pPr>
      <w:r w:rsidRPr="0038214A">
        <w:rPr>
          <w:rFonts w:ascii="Arial" w:hAnsi="Arial" w:cs="Arial"/>
          <w:color w:val="auto"/>
        </w:rPr>
        <w:t>III.</w:t>
      </w:r>
      <w:r w:rsidR="00B22621" w:rsidRPr="0038214A">
        <w:rPr>
          <w:rFonts w:ascii="Arial" w:hAnsi="Arial" w:cs="Arial"/>
          <w:color w:val="auto"/>
        </w:rPr>
        <w:t>2.</w:t>
      </w:r>
      <w:r w:rsidRPr="0038214A">
        <w:rPr>
          <w:rFonts w:ascii="Arial" w:hAnsi="Arial" w:cs="Arial"/>
          <w:color w:val="auto"/>
        </w:rPr>
        <w:t>10.2 Essais physio nutritionnels :</w:t>
      </w:r>
    </w:p>
    <w:p w:rsidR="006744BE" w:rsidRDefault="006744BE" w:rsidP="006744BE">
      <w:pPr>
        <w:spacing w:line="360" w:lineRule="auto"/>
        <w:jc w:val="both"/>
        <w:rPr>
          <w:rFonts w:ascii="Arial" w:hAnsi="Arial"/>
          <w:szCs w:val="24"/>
        </w:rPr>
      </w:pPr>
      <w:r>
        <w:rPr>
          <w:rFonts w:ascii="Arial" w:hAnsi="Arial"/>
          <w:szCs w:val="24"/>
        </w:rPr>
        <w:t xml:space="preserve">           Ce sont des recherches sur l’alimentation, la digestion que sur le métabolisme de l’animal. L’état sanitaire et la capacité de production de l’animal (quantité et qualité » du lait et d’autres produits animaux) ne devra en aucun cas être contrariés après l’ingestion de l’ensilage. La conduite de pareilles- expériences est très longue et fort couteuse si bien que leur application est limitée.</w:t>
      </w:r>
    </w:p>
    <w:p w:rsidR="006744BE" w:rsidRPr="0038214A" w:rsidRDefault="00B22621" w:rsidP="008F3FAB">
      <w:pPr>
        <w:pStyle w:val="Titre4"/>
        <w:rPr>
          <w:rFonts w:ascii="Arial" w:hAnsi="Arial" w:cs="Arial"/>
          <w:color w:val="auto"/>
        </w:rPr>
      </w:pPr>
      <w:r w:rsidRPr="0038214A">
        <w:rPr>
          <w:rFonts w:ascii="Arial" w:hAnsi="Arial" w:cs="Arial"/>
          <w:color w:val="auto"/>
        </w:rPr>
        <w:t>III.</w:t>
      </w:r>
      <w:r w:rsidR="00B630AA" w:rsidRPr="0038214A">
        <w:rPr>
          <w:rFonts w:ascii="Arial" w:hAnsi="Arial" w:cs="Arial"/>
          <w:color w:val="auto"/>
        </w:rPr>
        <w:t>2.</w:t>
      </w:r>
      <w:r w:rsidRPr="0038214A">
        <w:rPr>
          <w:rFonts w:ascii="Arial" w:hAnsi="Arial" w:cs="Arial"/>
          <w:color w:val="auto"/>
        </w:rPr>
        <w:t>1</w:t>
      </w:r>
      <w:r w:rsidR="00B630AA" w:rsidRPr="0038214A">
        <w:rPr>
          <w:rFonts w:ascii="Arial" w:hAnsi="Arial" w:cs="Arial"/>
          <w:color w:val="auto"/>
        </w:rPr>
        <w:t>0</w:t>
      </w:r>
      <w:r w:rsidR="006744BE" w:rsidRPr="0038214A">
        <w:rPr>
          <w:rFonts w:ascii="Arial" w:hAnsi="Arial" w:cs="Arial"/>
          <w:color w:val="auto"/>
        </w:rPr>
        <w:t>.</w:t>
      </w:r>
      <w:r w:rsidR="00B630AA" w:rsidRPr="0038214A">
        <w:rPr>
          <w:rFonts w:ascii="Arial" w:hAnsi="Arial" w:cs="Arial"/>
          <w:color w:val="auto"/>
        </w:rPr>
        <w:t>3</w:t>
      </w:r>
      <w:r w:rsidR="006744BE" w:rsidRPr="0038214A">
        <w:rPr>
          <w:rFonts w:ascii="Arial" w:hAnsi="Arial" w:cs="Arial"/>
          <w:color w:val="auto"/>
        </w:rPr>
        <w:t xml:space="preserve"> Analyses chimiques :</w:t>
      </w:r>
    </w:p>
    <w:p w:rsidR="006744BE" w:rsidRDefault="006744BE" w:rsidP="006744BE">
      <w:pPr>
        <w:spacing w:line="360" w:lineRule="auto"/>
        <w:jc w:val="both"/>
        <w:rPr>
          <w:rFonts w:ascii="Arial" w:hAnsi="Arial"/>
          <w:szCs w:val="24"/>
        </w:rPr>
      </w:pPr>
      <w:r>
        <w:rPr>
          <w:rFonts w:ascii="Arial" w:hAnsi="Arial"/>
          <w:szCs w:val="24"/>
        </w:rPr>
        <w:t xml:space="preserve">Les analyses chimiques portent le plus souvent sur : </w:t>
      </w:r>
    </w:p>
    <w:p w:rsidR="006744BE" w:rsidRDefault="006744BE" w:rsidP="006744BE">
      <w:pPr>
        <w:pStyle w:val="Paragraphedeliste"/>
        <w:numPr>
          <w:ilvl w:val="0"/>
          <w:numId w:val="32"/>
        </w:numPr>
        <w:spacing w:line="360" w:lineRule="auto"/>
        <w:jc w:val="both"/>
        <w:rPr>
          <w:rFonts w:ascii="Arial" w:hAnsi="Arial"/>
          <w:szCs w:val="24"/>
        </w:rPr>
      </w:pPr>
      <w:r>
        <w:rPr>
          <w:rFonts w:ascii="Arial" w:hAnsi="Arial"/>
          <w:szCs w:val="24"/>
        </w:rPr>
        <w:lastRenderedPageBreak/>
        <w:t>Le pH qui conditionne la conservation du fourrage (max 3,5) ;</w:t>
      </w:r>
    </w:p>
    <w:p w:rsidR="006744BE" w:rsidRDefault="006744BE" w:rsidP="006744BE">
      <w:pPr>
        <w:pStyle w:val="Paragraphedeliste"/>
        <w:numPr>
          <w:ilvl w:val="0"/>
          <w:numId w:val="32"/>
        </w:numPr>
        <w:spacing w:line="360" w:lineRule="auto"/>
        <w:jc w:val="both"/>
        <w:rPr>
          <w:rFonts w:ascii="Arial" w:hAnsi="Arial"/>
          <w:szCs w:val="24"/>
        </w:rPr>
      </w:pPr>
      <w:r>
        <w:rPr>
          <w:rFonts w:ascii="Arial" w:hAnsi="Arial"/>
          <w:szCs w:val="24"/>
        </w:rPr>
        <w:t>Les acides lactique, acétique et butyrique ainsi que sur</w:t>
      </w:r>
    </w:p>
    <w:p w:rsidR="006744BE" w:rsidRDefault="006744BE" w:rsidP="006744BE">
      <w:pPr>
        <w:pStyle w:val="Paragraphedeliste"/>
        <w:numPr>
          <w:ilvl w:val="0"/>
          <w:numId w:val="32"/>
        </w:numPr>
        <w:spacing w:after="0" w:line="360" w:lineRule="auto"/>
        <w:jc w:val="both"/>
        <w:rPr>
          <w:rFonts w:ascii="Arial" w:hAnsi="Arial"/>
          <w:szCs w:val="24"/>
        </w:rPr>
      </w:pPr>
      <w:r>
        <w:rPr>
          <w:rFonts w:ascii="Arial" w:hAnsi="Arial"/>
          <w:szCs w:val="24"/>
        </w:rPr>
        <w:t>L’ammoniac et la dégradation des protéines.</w:t>
      </w:r>
    </w:p>
    <w:p w:rsidR="006744BE" w:rsidRDefault="006744BE" w:rsidP="006744BE">
      <w:pPr>
        <w:spacing w:after="0" w:line="360" w:lineRule="auto"/>
        <w:jc w:val="both"/>
        <w:rPr>
          <w:rFonts w:ascii="Arial" w:hAnsi="Arial"/>
          <w:szCs w:val="24"/>
        </w:rPr>
      </w:pPr>
      <w:r>
        <w:rPr>
          <w:rFonts w:ascii="Arial" w:hAnsi="Arial"/>
          <w:szCs w:val="24"/>
        </w:rPr>
        <w:t>L’appréciation des ensilages selon le pH peut se faire d’après l’échelle de GNEIST :</w:t>
      </w:r>
    </w:p>
    <w:p w:rsidR="006744BE" w:rsidRDefault="006744BE" w:rsidP="006744BE">
      <w:pPr>
        <w:pStyle w:val="Paragraphedeliste"/>
        <w:numPr>
          <w:ilvl w:val="0"/>
          <w:numId w:val="33"/>
        </w:numPr>
        <w:spacing w:after="0" w:line="360" w:lineRule="auto"/>
        <w:jc w:val="both"/>
        <w:rPr>
          <w:rFonts w:ascii="Arial" w:hAnsi="Arial"/>
          <w:szCs w:val="24"/>
        </w:rPr>
      </w:pPr>
      <w:r w:rsidRPr="00A12B5D">
        <w:rPr>
          <w:rFonts w:ascii="Arial" w:hAnsi="Arial"/>
          <w:szCs w:val="24"/>
        </w:rPr>
        <w:t>pH 3,6 – 4,2 : très bon</w:t>
      </w:r>
    </w:p>
    <w:p w:rsidR="006744BE" w:rsidRDefault="006744BE" w:rsidP="006744BE">
      <w:pPr>
        <w:pStyle w:val="Paragraphedeliste"/>
        <w:numPr>
          <w:ilvl w:val="0"/>
          <w:numId w:val="33"/>
        </w:numPr>
        <w:spacing w:after="0" w:line="360" w:lineRule="auto"/>
        <w:jc w:val="both"/>
        <w:rPr>
          <w:rFonts w:ascii="Arial" w:hAnsi="Arial"/>
          <w:szCs w:val="24"/>
        </w:rPr>
      </w:pPr>
      <w:r w:rsidRPr="00A12B5D">
        <w:rPr>
          <w:rFonts w:ascii="Arial" w:hAnsi="Arial"/>
          <w:szCs w:val="24"/>
        </w:rPr>
        <w:t>pH</w:t>
      </w:r>
      <w:r>
        <w:rPr>
          <w:rFonts w:ascii="Arial" w:hAnsi="Arial"/>
          <w:szCs w:val="24"/>
        </w:rPr>
        <w:t xml:space="preserve"> </w:t>
      </w:r>
      <w:r w:rsidRPr="00A12B5D">
        <w:rPr>
          <w:rFonts w:ascii="Arial" w:hAnsi="Arial"/>
          <w:szCs w:val="24"/>
        </w:rPr>
        <w:t>4,2 </w:t>
      </w:r>
      <w:r>
        <w:rPr>
          <w:rFonts w:ascii="Arial" w:hAnsi="Arial"/>
          <w:szCs w:val="24"/>
        </w:rPr>
        <w:t xml:space="preserve">– 4,5 : bon </w:t>
      </w:r>
    </w:p>
    <w:p w:rsidR="006744BE" w:rsidRDefault="006744BE" w:rsidP="006744BE">
      <w:pPr>
        <w:pStyle w:val="Paragraphedeliste"/>
        <w:numPr>
          <w:ilvl w:val="0"/>
          <w:numId w:val="33"/>
        </w:numPr>
        <w:spacing w:after="0" w:line="360" w:lineRule="auto"/>
        <w:jc w:val="both"/>
        <w:rPr>
          <w:rFonts w:ascii="Arial" w:hAnsi="Arial"/>
          <w:szCs w:val="24"/>
        </w:rPr>
      </w:pPr>
      <w:r w:rsidRPr="00A12B5D">
        <w:rPr>
          <w:rFonts w:ascii="Arial" w:hAnsi="Arial"/>
          <w:szCs w:val="24"/>
        </w:rPr>
        <w:t>pH</w:t>
      </w:r>
      <w:r>
        <w:rPr>
          <w:rFonts w:ascii="Arial" w:hAnsi="Arial"/>
          <w:szCs w:val="24"/>
        </w:rPr>
        <w:t xml:space="preserve"> 4,5 – 4,7 : assez bon </w:t>
      </w:r>
    </w:p>
    <w:p w:rsidR="006744BE" w:rsidRDefault="006744BE" w:rsidP="006744BE">
      <w:pPr>
        <w:pStyle w:val="Paragraphedeliste"/>
        <w:numPr>
          <w:ilvl w:val="0"/>
          <w:numId w:val="33"/>
        </w:numPr>
        <w:spacing w:after="0" w:line="360" w:lineRule="auto"/>
        <w:jc w:val="both"/>
        <w:rPr>
          <w:rFonts w:ascii="Arial" w:hAnsi="Arial"/>
          <w:szCs w:val="24"/>
        </w:rPr>
      </w:pPr>
      <w:r>
        <w:rPr>
          <w:rFonts w:ascii="Arial" w:hAnsi="Arial"/>
          <w:szCs w:val="24"/>
        </w:rPr>
        <w:t>pH 4,7 – 4,9 : passable</w:t>
      </w:r>
    </w:p>
    <w:p w:rsidR="006744BE" w:rsidRDefault="006744BE" w:rsidP="006744BE">
      <w:pPr>
        <w:pStyle w:val="Paragraphedeliste"/>
        <w:numPr>
          <w:ilvl w:val="0"/>
          <w:numId w:val="33"/>
        </w:numPr>
        <w:spacing w:after="0" w:line="360" w:lineRule="auto"/>
        <w:jc w:val="both"/>
        <w:rPr>
          <w:rFonts w:ascii="Arial" w:hAnsi="Arial"/>
          <w:szCs w:val="24"/>
        </w:rPr>
      </w:pPr>
      <w:r>
        <w:rPr>
          <w:rFonts w:ascii="Arial" w:hAnsi="Arial"/>
          <w:szCs w:val="24"/>
        </w:rPr>
        <w:t>pH 4,9 – 5,6 : mauvais</w:t>
      </w:r>
    </w:p>
    <w:p w:rsidR="006744BE" w:rsidRDefault="006744BE" w:rsidP="006744BE">
      <w:pPr>
        <w:pStyle w:val="Paragraphedeliste"/>
        <w:numPr>
          <w:ilvl w:val="0"/>
          <w:numId w:val="33"/>
        </w:numPr>
        <w:spacing w:after="0" w:line="360" w:lineRule="auto"/>
        <w:jc w:val="both"/>
        <w:rPr>
          <w:rFonts w:ascii="Arial" w:hAnsi="Arial"/>
          <w:szCs w:val="24"/>
        </w:rPr>
      </w:pPr>
      <w:r>
        <w:rPr>
          <w:rFonts w:ascii="Arial" w:hAnsi="Arial"/>
          <w:szCs w:val="24"/>
        </w:rPr>
        <w:t>Ph &gt; 5,6 : très mauvais</w:t>
      </w:r>
    </w:p>
    <w:p w:rsidR="006744BE" w:rsidRDefault="006744BE" w:rsidP="006744BE">
      <w:pPr>
        <w:pStyle w:val="Paragraphedeliste"/>
        <w:spacing w:after="0" w:line="360" w:lineRule="auto"/>
        <w:jc w:val="both"/>
        <w:rPr>
          <w:rFonts w:ascii="Arial" w:hAnsi="Arial"/>
          <w:szCs w:val="24"/>
        </w:rPr>
      </w:pPr>
      <w:r>
        <w:rPr>
          <w:rFonts w:ascii="Arial" w:hAnsi="Arial"/>
          <w:szCs w:val="24"/>
        </w:rPr>
        <w:t>(SCHARRER, 1956)</w:t>
      </w:r>
    </w:p>
    <w:p w:rsidR="008F3FAB" w:rsidRDefault="006744BE" w:rsidP="006744BE">
      <w:pPr>
        <w:spacing w:after="0" w:line="360" w:lineRule="auto"/>
        <w:jc w:val="both"/>
        <w:rPr>
          <w:rFonts w:ascii="Arial" w:hAnsi="Arial"/>
          <w:szCs w:val="24"/>
        </w:rPr>
      </w:pPr>
      <w:r>
        <w:rPr>
          <w:rFonts w:ascii="Arial" w:hAnsi="Arial"/>
          <w:szCs w:val="24"/>
        </w:rPr>
        <w:t>Le dosage des acides lactique, acétique et butyrique fait appel aux méthodes appropriées. Les résultats peuvent être évalués au moyen du barème d’appréciation de FLIEG :</w:t>
      </w:r>
    </w:p>
    <w:p w:rsidR="006744BE" w:rsidRDefault="006744BE" w:rsidP="006744BE">
      <w:pPr>
        <w:spacing w:after="0" w:line="360" w:lineRule="auto"/>
        <w:jc w:val="both"/>
        <w:rPr>
          <w:rFonts w:ascii="Arial" w:hAnsi="Arial"/>
          <w:b/>
          <w:szCs w:val="24"/>
        </w:rPr>
      </w:pPr>
      <w:r w:rsidRPr="00656705">
        <w:rPr>
          <w:rFonts w:ascii="Arial" w:hAnsi="Arial"/>
          <w:b/>
          <w:szCs w:val="24"/>
        </w:rPr>
        <w:t>Barème d’appréciation de FLIEG :</w:t>
      </w:r>
    </w:p>
    <w:p w:rsidR="004A1716" w:rsidRDefault="004A1716" w:rsidP="006744BE">
      <w:pPr>
        <w:spacing w:after="0" w:line="360" w:lineRule="auto"/>
        <w:jc w:val="both"/>
        <w:rPr>
          <w:rFonts w:ascii="Arial" w:hAnsi="Arial"/>
          <w:b/>
          <w:szCs w:val="24"/>
        </w:rPr>
      </w:pPr>
    </w:p>
    <w:tbl>
      <w:tblPr>
        <w:tblStyle w:val="Grilledutableau"/>
        <w:tblW w:w="0" w:type="auto"/>
        <w:tblLook w:val="04A0" w:firstRow="1" w:lastRow="0" w:firstColumn="1" w:lastColumn="0" w:noHBand="0" w:noVBand="1"/>
      </w:tblPr>
      <w:tblGrid>
        <w:gridCol w:w="1526"/>
        <w:gridCol w:w="1276"/>
        <w:gridCol w:w="1417"/>
        <w:gridCol w:w="2410"/>
      </w:tblGrid>
      <w:tr w:rsidR="006744BE" w:rsidTr="009C7553">
        <w:trPr>
          <w:trHeight w:val="340"/>
        </w:trPr>
        <w:tc>
          <w:tcPr>
            <w:tcW w:w="1526" w:type="dxa"/>
            <w:vMerge w:val="restart"/>
          </w:tcPr>
          <w:p w:rsidR="006744BE" w:rsidRDefault="006744BE" w:rsidP="009C7553">
            <w:pPr>
              <w:spacing w:line="360" w:lineRule="auto"/>
              <w:jc w:val="both"/>
              <w:rPr>
                <w:rFonts w:ascii="Arial" w:hAnsi="Arial"/>
                <w:szCs w:val="24"/>
              </w:rPr>
            </w:pPr>
            <w:r>
              <w:rPr>
                <w:rFonts w:ascii="Arial" w:hAnsi="Arial"/>
                <w:szCs w:val="24"/>
              </w:rPr>
              <w:t xml:space="preserve">% de l’acide </w:t>
            </w:r>
          </w:p>
        </w:tc>
        <w:tc>
          <w:tcPr>
            <w:tcW w:w="5103" w:type="dxa"/>
            <w:gridSpan w:val="3"/>
            <w:tcBorders>
              <w:bottom w:val="single" w:sz="4" w:space="0" w:color="auto"/>
            </w:tcBorders>
          </w:tcPr>
          <w:p w:rsidR="006744BE" w:rsidRDefault="006744BE" w:rsidP="009C7553">
            <w:pPr>
              <w:spacing w:line="360" w:lineRule="auto"/>
              <w:jc w:val="both"/>
              <w:rPr>
                <w:rFonts w:ascii="Arial" w:hAnsi="Arial"/>
                <w:szCs w:val="24"/>
              </w:rPr>
            </w:pPr>
            <w:r>
              <w:rPr>
                <w:rFonts w:ascii="Arial" w:hAnsi="Arial"/>
                <w:szCs w:val="24"/>
              </w:rPr>
              <w:t>Nombre de points sur 100 points pour l’acide</w:t>
            </w:r>
          </w:p>
        </w:tc>
      </w:tr>
      <w:tr w:rsidR="006744BE" w:rsidTr="009C7553">
        <w:trPr>
          <w:trHeight w:val="460"/>
        </w:trPr>
        <w:tc>
          <w:tcPr>
            <w:tcW w:w="1526" w:type="dxa"/>
            <w:vMerge/>
          </w:tcPr>
          <w:p w:rsidR="006744BE" w:rsidRDefault="006744BE" w:rsidP="009C7553">
            <w:pPr>
              <w:spacing w:line="360" w:lineRule="auto"/>
              <w:jc w:val="both"/>
              <w:rPr>
                <w:rFonts w:ascii="Arial" w:hAnsi="Arial"/>
                <w:szCs w:val="24"/>
              </w:rPr>
            </w:pPr>
          </w:p>
        </w:tc>
        <w:tc>
          <w:tcPr>
            <w:tcW w:w="1276" w:type="dxa"/>
            <w:tcBorders>
              <w:top w:val="single" w:sz="4" w:space="0" w:color="auto"/>
              <w:right w:val="single" w:sz="4" w:space="0" w:color="auto"/>
            </w:tcBorders>
          </w:tcPr>
          <w:p w:rsidR="006744BE" w:rsidRDefault="006744BE" w:rsidP="009C7553">
            <w:pPr>
              <w:spacing w:line="360" w:lineRule="auto"/>
              <w:jc w:val="both"/>
              <w:rPr>
                <w:rFonts w:ascii="Arial" w:hAnsi="Arial"/>
                <w:szCs w:val="24"/>
              </w:rPr>
            </w:pPr>
            <w:r>
              <w:rPr>
                <w:rFonts w:ascii="Arial" w:hAnsi="Arial"/>
                <w:szCs w:val="24"/>
              </w:rPr>
              <w:t xml:space="preserve">Lactique            </w:t>
            </w:r>
          </w:p>
        </w:tc>
        <w:tc>
          <w:tcPr>
            <w:tcW w:w="1417" w:type="dxa"/>
            <w:tcBorders>
              <w:top w:val="single" w:sz="4" w:space="0" w:color="auto"/>
              <w:left w:val="single" w:sz="4" w:space="0" w:color="auto"/>
              <w:right w:val="single" w:sz="4" w:space="0" w:color="auto"/>
            </w:tcBorders>
          </w:tcPr>
          <w:p w:rsidR="006744BE" w:rsidRDefault="006744BE" w:rsidP="009C7553">
            <w:pPr>
              <w:spacing w:line="360" w:lineRule="auto"/>
              <w:jc w:val="both"/>
              <w:rPr>
                <w:rFonts w:ascii="Arial" w:hAnsi="Arial"/>
                <w:szCs w:val="24"/>
              </w:rPr>
            </w:pPr>
            <w:r>
              <w:rPr>
                <w:rFonts w:ascii="Arial" w:hAnsi="Arial"/>
                <w:szCs w:val="24"/>
              </w:rPr>
              <w:t xml:space="preserve">Acétique </w:t>
            </w:r>
          </w:p>
        </w:tc>
        <w:tc>
          <w:tcPr>
            <w:tcW w:w="2410" w:type="dxa"/>
            <w:tcBorders>
              <w:top w:val="single" w:sz="4" w:space="0" w:color="auto"/>
              <w:left w:val="single" w:sz="4" w:space="0" w:color="auto"/>
            </w:tcBorders>
          </w:tcPr>
          <w:p w:rsidR="006744BE" w:rsidRDefault="006744BE" w:rsidP="009C7553">
            <w:pPr>
              <w:spacing w:line="360" w:lineRule="auto"/>
              <w:jc w:val="both"/>
              <w:rPr>
                <w:rFonts w:ascii="Arial" w:hAnsi="Arial"/>
                <w:szCs w:val="24"/>
              </w:rPr>
            </w:pPr>
            <w:r>
              <w:rPr>
                <w:rFonts w:ascii="Arial" w:hAnsi="Arial"/>
                <w:szCs w:val="24"/>
              </w:rPr>
              <w:t xml:space="preserve">Butyrique </w:t>
            </w:r>
          </w:p>
        </w:tc>
      </w:tr>
      <w:tr w:rsidR="006744BE" w:rsidTr="009C7553">
        <w:trPr>
          <w:trHeight w:val="4860"/>
        </w:trPr>
        <w:tc>
          <w:tcPr>
            <w:tcW w:w="1526" w:type="dxa"/>
            <w:tcBorders>
              <w:bottom w:val="single" w:sz="4" w:space="0" w:color="auto"/>
            </w:tcBorders>
          </w:tcPr>
          <w:p w:rsidR="006744BE" w:rsidRDefault="006744BE" w:rsidP="009C7553">
            <w:pPr>
              <w:spacing w:line="360" w:lineRule="auto"/>
              <w:jc w:val="both"/>
              <w:rPr>
                <w:rFonts w:ascii="Arial" w:hAnsi="Arial"/>
                <w:szCs w:val="24"/>
              </w:rPr>
            </w:pPr>
            <w:r>
              <w:rPr>
                <w:rFonts w:ascii="Arial" w:hAnsi="Arial"/>
                <w:szCs w:val="24"/>
              </w:rPr>
              <w:t>0    – 0,1</w:t>
            </w:r>
          </w:p>
          <w:p w:rsidR="006744BE" w:rsidRDefault="006744BE" w:rsidP="009C7553">
            <w:pPr>
              <w:spacing w:line="360" w:lineRule="auto"/>
              <w:jc w:val="both"/>
              <w:rPr>
                <w:rFonts w:ascii="Arial" w:hAnsi="Arial"/>
                <w:szCs w:val="24"/>
              </w:rPr>
            </w:pPr>
            <w:r>
              <w:rPr>
                <w:rFonts w:ascii="Arial" w:hAnsi="Arial"/>
                <w:szCs w:val="24"/>
              </w:rPr>
              <w:t>0,1 - 1</w:t>
            </w:r>
          </w:p>
          <w:p w:rsidR="006744BE" w:rsidRDefault="006744BE" w:rsidP="009C7553">
            <w:pPr>
              <w:spacing w:line="360" w:lineRule="auto"/>
              <w:jc w:val="both"/>
              <w:rPr>
                <w:rFonts w:ascii="Arial" w:hAnsi="Arial"/>
                <w:szCs w:val="24"/>
              </w:rPr>
            </w:pPr>
            <w:r>
              <w:rPr>
                <w:rFonts w:ascii="Arial" w:hAnsi="Arial"/>
                <w:szCs w:val="24"/>
              </w:rPr>
              <w:t xml:space="preserve">1   – 2 </w:t>
            </w:r>
          </w:p>
          <w:p w:rsidR="006744BE" w:rsidRDefault="006744BE" w:rsidP="009C7553">
            <w:pPr>
              <w:spacing w:line="360" w:lineRule="auto"/>
              <w:jc w:val="both"/>
              <w:rPr>
                <w:rFonts w:ascii="Arial" w:hAnsi="Arial"/>
                <w:szCs w:val="24"/>
              </w:rPr>
            </w:pPr>
            <w:r>
              <w:rPr>
                <w:rFonts w:ascii="Arial" w:hAnsi="Arial"/>
                <w:szCs w:val="24"/>
              </w:rPr>
              <w:t xml:space="preserve">2   – 5 </w:t>
            </w:r>
          </w:p>
          <w:p w:rsidR="006744BE" w:rsidRDefault="006744BE" w:rsidP="009C7553">
            <w:pPr>
              <w:spacing w:line="360" w:lineRule="auto"/>
              <w:jc w:val="both"/>
              <w:rPr>
                <w:rFonts w:ascii="Arial" w:hAnsi="Arial"/>
                <w:szCs w:val="24"/>
              </w:rPr>
            </w:pPr>
            <w:r>
              <w:rPr>
                <w:rFonts w:ascii="Arial" w:hAnsi="Arial"/>
                <w:szCs w:val="24"/>
              </w:rPr>
              <w:t xml:space="preserve">5   – 10 </w:t>
            </w:r>
          </w:p>
          <w:p w:rsidR="006744BE" w:rsidRDefault="006744BE" w:rsidP="009C7553">
            <w:pPr>
              <w:spacing w:line="360" w:lineRule="auto"/>
              <w:jc w:val="both"/>
              <w:rPr>
                <w:rFonts w:ascii="Arial" w:hAnsi="Arial"/>
                <w:szCs w:val="24"/>
              </w:rPr>
            </w:pPr>
            <w:r>
              <w:rPr>
                <w:rFonts w:ascii="Arial" w:hAnsi="Arial"/>
                <w:szCs w:val="24"/>
              </w:rPr>
              <w:t>10 – 20</w:t>
            </w:r>
          </w:p>
          <w:p w:rsidR="006744BE" w:rsidRDefault="006744BE" w:rsidP="009C7553">
            <w:pPr>
              <w:spacing w:line="360" w:lineRule="auto"/>
              <w:jc w:val="both"/>
              <w:rPr>
                <w:rFonts w:ascii="Arial" w:hAnsi="Arial"/>
                <w:szCs w:val="24"/>
              </w:rPr>
            </w:pPr>
            <w:r>
              <w:rPr>
                <w:rFonts w:ascii="Arial" w:hAnsi="Arial"/>
                <w:szCs w:val="24"/>
              </w:rPr>
              <w:t xml:space="preserve">20 – 30 </w:t>
            </w:r>
          </w:p>
          <w:p w:rsidR="006744BE" w:rsidRDefault="006744BE" w:rsidP="009C7553">
            <w:pPr>
              <w:spacing w:line="360" w:lineRule="auto"/>
              <w:jc w:val="both"/>
              <w:rPr>
                <w:rFonts w:ascii="Arial" w:hAnsi="Arial"/>
                <w:szCs w:val="24"/>
              </w:rPr>
            </w:pPr>
            <w:r>
              <w:rPr>
                <w:rFonts w:ascii="Arial" w:hAnsi="Arial"/>
                <w:szCs w:val="24"/>
              </w:rPr>
              <w:t>30 – 40</w:t>
            </w:r>
          </w:p>
          <w:p w:rsidR="006744BE" w:rsidRDefault="006744BE" w:rsidP="009C7553">
            <w:pPr>
              <w:spacing w:line="360" w:lineRule="auto"/>
              <w:jc w:val="both"/>
              <w:rPr>
                <w:rFonts w:ascii="Arial" w:hAnsi="Arial"/>
                <w:szCs w:val="24"/>
              </w:rPr>
            </w:pPr>
            <w:r>
              <w:rPr>
                <w:rFonts w:ascii="Arial" w:hAnsi="Arial"/>
                <w:szCs w:val="24"/>
              </w:rPr>
              <w:t>40 – 50</w:t>
            </w:r>
          </w:p>
          <w:p w:rsidR="006744BE" w:rsidRDefault="006744BE" w:rsidP="009C7553">
            <w:pPr>
              <w:spacing w:line="360" w:lineRule="auto"/>
              <w:jc w:val="both"/>
              <w:rPr>
                <w:rFonts w:ascii="Arial" w:hAnsi="Arial"/>
                <w:szCs w:val="24"/>
              </w:rPr>
            </w:pPr>
            <w:r>
              <w:rPr>
                <w:rFonts w:ascii="Arial" w:hAnsi="Arial"/>
                <w:szCs w:val="24"/>
              </w:rPr>
              <w:t>50 – 60</w:t>
            </w:r>
          </w:p>
          <w:p w:rsidR="006744BE" w:rsidRDefault="006744BE" w:rsidP="009C7553">
            <w:pPr>
              <w:spacing w:line="360" w:lineRule="auto"/>
              <w:jc w:val="both"/>
              <w:rPr>
                <w:rFonts w:ascii="Arial" w:hAnsi="Arial"/>
                <w:szCs w:val="24"/>
              </w:rPr>
            </w:pPr>
            <w:r>
              <w:rPr>
                <w:rFonts w:ascii="Arial" w:hAnsi="Arial"/>
                <w:szCs w:val="24"/>
              </w:rPr>
              <w:t xml:space="preserve">60 – 70 </w:t>
            </w:r>
          </w:p>
          <w:p w:rsidR="006744BE" w:rsidRPr="00485A79" w:rsidRDefault="006744BE" w:rsidP="009C7553">
            <w:pPr>
              <w:pStyle w:val="Paragraphedeliste"/>
              <w:spacing w:after="200" w:line="360" w:lineRule="auto"/>
              <w:jc w:val="both"/>
              <w:rPr>
                <w:rFonts w:ascii="Arial" w:hAnsi="Arial"/>
                <w:szCs w:val="24"/>
              </w:rPr>
            </w:pPr>
            <w:r>
              <w:rPr>
                <w:rFonts w:ascii="Arial" w:hAnsi="Arial"/>
                <w:szCs w:val="24"/>
              </w:rPr>
              <w:t>&gt;70</w:t>
            </w:r>
          </w:p>
        </w:tc>
        <w:tc>
          <w:tcPr>
            <w:tcW w:w="1276" w:type="dxa"/>
            <w:tcBorders>
              <w:bottom w:val="single" w:sz="4" w:space="0" w:color="auto"/>
              <w:right w:val="single" w:sz="4" w:space="0" w:color="auto"/>
            </w:tcBorders>
          </w:tcPr>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5</w:t>
            </w:r>
          </w:p>
          <w:p w:rsidR="006744BE" w:rsidRDefault="006744BE" w:rsidP="009C7553">
            <w:pPr>
              <w:spacing w:line="360" w:lineRule="auto"/>
              <w:jc w:val="both"/>
              <w:rPr>
                <w:rFonts w:ascii="Arial" w:hAnsi="Arial"/>
                <w:szCs w:val="24"/>
              </w:rPr>
            </w:pPr>
            <w:r>
              <w:rPr>
                <w:rFonts w:ascii="Arial" w:hAnsi="Arial"/>
                <w:szCs w:val="24"/>
              </w:rPr>
              <w:t>10</w:t>
            </w:r>
          </w:p>
          <w:p w:rsidR="006744BE" w:rsidRDefault="006744BE" w:rsidP="009C7553">
            <w:pPr>
              <w:spacing w:line="360" w:lineRule="auto"/>
              <w:jc w:val="both"/>
              <w:rPr>
                <w:rFonts w:ascii="Arial" w:hAnsi="Arial"/>
                <w:szCs w:val="24"/>
              </w:rPr>
            </w:pPr>
            <w:r>
              <w:rPr>
                <w:rFonts w:ascii="Arial" w:hAnsi="Arial"/>
                <w:szCs w:val="24"/>
              </w:rPr>
              <w:t>15</w:t>
            </w:r>
          </w:p>
          <w:p w:rsidR="006744BE" w:rsidRDefault="006744BE" w:rsidP="009C7553">
            <w:pPr>
              <w:spacing w:line="360" w:lineRule="auto"/>
              <w:jc w:val="both"/>
              <w:rPr>
                <w:rFonts w:ascii="Arial" w:hAnsi="Arial"/>
                <w:szCs w:val="24"/>
              </w:rPr>
            </w:pPr>
            <w:r>
              <w:rPr>
                <w:rFonts w:ascii="Arial" w:hAnsi="Arial"/>
                <w:szCs w:val="24"/>
              </w:rPr>
              <w:t>20</w:t>
            </w:r>
          </w:p>
          <w:p w:rsidR="006744BE" w:rsidRDefault="006744BE" w:rsidP="009C7553">
            <w:pPr>
              <w:spacing w:line="360" w:lineRule="auto"/>
              <w:jc w:val="both"/>
              <w:rPr>
                <w:rFonts w:ascii="Arial" w:hAnsi="Arial"/>
                <w:szCs w:val="24"/>
              </w:rPr>
            </w:pPr>
            <w:r>
              <w:rPr>
                <w:rFonts w:ascii="Arial" w:hAnsi="Arial"/>
                <w:szCs w:val="24"/>
              </w:rPr>
              <w:t>23</w:t>
            </w:r>
          </w:p>
          <w:p w:rsidR="006744BE" w:rsidRDefault="006744BE" w:rsidP="009C7553">
            <w:pPr>
              <w:spacing w:line="360" w:lineRule="auto"/>
              <w:jc w:val="both"/>
              <w:rPr>
                <w:rFonts w:ascii="Arial" w:hAnsi="Arial"/>
                <w:szCs w:val="24"/>
              </w:rPr>
            </w:pPr>
            <w:r>
              <w:rPr>
                <w:rFonts w:ascii="Arial" w:hAnsi="Arial"/>
                <w:szCs w:val="24"/>
              </w:rPr>
              <w:t>25</w:t>
            </w:r>
          </w:p>
        </w:tc>
        <w:tc>
          <w:tcPr>
            <w:tcW w:w="1417" w:type="dxa"/>
            <w:tcBorders>
              <w:left w:val="single" w:sz="4" w:space="0" w:color="auto"/>
              <w:bottom w:val="single" w:sz="4" w:space="0" w:color="auto"/>
              <w:right w:val="single" w:sz="4" w:space="0" w:color="auto"/>
            </w:tcBorders>
          </w:tcPr>
          <w:p w:rsidR="006744BE" w:rsidRDefault="006744BE" w:rsidP="009C7553">
            <w:pPr>
              <w:spacing w:line="360" w:lineRule="auto"/>
              <w:jc w:val="both"/>
              <w:rPr>
                <w:rFonts w:ascii="Arial" w:hAnsi="Arial"/>
                <w:szCs w:val="24"/>
              </w:rPr>
            </w:pPr>
            <w:r>
              <w:rPr>
                <w:rFonts w:ascii="Arial" w:hAnsi="Arial"/>
                <w:szCs w:val="24"/>
              </w:rPr>
              <w:t>25</w:t>
            </w:r>
          </w:p>
          <w:p w:rsidR="006744BE" w:rsidRDefault="006744BE" w:rsidP="009C7553">
            <w:pPr>
              <w:spacing w:line="360" w:lineRule="auto"/>
              <w:jc w:val="both"/>
              <w:rPr>
                <w:rFonts w:ascii="Arial" w:hAnsi="Arial"/>
                <w:szCs w:val="24"/>
              </w:rPr>
            </w:pPr>
            <w:r>
              <w:rPr>
                <w:rFonts w:ascii="Arial" w:hAnsi="Arial"/>
                <w:szCs w:val="24"/>
              </w:rPr>
              <w:t>25</w:t>
            </w:r>
          </w:p>
          <w:p w:rsidR="006744BE" w:rsidRDefault="006744BE" w:rsidP="009C7553">
            <w:pPr>
              <w:spacing w:line="360" w:lineRule="auto"/>
              <w:jc w:val="both"/>
              <w:rPr>
                <w:rFonts w:ascii="Arial" w:hAnsi="Arial"/>
                <w:szCs w:val="24"/>
              </w:rPr>
            </w:pPr>
            <w:r>
              <w:rPr>
                <w:rFonts w:ascii="Arial" w:hAnsi="Arial"/>
                <w:szCs w:val="24"/>
              </w:rPr>
              <w:t>25</w:t>
            </w:r>
          </w:p>
          <w:p w:rsidR="006744BE" w:rsidRDefault="006744BE" w:rsidP="009C7553">
            <w:pPr>
              <w:spacing w:line="360" w:lineRule="auto"/>
              <w:jc w:val="both"/>
              <w:rPr>
                <w:rFonts w:ascii="Arial" w:hAnsi="Arial"/>
                <w:szCs w:val="24"/>
              </w:rPr>
            </w:pPr>
            <w:r>
              <w:rPr>
                <w:rFonts w:ascii="Arial" w:hAnsi="Arial"/>
                <w:szCs w:val="24"/>
              </w:rPr>
              <w:t>25</w:t>
            </w:r>
          </w:p>
          <w:p w:rsidR="006744BE" w:rsidRDefault="006744BE" w:rsidP="009C7553">
            <w:pPr>
              <w:spacing w:line="360" w:lineRule="auto"/>
              <w:jc w:val="both"/>
              <w:rPr>
                <w:rFonts w:ascii="Arial" w:hAnsi="Arial"/>
                <w:szCs w:val="24"/>
              </w:rPr>
            </w:pPr>
            <w:r>
              <w:rPr>
                <w:rFonts w:ascii="Arial" w:hAnsi="Arial"/>
                <w:szCs w:val="24"/>
              </w:rPr>
              <w:t>25</w:t>
            </w:r>
          </w:p>
          <w:p w:rsidR="006744BE" w:rsidRDefault="006744BE" w:rsidP="009C7553">
            <w:pPr>
              <w:spacing w:line="360" w:lineRule="auto"/>
              <w:jc w:val="both"/>
              <w:rPr>
                <w:rFonts w:ascii="Arial" w:hAnsi="Arial"/>
                <w:szCs w:val="24"/>
              </w:rPr>
            </w:pPr>
            <w:r>
              <w:rPr>
                <w:rFonts w:ascii="Arial" w:hAnsi="Arial"/>
                <w:szCs w:val="24"/>
              </w:rPr>
              <w:t>25</w:t>
            </w:r>
          </w:p>
          <w:p w:rsidR="006744BE" w:rsidRDefault="006744BE" w:rsidP="009C7553">
            <w:pPr>
              <w:spacing w:line="360" w:lineRule="auto"/>
              <w:jc w:val="both"/>
              <w:rPr>
                <w:rFonts w:ascii="Arial" w:hAnsi="Arial"/>
                <w:szCs w:val="24"/>
              </w:rPr>
            </w:pPr>
            <w:r>
              <w:rPr>
                <w:rFonts w:ascii="Arial" w:hAnsi="Arial"/>
                <w:szCs w:val="24"/>
              </w:rPr>
              <w:t>20</w:t>
            </w:r>
          </w:p>
          <w:p w:rsidR="006744BE" w:rsidRDefault="006744BE" w:rsidP="009C7553">
            <w:pPr>
              <w:spacing w:line="360" w:lineRule="auto"/>
              <w:jc w:val="both"/>
              <w:rPr>
                <w:rFonts w:ascii="Arial" w:hAnsi="Arial"/>
                <w:szCs w:val="24"/>
              </w:rPr>
            </w:pPr>
            <w:r>
              <w:rPr>
                <w:rFonts w:ascii="Arial" w:hAnsi="Arial"/>
                <w:szCs w:val="24"/>
              </w:rPr>
              <w:t>15</w:t>
            </w:r>
          </w:p>
          <w:p w:rsidR="006744BE" w:rsidRDefault="006744BE" w:rsidP="009C7553">
            <w:pPr>
              <w:spacing w:line="360" w:lineRule="auto"/>
              <w:jc w:val="both"/>
              <w:rPr>
                <w:rFonts w:ascii="Arial" w:hAnsi="Arial"/>
                <w:szCs w:val="24"/>
              </w:rPr>
            </w:pPr>
            <w:r>
              <w:rPr>
                <w:rFonts w:ascii="Arial" w:hAnsi="Arial"/>
                <w:szCs w:val="24"/>
              </w:rPr>
              <w:t>10</w:t>
            </w:r>
          </w:p>
          <w:p w:rsidR="006744BE" w:rsidRDefault="006744BE" w:rsidP="009C7553">
            <w:pPr>
              <w:spacing w:line="360" w:lineRule="auto"/>
              <w:jc w:val="both"/>
              <w:rPr>
                <w:rFonts w:ascii="Arial" w:hAnsi="Arial"/>
                <w:szCs w:val="24"/>
              </w:rPr>
            </w:pPr>
            <w:r>
              <w:rPr>
                <w:rFonts w:ascii="Arial" w:hAnsi="Arial"/>
                <w:szCs w:val="24"/>
              </w:rPr>
              <w:t>5</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0</w:t>
            </w:r>
          </w:p>
        </w:tc>
        <w:tc>
          <w:tcPr>
            <w:tcW w:w="2410" w:type="dxa"/>
            <w:tcBorders>
              <w:left w:val="single" w:sz="4" w:space="0" w:color="auto"/>
              <w:bottom w:val="single" w:sz="4" w:space="0" w:color="auto"/>
            </w:tcBorders>
          </w:tcPr>
          <w:p w:rsidR="006744BE" w:rsidRDefault="006744BE" w:rsidP="009C7553">
            <w:pPr>
              <w:spacing w:line="360" w:lineRule="auto"/>
              <w:jc w:val="both"/>
              <w:rPr>
                <w:rFonts w:ascii="Arial" w:hAnsi="Arial"/>
                <w:szCs w:val="24"/>
              </w:rPr>
            </w:pPr>
            <w:r>
              <w:rPr>
                <w:rFonts w:ascii="Arial" w:hAnsi="Arial"/>
                <w:szCs w:val="24"/>
              </w:rPr>
              <w:t>50</w:t>
            </w:r>
          </w:p>
          <w:p w:rsidR="006744BE" w:rsidRDefault="006744BE" w:rsidP="009C7553">
            <w:pPr>
              <w:spacing w:line="360" w:lineRule="auto"/>
              <w:jc w:val="both"/>
              <w:rPr>
                <w:rFonts w:ascii="Arial" w:hAnsi="Arial"/>
                <w:szCs w:val="24"/>
              </w:rPr>
            </w:pPr>
            <w:r>
              <w:rPr>
                <w:rFonts w:ascii="Arial" w:hAnsi="Arial"/>
                <w:szCs w:val="24"/>
              </w:rPr>
              <w:t>45</w:t>
            </w:r>
          </w:p>
          <w:p w:rsidR="006744BE" w:rsidRDefault="006744BE" w:rsidP="009C7553">
            <w:pPr>
              <w:spacing w:line="360" w:lineRule="auto"/>
              <w:jc w:val="both"/>
              <w:rPr>
                <w:rFonts w:ascii="Arial" w:hAnsi="Arial"/>
                <w:szCs w:val="24"/>
              </w:rPr>
            </w:pPr>
            <w:r>
              <w:rPr>
                <w:rFonts w:ascii="Arial" w:hAnsi="Arial"/>
                <w:szCs w:val="24"/>
              </w:rPr>
              <w:t>40</w:t>
            </w:r>
          </w:p>
          <w:p w:rsidR="006744BE" w:rsidRDefault="006744BE" w:rsidP="009C7553">
            <w:pPr>
              <w:spacing w:line="360" w:lineRule="auto"/>
              <w:jc w:val="both"/>
              <w:rPr>
                <w:rFonts w:ascii="Arial" w:hAnsi="Arial"/>
                <w:szCs w:val="24"/>
              </w:rPr>
            </w:pPr>
            <w:r>
              <w:rPr>
                <w:rFonts w:ascii="Arial" w:hAnsi="Arial"/>
                <w:szCs w:val="24"/>
              </w:rPr>
              <w:t>35</w:t>
            </w:r>
          </w:p>
          <w:p w:rsidR="006744BE" w:rsidRDefault="006744BE" w:rsidP="009C7553">
            <w:pPr>
              <w:spacing w:line="360" w:lineRule="auto"/>
              <w:jc w:val="both"/>
              <w:rPr>
                <w:rFonts w:ascii="Arial" w:hAnsi="Arial"/>
                <w:szCs w:val="24"/>
              </w:rPr>
            </w:pPr>
            <w:r>
              <w:rPr>
                <w:rFonts w:ascii="Arial" w:hAnsi="Arial"/>
                <w:szCs w:val="24"/>
              </w:rPr>
              <w:t>30</w:t>
            </w:r>
          </w:p>
          <w:p w:rsidR="006744BE" w:rsidRDefault="006744BE" w:rsidP="009C7553">
            <w:pPr>
              <w:spacing w:line="360" w:lineRule="auto"/>
              <w:jc w:val="both"/>
              <w:rPr>
                <w:rFonts w:ascii="Arial" w:hAnsi="Arial"/>
                <w:szCs w:val="24"/>
              </w:rPr>
            </w:pPr>
            <w:r>
              <w:rPr>
                <w:rFonts w:ascii="Arial" w:hAnsi="Arial"/>
                <w:szCs w:val="24"/>
              </w:rPr>
              <w:t>20</w:t>
            </w:r>
          </w:p>
          <w:p w:rsidR="006744BE" w:rsidRDefault="006744BE" w:rsidP="009C7553">
            <w:pPr>
              <w:spacing w:line="360" w:lineRule="auto"/>
              <w:jc w:val="both"/>
              <w:rPr>
                <w:rFonts w:ascii="Arial" w:hAnsi="Arial"/>
                <w:szCs w:val="24"/>
              </w:rPr>
            </w:pPr>
            <w:r>
              <w:rPr>
                <w:rFonts w:ascii="Arial" w:hAnsi="Arial"/>
                <w:szCs w:val="24"/>
              </w:rPr>
              <w:t>10</w:t>
            </w:r>
          </w:p>
          <w:p w:rsidR="006744BE" w:rsidRDefault="006744BE" w:rsidP="009C7553">
            <w:pPr>
              <w:spacing w:line="360" w:lineRule="auto"/>
              <w:jc w:val="both"/>
              <w:rPr>
                <w:rFonts w:ascii="Arial" w:hAnsi="Arial"/>
                <w:szCs w:val="24"/>
              </w:rPr>
            </w:pPr>
            <w:r>
              <w:rPr>
                <w:rFonts w:ascii="Arial" w:hAnsi="Arial"/>
                <w:szCs w:val="24"/>
              </w:rPr>
              <w:t>5</w:t>
            </w:r>
          </w:p>
          <w:p w:rsidR="006744BE" w:rsidRDefault="006744BE" w:rsidP="009C7553">
            <w:pPr>
              <w:spacing w:line="360" w:lineRule="auto"/>
              <w:jc w:val="both"/>
              <w:rPr>
                <w:rFonts w:ascii="Arial" w:hAnsi="Arial"/>
                <w:szCs w:val="24"/>
              </w:rPr>
            </w:pPr>
            <w:r>
              <w:rPr>
                <w:rFonts w:ascii="Arial" w:hAnsi="Arial"/>
                <w:szCs w:val="24"/>
              </w:rPr>
              <w:t>0</w:t>
            </w:r>
          </w:p>
          <w:p w:rsidR="006744BE" w:rsidRDefault="006744BE" w:rsidP="009C7553">
            <w:pPr>
              <w:spacing w:line="360" w:lineRule="auto"/>
              <w:jc w:val="both"/>
              <w:rPr>
                <w:rFonts w:ascii="Arial" w:hAnsi="Arial"/>
                <w:szCs w:val="24"/>
              </w:rPr>
            </w:pPr>
            <w:r>
              <w:rPr>
                <w:rFonts w:ascii="Arial" w:hAnsi="Arial"/>
                <w:szCs w:val="24"/>
              </w:rPr>
              <w:t>-5</w:t>
            </w:r>
          </w:p>
          <w:p w:rsidR="006744BE" w:rsidRDefault="006744BE" w:rsidP="009C7553">
            <w:pPr>
              <w:spacing w:line="360" w:lineRule="auto"/>
              <w:jc w:val="both"/>
              <w:rPr>
                <w:rFonts w:ascii="Arial" w:hAnsi="Arial"/>
                <w:szCs w:val="24"/>
              </w:rPr>
            </w:pPr>
            <w:r>
              <w:rPr>
                <w:rFonts w:ascii="Arial" w:hAnsi="Arial"/>
                <w:szCs w:val="24"/>
              </w:rPr>
              <w:t>-10</w:t>
            </w:r>
          </w:p>
          <w:p w:rsidR="006744BE" w:rsidRDefault="006744BE" w:rsidP="009C7553">
            <w:pPr>
              <w:spacing w:line="360" w:lineRule="auto"/>
              <w:jc w:val="both"/>
              <w:rPr>
                <w:rFonts w:ascii="Arial" w:hAnsi="Arial"/>
                <w:szCs w:val="24"/>
              </w:rPr>
            </w:pPr>
            <w:r>
              <w:rPr>
                <w:rFonts w:ascii="Arial" w:hAnsi="Arial"/>
                <w:szCs w:val="24"/>
              </w:rPr>
              <w:t>-10</w:t>
            </w:r>
          </w:p>
        </w:tc>
      </w:tr>
    </w:tbl>
    <w:p w:rsidR="006744BE" w:rsidRDefault="006744BE" w:rsidP="006744BE">
      <w:pPr>
        <w:spacing w:line="360" w:lineRule="auto"/>
        <w:jc w:val="both"/>
        <w:rPr>
          <w:rFonts w:ascii="Arial" w:hAnsi="Arial"/>
          <w:szCs w:val="24"/>
        </w:rPr>
      </w:pPr>
      <w:r>
        <w:rPr>
          <w:rFonts w:ascii="Arial" w:hAnsi="Arial"/>
          <w:szCs w:val="24"/>
        </w:rPr>
        <w:t xml:space="preserve">(SCHARRER, 1956) </w:t>
      </w:r>
    </w:p>
    <w:p w:rsidR="006744BE" w:rsidRDefault="006744BE" w:rsidP="006744BE">
      <w:pPr>
        <w:spacing w:line="360" w:lineRule="auto"/>
        <w:jc w:val="both"/>
        <w:rPr>
          <w:rFonts w:ascii="Arial" w:hAnsi="Arial"/>
          <w:szCs w:val="24"/>
        </w:rPr>
      </w:pPr>
    </w:p>
    <w:tbl>
      <w:tblPr>
        <w:tblStyle w:val="Grilledutableau"/>
        <w:tblW w:w="0" w:type="auto"/>
        <w:tblLook w:val="04A0" w:firstRow="1" w:lastRow="0" w:firstColumn="1" w:lastColumn="0" w:noHBand="0" w:noVBand="1"/>
      </w:tblPr>
      <w:tblGrid>
        <w:gridCol w:w="1526"/>
        <w:gridCol w:w="1984"/>
      </w:tblGrid>
      <w:tr w:rsidR="006744BE" w:rsidTr="009C7553">
        <w:trPr>
          <w:trHeight w:val="400"/>
        </w:trPr>
        <w:tc>
          <w:tcPr>
            <w:tcW w:w="1526" w:type="dxa"/>
            <w:tcBorders>
              <w:bottom w:val="single" w:sz="4" w:space="0" w:color="auto"/>
            </w:tcBorders>
          </w:tcPr>
          <w:p w:rsidR="006744BE" w:rsidRDefault="006744BE" w:rsidP="009C7553">
            <w:pPr>
              <w:spacing w:line="360" w:lineRule="auto"/>
              <w:jc w:val="both"/>
              <w:rPr>
                <w:rFonts w:ascii="Arial" w:hAnsi="Arial"/>
                <w:szCs w:val="24"/>
              </w:rPr>
            </w:pPr>
            <w:r w:rsidRPr="00EA2AF7">
              <w:rPr>
                <w:rFonts w:ascii="Arial" w:hAnsi="Arial"/>
                <w:b/>
                <w:szCs w:val="24"/>
              </w:rPr>
              <w:lastRenderedPageBreak/>
              <w:t xml:space="preserve">Cote final </w:t>
            </w:r>
          </w:p>
        </w:tc>
        <w:tc>
          <w:tcPr>
            <w:tcW w:w="1984" w:type="dxa"/>
            <w:tcBorders>
              <w:bottom w:val="single" w:sz="4" w:space="0" w:color="auto"/>
            </w:tcBorders>
          </w:tcPr>
          <w:p w:rsidR="006744BE" w:rsidRPr="00EA2AF7" w:rsidRDefault="006744BE" w:rsidP="009C7553">
            <w:pPr>
              <w:spacing w:line="360" w:lineRule="auto"/>
              <w:jc w:val="both"/>
              <w:rPr>
                <w:rFonts w:ascii="Arial" w:hAnsi="Arial"/>
                <w:b/>
                <w:szCs w:val="24"/>
              </w:rPr>
            </w:pPr>
            <w:r w:rsidRPr="00EA2AF7">
              <w:rPr>
                <w:rFonts w:ascii="Arial" w:hAnsi="Arial"/>
                <w:b/>
                <w:szCs w:val="24"/>
              </w:rPr>
              <w:t xml:space="preserve">Interprétation </w:t>
            </w:r>
          </w:p>
        </w:tc>
      </w:tr>
      <w:tr w:rsidR="006744BE" w:rsidTr="009C7553">
        <w:trPr>
          <w:trHeight w:val="420"/>
        </w:trPr>
        <w:tc>
          <w:tcPr>
            <w:tcW w:w="1526" w:type="dxa"/>
            <w:tcBorders>
              <w:top w:val="single" w:sz="4" w:space="0" w:color="auto"/>
            </w:tcBorders>
          </w:tcPr>
          <w:p w:rsidR="006744BE" w:rsidRDefault="006744BE" w:rsidP="009C7553">
            <w:pPr>
              <w:spacing w:line="360" w:lineRule="auto"/>
              <w:jc w:val="both"/>
              <w:rPr>
                <w:rFonts w:ascii="Arial" w:hAnsi="Arial"/>
                <w:szCs w:val="24"/>
              </w:rPr>
            </w:pPr>
            <w:r w:rsidRPr="00EA2AF7">
              <w:rPr>
                <w:rFonts w:ascii="Arial" w:hAnsi="Arial"/>
                <w:szCs w:val="24"/>
              </w:rPr>
              <w:t xml:space="preserve">0 </w:t>
            </w:r>
            <w:r>
              <w:rPr>
                <w:rFonts w:ascii="Arial" w:hAnsi="Arial"/>
                <w:szCs w:val="24"/>
              </w:rPr>
              <w:t>–</w:t>
            </w:r>
            <w:r w:rsidRPr="00EA2AF7">
              <w:rPr>
                <w:rFonts w:ascii="Arial" w:hAnsi="Arial"/>
                <w:szCs w:val="24"/>
              </w:rPr>
              <w:t xml:space="preserve"> </w:t>
            </w:r>
            <w:r>
              <w:rPr>
                <w:rFonts w:ascii="Arial" w:hAnsi="Arial"/>
                <w:szCs w:val="24"/>
              </w:rPr>
              <w:t>20</w:t>
            </w:r>
          </w:p>
          <w:p w:rsidR="006744BE" w:rsidRDefault="006744BE" w:rsidP="009C7553">
            <w:pPr>
              <w:spacing w:line="360" w:lineRule="auto"/>
              <w:jc w:val="both"/>
              <w:rPr>
                <w:rFonts w:ascii="Arial" w:hAnsi="Arial"/>
                <w:szCs w:val="24"/>
              </w:rPr>
            </w:pPr>
            <w:r>
              <w:rPr>
                <w:rFonts w:ascii="Arial" w:hAnsi="Arial"/>
                <w:szCs w:val="24"/>
              </w:rPr>
              <w:t>21 – 40</w:t>
            </w:r>
          </w:p>
          <w:p w:rsidR="006744BE" w:rsidRDefault="006744BE" w:rsidP="009C7553">
            <w:pPr>
              <w:spacing w:line="360" w:lineRule="auto"/>
              <w:jc w:val="both"/>
              <w:rPr>
                <w:rFonts w:ascii="Arial" w:hAnsi="Arial"/>
                <w:szCs w:val="24"/>
              </w:rPr>
            </w:pPr>
            <w:r>
              <w:rPr>
                <w:rFonts w:ascii="Arial" w:hAnsi="Arial"/>
                <w:szCs w:val="24"/>
              </w:rPr>
              <w:t>41 – 60</w:t>
            </w:r>
          </w:p>
          <w:p w:rsidR="006744BE" w:rsidRDefault="006744BE" w:rsidP="009C7553">
            <w:pPr>
              <w:spacing w:line="360" w:lineRule="auto"/>
              <w:jc w:val="both"/>
              <w:rPr>
                <w:rFonts w:ascii="Arial" w:hAnsi="Arial"/>
                <w:szCs w:val="24"/>
              </w:rPr>
            </w:pPr>
            <w:r>
              <w:rPr>
                <w:rFonts w:ascii="Arial" w:hAnsi="Arial"/>
                <w:szCs w:val="24"/>
              </w:rPr>
              <w:t>61 – 80</w:t>
            </w:r>
          </w:p>
          <w:p w:rsidR="006744BE" w:rsidRPr="00EA2AF7" w:rsidRDefault="006744BE" w:rsidP="009C7553">
            <w:pPr>
              <w:spacing w:line="360" w:lineRule="auto"/>
              <w:jc w:val="both"/>
              <w:rPr>
                <w:rFonts w:ascii="Arial" w:hAnsi="Arial"/>
                <w:szCs w:val="24"/>
              </w:rPr>
            </w:pPr>
            <w:r>
              <w:rPr>
                <w:rFonts w:ascii="Arial" w:hAnsi="Arial"/>
                <w:szCs w:val="24"/>
              </w:rPr>
              <w:t>80 - 100</w:t>
            </w:r>
          </w:p>
        </w:tc>
        <w:tc>
          <w:tcPr>
            <w:tcW w:w="1984" w:type="dxa"/>
            <w:tcBorders>
              <w:top w:val="single" w:sz="4" w:space="0" w:color="auto"/>
            </w:tcBorders>
          </w:tcPr>
          <w:p w:rsidR="006744BE" w:rsidRDefault="006744BE" w:rsidP="009C7553">
            <w:pPr>
              <w:spacing w:line="360" w:lineRule="auto"/>
              <w:jc w:val="both"/>
              <w:rPr>
                <w:rFonts w:ascii="Arial" w:hAnsi="Arial"/>
                <w:szCs w:val="24"/>
              </w:rPr>
            </w:pPr>
            <w:r w:rsidRPr="00152E6A">
              <w:rPr>
                <w:rFonts w:ascii="Arial" w:hAnsi="Arial"/>
                <w:szCs w:val="24"/>
              </w:rPr>
              <w:t>Médiocre</w:t>
            </w:r>
          </w:p>
          <w:p w:rsidR="006744BE" w:rsidRDefault="006744BE" w:rsidP="009C7553">
            <w:pPr>
              <w:spacing w:line="360" w:lineRule="auto"/>
              <w:jc w:val="both"/>
              <w:rPr>
                <w:rFonts w:ascii="Arial" w:hAnsi="Arial"/>
                <w:szCs w:val="24"/>
              </w:rPr>
            </w:pPr>
            <w:r>
              <w:rPr>
                <w:rFonts w:ascii="Arial" w:hAnsi="Arial"/>
                <w:szCs w:val="24"/>
              </w:rPr>
              <w:t xml:space="preserve">Passable </w:t>
            </w:r>
          </w:p>
          <w:p w:rsidR="006744BE" w:rsidRDefault="006744BE" w:rsidP="009C7553">
            <w:pPr>
              <w:spacing w:line="360" w:lineRule="auto"/>
              <w:jc w:val="both"/>
              <w:rPr>
                <w:rFonts w:ascii="Arial" w:hAnsi="Arial"/>
                <w:szCs w:val="24"/>
              </w:rPr>
            </w:pPr>
            <w:r>
              <w:rPr>
                <w:rFonts w:ascii="Arial" w:hAnsi="Arial"/>
                <w:szCs w:val="24"/>
              </w:rPr>
              <w:t xml:space="preserve">Satisfaisant </w:t>
            </w:r>
          </w:p>
          <w:p w:rsidR="006744BE" w:rsidRDefault="006744BE" w:rsidP="009C7553">
            <w:pPr>
              <w:spacing w:line="360" w:lineRule="auto"/>
              <w:jc w:val="both"/>
              <w:rPr>
                <w:rFonts w:ascii="Arial" w:hAnsi="Arial"/>
                <w:szCs w:val="24"/>
              </w:rPr>
            </w:pPr>
            <w:r>
              <w:rPr>
                <w:rFonts w:ascii="Arial" w:hAnsi="Arial"/>
                <w:szCs w:val="24"/>
              </w:rPr>
              <w:t xml:space="preserve">Bon </w:t>
            </w:r>
          </w:p>
          <w:p w:rsidR="006744BE" w:rsidRPr="00152E6A" w:rsidRDefault="006744BE" w:rsidP="009C7553">
            <w:pPr>
              <w:spacing w:line="360" w:lineRule="auto"/>
              <w:jc w:val="both"/>
              <w:rPr>
                <w:rFonts w:ascii="Arial" w:hAnsi="Arial"/>
                <w:szCs w:val="24"/>
              </w:rPr>
            </w:pPr>
            <w:r>
              <w:rPr>
                <w:rFonts w:ascii="Arial" w:hAnsi="Arial"/>
                <w:szCs w:val="24"/>
              </w:rPr>
              <w:t xml:space="preserve">Excellent, </w:t>
            </w:r>
            <w:r w:rsidRPr="00152E6A">
              <w:rPr>
                <w:rFonts w:ascii="Arial" w:hAnsi="Arial"/>
                <w:szCs w:val="24"/>
              </w:rPr>
              <w:t xml:space="preserve"> </w:t>
            </w:r>
          </w:p>
        </w:tc>
      </w:tr>
    </w:tbl>
    <w:p w:rsidR="006744BE" w:rsidRDefault="006744BE" w:rsidP="006744BE">
      <w:pPr>
        <w:spacing w:line="360" w:lineRule="auto"/>
        <w:jc w:val="both"/>
        <w:rPr>
          <w:rFonts w:ascii="Arial" w:hAnsi="Arial"/>
          <w:szCs w:val="24"/>
        </w:rPr>
      </w:pPr>
    </w:p>
    <w:p w:rsidR="006744BE" w:rsidRDefault="00EE2026" w:rsidP="006744BE">
      <w:pPr>
        <w:spacing w:line="360" w:lineRule="auto"/>
        <w:jc w:val="both"/>
        <w:rPr>
          <w:rFonts w:ascii="Arial" w:hAnsi="Arial"/>
          <w:szCs w:val="24"/>
        </w:rPr>
      </w:pPr>
      <w:r>
        <w:rPr>
          <w:rFonts w:ascii="Arial" w:hAnsi="Arial"/>
          <w:szCs w:val="24"/>
        </w:rPr>
        <w:t xml:space="preserve">            </w:t>
      </w:r>
      <w:r w:rsidR="006744BE">
        <w:rPr>
          <w:rFonts w:ascii="Arial" w:hAnsi="Arial"/>
          <w:szCs w:val="24"/>
        </w:rPr>
        <w:t xml:space="preserve">Par dégradation des protéines on entend la qualité d’azote ammoniacale et exprimée en pourcent de l’azote total. Pour cela, on dose le N ammoniacal par distillation avec de l’oxyde de magnésium dans la partie aqueuse de l’ensilage et en même temps l’azote total dans l’ensilage d’après la méthode de </w:t>
      </w:r>
      <w:proofErr w:type="spellStart"/>
      <w:r w:rsidR="006744BE">
        <w:rPr>
          <w:rFonts w:ascii="Arial" w:hAnsi="Arial"/>
          <w:szCs w:val="24"/>
        </w:rPr>
        <w:t>Kjeldahl</w:t>
      </w:r>
      <w:proofErr w:type="spellEnd"/>
      <w:r w:rsidR="006744BE">
        <w:rPr>
          <w:rFonts w:ascii="Arial" w:hAnsi="Arial"/>
          <w:szCs w:val="24"/>
        </w:rPr>
        <w:t>.</w:t>
      </w:r>
    </w:p>
    <w:p w:rsidR="006744BE" w:rsidRDefault="006744BE" w:rsidP="006744BE">
      <w:pPr>
        <w:spacing w:line="360" w:lineRule="auto"/>
        <w:jc w:val="both"/>
        <w:rPr>
          <w:rFonts w:ascii="Arial" w:hAnsi="Arial"/>
          <w:szCs w:val="24"/>
        </w:rPr>
      </w:pPr>
      <w:r>
        <w:rPr>
          <w:rFonts w:ascii="Arial" w:hAnsi="Arial"/>
          <w:szCs w:val="24"/>
        </w:rPr>
        <w:t>La dégradation des protéines sera donnée par la formule :</w:t>
      </w:r>
    </w:p>
    <w:p w:rsidR="006744BE" w:rsidRPr="000C1043" w:rsidRDefault="006744BE" w:rsidP="006744BE">
      <w:pPr>
        <w:spacing w:after="0" w:line="240" w:lineRule="auto"/>
        <w:jc w:val="both"/>
        <w:rPr>
          <w:rFonts w:ascii="Arial" w:hAnsi="Arial"/>
          <w:sz w:val="28"/>
          <w:szCs w:val="28"/>
          <w:u w:val="single"/>
        </w:rPr>
      </w:pPr>
      <w:r w:rsidRPr="000C1043">
        <w:rPr>
          <w:rFonts w:ascii="Arial" w:hAnsi="Arial"/>
          <w:sz w:val="28"/>
          <w:szCs w:val="28"/>
          <w:u w:val="single"/>
        </w:rPr>
        <w:t>NH</w:t>
      </w:r>
      <w:r w:rsidRPr="000C1043">
        <w:rPr>
          <w:rFonts w:ascii="Arial" w:hAnsi="Arial"/>
          <w:sz w:val="28"/>
          <w:szCs w:val="28"/>
          <w:u w:val="single"/>
          <w:vertAlign w:val="subscript"/>
        </w:rPr>
        <w:t>3</w:t>
      </w:r>
      <w:r w:rsidRPr="000C1043">
        <w:rPr>
          <w:rFonts w:ascii="Arial" w:hAnsi="Arial"/>
          <w:sz w:val="28"/>
          <w:szCs w:val="28"/>
          <w:u w:val="single"/>
        </w:rPr>
        <w:t xml:space="preserve"> –N × 100</w:t>
      </w:r>
    </w:p>
    <w:p w:rsidR="006744BE" w:rsidRPr="000C1043" w:rsidRDefault="006744BE" w:rsidP="006744BE">
      <w:pPr>
        <w:spacing w:after="0" w:line="240" w:lineRule="auto"/>
        <w:jc w:val="both"/>
        <w:rPr>
          <w:rFonts w:ascii="Arial" w:hAnsi="Arial"/>
          <w:sz w:val="28"/>
          <w:szCs w:val="28"/>
        </w:rPr>
      </w:pPr>
      <w:r w:rsidRPr="000C1043">
        <w:rPr>
          <w:rFonts w:ascii="Arial" w:hAnsi="Arial"/>
          <w:sz w:val="28"/>
          <w:szCs w:val="28"/>
        </w:rPr>
        <w:t xml:space="preserve">       N total</w:t>
      </w:r>
    </w:p>
    <w:p w:rsidR="006744BE" w:rsidRDefault="006744BE" w:rsidP="006744BE">
      <w:pPr>
        <w:spacing w:line="360" w:lineRule="auto"/>
        <w:jc w:val="both"/>
        <w:rPr>
          <w:rFonts w:ascii="Arial" w:hAnsi="Arial"/>
          <w:szCs w:val="24"/>
        </w:rPr>
      </w:pPr>
      <w:r>
        <w:rPr>
          <w:rFonts w:ascii="Arial" w:hAnsi="Arial"/>
          <w:szCs w:val="24"/>
        </w:rPr>
        <w:t>Un ensilage ne doit contenir que jusque 8% de NH</w:t>
      </w:r>
      <w:r>
        <w:rPr>
          <w:rFonts w:ascii="Arial" w:hAnsi="Arial"/>
          <w:szCs w:val="24"/>
          <w:vertAlign w:val="subscript"/>
        </w:rPr>
        <w:t xml:space="preserve">3 </w:t>
      </w:r>
      <w:r>
        <w:rPr>
          <w:rFonts w:ascii="Arial" w:hAnsi="Arial"/>
          <w:szCs w:val="24"/>
        </w:rPr>
        <w:t>–N et n’avoir donc au maximum qu’une dégradation des protéines de 8% (SCHARRER, 1956).</w:t>
      </w:r>
    </w:p>
    <w:p w:rsidR="006744BE" w:rsidRDefault="006744BE" w:rsidP="006744BE">
      <w:pPr>
        <w:spacing w:line="360" w:lineRule="auto"/>
        <w:jc w:val="both"/>
        <w:rPr>
          <w:rFonts w:ascii="Arial" w:hAnsi="Arial"/>
          <w:szCs w:val="24"/>
        </w:rPr>
      </w:pPr>
      <w:r>
        <w:rPr>
          <w:rFonts w:ascii="Arial" w:hAnsi="Arial"/>
          <w:szCs w:val="24"/>
        </w:rPr>
        <w:t>L’ensilage est utilisé dans l’alimentation des bovins, des chèvres, chevreaux et ânes ainsi que celle des porcs, lapins et poulettes. Les quantités journalières intégrées peuvent atteindre :</w:t>
      </w:r>
    </w:p>
    <w:p w:rsidR="006744BE" w:rsidRDefault="006744BE" w:rsidP="006744BE">
      <w:pPr>
        <w:pStyle w:val="Paragraphedeliste"/>
        <w:numPr>
          <w:ilvl w:val="0"/>
          <w:numId w:val="34"/>
        </w:numPr>
        <w:spacing w:line="360" w:lineRule="auto"/>
        <w:jc w:val="both"/>
        <w:rPr>
          <w:rFonts w:ascii="Arial" w:hAnsi="Arial"/>
          <w:szCs w:val="24"/>
        </w:rPr>
      </w:pPr>
      <w:r w:rsidRPr="003135E8">
        <w:rPr>
          <w:rFonts w:ascii="Arial" w:hAnsi="Arial"/>
          <w:szCs w:val="24"/>
        </w:rPr>
        <w:t>40 kg pour le bœuf de labour</w:t>
      </w:r>
    </w:p>
    <w:p w:rsidR="006744BE" w:rsidRDefault="006744BE" w:rsidP="006744BE">
      <w:pPr>
        <w:pStyle w:val="Paragraphedeliste"/>
        <w:numPr>
          <w:ilvl w:val="0"/>
          <w:numId w:val="34"/>
        </w:numPr>
        <w:spacing w:line="360" w:lineRule="auto"/>
        <w:jc w:val="both"/>
        <w:rPr>
          <w:rFonts w:ascii="Arial" w:hAnsi="Arial"/>
          <w:szCs w:val="24"/>
        </w:rPr>
      </w:pPr>
      <w:r>
        <w:rPr>
          <w:rFonts w:ascii="Arial" w:hAnsi="Arial"/>
          <w:szCs w:val="24"/>
        </w:rPr>
        <w:t>10 à 20 kg pour le bœuf d’engrais</w:t>
      </w:r>
    </w:p>
    <w:p w:rsidR="006744BE" w:rsidRDefault="006744BE" w:rsidP="006744BE">
      <w:pPr>
        <w:pStyle w:val="Paragraphedeliste"/>
        <w:numPr>
          <w:ilvl w:val="0"/>
          <w:numId w:val="34"/>
        </w:numPr>
        <w:spacing w:line="360" w:lineRule="auto"/>
        <w:jc w:val="both"/>
        <w:rPr>
          <w:rFonts w:ascii="Arial" w:hAnsi="Arial"/>
          <w:szCs w:val="24"/>
        </w:rPr>
      </w:pPr>
      <w:r>
        <w:rPr>
          <w:rFonts w:ascii="Arial" w:hAnsi="Arial"/>
          <w:szCs w:val="24"/>
        </w:rPr>
        <w:t>6 à 10 kg pour les jeunes bovins (ou même 12 – 20 kg)</w:t>
      </w:r>
    </w:p>
    <w:p w:rsidR="006744BE" w:rsidRDefault="006744BE" w:rsidP="006744BE">
      <w:pPr>
        <w:pStyle w:val="Paragraphedeliste"/>
        <w:numPr>
          <w:ilvl w:val="0"/>
          <w:numId w:val="34"/>
        </w:numPr>
        <w:spacing w:line="360" w:lineRule="auto"/>
        <w:jc w:val="both"/>
        <w:rPr>
          <w:rFonts w:ascii="Arial" w:hAnsi="Arial"/>
          <w:szCs w:val="24"/>
        </w:rPr>
      </w:pPr>
      <w:r>
        <w:rPr>
          <w:rFonts w:ascii="Arial" w:hAnsi="Arial"/>
          <w:szCs w:val="24"/>
        </w:rPr>
        <w:t xml:space="preserve">25 à 30 pour les vaches laitières </w:t>
      </w:r>
    </w:p>
    <w:p w:rsidR="006744BE" w:rsidRDefault="006744BE" w:rsidP="006744BE">
      <w:pPr>
        <w:pStyle w:val="Paragraphedeliste"/>
        <w:spacing w:line="360" w:lineRule="auto"/>
        <w:jc w:val="both"/>
        <w:rPr>
          <w:rFonts w:ascii="Arial" w:hAnsi="Arial"/>
          <w:szCs w:val="24"/>
        </w:rPr>
      </w:pPr>
      <w:r>
        <w:rPr>
          <w:rFonts w:ascii="Arial" w:hAnsi="Arial"/>
          <w:szCs w:val="24"/>
        </w:rPr>
        <w:t>(Soit jusque 60 kg par 1000 kg de poids vif)</w:t>
      </w:r>
    </w:p>
    <w:p w:rsidR="006744BE" w:rsidRDefault="006744BE" w:rsidP="006744BE">
      <w:pPr>
        <w:pStyle w:val="Paragraphedeliste"/>
        <w:numPr>
          <w:ilvl w:val="0"/>
          <w:numId w:val="35"/>
        </w:numPr>
        <w:spacing w:line="360" w:lineRule="auto"/>
        <w:jc w:val="both"/>
        <w:rPr>
          <w:rFonts w:ascii="Arial" w:hAnsi="Arial"/>
          <w:szCs w:val="24"/>
        </w:rPr>
      </w:pPr>
      <w:r>
        <w:rPr>
          <w:rFonts w:ascii="Arial" w:hAnsi="Arial"/>
          <w:szCs w:val="24"/>
        </w:rPr>
        <w:t>1 à 4 kg pour le mouton</w:t>
      </w:r>
    </w:p>
    <w:p w:rsidR="006744BE" w:rsidRDefault="006744BE" w:rsidP="006744BE">
      <w:pPr>
        <w:pStyle w:val="Paragraphedeliste"/>
        <w:spacing w:line="360" w:lineRule="auto"/>
        <w:jc w:val="both"/>
        <w:rPr>
          <w:rFonts w:ascii="Arial" w:hAnsi="Arial"/>
          <w:szCs w:val="24"/>
        </w:rPr>
      </w:pPr>
      <w:r>
        <w:rPr>
          <w:rFonts w:ascii="Arial" w:hAnsi="Arial"/>
          <w:szCs w:val="24"/>
        </w:rPr>
        <w:t>(Soit 25- 30 kg par 100kg de poids vif)</w:t>
      </w:r>
    </w:p>
    <w:p w:rsidR="006744BE" w:rsidRDefault="006744BE" w:rsidP="006744BE">
      <w:pPr>
        <w:pStyle w:val="Paragraphedeliste"/>
        <w:spacing w:line="360" w:lineRule="auto"/>
        <w:jc w:val="both"/>
        <w:rPr>
          <w:rFonts w:ascii="Arial" w:hAnsi="Arial"/>
          <w:szCs w:val="24"/>
        </w:rPr>
      </w:pPr>
      <w:r>
        <w:rPr>
          <w:rFonts w:ascii="Arial" w:hAnsi="Arial"/>
          <w:szCs w:val="24"/>
        </w:rPr>
        <w:t xml:space="preserve">5kg au maximum pour le porc à l’engrais </w:t>
      </w:r>
    </w:p>
    <w:p w:rsidR="006744BE" w:rsidRDefault="006744BE" w:rsidP="006744BE">
      <w:pPr>
        <w:pStyle w:val="Paragraphedeliste"/>
        <w:spacing w:line="360" w:lineRule="auto"/>
        <w:jc w:val="both"/>
        <w:rPr>
          <w:rFonts w:ascii="Arial" w:hAnsi="Arial"/>
          <w:szCs w:val="24"/>
        </w:rPr>
      </w:pPr>
      <w:r>
        <w:rPr>
          <w:rFonts w:ascii="Arial" w:hAnsi="Arial"/>
          <w:szCs w:val="24"/>
        </w:rPr>
        <w:t>(Ensilage de pomme de terre)</w:t>
      </w:r>
    </w:p>
    <w:p w:rsidR="006744BE" w:rsidRDefault="006744BE" w:rsidP="006744BE">
      <w:pPr>
        <w:pStyle w:val="Paragraphedeliste"/>
        <w:numPr>
          <w:ilvl w:val="0"/>
          <w:numId w:val="35"/>
        </w:numPr>
        <w:spacing w:line="360" w:lineRule="auto"/>
        <w:jc w:val="both"/>
        <w:rPr>
          <w:rFonts w:ascii="Arial" w:hAnsi="Arial"/>
          <w:szCs w:val="24"/>
        </w:rPr>
      </w:pPr>
      <w:r>
        <w:rPr>
          <w:rFonts w:ascii="Arial" w:hAnsi="Arial"/>
          <w:szCs w:val="24"/>
        </w:rPr>
        <w:t>8 à 10 kg pour le cheval de labour</w:t>
      </w:r>
    </w:p>
    <w:p w:rsidR="006744BE" w:rsidRDefault="006744BE" w:rsidP="006744BE">
      <w:pPr>
        <w:pStyle w:val="Paragraphedeliste"/>
        <w:spacing w:line="360" w:lineRule="auto"/>
        <w:jc w:val="both"/>
        <w:rPr>
          <w:rFonts w:ascii="Arial" w:hAnsi="Arial"/>
          <w:szCs w:val="24"/>
        </w:rPr>
      </w:pPr>
      <w:r>
        <w:rPr>
          <w:rFonts w:ascii="Arial" w:hAnsi="Arial"/>
          <w:szCs w:val="24"/>
        </w:rPr>
        <w:t>(Comme complément à l’avoine)</w:t>
      </w:r>
    </w:p>
    <w:p w:rsidR="006744BE" w:rsidRDefault="006744BE" w:rsidP="006744BE">
      <w:pPr>
        <w:pStyle w:val="Paragraphedeliste"/>
        <w:numPr>
          <w:ilvl w:val="0"/>
          <w:numId w:val="35"/>
        </w:numPr>
        <w:spacing w:line="360" w:lineRule="auto"/>
        <w:jc w:val="both"/>
        <w:rPr>
          <w:rFonts w:ascii="Arial" w:hAnsi="Arial"/>
          <w:szCs w:val="24"/>
        </w:rPr>
      </w:pPr>
      <w:r>
        <w:rPr>
          <w:rFonts w:ascii="Arial" w:hAnsi="Arial"/>
          <w:szCs w:val="24"/>
        </w:rPr>
        <w:t>10 à 40 kg pour la volaille</w:t>
      </w:r>
    </w:p>
    <w:p w:rsidR="006744BE" w:rsidRDefault="006744BE" w:rsidP="006744BE">
      <w:pPr>
        <w:spacing w:line="360" w:lineRule="auto"/>
        <w:jc w:val="both"/>
        <w:rPr>
          <w:rFonts w:ascii="Arial" w:hAnsi="Arial"/>
          <w:szCs w:val="24"/>
        </w:rPr>
      </w:pPr>
      <w:r>
        <w:rPr>
          <w:rFonts w:ascii="Arial" w:hAnsi="Arial"/>
          <w:szCs w:val="24"/>
        </w:rPr>
        <w:lastRenderedPageBreak/>
        <w:t>Il est recommandé d’ajouter du carbonate de chaux à l’ensilage pour neutraliser l’excès nuisible des acides. L’ensilage n’est pas conseillé aux tout jeunes animaux.</w:t>
      </w:r>
    </w:p>
    <w:p w:rsidR="006744BE" w:rsidRPr="00A264A6" w:rsidRDefault="006744BE" w:rsidP="008F3FAB">
      <w:pPr>
        <w:pStyle w:val="Titre3"/>
      </w:pPr>
      <w:bookmarkStart w:id="75" w:name="_Toc356690127"/>
      <w:r w:rsidRPr="00A264A6">
        <w:t>III.</w:t>
      </w:r>
      <w:r w:rsidR="00B22621">
        <w:t>2.</w:t>
      </w:r>
      <w:r w:rsidRPr="00A264A6">
        <w:t>11 Ensilage de quelques produits :</w:t>
      </w:r>
      <w:bookmarkEnd w:id="75"/>
    </w:p>
    <w:p w:rsidR="006744BE" w:rsidRPr="00384EE4" w:rsidRDefault="006744BE" w:rsidP="008F3FAB">
      <w:pPr>
        <w:pStyle w:val="Titre4"/>
        <w:rPr>
          <w:rFonts w:ascii="Arial" w:hAnsi="Arial" w:cs="Arial"/>
          <w:color w:val="auto"/>
        </w:rPr>
      </w:pPr>
      <w:r w:rsidRPr="00384EE4">
        <w:rPr>
          <w:rFonts w:ascii="Arial" w:hAnsi="Arial" w:cs="Arial"/>
          <w:color w:val="auto"/>
        </w:rPr>
        <w:t>III.</w:t>
      </w:r>
      <w:r w:rsidR="00B22621" w:rsidRPr="00384EE4">
        <w:rPr>
          <w:rFonts w:ascii="Arial" w:hAnsi="Arial" w:cs="Arial"/>
          <w:color w:val="auto"/>
        </w:rPr>
        <w:t>2.</w:t>
      </w:r>
      <w:r w:rsidRPr="00384EE4">
        <w:rPr>
          <w:rFonts w:ascii="Arial" w:hAnsi="Arial" w:cs="Arial"/>
          <w:color w:val="auto"/>
        </w:rPr>
        <w:t>11.1 Ensilage de fourrage vert :</w:t>
      </w:r>
    </w:p>
    <w:p w:rsidR="006744BE" w:rsidRDefault="006744BE" w:rsidP="006744BE">
      <w:pPr>
        <w:spacing w:line="360" w:lineRule="auto"/>
        <w:jc w:val="both"/>
        <w:rPr>
          <w:rFonts w:ascii="Arial" w:hAnsi="Arial"/>
          <w:szCs w:val="24"/>
        </w:rPr>
      </w:pPr>
      <w:r>
        <w:rPr>
          <w:rFonts w:ascii="Arial" w:hAnsi="Arial"/>
          <w:szCs w:val="24"/>
        </w:rPr>
        <w:t xml:space="preserve">             Ce point a été traité au chapitre des fourrages verts (ensilage du maïs et du sorgho).</w:t>
      </w:r>
    </w:p>
    <w:p w:rsidR="006744BE" w:rsidRPr="00384EE4" w:rsidRDefault="006744BE" w:rsidP="008F3FAB">
      <w:pPr>
        <w:pStyle w:val="Titre4"/>
        <w:rPr>
          <w:rFonts w:ascii="Arial" w:hAnsi="Arial" w:cs="Arial"/>
          <w:color w:val="auto"/>
        </w:rPr>
      </w:pPr>
      <w:r w:rsidRPr="00384EE4">
        <w:rPr>
          <w:rFonts w:ascii="Arial" w:hAnsi="Arial" w:cs="Arial"/>
          <w:color w:val="auto"/>
        </w:rPr>
        <w:t>III.</w:t>
      </w:r>
      <w:r w:rsidR="00B22621" w:rsidRPr="00384EE4">
        <w:rPr>
          <w:rFonts w:ascii="Arial" w:hAnsi="Arial" w:cs="Arial"/>
          <w:color w:val="auto"/>
        </w:rPr>
        <w:t>2.</w:t>
      </w:r>
      <w:r w:rsidRPr="00384EE4">
        <w:rPr>
          <w:rFonts w:ascii="Arial" w:hAnsi="Arial" w:cs="Arial"/>
          <w:color w:val="auto"/>
        </w:rPr>
        <w:t>11.2 Ensilage des tubercules</w:t>
      </w:r>
    </w:p>
    <w:p w:rsidR="006744BE" w:rsidRDefault="006744BE" w:rsidP="006744BE">
      <w:pPr>
        <w:spacing w:line="360" w:lineRule="auto"/>
        <w:jc w:val="both"/>
        <w:rPr>
          <w:rFonts w:ascii="Arial" w:hAnsi="Arial"/>
          <w:szCs w:val="24"/>
        </w:rPr>
      </w:pPr>
      <w:r>
        <w:rPr>
          <w:rFonts w:ascii="Arial" w:hAnsi="Arial"/>
          <w:szCs w:val="24"/>
        </w:rPr>
        <w:t xml:space="preserve">            Devant être consommée cuite par les porcs, la pomme de terre pose le problème de conservation vu que les grandes quantités à préparer ne peuvent pas s’apprêter en un jour. Lavée soigneusement puis cuite, elle peut facilement être ensilée.</w:t>
      </w:r>
    </w:p>
    <w:p w:rsidR="006744BE" w:rsidRDefault="006744BE" w:rsidP="006744BE">
      <w:pPr>
        <w:spacing w:line="360" w:lineRule="auto"/>
        <w:jc w:val="both"/>
        <w:rPr>
          <w:rFonts w:ascii="Arial" w:hAnsi="Arial"/>
          <w:szCs w:val="24"/>
        </w:rPr>
      </w:pPr>
      <w:r>
        <w:rPr>
          <w:rFonts w:ascii="Arial" w:hAnsi="Arial"/>
          <w:szCs w:val="24"/>
        </w:rPr>
        <w:t xml:space="preserve">            La cuisson permet un excellent tassement et la richesse en glucides assure le démarrage et le développement exclusif d’une fermentation lactique, il suffit d’empêcher l’eau de pénétrer dans le silo et de favoriser l’évacuation des jus d’écoulement.</w:t>
      </w:r>
    </w:p>
    <w:p w:rsidR="006744BE" w:rsidRPr="00384EE4" w:rsidRDefault="006744BE" w:rsidP="008F3FAB">
      <w:pPr>
        <w:pStyle w:val="Titre4"/>
        <w:rPr>
          <w:rFonts w:ascii="Arial" w:hAnsi="Arial" w:cs="Arial"/>
          <w:color w:val="auto"/>
        </w:rPr>
      </w:pPr>
      <w:r w:rsidRPr="00384EE4">
        <w:rPr>
          <w:rFonts w:ascii="Arial" w:hAnsi="Arial" w:cs="Arial"/>
          <w:color w:val="auto"/>
        </w:rPr>
        <w:t>III.</w:t>
      </w:r>
      <w:r w:rsidR="00B22621" w:rsidRPr="00384EE4">
        <w:rPr>
          <w:rFonts w:ascii="Arial" w:hAnsi="Arial" w:cs="Arial"/>
          <w:color w:val="auto"/>
        </w:rPr>
        <w:t>2.</w:t>
      </w:r>
      <w:r w:rsidRPr="00384EE4">
        <w:rPr>
          <w:rFonts w:ascii="Arial" w:hAnsi="Arial" w:cs="Arial"/>
          <w:color w:val="auto"/>
        </w:rPr>
        <w:t>11.3 Ensilage des résidus de brasserie</w:t>
      </w:r>
    </w:p>
    <w:p w:rsidR="006744BE" w:rsidRDefault="006744BE" w:rsidP="006744BE">
      <w:pPr>
        <w:spacing w:line="360" w:lineRule="auto"/>
        <w:jc w:val="both"/>
        <w:rPr>
          <w:rFonts w:ascii="Arial" w:hAnsi="Arial"/>
          <w:szCs w:val="24"/>
        </w:rPr>
      </w:pPr>
      <w:r>
        <w:rPr>
          <w:rFonts w:ascii="Arial" w:hAnsi="Arial"/>
          <w:szCs w:val="24"/>
        </w:rPr>
        <w:t xml:space="preserve">            La drêche de brasserie ainsi que d’autres </w:t>
      </w:r>
      <w:proofErr w:type="spellStart"/>
      <w:r>
        <w:rPr>
          <w:rFonts w:ascii="Arial" w:hAnsi="Arial"/>
          <w:szCs w:val="24"/>
        </w:rPr>
        <w:t>sous produits</w:t>
      </w:r>
      <w:proofErr w:type="spellEnd"/>
      <w:r>
        <w:rPr>
          <w:rFonts w:ascii="Arial" w:hAnsi="Arial"/>
          <w:szCs w:val="24"/>
        </w:rPr>
        <w:t xml:space="preserve"> solides peuvent être ensilés. Pour évier une fermentation butyrique qui communiquerait une odeur désagréable à la drêche, on y introduit des couches de sel ou on arrose avec l’acide chlorhydrique ou phosphorique à 6% ; ces acides conservent bien la drêche, mais leur présence peur être défavorable pour le bétail.</w:t>
      </w:r>
    </w:p>
    <w:p w:rsidR="006744BE" w:rsidRDefault="006744BE" w:rsidP="006744BE">
      <w:pPr>
        <w:spacing w:line="360" w:lineRule="auto"/>
        <w:jc w:val="both"/>
        <w:rPr>
          <w:rFonts w:ascii="Arial" w:hAnsi="Arial"/>
          <w:szCs w:val="24"/>
        </w:rPr>
      </w:pPr>
      <w:r>
        <w:rPr>
          <w:rFonts w:ascii="Arial" w:hAnsi="Arial"/>
          <w:szCs w:val="24"/>
        </w:rPr>
        <w:t xml:space="preserve">            La meilleure méthode est l’ensemencement avec une culture de ferments lactiques et la conservation dans un silo hermétique en bois, en maçonnerie ou en métal. Pour qu’on obtienne une fermentation lactique suffisante, il faut donc ne pas top l’épuiser au lavage ou bien y ajouter du sucre (DE CLERCK, 1962)</w:t>
      </w:r>
    </w:p>
    <w:p w:rsidR="006744BE" w:rsidRDefault="006744BE" w:rsidP="006744BE">
      <w:pPr>
        <w:spacing w:line="360" w:lineRule="auto"/>
        <w:jc w:val="both"/>
        <w:rPr>
          <w:rFonts w:ascii="Arial" w:hAnsi="Arial"/>
          <w:szCs w:val="24"/>
        </w:rPr>
      </w:pPr>
      <w:r>
        <w:rPr>
          <w:rFonts w:ascii="Arial" w:hAnsi="Arial"/>
          <w:szCs w:val="24"/>
        </w:rPr>
        <w:t>DIJKSTRA (1955) ensila des résidus de brasserie humide (« </w:t>
      </w:r>
      <w:proofErr w:type="spellStart"/>
      <w:r>
        <w:rPr>
          <w:rFonts w:ascii="Arial" w:hAnsi="Arial"/>
          <w:szCs w:val="24"/>
        </w:rPr>
        <w:t>brewer’s</w:t>
      </w:r>
      <w:proofErr w:type="spellEnd"/>
      <w:r>
        <w:rPr>
          <w:rFonts w:ascii="Arial" w:hAnsi="Arial"/>
          <w:szCs w:val="24"/>
        </w:rPr>
        <w:t xml:space="preserve"> </w:t>
      </w:r>
      <w:proofErr w:type="spellStart"/>
      <w:r>
        <w:rPr>
          <w:rFonts w:ascii="Arial" w:hAnsi="Arial"/>
          <w:szCs w:val="24"/>
        </w:rPr>
        <w:t>wet</w:t>
      </w:r>
      <w:proofErr w:type="spellEnd"/>
      <w:r>
        <w:rPr>
          <w:rFonts w:ascii="Arial" w:hAnsi="Arial"/>
          <w:szCs w:val="24"/>
        </w:rPr>
        <w:t xml:space="preserve"> grains ») dans un silo en béton imperméable et dans un silo – fosse ordinaire pendant 8 mois. Le produit du silo bétonné s’est montré meilleur à cause d’un pH plus bas, des teneurs en acides butyriques et acétique moins élevées, une faible teneur en acide lactique ainsi qu’une faible dégradation des protéines.</w:t>
      </w:r>
    </w:p>
    <w:p w:rsidR="006744BE" w:rsidRPr="00A75013" w:rsidRDefault="006744BE" w:rsidP="006744BE">
      <w:pPr>
        <w:spacing w:line="360" w:lineRule="auto"/>
        <w:jc w:val="both"/>
        <w:rPr>
          <w:rFonts w:ascii="Arial" w:hAnsi="Arial"/>
          <w:szCs w:val="24"/>
        </w:rPr>
      </w:pPr>
      <w:r>
        <w:rPr>
          <w:rFonts w:ascii="Arial" w:hAnsi="Arial"/>
          <w:szCs w:val="24"/>
        </w:rPr>
        <w:lastRenderedPageBreak/>
        <w:t xml:space="preserve">           Par ailleurs, une légère augmentation de la teneur en protéine, matière grasse, fibre brute et cendres à la matière sèche fut … pendant que l’extractif non azoté avait baisé. Le coefficient de digestibilité sur mouton était meilleur. </w:t>
      </w:r>
    </w:p>
    <w:p w:rsidR="006744BE" w:rsidRDefault="006744BE" w:rsidP="006744BE">
      <w:pPr>
        <w:spacing w:line="360" w:lineRule="auto"/>
        <w:jc w:val="both"/>
        <w:rPr>
          <w:rFonts w:ascii="Arial" w:hAnsi="Arial"/>
          <w:szCs w:val="24"/>
        </w:rPr>
      </w:pPr>
    </w:p>
    <w:p w:rsidR="004F392E" w:rsidRDefault="004F392E" w:rsidP="006744BE">
      <w:pPr>
        <w:spacing w:line="360" w:lineRule="auto"/>
        <w:jc w:val="both"/>
        <w:rPr>
          <w:rFonts w:ascii="Arial" w:hAnsi="Arial"/>
          <w:szCs w:val="24"/>
        </w:rPr>
      </w:pPr>
    </w:p>
    <w:p w:rsidR="004F392E" w:rsidRDefault="004F392E" w:rsidP="006744BE">
      <w:pPr>
        <w:spacing w:line="360" w:lineRule="auto"/>
        <w:jc w:val="both"/>
        <w:rPr>
          <w:rFonts w:ascii="Arial" w:hAnsi="Arial"/>
          <w:szCs w:val="24"/>
        </w:rPr>
      </w:pPr>
    </w:p>
    <w:p w:rsidR="006744BE" w:rsidRDefault="006744BE" w:rsidP="006744BE">
      <w:pPr>
        <w:spacing w:line="360" w:lineRule="auto"/>
        <w:jc w:val="both"/>
        <w:rPr>
          <w:rFonts w:ascii="Arial" w:hAnsi="Arial"/>
          <w:szCs w:val="24"/>
        </w:rPr>
      </w:pPr>
    </w:p>
    <w:p w:rsidR="006744BE" w:rsidRDefault="006744BE" w:rsidP="006744BE">
      <w:pPr>
        <w:spacing w:line="360" w:lineRule="auto"/>
        <w:jc w:val="both"/>
        <w:rPr>
          <w:rFonts w:ascii="Arial" w:hAnsi="Arial"/>
          <w:szCs w:val="24"/>
        </w:rPr>
      </w:pPr>
    </w:p>
    <w:p w:rsidR="006744BE" w:rsidRDefault="006744BE" w:rsidP="006744BE">
      <w:pPr>
        <w:spacing w:line="360" w:lineRule="auto"/>
        <w:jc w:val="both"/>
        <w:rPr>
          <w:rFonts w:ascii="Arial" w:hAnsi="Arial"/>
          <w:szCs w:val="24"/>
        </w:rPr>
      </w:pPr>
    </w:p>
    <w:p w:rsidR="008F3FAB" w:rsidRDefault="008F3FAB" w:rsidP="006744BE">
      <w:pPr>
        <w:spacing w:line="360" w:lineRule="auto"/>
        <w:jc w:val="both"/>
        <w:rPr>
          <w:rFonts w:ascii="Arial" w:hAnsi="Arial"/>
          <w:szCs w:val="24"/>
        </w:rPr>
      </w:pPr>
    </w:p>
    <w:p w:rsidR="008F3FAB" w:rsidRDefault="008F3FAB" w:rsidP="006744BE">
      <w:pPr>
        <w:spacing w:line="360" w:lineRule="auto"/>
        <w:jc w:val="both"/>
        <w:rPr>
          <w:rFonts w:ascii="Arial" w:hAnsi="Arial"/>
          <w:szCs w:val="24"/>
        </w:rPr>
      </w:pPr>
    </w:p>
    <w:p w:rsidR="006744BE" w:rsidRPr="00384EE4" w:rsidRDefault="006744BE" w:rsidP="00384EE4">
      <w:pPr>
        <w:pStyle w:val="Titre1"/>
        <w:spacing w:after="240"/>
        <w:rPr>
          <w:rFonts w:ascii="Arial" w:hAnsi="Arial" w:cs="Arial"/>
          <w:color w:val="auto"/>
        </w:rPr>
      </w:pPr>
      <w:bookmarkStart w:id="76" w:name="_Toc356690128"/>
      <w:r w:rsidRPr="00384EE4">
        <w:rPr>
          <w:rFonts w:ascii="Arial" w:hAnsi="Arial" w:cs="Arial"/>
          <w:color w:val="auto"/>
        </w:rPr>
        <w:t>BIBLIOGRAPHIE</w:t>
      </w:r>
      <w:bookmarkEnd w:id="76"/>
    </w:p>
    <w:p w:rsidR="006744BE" w:rsidRDefault="006744BE" w:rsidP="00384EE4">
      <w:pPr>
        <w:pStyle w:val="Paragraphedeliste"/>
        <w:numPr>
          <w:ilvl w:val="0"/>
          <w:numId w:val="39"/>
        </w:numPr>
        <w:spacing w:after="240" w:line="360" w:lineRule="auto"/>
        <w:jc w:val="both"/>
        <w:rPr>
          <w:rFonts w:ascii="Arial" w:hAnsi="Arial"/>
          <w:szCs w:val="24"/>
        </w:rPr>
      </w:pPr>
      <w:r>
        <w:rPr>
          <w:rFonts w:ascii="Arial" w:hAnsi="Arial"/>
          <w:szCs w:val="24"/>
        </w:rPr>
        <w:t xml:space="preserve">BLESSE, Y 1969 </w:t>
      </w:r>
      <w:r w:rsidRPr="00840CBF">
        <w:rPr>
          <w:rFonts w:ascii="Arial" w:hAnsi="Arial"/>
          <w:i/>
          <w:szCs w:val="24"/>
          <w:u w:val="single"/>
        </w:rPr>
        <w:t>L’alimentation du bétail</w:t>
      </w:r>
      <w:r>
        <w:rPr>
          <w:rFonts w:ascii="Arial" w:hAnsi="Arial"/>
          <w:szCs w:val="24"/>
        </w:rPr>
        <w:t xml:space="preserve">, </w:t>
      </w:r>
      <w:proofErr w:type="spellStart"/>
      <w:r>
        <w:rPr>
          <w:rFonts w:ascii="Arial" w:hAnsi="Arial"/>
          <w:szCs w:val="24"/>
        </w:rPr>
        <w:t>Ballière</w:t>
      </w:r>
      <w:proofErr w:type="spellEnd"/>
      <w:r>
        <w:rPr>
          <w:rFonts w:ascii="Arial" w:hAnsi="Arial"/>
          <w:szCs w:val="24"/>
        </w:rPr>
        <w:t>, Paris</w:t>
      </w:r>
    </w:p>
    <w:p w:rsidR="006744BE" w:rsidRDefault="006744BE" w:rsidP="006744BE">
      <w:pPr>
        <w:pStyle w:val="Paragraphedeliste"/>
        <w:numPr>
          <w:ilvl w:val="0"/>
          <w:numId w:val="39"/>
        </w:numPr>
        <w:spacing w:line="360" w:lineRule="auto"/>
        <w:jc w:val="both"/>
        <w:rPr>
          <w:rFonts w:ascii="Arial" w:hAnsi="Arial"/>
          <w:szCs w:val="24"/>
        </w:rPr>
      </w:pPr>
      <w:proofErr w:type="spellStart"/>
      <w:r>
        <w:rPr>
          <w:rFonts w:ascii="Arial" w:hAnsi="Arial"/>
          <w:szCs w:val="24"/>
        </w:rPr>
        <w:t>Gillain</w:t>
      </w:r>
      <w:proofErr w:type="spellEnd"/>
      <w:r>
        <w:rPr>
          <w:rFonts w:ascii="Arial" w:hAnsi="Arial"/>
          <w:szCs w:val="24"/>
        </w:rPr>
        <w:t xml:space="preserve">, Y 1953 </w:t>
      </w:r>
      <w:r w:rsidRPr="00840CBF">
        <w:rPr>
          <w:rFonts w:ascii="Arial" w:hAnsi="Arial"/>
          <w:i/>
          <w:szCs w:val="24"/>
          <w:u w:val="single"/>
        </w:rPr>
        <w:t>Zootechnie Générale</w:t>
      </w:r>
      <w:r>
        <w:rPr>
          <w:rFonts w:ascii="Arial" w:hAnsi="Arial"/>
          <w:szCs w:val="24"/>
        </w:rPr>
        <w:t xml:space="preserve">, Tome 1 Min col. </w:t>
      </w:r>
      <w:proofErr w:type="spellStart"/>
      <w:r>
        <w:rPr>
          <w:rFonts w:ascii="Arial" w:hAnsi="Arial"/>
          <w:szCs w:val="24"/>
        </w:rPr>
        <w:t>Rx</w:t>
      </w:r>
      <w:proofErr w:type="spellEnd"/>
    </w:p>
    <w:p w:rsidR="006744BE" w:rsidRDefault="006744BE" w:rsidP="006744BE">
      <w:pPr>
        <w:pStyle w:val="Paragraphedeliste"/>
        <w:numPr>
          <w:ilvl w:val="0"/>
          <w:numId w:val="39"/>
        </w:numPr>
        <w:spacing w:line="360" w:lineRule="auto"/>
        <w:jc w:val="both"/>
        <w:rPr>
          <w:rFonts w:ascii="Arial" w:hAnsi="Arial"/>
          <w:szCs w:val="24"/>
          <w:lang w:val="en-US"/>
        </w:rPr>
      </w:pPr>
      <w:r w:rsidRPr="0052287A">
        <w:rPr>
          <w:rFonts w:ascii="Arial" w:hAnsi="Arial"/>
          <w:szCs w:val="24"/>
          <w:lang w:val="en-US"/>
        </w:rPr>
        <w:t xml:space="preserve">GOHL, B 1981 </w:t>
      </w:r>
      <w:r w:rsidRPr="00840CBF">
        <w:rPr>
          <w:rFonts w:ascii="Arial" w:hAnsi="Arial"/>
          <w:i/>
          <w:szCs w:val="24"/>
          <w:lang w:val="en-US"/>
        </w:rPr>
        <w:t>Tropical Feeds</w:t>
      </w:r>
      <w:r w:rsidRPr="0052287A">
        <w:rPr>
          <w:rFonts w:ascii="Arial" w:hAnsi="Arial"/>
          <w:szCs w:val="24"/>
          <w:lang w:val="en-US"/>
        </w:rPr>
        <w:t>, Rome, FAO</w:t>
      </w:r>
    </w:p>
    <w:p w:rsidR="006744BE" w:rsidRPr="0052287A" w:rsidRDefault="006744BE" w:rsidP="006744BE">
      <w:pPr>
        <w:pStyle w:val="Paragraphedeliste"/>
        <w:numPr>
          <w:ilvl w:val="0"/>
          <w:numId w:val="39"/>
        </w:numPr>
        <w:spacing w:line="360" w:lineRule="auto"/>
        <w:jc w:val="both"/>
        <w:rPr>
          <w:rFonts w:ascii="Arial" w:hAnsi="Arial"/>
          <w:szCs w:val="24"/>
        </w:rPr>
      </w:pPr>
      <w:r w:rsidRPr="0052287A">
        <w:rPr>
          <w:rFonts w:ascii="Arial" w:hAnsi="Arial"/>
          <w:szCs w:val="24"/>
        </w:rPr>
        <w:t xml:space="preserve">RATTRAY, 1960 </w:t>
      </w:r>
      <w:r w:rsidRPr="00840CBF">
        <w:rPr>
          <w:rFonts w:ascii="Arial" w:hAnsi="Arial"/>
          <w:i/>
          <w:szCs w:val="24"/>
          <w:u w:val="single"/>
        </w:rPr>
        <w:t>Tapis graminéen d’Afrique</w:t>
      </w:r>
      <w:r w:rsidRPr="0052287A">
        <w:rPr>
          <w:rFonts w:ascii="Arial" w:hAnsi="Arial"/>
          <w:szCs w:val="24"/>
        </w:rPr>
        <w:t xml:space="preserve"> FAO, Rome</w:t>
      </w:r>
    </w:p>
    <w:p w:rsidR="006744BE" w:rsidRDefault="006744BE" w:rsidP="006744BE">
      <w:pPr>
        <w:pStyle w:val="Paragraphedeliste"/>
        <w:numPr>
          <w:ilvl w:val="0"/>
          <w:numId w:val="39"/>
        </w:numPr>
        <w:spacing w:line="360" w:lineRule="auto"/>
        <w:jc w:val="both"/>
        <w:rPr>
          <w:rFonts w:ascii="Arial" w:hAnsi="Arial"/>
          <w:szCs w:val="24"/>
        </w:rPr>
      </w:pPr>
      <w:r>
        <w:rPr>
          <w:rFonts w:ascii="Arial" w:hAnsi="Arial"/>
          <w:szCs w:val="24"/>
        </w:rPr>
        <w:t xml:space="preserve">RIVIERE, R </w:t>
      </w:r>
      <w:r w:rsidRPr="00840CBF">
        <w:rPr>
          <w:rFonts w:ascii="Arial" w:hAnsi="Arial"/>
          <w:i/>
          <w:szCs w:val="24"/>
          <w:u w:val="single"/>
        </w:rPr>
        <w:t>Manuel d’alimentation des ruminants domestiques</w:t>
      </w:r>
      <w:r>
        <w:rPr>
          <w:rFonts w:ascii="Arial" w:hAnsi="Arial"/>
          <w:szCs w:val="24"/>
        </w:rPr>
        <w:t>, IEMTV (Institut d’Elevage et de Médecine des pays Tropicaux)</w:t>
      </w:r>
      <w:r w:rsidRPr="0052287A">
        <w:rPr>
          <w:rFonts w:ascii="Arial" w:hAnsi="Arial"/>
          <w:szCs w:val="24"/>
        </w:rPr>
        <w:t> </w:t>
      </w:r>
    </w:p>
    <w:p w:rsidR="00BD5E7A" w:rsidRDefault="00BD5E7A" w:rsidP="00BD5E7A">
      <w:pPr>
        <w:pStyle w:val="Paragraphedeliste"/>
        <w:numPr>
          <w:ilvl w:val="0"/>
          <w:numId w:val="39"/>
        </w:numPr>
        <w:spacing w:line="360" w:lineRule="auto"/>
        <w:jc w:val="both"/>
        <w:rPr>
          <w:rFonts w:ascii="Arial" w:hAnsi="Arial"/>
          <w:szCs w:val="24"/>
        </w:rPr>
      </w:pPr>
      <w:r>
        <w:rPr>
          <w:rFonts w:ascii="Arial" w:hAnsi="Arial"/>
          <w:szCs w:val="24"/>
        </w:rPr>
        <w:t xml:space="preserve">MAFUILA. M, 1981 Notes de cours de Bromatologie inédit, IFA – </w:t>
      </w:r>
      <w:proofErr w:type="spellStart"/>
      <w:r>
        <w:rPr>
          <w:rFonts w:ascii="Arial" w:hAnsi="Arial"/>
          <w:szCs w:val="24"/>
        </w:rPr>
        <w:t>Yangambi</w:t>
      </w:r>
      <w:proofErr w:type="spellEnd"/>
      <w:r>
        <w:rPr>
          <w:rFonts w:ascii="Arial" w:hAnsi="Arial"/>
          <w:szCs w:val="24"/>
        </w:rPr>
        <w:t>.</w:t>
      </w:r>
    </w:p>
    <w:p w:rsidR="00BD5E7A" w:rsidRDefault="00BD5E7A" w:rsidP="00BD5E7A">
      <w:pPr>
        <w:pStyle w:val="Paragraphedeliste"/>
        <w:numPr>
          <w:ilvl w:val="0"/>
          <w:numId w:val="39"/>
        </w:numPr>
        <w:spacing w:line="360" w:lineRule="auto"/>
        <w:jc w:val="both"/>
        <w:rPr>
          <w:rFonts w:ascii="Arial" w:hAnsi="Arial"/>
          <w:szCs w:val="24"/>
        </w:rPr>
      </w:pPr>
      <w:proofErr w:type="spellStart"/>
      <w:r>
        <w:rPr>
          <w:rFonts w:ascii="Arial" w:hAnsi="Arial"/>
          <w:szCs w:val="24"/>
        </w:rPr>
        <w:t>Boudet</w:t>
      </w:r>
      <w:proofErr w:type="spellEnd"/>
      <w:r>
        <w:rPr>
          <w:rFonts w:ascii="Arial" w:hAnsi="Arial"/>
          <w:szCs w:val="24"/>
        </w:rPr>
        <w:t xml:space="preserve">. M, 1984 </w:t>
      </w:r>
      <w:r>
        <w:rPr>
          <w:rFonts w:ascii="Arial" w:hAnsi="Arial"/>
          <w:i/>
          <w:szCs w:val="24"/>
          <w:u w:val="single"/>
        </w:rPr>
        <w:t>Manuel sur les cultures fourragères et les pâturages tropicaux</w:t>
      </w:r>
      <w:r>
        <w:rPr>
          <w:rFonts w:ascii="Arial" w:hAnsi="Arial"/>
          <w:szCs w:val="24"/>
        </w:rPr>
        <w:t xml:space="preserve">, IEMVT ; Ministère de coopération Française. </w:t>
      </w:r>
    </w:p>
    <w:p w:rsidR="00BD5E7A" w:rsidRDefault="00BD5E7A" w:rsidP="00BD5E7A">
      <w:pPr>
        <w:pStyle w:val="Paragraphedeliste"/>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Default="008F3FAB" w:rsidP="008F3FAB">
      <w:pPr>
        <w:spacing w:line="360" w:lineRule="auto"/>
        <w:jc w:val="both"/>
        <w:rPr>
          <w:rFonts w:ascii="Arial" w:hAnsi="Arial"/>
          <w:szCs w:val="24"/>
        </w:rPr>
      </w:pPr>
    </w:p>
    <w:p w:rsidR="008F3FAB" w:rsidRPr="00384EE4" w:rsidRDefault="008F3FAB" w:rsidP="008F3FAB">
      <w:pPr>
        <w:pStyle w:val="Titre1"/>
        <w:rPr>
          <w:rFonts w:ascii="Arial" w:hAnsi="Arial" w:cs="Arial"/>
          <w:color w:val="000000" w:themeColor="text1"/>
          <w:szCs w:val="24"/>
        </w:rPr>
      </w:pPr>
      <w:bookmarkStart w:id="77" w:name="_Toc356690129"/>
      <w:r w:rsidRPr="00384EE4">
        <w:rPr>
          <w:rFonts w:ascii="Arial" w:hAnsi="Arial" w:cs="Arial"/>
          <w:color w:val="000000" w:themeColor="text1"/>
          <w:szCs w:val="24"/>
        </w:rPr>
        <w:t>TABLE DES MATIERES</w:t>
      </w:r>
      <w:bookmarkEnd w:id="77"/>
    </w:p>
    <w:sdt>
      <w:sdtPr>
        <w:rPr>
          <w:rFonts w:ascii="Verdana" w:eastAsiaTheme="minorHAnsi" w:hAnsi="Verdana" w:cs="Arial"/>
          <w:b w:val="0"/>
          <w:bCs w:val="0"/>
          <w:color w:val="auto"/>
          <w:sz w:val="24"/>
          <w:szCs w:val="22"/>
          <w14:shadow w14:blurRad="50800" w14:dist="38100" w14:dir="2700000" w14:sx="100000" w14:sy="100000" w14:kx="0" w14:ky="0" w14:algn="tl">
            <w14:srgbClr w14:val="000000">
              <w14:alpha w14:val="60000"/>
            </w14:srgbClr>
          </w14:shadow>
        </w:rPr>
        <w:id w:val="2793158"/>
        <w:docPartObj>
          <w:docPartGallery w:val="Table of Contents"/>
          <w:docPartUnique/>
        </w:docPartObj>
      </w:sdtPr>
      <w:sdtEndPr>
        <w:rPr>
          <w14:shadow w14:blurRad="0" w14:dist="0" w14:dir="0" w14:sx="0" w14:sy="0" w14:kx="0" w14:ky="0" w14:algn="none">
            <w14:srgbClr w14:val="000000"/>
          </w14:shadow>
        </w:rPr>
      </w:sdtEndPr>
      <w:sdtContent>
        <w:p w:rsidR="001867F4" w:rsidRDefault="001867F4">
          <w:pPr>
            <w:pStyle w:val="En-ttedetabledesmatires"/>
          </w:pPr>
        </w:p>
        <w:p w:rsidR="001867F4" w:rsidRPr="00D45E78" w:rsidRDefault="005924DA">
          <w:pPr>
            <w:pStyle w:val="TM1"/>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r>
            <w:fldChar w:fldCharType="begin"/>
          </w:r>
          <w:r w:rsidR="001867F4">
            <w:instrText xml:space="preserve"> TOC \o "1-3" \h \z \u </w:instrText>
          </w:r>
          <w:r>
            <w:fldChar w:fldCharType="separate"/>
          </w:r>
          <w:hyperlink w:anchor="_Toc356690078" w:history="1">
            <w:r w:rsidR="001867F4" w:rsidRPr="002A67D2">
              <w:rPr>
                <w:rStyle w:val="Lienhypertexte"/>
                <w:noProof/>
              </w:rPr>
              <w:t>0. INTRODUCTION</w:t>
            </w:r>
            <w:r w:rsidR="001867F4">
              <w:rPr>
                <w:noProof/>
                <w:webHidden/>
              </w:rPr>
              <w:tab/>
            </w:r>
            <w:r>
              <w:rPr>
                <w:noProof/>
                <w:webHidden/>
              </w:rPr>
              <w:fldChar w:fldCharType="begin"/>
            </w:r>
            <w:r w:rsidR="001867F4">
              <w:rPr>
                <w:noProof/>
                <w:webHidden/>
              </w:rPr>
              <w:instrText xml:space="preserve"> PAGEREF _Toc356690078 \h </w:instrText>
            </w:r>
            <w:r>
              <w:rPr>
                <w:noProof/>
                <w:webHidden/>
              </w:rPr>
            </w:r>
            <w:r>
              <w:rPr>
                <w:noProof/>
                <w:webHidden/>
              </w:rPr>
              <w:fldChar w:fldCharType="separate"/>
            </w:r>
            <w:r w:rsidR="001867F4">
              <w:rPr>
                <w:noProof/>
                <w:webHidden/>
              </w:rPr>
              <w:t>- 1 -</w:t>
            </w:r>
            <w:r>
              <w:rPr>
                <w:noProof/>
                <w:webHidden/>
              </w:rPr>
              <w:fldChar w:fldCharType="end"/>
            </w:r>
          </w:hyperlink>
        </w:p>
        <w:p w:rsidR="001867F4" w:rsidRPr="00D45E78" w:rsidRDefault="002230AB">
          <w:pPr>
            <w:pStyle w:val="TM1"/>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79" w:history="1">
            <w:r w:rsidR="001867F4" w:rsidRPr="002A67D2">
              <w:rPr>
                <w:rStyle w:val="Lienhypertexte"/>
                <w:noProof/>
              </w:rPr>
              <w:t>CHAPITRE I.  CULTURES FOURRAGERES</w:t>
            </w:r>
            <w:r w:rsidR="001867F4">
              <w:rPr>
                <w:noProof/>
                <w:webHidden/>
              </w:rPr>
              <w:tab/>
            </w:r>
            <w:r w:rsidR="005924DA">
              <w:rPr>
                <w:noProof/>
                <w:webHidden/>
              </w:rPr>
              <w:fldChar w:fldCharType="begin"/>
            </w:r>
            <w:r w:rsidR="001867F4">
              <w:rPr>
                <w:noProof/>
                <w:webHidden/>
              </w:rPr>
              <w:instrText xml:space="preserve"> PAGEREF _Toc356690079 \h </w:instrText>
            </w:r>
            <w:r w:rsidR="005924DA">
              <w:rPr>
                <w:noProof/>
                <w:webHidden/>
              </w:rPr>
            </w:r>
            <w:r w:rsidR="005924DA">
              <w:rPr>
                <w:noProof/>
                <w:webHidden/>
              </w:rPr>
              <w:fldChar w:fldCharType="separate"/>
            </w:r>
            <w:r w:rsidR="001867F4">
              <w:rPr>
                <w:noProof/>
                <w:webHidden/>
              </w:rPr>
              <w:t>- 2 -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0" w:history="1">
            <w:r w:rsidR="001867F4" w:rsidRPr="002A67D2">
              <w:rPr>
                <w:rStyle w:val="Lienhypertexte"/>
                <w:noProof/>
              </w:rPr>
              <w:t>I.1 TECHNIQUES CULTURALES</w:t>
            </w:r>
            <w:r w:rsidR="001867F4">
              <w:rPr>
                <w:noProof/>
                <w:webHidden/>
              </w:rPr>
              <w:tab/>
            </w:r>
            <w:r w:rsidR="005924DA">
              <w:rPr>
                <w:noProof/>
                <w:webHidden/>
              </w:rPr>
              <w:fldChar w:fldCharType="begin"/>
            </w:r>
            <w:r w:rsidR="001867F4">
              <w:rPr>
                <w:noProof/>
                <w:webHidden/>
              </w:rPr>
              <w:instrText xml:space="preserve"> PAGEREF _Toc356690080 \h </w:instrText>
            </w:r>
            <w:r w:rsidR="005924DA">
              <w:rPr>
                <w:noProof/>
                <w:webHidden/>
              </w:rPr>
            </w:r>
            <w:r w:rsidR="005924DA">
              <w:rPr>
                <w:noProof/>
                <w:webHidden/>
              </w:rPr>
              <w:fldChar w:fldCharType="separate"/>
            </w:r>
            <w:r w:rsidR="001867F4">
              <w:rPr>
                <w:noProof/>
                <w:webHidden/>
              </w:rPr>
              <w:t>- 2 -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1" w:history="1">
            <w:r w:rsidR="001867F4" w:rsidRPr="002A67D2">
              <w:rPr>
                <w:rStyle w:val="Lienhypertexte"/>
                <w:noProof/>
              </w:rPr>
              <w:t>I.1.1 Choix du terrain</w:t>
            </w:r>
            <w:r w:rsidR="001867F4">
              <w:rPr>
                <w:noProof/>
                <w:webHidden/>
              </w:rPr>
              <w:tab/>
            </w:r>
            <w:r w:rsidR="005924DA">
              <w:rPr>
                <w:noProof/>
                <w:webHidden/>
              </w:rPr>
              <w:fldChar w:fldCharType="begin"/>
            </w:r>
            <w:r w:rsidR="001867F4">
              <w:rPr>
                <w:noProof/>
                <w:webHidden/>
              </w:rPr>
              <w:instrText xml:space="preserve"> PAGEREF _Toc356690081 \h </w:instrText>
            </w:r>
            <w:r w:rsidR="005924DA">
              <w:rPr>
                <w:noProof/>
                <w:webHidden/>
              </w:rPr>
            </w:r>
            <w:r w:rsidR="005924DA">
              <w:rPr>
                <w:noProof/>
                <w:webHidden/>
              </w:rPr>
              <w:fldChar w:fldCharType="separate"/>
            </w:r>
            <w:r w:rsidR="001867F4">
              <w:rPr>
                <w:noProof/>
                <w:webHidden/>
              </w:rPr>
              <w:t>- 2 -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2" w:history="1">
            <w:r w:rsidR="001867F4" w:rsidRPr="002A67D2">
              <w:rPr>
                <w:rStyle w:val="Lienhypertexte"/>
                <w:noProof/>
              </w:rPr>
              <w:t>I.1.2 Choix de l’espèce</w:t>
            </w:r>
            <w:r w:rsidR="001867F4">
              <w:rPr>
                <w:noProof/>
                <w:webHidden/>
              </w:rPr>
              <w:tab/>
            </w:r>
            <w:r w:rsidR="005924DA">
              <w:rPr>
                <w:noProof/>
                <w:webHidden/>
              </w:rPr>
              <w:fldChar w:fldCharType="begin"/>
            </w:r>
            <w:r w:rsidR="001867F4">
              <w:rPr>
                <w:noProof/>
                <w:webHidden/>
              </w:rPr>
              <w:instrText xml:space="preserve"> PAGEREF _Toc356690082 \h </w:instrText>
            </w:r>
            <w:r w:rsidR="005924DA">
              <w:rPr>
                <w:noProof/>
                <w:webHidden/>
              </w:rPr>
            </w:r>
            <w:r w:rsidR="005924DA">
              <w:rPr>
                <w:noProof/>
                <w:webHidden/>
              </w:rPr>
              <w:fldChar w:fldCharType="separate"/>
            </w:r>
            <w:r w:rsidR="001867F4">
              <w:rPr>
                <w:noProof/>
                <w:webHidden/>
              </w:rPr>
              <w:t>- 2 -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3" w:history="1">
            <w:r w:rsidR="001867F4" w:rsidRPr="002A67D2">
              <w:rPr>
                <w:rStyle w:val="Lienhypertexte"/>
                <w:noProof/>
              </w:rPr>
              <w:t>I.1.3 Préparation de terrain</w:t>
            </w:r>
            <w:r w:rsidR="001867F4">
              <w:rPr>
                <w:noProof/>
                <w:webHidden/>
              </w:rPr>
              <w:tab/>
            </w:r>
            <w:r w:rsidR="005924DA">
              <w:rPr>
                <w:noProof/>
                <w:webHidden/>
              </w:rPr>
              <w:fldChar w:fldCharType="begin"/>
            </w:r>
            <w:r w:rsidR="001867F4">
              <w:rPr>
                <w:noProof/>
                <w:webHidden/>
              </w:rPr>
              <w:instrText xml:space="preserve"> PAGEREF _Toc356690083 \h </w:instrText>
            </w:r>
            <w:r w:rsidR="005924DA">
              <w:rPr>
                <w:noProof/>
                <w:webHidden/>
              </w:rPr>
            </w:r>
            <w:r w:rsidR="005924DA">
              <w:rPr>
                <w:noProof/>
                <w:webHidden/>
              </w:rPr>
              <w:fldChar w:fldCharType="separate"/>
            </w:r>
            <w:r w:rsidR="001867F4">
              <w:rPr>
                <w:noProof/>
                <w:webHidden/>
              </w:rPr>
              <w:t>- 2 -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4" w:history="1">
            <w:r w:rsidR="001867F4" w:rsidRPr="002A67D2">
              <w:rPr>
                <w:rStyle w:val="Lienhypertexte"/>
                <w:noProof/>
              </w:rPr>
              <w:t>I.1.4 Ensemencement ou plantation</w:t>
            </w:r>
            <w:r w:rsidR="001867F4">
              <w:rPr>
                <w:noProof/>
                <w:webHidden/>
              </w:rPr>
              <w:tab/>
            </w:r>
            <w:r w:rsidR="005924DA">
              <w:rPr>
                <w:noProof/>
                <w:webHidden/>
              </w:rPr>
              <w:fldChar w:fldCharType="begin"/>
            </w:r>
            <w:r w:rsidR="001867F4">
              <w:rPr>
                <w:noProof/>
                <w:webHidden/>
              </w:rPr>
              <w:instrText xml:space="preserve"> PAGEREF _Toc356690084 \h </w:instrText>
            </w:r>
            <w:r w:rsidR="005924DA">
              <w:rPr>
                <w:noProof/>
                <w:webHidden/>
              </w:rPr>
            </w:r>
            <w:r w:rsidR="005924DA">
              <w:rPr>
                <w:noProof/>
                <w:webHidden/>
              </w:rPr>
              <w:fldChar w:fldCharType="separate"/>
            </w:r>
            <w:r w:rsidR="001867F4">
              <w:rPr>
                <w:noProof/>
                <w:webHidden/>
              </w:rPr>
              <w:t>- 2 -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5" w:history="1">
            <w:r w:rsidR="001867F4" w:rsidRPr="002A67D2">
              <w:rPr>
                <w:rStyle w:val="Lienhypertexte"/>
                <w:noProof/>
              </w:rPr>
              <w:t>I.2 Description des quelques plantes fourragères</w:t>
            </w:r>
            <w:r w:rsidR="001867F4">
              <w:rPr>
                <w:noProof/>
                <w:webHidden/>
              </w:rPr>
              <w:tab/>
            </w:r>
            <w:r w:rsidR="005924DA">
              <w:rPr>
                <w:noProof/>
                <w:webHidden/>
              </w:rPr>
              <w:fldChar w:fldCharType="begin"/>
            </w:r>
            <w:r w:rsidR="001867F4">
              <w:rPr>
                <w:noProof/>
                <w:webHidden/>
              </w:rPr>
              <w:instrText xml:space="preserve"> PAGEREF _Toc356690085 \h </w:instrText>
            </w:r>
            <w:r w:rsidR="005924DA">
              <w:rPr>
                <w:noProof/>
                <w:webHidden/>
              </w:rPr>
            </w:r>
            <w:r w:rsidR="005924DA">
              <w:rPr>
                <w:noProof/>
                <w:webHidden/>
              </w:rPr>
              <w:fldChar w:fldCharType="separate"/>
            </w:r>
            <w:r w:rsidR="001867F4">
              <w:rPr>
                <w:noProof/>
                <w:webHidden/>
              </w:rPr>
              <w:t>- 3 -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6" w:history="1">
            <w:r w:rsidR="001867F4" w:rsidRPr="002A67D2">
              <w:rPr>
                <w:rStyle w:val="Lienhypertexte"/>
                <w:noProof/>
              </w:rPr>
              <w:t>I.2.1 Graminées</w:t>
            </w:r>
            <w:r w:rsidR="001867F4">
              <w:rPr>
                <w:noProof/>
                <w:webHidden/>
              </w:rPr>
              <w:tab/>
            </w:r>
            <w:r w:rsidR="005924DA">
              <w:rPr>
                <w:noProof/>
                <w:webHidden/>
              </w:rPr>
              <w:fldChar w:fldCharType="begin"/>
            </w:r>
            <w:r w:rsidR="001867F4">
              <w:rPr>
                <w:noProof/>
                <w:webHidden/>
              </w:rPr>
              <w:instrText xml:space="preserve"> PAGEREF _Toc356690086 \h </w:instrText>
            </w:r>
            <w:r w:rsidR="005924DA">
              <w:rPr>
                <w:noProof/>
                <w:webHidden/>
              </w:rPr>
            </w:r>
            <w:r w:rsidR="005924DA">
              <w:rPr>
                <w:noProof/>
                <w:webHidden/>
              </w:rPr>
              <w:fldChar w:fldCharType="separate"/>
            </w:r>
            <w:r w:rsidR="001867F4">
              <w:rPr>
                <w:noProof/>
                <w:webHidden/>
              </w:rPr>
              <w:t>- 3 -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7" w:history="1">
            <w:r w:rsidR="001867F4" w:rsidRPr="002A67D2">
              <w:rPr>
                <w:rStyle w:val="Lienhypertexte"/>
                <w:noProof/>
              </w:rPr>
              <w:t>I.2.2 LEGUMINEUSES</w:t>
            </w:r>
            <w:r w:rsidR="001867F4">
              <w:rPr>
                <w:noProof/>
                <w:webHidden/>
              </w:rPr>
              <w:tab/>
            </w:r>
            <w:r w:rsidR="005924DA">
              <w:rPr>
                <w:noProof/>
                <w:webHidden/>
              </w:rPr>
              <w:fldChar w:fldCharType="begin"/>
            </w:r>
            <w:r w:rsidR="001867F4">
              <w:rPr>
                <w:noProof/>
                <w:webHidden/>
              </w:rPr>
              <w:instrText xml:space="preserve"> PAGEREF _Toc356690087 \h </w:instrText>
            </w:r>
            <w:r w:rsidR="005924DA">
              <w:rPr>
                <w:noProof/>
                <w:webHidden/>
              </w:rPr>
            </w:r>
            <w:r w:rsidR="005924DA">
              <w:rPr>
                <w:noProof/>
                <w:webHidden/>
              </w:rPr>
              <w:fldChar w:fldCharType="separate"/>
            </w:r>
            <w:r w:rsidR="001867F4">
              <w:rPr>
                <w:noProof/>
                <w:webHidden/>
              </w:rPr>
              <w:t>- 10 -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8" w:history="1">
            <w:r w:rsidR="001867F4" w:rsidRPr="002A67D2">
              <w:rPr>
                <w:rStyle w:val="Lienhypertexte"/>
                <w:noProof/>
              </w:rPr>
              <w:t>I.2.3 ESPECES FOURRAGERES APPARTENNANT A D’AUTRES FAMILLES</w:t>
            </w:r>
            <w:r w:rsidR="001867F4">
              <w:rPr>
                <w:noProof/>
                <w:webHidden/>
              </w:rPr>
              <w:tab/>
            </w:r>
            <w:r w:rsidR="005924DA">
              <w:rPr>
                <w:noProof/>
                <w:webHidden/>
              </w:rPr>
              <w:fldChar w:fldCharType="begin"/>
            </w:r>
            <w:r w:rsidR="001867F4">
              <w:rPr>
                <w:noProof/>
                <w:webHidden/>
              </w:rPr>
              <w:instrText xml:space="preserve"> PAGEREF _Toc356690088 \h </w:instrText>
            </w:r>
            <w:r w:rsidR="005924DA">
              <w:rPr>
                <w:noProof/>
                <w:webHidden/>
              </w:rPr>
            </w:r>
            <w:r w:rsidR="005924DA">
              <w:rPr>
                <w:noProof/>
                <w:webHidden/>
              </w:rPr>
              <w:fldChar w:fldCharType="separate"/>
            </w:r>
            <w:r w:rsidR="001867F4">
              <w:rPr>
                <w:noProof/>
                <w:webHidden/>
              </w:rPr>
              <w:t>- 12 -</w:t>
            </w:r>
            <w:r w:rsidR="005924DA">
              <w:rPr>
                <w:noProof/>
                <w:webHidden/>
              </w:rPr>
              <w:fldChar w:fldCharType="end"/>
            </w:r>
          </w:hyperlink>
        </w:p>
        <w:p w:rsidR="001867F4" w:rsidRPr="00D45E78" w:rsidRDefault="002230AB">
          <w:pPr>
            <w:pStyle w:val="TM1"/>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89" w:history="1">
            <w:r w:rsidR="001867F4" w:rsidRPr="002A67D2">
              <w:rPr>
                <w:rStyle w:val="Lienhypertexte"/>
                <w:noProof/>
              </w:rPr>
              <w:t>CHAP II.  COMPOSITION MINERALE DES PATURAGES TROPICAUX ET SUBTROPICAUX</w:t>
            </w:r>
            <w:r w:rsidR="001867F4">
              <w:rPr>
                <w:noProof/>
                <w:webHidden/>
              </w:rPr>
              <w:tab/>
            </w:r>
            <w:r w:rsidR="005924DA">
              <w:rPr>
                <w:noProof/>
                <w:webHidden/>
              </w:rPr>
              <w:fldChar w:fldCharType="begin"/>
            </w:r>
            <w:r w:rsidR="001867F4">
              <w:rPr>
                <w:noProof/>
                <w:webHidden/>
              </w:rPr>
              <w:instrText xml:space="preserve"> PAGEREF _Toc356690089 \h </w:instrText>
            </w:r>
            <w:r w:rsidR="005924DA">
              <w:rPr>
                <w:noProof/>
                <w:webHidden/>
              </w:rPr>
            </w:r>
            <w:r w:rsidR="005924DA">
              <w:rPr>
                <w:noProof/>
                <w:webHidden/>
              </w:rPr>
              <w:fldChar w:fldCharType="separate"/>
            </w:r>
            <w:r w:rsidR="001867F4">
              <w:rPr>
                <w:noProof/>
                <w:webHidden/>
              </w:rPr>
              <w:t>- 14 -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0" w:history="1">
            <w:r w:rsidR="001867F4" w:rsidRPr="002A67D2">
              <w:rPr>
                <w:rStyle w:val="Lienhypertexte"/>
                <w:noProof/>
              </w:rPr>
              <w:t>II.1 Etat des connaissances acquises en Afrique. (Surtout dans les régions arides et semi-arides ainsi que les hauts plateaux de l’Est africain)</w:t>
            </w:r>
            <w:r w:rsidR="001867F4">
              <w:rPr>
                <w:noProof/>
                <w:webHidden/>
              </w:rPr>
              <w:tab/>
            </w:r>
            <w:r w:rsidR="005924DA">
              <w:rPr>
                <w:noProof/>
                <w:webHidden/>
              </w:rPr>
              <w:fldChar w:fldCharType="begin"/>
            </w:r>
            <w:r w:rsidR="001867F4">
              <w:rPr>
                <w:noProof/>
                <w:webHidden/>
              </w:rPr>
              <w:instrText xml:space="preserve"> PAGEREF _Toc356690090 \h </w:instrText>
            </w:r>
            <w:r w:rsidR="005924DA">
              <w:rPr>
                <w:noProof/>
                <w:webHidden/>
              </w:rPr>
            </w:r>
            <w:r w:rsidR="005924DA">
              <w:rPr>
                <w:noProof/>
                <w:webHidden/>
              </w:rPr>
              <w:fldChar w:fldCharType="separate"/>
            </w:r>
            <w:r w:rsidR="001867F4">
              <w:rPr>
                <w:noProof/>
                <w:webHidden/>
              </w:rPr>
              <w:t>- 14 -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1" w:history="1">
            <w:r w:rsidR="001867F4" w:rsidRPr="002A67D2">
              <w:rPr>
                <w:rStyle w:val="Lienhypertexte"/>
                <w:noProof/>
              </w:rPr>
              <w:t>II.2 Composition minérale des fourrages</w:t>
            </w:r>
            <w:r w:rsidR="001867F4">
              <w:rPr>
                <w:noProof/>
                <w:webHidden/>
              </w:rPr>
              <w:tab/>
            </w:r>
            <w:r w:rsidR="005924DA">
              <w:rPr>
                <w:noProof/>
                <w:webHidden/>
              </w:rPr>
              <w:fldChar w:fldCharType="begin"/>
            </w:r>
            <w:r w:rsidR="001867F4">
              <w:rPr>
                <w:noProof/>
                <w:webHidden/>
              </w:rPr>
              <w:instrText xml:space="preserve"> PAGEREF _Toc356690091 \h </w:instrText>
            </w:r>
            <w:r w:rsidR="005924DA">
              <w:rPr>
                <w:noProof/>
                <w:webHidden/>
              </w:rPr>
            </w:r>
            <w:r w:rsidR="005924DA">
              <w:rPr>
                <w:noProof/>
                <w:webHidden/>
              </w:rPr>
              <w:fldChar w:fldCharType="separate"/>
            </w:r>
            <w:r w:rsidR="001867F4">
              <w:rPr>
                <w:noProof/>
                <w:webHidden/>
              </w:rPr>
              <w:t>- 15 -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2" w:history="1">
            <w:r w:rsidR="001867F4" w:rsidRPr="002A67D2">
              <w:rPr>
                <w:rStyle w:val="Lienhypertexte"/>
                <w:noProof/>
              </w:rPr>
              <w:t>II.3. Teneurs recommandées en éléments minéraux dans les rations des animaux domestiques.</w:t>
            </w:r>
            <w:r w:rsidR="001867F4">
              <w:rPr>
                <w:noProof/>
                <w:webHidden/>
              </w:rPr>
              <w:tab/>
            </w:r>
            <w:r w:rsidR="005924DA">
              <w:rPr>
                <w:noProof/>
                <w:webHidden/>
              </w:rPr>
              <w:fldChar w:fldCharType="begin"/>
            </w:r>
            <w:r w:rsidR="001867F4">
              <w:rPr>
                <w:noProof/>
                <w:webHidden/>
              </w:rPr>
              <w:instrText xml:space="preserve"> PAGEREF _Toc356690092 \h </w:instrText>
            </w:r>
            <w:r w:rsidR="005924DA">
              <w:rPr>
                <w:noProof/>
                <w:webHidden/>
              </w:rPr>
            </w:r>
            <w:r w:rsidR="005924DA">
              <w:rPr>
                <w:noProof/>
                <w:webHidden/>
              </w:rPr>
              <w:fldChar w:fldCharType="separate"/>
            </w:r>
            <w:r w:rsidR="001867F4">
              <w:rPr>
                <w:noProof/>
                <w:webHidden/>
              </w:rPr>
              <w:t>- 17 -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3" w:history="1">
            <w:r w:rsidR="001867F4" w:rsidRPr="002A67D2">
              <w:rPr>
                <w:rStyle w:val="Lienhypertexte"/>
                <w:noProof/>
              </w:rPr>
              <w:t>II.4 Troubles liés à quelques carences minérales chez les animaux.</w:t>
            </w:r>
            <w:r w:rsidR="001867F4">
              <w:rPr>
                <w:noProof/>
                <w:webHidden/>
              </w:rPr>
              <w:tab/>
            </w:r>
            <w:r w:rsidR="005924DA">
              <w:rPr>
                <w:noProof/>
                <w:webHidden/>
              </w:rPr>
              <w:fldChar w:fldCharType="begin"/>
            </w:r>
            <w:r w:rsidR="001867F4">
              <w:rPr>
                <w:noProof/>
                <w:webHidden/>
              </w:rPr>
              <w:instrText xml:space="preserve"> PAGEREF _Toc356690093 \h </w:instrText>
            </w:r>
            <w:r w:rsidR="005924DA">
              <w:rPr>
                <w:noProof/>
                <w:webHidden/>
              </w:rPr>
            </w:r>
            <w:r w:rsidR="005924DA">
              <w:rPr>
                <w:noProof/>
                <w:webHidden/>
              </w:rPr>
              <w:fldChar w:fldCharType="separate"/>
            </w:r>
            <w:r w:rsidR="001867F4">
              <w:rPr>
                <w:noProof/>
                <w:webHidden/>
              </w:rPr>
              <w:t>- 20 -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4" w:history="1">
            <w:r w:rsidR="001867F4" w:rsidRPr="002A67D2">
              <w:rPr>
                <w:rStyle w:val="Lienhypertexte"/>
                <w:noProof/>
              </w:rPr>
              <w:t>II.5. Diagnostic et traitement des carences minérales dans les élevages</w:t>
            </w:r>
            <w:r w:rsidR="001867F4">
              <w:rPr>
                <w:noProof/>
                <w:webHidden/>
              </w:rPr>
              <w:tab/>
            </w:r>
            <w:r w:rsidR="005924DA">
              <w:rPr>
                <w:noProof/>
                <w:webHidden/>
              </w:rPr>
              <w:fldChar w:fldCharType="begin"/>
            </w:r>
            <w:r w:rsidR="001867F4">
              <w:rPr>
                <w:noProof/>
                <w:webHidden/>
              </w:rPr>
              <w:instrText xml:space="preserve"> PAGEREF _Toc356690094 \h </w:instrText>
            </w:r>
            <w:r w:rsidR="005924DA">
              <w:rPr>
                <w:noProof/>
                <w:webHidden/>
              </w:rPr>
            </w:r>
            <w:r w:rsidR="005924DA">
              <w:rPr>
                <w:noProof/>
                <w:webHidden/>
              </w:rPr>
              <w:fldChar w:fldCharType="separate"/>
            </w:r>
            <w:r w:rsidR="001867F4">
              <w:rPr>
                <w:noProof/>
                <w:webHidden/>
              </w:rPr>
              <w:t>- 22 -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5" w:history="1">
            <w:r w:rsidR="001867F4" w:rsidRPr="002A67D2">
              <w:rPr>
                <w:rStyle w:val="Lienhypertexte"/>
                <w:noProof/>
              </w:rPr>
              <w:t>II.5.1.  Méthodes de diagnostic</w:t>
            </w:r>
            <w:r w:rsidR="001867F4">
              <w:rPr>
                <w:noProof/>
                <w:webHidden/>
              </w:rPr>
              <w:tab/>
            </w:r>
            <w:r w:rsidR="005924DA">
              <w:rPr>
                <w:noProof/>
                <w:webHidden/>
              </w:rPr>
              <w:fldChar w:fldCharType="begin"/>
            </w:r>
            <w:r w:rsidR="001867F4">
              <w:rPr>
                <w:noProof/>
                <w:webHidden/>
              </w:rPr>
              <w:instrText xml:space="preserve"> PAGEREF _Toc356690095 \h </w:instrText>
            </w:r>
            <w:r w:rsidR="005924DA">
              <w:rPr>
                <w:noProof/>
                <w:webHidden/>
              </w:rPr>
            </w:r>
            <w:r w:rsidR="005924DA">
              <w:rPr>
                <w:noProof/>
                <w:webHidden/>
              </w:rPr>
              <w:fldChar w:fldCharType="separate"/>
            </w:r>
            <w:r w:rsidR="001867F4">
              <w:rPr>
                <w:noProof/>
                <w:webHidden/>
              </w:rPr>
              <w:t>- 22 -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6" w:history="1">
            <w:r w:rsidR="001867F4" w:rsidRPr="002A67D2">
              <w:rPr>
                <w:rStyle w:val="Lienhypertexte"/>
                <w:noProof/>
              </w:rPr>
              <w:t>II.5.2. Correction et traitement des carences minérales</w:t>
            </w:r>
            <w:r w:rsidR="001867F4">
              <w:rPr>
                <w:noProof/>
                <w:webHidden/>
              </w:rPr>
              <w:tab/>
            </w:r>
            <w:r w:rsidR="005924DA">
              <w:rPr>
                <w:noProof/>
                <w:webHidden/>
              </w:rPr>
              <w:fldChar w:fldCharType="begin"/>
            </w:r>
            <w:r w:rsidR="001867F4">
              <w:rPr>
                <w:noProof/>
                <w:webHidden/>
              </w:rPr>
              <w:instrText xml:space="preserve"> PAGEREF _Toc356690096 \h </w:instrText>
            </w:r>
            <w:r w:rsidR="005924DA">
              <w:rPr>
                <w:noProof/>
                <w:webHidden/>
              </w:rPr>
            </w:r>
            <w:r w:rsidR="005924DA">
              <w:rPr>
                <w:noProof/>
                <w:webHidden/>
              </w:rPr>
              <w:fldChar w:fldCharType="separate"/>
            </w:r>
            <w:r w:rsidR="001867F4">
              <w:rPr>
                <w:noProof/>
                <w:webHidden/>
              </w:rPr>
              <w:t>- 22 -</w:t>
            </w:r>
            <w:r w:rsidR="005924DA">
              <w:rPr>
                <w:noProof/>
                <w:webHidden/>
              </w:rPr>
              <w:fldChar w:fldCharType="end"/>
            </w:r>
          </w:hyperlink>
        </w:p>
        <w:p w:rsidR="001867F4" w:rsidRPr="00D45E78" w:rsidRDefault="002230AB">
          <w:pPr>
            <w:pStyle w:val="TM1"/>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7" w:history="1">
            <w:r w:rsidR="001867F4" w:rsidRPr="002A67D2">
              <w:rPr>
                <w:rStyle w:val="Lienhypertexte"/>
                <w:noProof/>
              </w:rPr>
              <w:t>CHAPITRE III. TECHNIQUES DE CONSERVATION DES ALIMENTS</w:t>
            </w:r>
            <w:r w:rsidR="001867F4">
              <w:rPr>
                <w:noProof/>
                <w:webHidden/>
              </w:rPr>
              <w:tab/>
            </w:r>
            <w:r w:rsidR="005924DA">
              <w:rPr>
                <w:noProof/>
                <w:webHidden/>
              </w:rPr>
              <w:fldChar w:fldCharType="begin"/>
            </w:r>
            <w:r w:rsidR="001867F4">
              <w:rPr>
                <w:noProof/>
                <w:webHidden/>
              </w:rPr>
              <w:instrText xml:space="preserve"> PAGEREF _Toc356690097 \h </w:instrText>
            </w:r>
            <w:r w:rsidR="005924DA">
              <w:rPr>
                <w:noProof/>
                <w:webHidden/>
              </w:rPr>
            </w:r>
            <w:r w:rsidR="005924DA">
              <w:rPr>
                <w:noProof/>
                <w:webHidden/>
              </w:rPr>
              <w:fldChar w:fldCharType="separate"/>
            </w:r>
            <w:r w:rsidR="001867F4">
              <w:rPr>
                <w:noProof/>
                <w:webHidden/>
              </w:rPr>
              <w:t>- 28 -</w:t>
            </w:r>
            <w:r w:rsidR="005924DA">
              <w:rPr>
                <w:noProof/>
                <w:webHidden/>
              </w:rPr>
              <w:fldChar w:fldCharType="end"/>
            </w:r>
          </w:hyperlink>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8" w:history="1">
            <w:r w:rsidR="001867F4" w:rsidRPr="002A67D2">
              <w:rPr>
                <w:rStyle w:val="Lienhypertexte"/>
                <w:noProof/>
              </w:rPr>
              <w:t>III.1Séchage</w:t>
            </w:r>
            <w:r w:rsidR="001867F4">
              <w:rPr>
                <w:noProof/>
                <w:webHidden/>
              </w:rPr>
              <w:tab/>
            </w:r>
            <w:r w:rsidR="005924DA">
              <w:rPr>
                <w:noProof/>
                <w:webHidden/>
              </w:rPr>
              <w:fldChar w:fldCharType="begin"/>
            </w:r>
            <w:r w:rsidR="001867F4">
              <w:rPr>
                <w:noProof/>
                <w:webHidden/>
              </w:rPr>
              <w:instrText xml:space="preserve"> PAGEREF _Toc356690098 \h </w:instrText>
            </w:r>
            <w:r w:rsidR="005924DA">
              <w:rPr>
                <w:noProof/>
                <w:webHidden/>
              </w:rPr>
            </w:r>
            <w:r w:rsidR="005924DA">
              <w:rPr>
                <w:noProof/>
                <w:webHidden/>
              </w:rPr>
              <w:fldChar w:fldCharType="separate"/>
            </w:r>
            <w:r w:rsidR="001867F4">
              <w:rPr>
                <w:noProof/>
                <w:webHidden/>
              </w:rPr>
              <w:t>- 28 -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099" w:history="1">
            <w:r w:rsidR="001867F4" w:rsidRPr="002A67D2">
              <w:rPr>
                <w:rStyle w:val="Lienhypertexte"/>
                <w:noProof/>
              </w:rPr>
              <w:t>III.1.1 Séchage naturel</w:t>
            </w:r>
            <w:r w:rsidR="001867F4">
              <w:rPr>
                <w:noProof/>
                <w:webHidden/>
              </w:rPr>
              <w:tab/>
            </w:r>
            <w:r w:rsidR="005924DA">
              <w:rPr>
                <w:noProof/>
                <w:webHidden/>
              </w:rPr>
              <w:fldChar w:fldCharType="begin"/>
            </w:r>
            <w:r w:rsidR="001867F4">
              <w:rPr>
                <w:noProof/>
                <w:webHidden/>
              </w:rPr>
              <w:instrText xml:space="preserve"> PAGEREF _Toc356690099 \h </w:instrText>
            </w:r>
            <w:r w:rsidR="005924DA">
              <w:rPr>
                <w:noProof/>
                <w:webHidden/>
              </w:rPr>
            </w:r>
            <w:r w:rsidR="005924DA">
              <w:rPr>
                <w:noProof/>
                <w:webHidden/>
              </w:rPr>
              <w:fldChar w:fldCharType="separate"/>
            </w:r>
            <w:r w:rsidR="001867F4">
              <w:rPr>
                <w:noProof/>
                <w:webHidden/>
              </w:rPr>
              <w:t>- 28 -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0" w:history="1">
            <w:r w:rsidR="001867F4" w:rsidRPr="002A67D2">
              <w:rPr>
                <w:rStyle w:val="Lienhypertexte"/>
                <w:noProof/>
              </w:rPr>
              <w:t>d. Foin ordinaire :</w:t>
            </w:r>
            <w:r w:rsidR="001867F4">
              <w:rPr>
                <w:noProof/>
                <w:webHidden/>
              </w:rPr>
              <w:tab/>
            </w:r>
            <w:r w:rsidR="005924DA">
              <w:rPr>
                <w:noProof/>
                <w:webHidden/>
              </w:rPr>
              <w:fldChar w:fldCharType="begin"/>
            </w:r>
            <w:r w:rsidR="001867F4">
              <w:rPr>
                <w:noProof/>
                <w:webHidden/>
              </w:rPr>
              <w:instrText xml:space="preserve"> PAGEREF _Toc356690100 \h </w:instrText>
            </w:r>
            <w:r w:rsidR="005924DA">
              <w:rPr>
                <w:noProof/>
                <w:webHidden/>
              </w:rPr>
            </w:r>
            <w:r w:rsidR="005924DA">
              <w:rPr>
                <w:noProof/>
                <w:webHidden/>
              </w:rPr>
              <w:fldChar w:fldCharType="separate"/>
            </w:r>
            <w:r w:rsidR="001867F4">
              <w:rPr>
                <w:noProof/>
                <w:webHidden/>
              </w:rPr>
              <w:t>- 28 -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1" w:history="1">
            <w:r w:rsidR="001867F4" w:rsidRPr="002A67D2">
              <w:rPr>
                <w:rStyle w:val="Lienhypertexte"/>
                <w:noProof/>
              </w:rPr>
              <w:t>Foin brun ou fermenté :</w:t>
            </w:r>
            <w:r w:rsidR="001867F4">
              <w:rPr>
                <w:noProof/>
                <w:webHidden/>
              </w:rPr>
              <w:tab/>
            </w:r>
            <w:r w:rsidR="005924DA">
              <w:rPr>
                <w:noProof/>
                <w:webHidden/>
              </w:rPr>
              <w:fldChar w:fldCharType="begin"/>
            </w:r>
            <w:r w:rsidR="001867F4">
              <w:rPr>
                <w:noProof/>
                <w:webHidden/>
              </w:rPr>
              <w:instrText xml:space="preserve"> PAGEREF _Toc356690101 \h </w:instrText>
            </w:r>
            <w:r w:rsidR="005924DA">
              <w:rPr>
                <w:noProof/>
                <w:webHidden/>
              </w:rPr>
            </w:r>
            <w:r w:rsidR="005924DA">
              <w:rPr>
                <w:noProof/>
                <w:webHidden/>
              </w:rPr>
              <w:fldChar w:fldCharType="separate"/>
            </w:r>
            <w:r w:rsidR="001867F4">
              <w:rPr>
                <w:noProof/>
                <w:webHidden/>
              </w:rPr>
              <w:t>- 28 -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2" w:history="1">
            <w:r w:rsidR="001867F4" w:rsidRPr="002A67D2">
              <w:rPr>
                <w:rStyle w:val="Lienhypertexte"/>
                <w:noProof/>
              </w:rPr>
              <w:t>Pertes du fanage et leur limitation</w:t>
            </w:r>
            <w:r w:rsidR="001867F4">
              <w:rPr>
                <w:noProof/>
                <w:webHidden/>
              </w:rPr>
              <w:tab/>
            </w:r>
            <w:r w:rsidR="005924DA">
              <w:rPr>
                <w:noProof/>
                <w:webHidden/>
              </w:rPr>
              <w:fldChar w:fldCharType="begin"/>
            </w:r>
            <w:r w:rsidR="001867F4">
              <w:rPr>
                <w:noProof/>
                <w:webHidden/>
              </w:rPr>
              <w:instrText xml:space="preserve"> PAGEREF _Toc356690102 \h </w:instrText>
            </w:r>
            <w:r w:rsidR="005924DA">
              <w:rPr>
                <w:noProof/>
                <w:webHidden/>
              </w:rPr>
            </w:r>
            <w:r w:rsidR="005924DA">
              <w:rPr>
                <w:noProof/>
                <w:webHidden/>
              </w:rPr>
              <w:fldChar w:fldCharType="separate"/>
            </w:r>
            <w:r w:rsidR="001867F4">
              <w:rPr>
                <w:noProof/>
                <w:webHidden/>
              </w:rPr>
              <w:t>- 29 -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3" w:history="1">
            <w:r w:rsidR="001867F4" w:rsidRPr="002A67D2">
              <w:rPr>
                <w:rStyle w:val="Lienhypertexte"/>
                <w:noProof/>
              </w:rPr>
              <w:t>Limitations des pertes du fanage</w:t>
            </w:r>
            <w:r w:rsidR="001867F4">
              <w:rPr>
                <w:noProof/>
                <w:webHidden/>
              </w:rPr>
              <w:tab/>
            </w:r>
            <w:r w:rsidR="005924DA">
              <w:rPr>
                <w:noProof/>
                <w:webHidden/>
              </w:rPr>
              <w:fldChar w:fldCharType="begin"/>
            </w:r>
            <w:r w:rsidR="001867F4">
              <w:rPr>
                <w:noProof/>
                <w:webHidden/>
              </w:rPr>
              <w:instrText xml:space="preserve"> PAGEREF _Toc356690103 \h </w:instrText>
            </w:r>
            <w:r w:rsidR="005924DA">
              <w:rPr>
                <w:noProof/>
                <w:webHidden/>
              </w:rPr>
            </w:r>
            <w:r w:rsidR="005924DA">
              <w:rPr>
                <w:noProof/>
                <w:webHidden/>
              </w:rPr>
              <w:fldChar w:fldCharType="separate"/>
            </w:r>
            <w:r w:rsidR="001867F4">
              <w:rPr>
                <w:noProof/>
                <w:webHidden/>
              </w:rPr>
              <w:t>- 29 -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4" w:history="1">
            <w:r w:rsidR="001867F4" w:rsidRPr="002A67D2">
              <w:rPr>
                <w:rStyle w:val="Lienhypertexte"/>
                <w:noProof/>
              </w:rPr>
              <w:t>Conservation du foin :</w:t>
            </w:r>
            <w:r w:rsidR="001867F4">
              <w:rPr>
                <w:noProof/>
                <w:webHidden/>
              </w:rPr>
              <w:tab/>
            </w:r>
            <w:r w:rsidR="005924DA">
              <w:rPr>
                <w:noProof/>
                <w:webHidden/>
              </w:rPr>
              <w:fldChar w:fldCharType="begin"/>
            </w:r>
            <w:r w:rsidR="001867F4">
              <w:rPr>
                <w:noProof/>
                <w:webHidden/>
              </w:rPr>
              <w:instrText xml:space="preserve"> PAGEREF _Toc356690104 \h </w:instrText>
            </w:r>
            <w:r w:rsidR="005924DA">
              <w:rPr>
                <w:noProof/>
                <w:webHidden/>
              </w:rPr>
            </w:r>
            <w:r w:rsidR="005924DA">
              <w:rPr>
                <w:noProof/>
                <w:webHidden/>
              </w:rPr>
              <w:fldChar w:fldCharType="separate"/>
            </w:r>
            <w:r w:rsidR="001867F4">
              <w:rPr>
                <w:noProof/>
                <w:webHidden/>
              </w:rPr>
              <w:t>- 30 -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5" w:history="1">
            <w:r w:rsidR="001867F4" w:rsidRPr="002A67D2">
              <w:rPr>
                <w:rStyle w:val="Lienhypertexte"/>
                <w:i/>
                <w:noProof/>
              </w:rPr>
              <w:t>En meules :</w:t>
            </w:r>
            <w:r w:rsidR="001867F4">
              <w:rPr>
                <w:noProof/>
                <w:webHidden/>
              </w:rPr>
              <w:tab/>
            </w:r>
            <w:r w:rsidR="005924DA">
              <w:rPr>
                <w:noProof/>
                <w:webHidden/>
              </w:rPr>
              <w:fldChar w:fldCharType="begin"/>
            </w:r>
            <w:r w:rsidR="001867F4">
              <w:rPr>
                <w:noProof/>
                <w:webHidden/>
              </w:rPr>
              <w:instrText xml:space="preserve"> PAGEREF _Toc356690105 \h </w:instrText>
            </w:r>
            <w:r w:rsidR="005924DA">
              <w:rPr>
                <w:noProof/>
                <w:webHidden/>
              </w:rPr>
            </w:r>
            <w:r w:rsidR="005924DA">
              <w:rPr>
                <w:noProof/>
                <w:webHidden/>
              </w:rPr>
              <w:fldChar w:fldCharType="separate"/>
            </w:r>
            <w:r w:rsidR="001867F4">
              <w:rPr>
                <w:noProof/>
                <w:webHidden/>
              </w:rPr>
              <w:t>- 30 -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6" w:history="1">
            <w:r w:rsidR="001867F4" w:rsidRPr="002A67D2">
              <w:rPr>
                <w:rStyle w:val="Lienhypertexte"/>
                <w:i/>
                <w:noProof/>
              </w:rPr>
              <w:t>En tas sous hangar</w:t>
            </w:r>
            <w:r w:rsidR="001867F4">
              <w:rPr>
                <w:noProof/>
                <w:webHidden/>
              </w:rPr>
              <w:tab/>
            </w:r>
            <w:r w:rsidR="005924DA">
              <w:rPr>
                <w:noProof/>
                <w:webHidden/>
              </w:rPr>
              <w:fldChar w:fldCharType="begin"/>
            </w:r>
            <w:r w:rsidR="001867F4">
              <w:rPr>
                <w:noProof/>
                <w:webHidden/>
              </w:rPr>
              <w:instrText xml:space="preserve"> PAGEREF _Toc356690106 \h </w:instrText>
            </w:r>
            <w:r w:rsidR="005924DA">
              <w:rPr>
                <w:noProof/>
                <w:webHidden/>
              </w:rPr>
            </w:r>
            <w:r w:rsidR="005924DA">
              <w:rPr>
                <w:noProof/>
                <w:webHidden/>
              </w:rPr>
              <w:fldChar w:fldCharType="separate"/>
            </w:r>
            <w:r w:rsidR="001867F4">
              <w:rPr>
                <w:noProof/>
                <w:webHidden/>
              </w:rPr>
              <w:t>- 30 -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7" w:history="1">
            <w:r w:rsidR="001867F4" w:rsidRPr="002A67D2">
              <w:rPr>
                <w:rStyle w:val="Lienhypertexte"/>
                <w:i/>
                <w:noProof/>
              </w:rPr>
              <w:t>Séchage naturel sous hangar ou en grange :</w:t>
            </w:r>
            <w:r w:rsidR="001867F4">
              <w:rPr>
                <w:noProof/>
                <w:webHidden/>
              </w:rPr>
              <w:tab/>
            </w:r>
            <w:r w:rsidR="005924DA">
              <w:rPr>
                <w:noProof/>
                <w:webHidden/>
              </w:rPr>
              <w:fldChar w:fldCharType="begin"/>
            </w:r>
            <w:r w:rsidR="001867F4">
              <w:rPr>
                <w:noProof/>
                <w:webHidden/>
              </w:rPr>
              <w:instrText xml:space="preserve"> PAGEREF _Toc356690107 \h </w:instrText>
            </w:r>
            <w:r w:rsidR="005924DA">
              <w:rPr>
                <w:noProof/>
                <w:webHidden/>
              </w:rPr>
            </w:r>
            <w:r w:rsidR="005924DA">
              <w:rPr>
                <w:noProof/>
                <w:webHidden/>
              </w:rPr>
              <w:fldChar w:fldCharType="separate"/>
            </w:r>
            <w:r w:rsidR="001867F4">
              <w:rPr>
                <w:noProof/>
                <w:webHidden/>
              </w:rPr>
              <w:t>- 30 -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8" w:history="1">
            <w:r w:rsidR="001867F4" w:rsidRPr="002A67D2">
              <w:rPr>
                <w:rStyle w:val="Lienhypertexte"/>
                <w:noProof/>
              </w:rPr>
              <w:t>Séchage artificiel :</w:t>
            </w:r>
            <w:r w:rsidR="001867F4">
              <w:rPr>
                <w:noProof/>
                <w:webHidden/>
              </w:rPr>
              <w:tab/>
            </w:r>
            <w:r w:rsidR="005924DA">
              <w:rPr>
                <w:noProof/>
                <w:webHidden/>
              </w:rPr>
              <w:fldChar w:fldCharType="begin"/>
            </w:r>
            <w:r w:rsidR="001867F4">
              <w:rPr>
                <w:noProof/>
                <w:webHidden/>
              </w:rPr>
              <w:instrText xml:space="preserve"> PAGEREF _Toc356690108 \h </w:instrText>
            </w:r>
            <w:r w:rsidR="005924DA">
              <w:rPr>
                <w:noProof/>
                <w:webHidden/>
              </w:rPr>
            </w:r>
            <w:r w:rsidR="005924DA">
              <w:rPr>
                <w:noProof/>
                <w:webHidden/>
              </w:rPr>
              <w:fldChar w:fldCharType="separate"/>
            </w:r>
            <w:r w:rsidR="001867F4">
              <w:rPr>
                <w:noProof/>
                <w:webHidden/>
              </w:rPr>
              <w:t>- 31 -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09" w:history="1">
            <w:r w:rsidR="001867F4" w:rsidRPr="002A67D2">
              <w:rPr>
                <w:rStyle w:val="Lienhypertexte"/>
                <w:i/>
                <w:noProof/>
              </w:rPr>
              <w:t>Indication :</w:t>
            </w:r>
            <w:r w:rsidR="001867F4">
              <w:rPr>
                <w:noProof/>
                <w:webHidden/>
              </w:rPr>
              <w:tab/>
            </w:r>
            <w:r w:rsidR="005924DA">
              <w:rPr>
                <w:noProof/>
                <w:webHidden/>
              </w:rPr>
              <w:fldChar w:fldCharType="begin"/>
            </w:r>
            <w:r w:rsidR="001867F4">
              <w:rPr>
                <w:noProof/>
                <w:webHidden/>
              </w:rPr>
              <w:instrText xml:space="preserve"> PAGEREF _Toc356690109 \h </w:instrText>
            </w:r>
            <w:r w:rsidR="005924DA">
              <w:rPr>
                <w:noProof/>
                <w:webHidden/>
              </w:rPr>
            </w:r>
            <w:r w:rsidR="005924DA">
              <w:rPr>
                <w:noProof/>
                <w:webHidden/>
              </w:rPr>
              <w:fldChar w:fldCharType="separate"/>
            </w:r>
            <w:r w:rsidR="001867F4">
              <w:rPr>
                <w:noProof/>
                <w:webHidden/>
              </w:rPr>
              <w:t>- 31 -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0" w:history="1">
            <w:r w:rsidR="001867F4" w:rsidRPr="002A67D2">
              <w:rPr>
                <w:rStyle w:val="Lienhypertexte"/>
                <w:i/>
                <w:noProof/>
              </w:rPr>
              <w:t>But :</w:t>
            </w:r>
            <w:r w:rsidR="001867F4">
              <w:rPr>
                <w:noProof/>
                <w:webHidden/>
              </w:rPr>
              <w:tab/>
            </w:r>
            <w:r w:rsidR="005924DA">
              <w:rPr>
                <w:noProof/>
                <w:webHidden/>
              </w:rPr>
              <w:fldChar w:fldCharType="begin"/>
            </w:r>
            <w:r w:rsidR="001867F4">
              <w:rPr>
                <w:noProof/>
                <w:webHidden/>
              </w:rPr>
              <w:instrText xml:space="preserve"> PAGEREF _Toc356690110 \h </w:instrText>
            </w:r>
            <w:r w:rsidR="005924DA">
              <w:rPr>
                <w:noProof/>
                <w:webHidden/>
              </w:rPr>
            </w:r>
            <w:r w:rsidR="005924DA">
              <w:rPr>
                <w:noProof/>
                <w:webHidden/>
              </w:rPr>
              <w:fldChar w:fldCharType="separate"/>
            </w:r>
            <w:r w:rsidR="001867F4">
              <w:rPr>
                <w:noProof/>
                <w:webHidden/>
              </w:rPr>
              <w:t>- 31 -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1" w:history="1">
            <w:r w:rsidR="001867F4" w:rsidRPr="002A67D2">
              <w:rPr>
                <w:rStyle w:val="Lienhypertexte"/>
                <w:i/>
                <w:noProof/>
              </w:rPr>
              <w:t>Principe :</w:t>
            </w:r>
            <w:r w:rsidR="001867F4">
              <w:rPr>
                <w:noProof/>
                <w:webHidden/>
              </w:rPr>
              <w:tab/>
            </w:r>
            <w:r w:rsidR="005924DA">
              <w:rPr>
                <w:noProof/>
                <w:webHidden/>
              </w:rPr>
              <w:fldChar w:fldCharType="begin"/>
            </w:r>
            <w:r w:rsidR="001867F4">
              <w:rPr>
                <w:noProof/>
                <w:webHidden/>
              </w:rPr>
              <w:instrText xml:space="preserve"> PAGEREF _Toc356690111 \h </w:instrText>
            </w:r>
            <w:r w:rsidR="005924DA">
              <w:rPr>
                <w:noProof/>
                <w:webHidden/>
              </w:rPr>
            </w:r>
            <w:r w:rsidR="005924DA">
              <w:rPr>
                <w:noProof/>
                <w:webHidden/>
              </w:rPr>
              <w:fldChar w:fldCharType="separate"/>
            </w:r>
            <w:r w:rsidR="001867F4">
              <w:rPr>
                <w:noProof/>
                <w:webHidden/>
              </w:rPr>
              <w:t>- 31 -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2" w:history="1">
            <w:r w:rsidR="001867F4" w:rsidRPr="002A67D2">
              <w:rPr>
                <w:rStyle w:val="Lienhypertexte"/>
                <w:i/>
                <w:noProof/>
              </w:rPr>
              <w:t>Avantages et désavantage</w:t>
            </w:r>
            <w:r w:rsidR="001867F4">
              <w:rPr>
                <w:noProof/>
                <w:webHidden/>
              </w:rPr>
              <w:tab/>
            </w:r>
            <w:r w:rsidR="005924DA">
              <w:rPr>
                <w:noProof/>
                <w:webHidden/>
              </w:rPr>
              <w:fldChar w:fldCharType="begin"/>
            </w:r>
            <w:r w:rsidR="001867F4">
              <w:rPr>
                <w:noProof/>
                <w:webHidden/>
              </w:rPr>
              <w:instrText xml:space="preserve"> PAGEREF _Toc356690112 \h </w:instrText>
            </w:r>
            <w:r w:rsidR="005924DA">
              <w:rPr>
                <w:noProof/>
                <w:webHidden/>
              </w:rPr>
            </w:r>
            <w:r w:rsidR="005924DA">
              <w:rPr>
                <w:noProof/>
                <w:webHidden/>
              </w:rPr>
              <w:fldChar w:fldCharType="separate"/>
            </w:r>
            <w:r w:rsidR="001867F4">
              <w:rPr>
                <w:noProof/>
                <w:webHidden/>
              </w:rPr>
              <w:t>- 31 -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3" w:history="1">
            <w:r w:rsidR="001867F4" w:rsidRPr="002A67D2">
              <w:rPr>
                <w:rStyle w:val="Lienhypertexte"/>
                <w:i/>
                <w:noProof/>
              </w:rPr>
              <w:t>Désavantages :</w:t>
            </w:r>
            <w:r w:rsidR="001867F4">
              <w:rPr>
                <w:noProof/>
                <w:webHidden/>
              </w:rPr>
              <w:tab/>
            </w:r>
            <w:r w:rsidR="005924DA">
              <w:rPr>
                <w:noProof/>
                <w:webHidden/>
              </w:rPr>
              <w:fldChar w:fldCharType="begin"/>
            </w:r>
            <w:r w:rsidR="001867F4">
              <w:rPr>
                <w:noProof/>
                <w:webHidden/>
              </w:rPr>
              <w:instrText xml:space="preserve"> PAGEREF _Toc356690113 \h </w:instrText>
            </w:r>
            <w:r w:rsidR="005924DA">
              <w:rPr>
                <w:noProof/>
                <w:webHidden/>
              </w:rPr>
            </w:r>
            <w:r w:rsidR="005924DA">
              <w:rPr>
                <w:noProof/>
                <w:webHidden/>
              </w:rPr>
              <w:fldChar w:fldCharType="separate"/>
            </w:r>
            <w:r w:rsidR="001867F4">
              <w:rPr>
                <w:noProof/>
                <w:webHidden/>
              </w:rPr>
              <w:t>- 32 -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4" w:history="1">
            <w:r w:rsidR="001867F4" w:rsidRPr="002A67D2">
              <w:rPr>
                <w:rStyle w:val="Lienhypertexte"/>
                <w:noProof/>
              </w:rPr>
              <w:t>II.1.2. Présentation  des fourrages sèches artificiellement ou naturellement et</w:t>
            </w:r>
            <w:r w:rsidR="001867F4" w:rsidRPr="002A67D2">
              <w:rPr>
                <w:rStyle w:val="Lienhypertexte"/>
                <w:i/>
                <w:iCs/>
                <w:noProof/>
              </w:rPr>
              <w:t xml:space="preserve"> broyées :</w:t>
            </w:r>
            <w:r w:rsidR="001867F4">
              <w:rPr>
                <w:noProof/>
                <w:webHidden/>
              </w:rPr>
              <w:tab/>
            </w:r>
            <w:r w:rsidR="005924DA">
              <w:rPr>
                <w:noProof/>
                <w:webHidden/>
              </w:rPr>
              <w:fldChar w:fldCharType="begin"/>
            </w:r>
            <w:r w:rsidR="001867F4">
              <w:rPr>
                <w:noProof/>
                <w:webHidden/>
              </w:rPr>
              <w:instrText xml:space="preserve"> PAGEREF _Toc356690114 \h </w:instrText>
            </w:r>
            <w:r w:rsidR="005924DA">
              <w:rPr>
                <w:noProof/>
                <w:webHidden/>
              </w:rPr>
            </w:r>
            <w:r w:rsidR="005924DA">
              <w:rPr>
                <w:noProof/>
                <w:webHidden/>
              </w:rPr>
              <w:fldChar w:fldCharType="separate"/>
            </w:r>
            <w:r w:rsidR="001867F4">
              <w:rPr>
                <w:noProof/>
                <w:webHidden/>
              </w:rPr>
              <w:t>- 32 -</w:t>
            </w:r>
            <w:r w:rsidR="005924DA">
              <w:rPr>
                <w:noProof/>
                <w:webHidden/>
              </w:rPr>
              <w:fldChar w:fldCharType="end"/>
            </w:r>
          </w:hyperlink>
        </w:p>
        <w:p w:rsidR="001867F4" w:rsidRDefault="002230AB">
          <w:pPr>
            <w:pStyle w:val="TM3"/>
            <w:tabs>
              <w:tab w:val="right" w:leader="dot" w:pos="9062"/>
            </w:tabs>
            <w:rPr>
              <w:rStyle w:val="Lienhypertexte"/>
              <w:noProof/>
            </w:rPr>
          </w:pPr>
          <w:hyperlink w:anchor="_Toc356690115" w:history="1">
            <w:r w:rsidR="001867F4" w:rsidRPr="002A67D2">
              <w:rPr>
                <w:rStyle w:val="Lienhypertexte"/>
                <w:i/>
                <w:noProof/>
              </w:rPr>
              <w:t>a. Fourrages condensés :</w:t>
            </w:r>
            <w:r w:rsidR="001867F4">
              <w:rPr>
                <w:noProof/>
                <w:webHidden/>
              </w:rPr>
              <w:tab/>
            </w:r>
            <w:r w:rsidR="005924DA">
              <w:rPr>
                <w:noProof/>
                <w:webHidden/>
              </w:rPr>
              <w:fldChar w:fldCharType="begin"/>
            </w:r>
            <w:r w:rsidR="001867F4">
              <w:rPr>
                <w:noProof/>
                <w:webHidden/>
              </w:rPr>
              <w:instrText xml:space="preserve"> PAGEREF _Toc356690115 \h </w:instrText>
            </w:r>
            <w:r w:rsidR="005924DA">
              <w:rPr>
                <w:noProof/>
                <w:webHidden/>
              </w:rPr>
            </w:r>
            <w:r w:rsidR="005924DA">
              <w:rPr>
                <w:noProof/>
                <w:webHidden/>
              </w:rPr>
              <w:fldChar w:fldCharType="separate"/>
            </w:r>
            <w:r w:rsidR="001867F4">
              <w:rPr>
                <w:noProof/>
                <w:webHidden/>
              </w:rPr>
              <w:t>- 32 -</w:t>
            </w:r>
            <w:r w:rsidR="005924DA">
              <w:rPr>
                <w:noProof/>
                <w:webHidden/>
              </w:rPr>
              <w:fldChar w:fldCharType="end"/>
            </w:r>
          </w:hyperlink>
        </w:p>
        <w:p w:rsidR="001867F4" w:rsidRDefault="001867F4" w:rsidP="001867F4">
          <w:r>
            <w:lastRenderedPageBreak/>
            <w:t xml:space="preserve">      b. fourrages compactés ………………………………………………………………….- 32-</w:t>
          </w:r>
        </w:p>
        <w:p w:rsidR="00A11F82" w:rsidRPr="001867F4" w:rsidRDefault="00A11F82" w:rsidP="001867F4">
          <w:r>
            <w:t xml:space="preserve">      c. fourrages comprimés ………………………………………………………………… -32-</w:t>
          </w:r>
        </w:p>
        <w:p w:rsidR="001867F4" w:rsidRPr="00D45E78" w:rsidRDefault="002230AB">
          <w:pPr>
            <w:pStyle w:val="TM2"/>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6" w:history="1">
            <w:r w:rsidR="001867F4" w:rsidRPr="002A67D2">
              <w:rPr>
                <w:rStyle w:val="Lienhypertexte"/>
                <w:noProof/>
              </w:rPr>
              <w:t>III.2  Ensilage</w:t>
            </w:r>
            <w:r w:rsidR="001867F4">
              <w:rPr>
                <w:noProof/>
                <w:webHidden/>
              </w:rPr>
              <w:tab/>
            </w:r>
            <w:r w:rsidR="005924DA">
              <w:rPr>
                <w:noProof/>
                <w:webHidden/>
              </w:rPr>
              <w:fldChar w:fldCharType="begin"/>
            </w:r>
            <w:r w:rsidR="001867F4">
              <w:rPr>
                <w:noProof/>
                <w:webHidden/>
              </w:rPr>
              <w:instrText xml:space="preserve"> PAGEREF _Toc356690116 \h </w:instrText>
            </w:r>
            <w:r w:rsidR="005924DA">
              <w:rPr>
                <w:noProof/>
                <w:webHidden/>
              </w:rPr>
            </w:r>
            <w:r w:rsidR="005924DA">
              <w:rPr>
                <w:noProof/>
                <w:webHidden/>
              </w:rPr>
              <w:fldChar w:fldCharType="separate"/>
            </w:r>
            <w:r w:rsidR="001867F4">
              <w:rPr>
                <w:noProof/>
                <w:webHidden/>
              </w:rPr>
              <w:t>- 32 -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7" w:history="1">
            <w:r w:rsidR="001867F4" w:rsidRPr="002A67D2">
              <w:rPr>
                <w:rStyle w:val="Lienhypertexte"/>
                <w:noProof/>
              </w:rPr>
              <w:t>III.2.1 Définition ;</w:t>
            </w:r>
            <w:r w:rsidR="001867F4">
              <w:rPr>
                <w:noProof/>
                <w:webHidden/>
              </w:rPr>
              <w:tab/>
            </w:r>
            <w:r w:rsidR="005924DA">
              <w:rPr>
                <w:noProof/>
                <w:webHidden/>
              </w:rPr>
              <w:fldChar w:fldCharType="begin"/>
            </w:r>
            <w:r w:rsidR="001867F4">
              <w:rPr>
                <w:noProof/>
                <w:webHidden/>
              </w:rPr>
              <w:instrText xml:space="preserve"> PAGEREF _Toc356690117 \h </w:instrText>
            </w:r>
            <w:r w:rsidR="005924DA">
              <w:rPr>
                <w:noProof/>
                <w:webHidden/>
              </w:rPr>
            </w:r>
            <w:r w:rsidR="005924DA">
              <w:rPr>
                <w:noProof/>
                <w:webHidden/>
              </w:rPr>
              <w:fldChar w:fldCharType="separate"/>
            </w:r>
            <w:r w:rsidR="001867F4">
              <w:rPr>
                <w:noProof/>
                <w:webHidden/>
              </w:rPr>
              <w:t>- 32 -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8" w:history="1">
            <w:r w:rsidR="001867F4" w:rsidRPr="002A67D2">
              <w:rPr>
                <w:rStyle w:val="Lienhypertexte"/>
                <w:noProof/>
              </w:rPr>
              <w:t>III.2.2 Principe</w:t>
            </w:r>
            <w:r w:rsidR="001867F4">
              <w:rPr>
                <w:noProof/>
                <w:webHidden/>
              </w:rPr>
              <w:tab/>
            </w:r>
            <w:r w:rsidR="005924DA">
              <w:rPr>
                <w:noProof/>
                <w:webHidden/>
              </w:rPr>
              <w:fldChar w:fldCharType="begin"/>
            </w:r>
            <w:r w:rsidR="001867F4">
              <w:rPr>
                <w:noProof/>
                <w:webHidden/>
              </w:rPr>
              <w:instrText xml:space="preserve"> PAGEREF _Toc356690118 \h </w:instrText>
            </w:r>
            <w:r w:rsidR="005924DA">
              <w:rPr>
                <w:noProof/>
                <w:webHidden/>
              </w:rPr>
            </w:r>
            <w:r w:rsidR="005924DA">
              <w:rPr>
                <w:noProof/>
                <w:webHidden/>
              </w:rPr>
              <w:fldChar w:fldCharType="separate"/>
            </w:r>
            <w:r w:rsidR="001867F4">
              <w:rPr>
                <w:noProof/>
                <w:webHidden/>
              </w:rPr>
              <w:t>- 33 -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19" w:history="1">
            <w:r w:rsidR="001867F4" w:rsidRPr="002A67D2">
              <w:rPr>
                <w:rStyle w:val="Lienhypertexte"/>
                <w:noProof/>
              </w:rPr>
              <w:t>II.2.3 But de l’ensilage :</w:t>
            </w:r>
            <w:r w:rsidR="001867F4">
              <w:rPr>
                <w:noProof/>
                <w:webHidden/>
              </w:rPr>
              <w:tab/>
            </w:r>
            <w:r w:rsidR="005924DA">
              <w:rPr>
                <w:noProof/>
                <w:webHidden/>
              </w:rPr>
              <w:fldChar w:fldCharType="begin"/>
            </w:r>
            <w:r w:rsidR="001867F4">
              <w:rPr>
                <w:noProof/>
                <w:webHidden/>
              </w:rPr>
              <w:instrText xml:space="preserve"> PAGEREF _Toc356690119 \h </w:instrText>
            </w:r>
            <w:r w:rsidR="005924DA">
              <w:rPr>
                <w:noProof/>
                <w:webHidden/>
              </w:rPr>
            </w:r>
            <w:r w:rsidR="005924DA">
              <w:rPr>
                <w:noProof/>
                <w:webHidden/>
              </w:rPr>
              <w:fldChar w:fldCharType="separate"/>
            </w:r>
            <w:r w:rsidR="001867F4">
              <w:rPr>
                <w:noProof/>
                <w:webHidden/>
              </w:rPr>
              <w:t>- 33 -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0" w:history="1">
            <w:r w:rsidR="001867F4" w:rsidRPr="002A67D2">
              <w:rPr>
                <w:rStyle w:val="Lienhypertexte"/>
                <w:noProof/>
              </w:rPr>
              <w:t>III.2.4 Indication :</w:t>
            </w:r>
            <w:r w:rsidR="001867F4">
              <w:rPr>
                <w:noProof/>
                <w:webHidden/>
              </w:rPr>
              <w:tab/>
            </w:r>
            <w:r w:rsidR="005924DA">
              <w:rPr>
                <w:noProof/>
                <w:webHidden/>
              </w:rPr>
              <w:fldChar w:fldCharType="begin"/>
            </w:r>
            <w:r w:rsidR="001867F4">
              <w:rPr>
                <w:noProof/>
                <w:webHidden/>
              </w:rPr>
              <w:instrText xml:space="preserve"> PAGEREF _Toc356690120 \h </w:instrText>
            </w:r>
            <w:r w:rsidR="005924DA">
              <w:rPr>
                <w:noProof/>
                <w:webHidden/>
              </w:rPr>
            </w:r>
            <w:r w:rsidR="005924DA">
              <w:rPr>
                <w:noProof/>
                <w:webHidden/>
              </w:rPr>
              <w:fldChar w:fldCharType="separate"/>
            </w:r>
            <w:r w:rsidR="001867F4">
              <w:rPr>
                <w:noProof/>
                <w:webHidden/>
              </w:rPr>
              <w:t>- 34 -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1" w:history="1">
            <w:r w:rsidR="001867F4" w:rsidRPr="002A67D2">
              <w:rPr>
                <w:rStyle w:val="Lienhypertexte"/>
                <w:noProof/>
              </w:rPr>
              <w:t>III.2.5 Moment de récolte :</w:t>
            </w:r>
            <w:r w:rsidR="001867F4">
              <w:rPr>
                <w:noProof/>
                <w:webHidden/>
              </w:rPr>
              <w:tab/>
            </w:r>
            <w:r w:rsidR="005924DA">
              <w:rPr>
                <w:noProof/>
                <w:webHidden/>
              </w:rPr>
              <w:fldChar w:fldCharType="begin"/>
            </w:r>
            <w:r w:rsidR="001867F4">
              <w:rPr>
                <w:noProof/>
                <w:webHidden/>
              </w:rPr>
              <w:instrText xml:space="preserve"> PAGEREF _Toc356690121 \h </w:instrText>
            </w:r>
            <w:r w:rsidR="005924DA">
              <w:rPr>
                <w:noProof/>
                <w:webHidden/>
              </w:rPr>
            </w:r>
            <w:r w:rsidR="005924DA">
              <w:rPr>
                <w:noProof/>
                <w:webHidden/>
              </w:rPr>
              <w:fldChar w:fldCharType="separate"/>
            </w:r>
            <w:r w:rsidR="001867F4">
              <w:rPr>
                <w:noProof/>
                <w:webHidden/>
              </w:rPr>
              <w:t>- 34 -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2" w:history="1">
            <w:r w:rsidR="001867F4" w:rsidRPr="002A67D2">
              <w:rPr>
                <w:rStyle w:val="Lienhypertexte"/>
                <w:noProof/>
              </w:rPr>
              <w:t>III.2.6 Avantages :</w:t>
            </w:r>
            <w:r w:rsidR="001867F4">
              <w:rPr>
                <w:noProof/>
                <w:webHidden/>
              </w:rPr>
              <w:tab/>
            </w:r>
            <w:r w:rsidR="005924DA">
              <w:rPr>
                <w:noProof/>
                <w:webHidden/>
              </w:rPr>
              <w:fldChar w:fldCharType="begin"/>
            </w:r>
            <w:r w:rsidR="001867F4">
              <w:rPr>
                <w:noProof/>
                <w:webHidden/>
              </w:rPr>
              <w:instrText xml:space="preserve"> PAGEREF _Toc356690122 \h </w:instrText>
            </w:r>
            <w:r w:rsidR="005924DA">
              <w:rPr>
                <w:noProof/>
                <w:webHidden/>
              </w:rPr>
            </w:r>
            <w:r w:rsidR="005924DA">
              <w:rPr>
                <w:noProof/>
                <w:webHidden/>
              </w:rPr>
              <w:fldChar w:fldCharType="separate"/>
            </w:r>
            <w:r w:rsidR="001867F4">
              <w:rPr>
                <w:noProof/>
                <w:webHidden/>
              </w:rPr>
              <w:t>- 34 -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3" w:history="1">
            <w:r w:rsidR="001867F4" w:rsidRPr="002A67D2">
              <w:rPr>
                <w:rStyle w:val="Lienhypertexte"/>
                <w:noProof/>
              </w:rPr>
              <w:t>III.2.7 Processus biologiques de l’ensilage</w:t>
            </w:r>
            <w:r w:rsidR="001867F4">
              <w:rPr>
                <w:noProof/>
                <w:webHidden/>
              </w:rPr>
              <w:tab/>
            </w:r>
            <w:r w:rsidR="005924DA">
              <w:rPr>
                <w:noProof/>
                <w:webHidden/>
              </w:rPr>
              <w:fldChar w:fldCharType="begin"/>
            </w:r>
            <w:r w:rsidR="001867F4">
              <w:rPr>
                <w:noProof/>
                <w:webHidden/>
              </w:rPr>
              <w:instrText xml:space="preserve"> PAGEREF _Toc356690123 \h </w:instrText>
            </w:r>
            <w:r w:rsidR="005924DA">
              <w:rPr>
                <w:noProof/>
                <w:webHidden/>
              </w:rPr>
            </w:r>
            <w:r w:rsidR="005924DA">
              <w:rPr>
                <w:noProof/>
                <w:webHidden/>
              </w:rPr>
              <w:fldChar w:fldCharType="separate"/>
            </w:r>
            <w:r w:rsidR="001867F4">
              <w:rPr>
                <w:noProof/>
                <w:webHidden/>
              </w:rPr>
              <w:t>- 34 -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4" w:history="1">
            <w:r w:rsidR="001867F4" w:rsidRPr="002A67D2">
              <w:rPr>
                <w:rStyle w:val="Lienhypertexte"/>
                <w:noProof/>
              </w:rPr>
              <w:t>III.2.8 Méthodes d’ensilage</w:t>
            </w:r>
            <w:r w:rsidR="001867F4">
              <w:rPr>
                <w:noProof/>
                <w:webHidden/>
              </w:rPr>
              <w:tab/>
            </w:r>
            <w:r w:rsidR="005924DA">
              <w:rPr>
                <w:noProof/>
                <w:webHidden/>
              </w:rPr>
              <w:fldChar w:fldCharType="begin"/>
            </w:r>
            <w:r w:rsidR="001867F4">
              <w:rPr>
                <w:noProof/>
                <w:webHidden/>
              </w:rPr>
              <w:instrText xml:space="preserve"> PAGEREF _Toc356690124 \h </w:instrText>
            </w:r>
            <w:r w:rsidR="005924DA">
              <w:rPr>
                <w:noProof/>
                <w:webHidden/>
              </w:rPr>
            </w:r>
            <w:r w:rsidR="005924DA">
              <w:rPr>
                <w:noProof/>
                <w:webHidden/>
              </w:rPr>
              <w:fldChar w:fldCharType="separate"/>
            </w:r>
            <w:r w:rsidR="001867F4">
              <w:rPr>
                <w:noProof/>
                <w:webHidden/>
              </w:rPr>
              <w:t>- 34 -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5" w:history="1">
            <w:r w:rsidR="001867F4" w:rsidRPr="002A67D2">
              <w:rPr>
                <w:rStyle w:val="Lienhypertexte"/>
                <w:noProof/>
              </w:rPr>
              <w:t>III.2.9 Les silos :</w:t>
            </w:r>
            <w:r w:rsidR="001867F4">
              <w:rPr>
                <w:noProof/>
                <w:webHidden/>
              </w:rPr>
              <w:tab/>
            </w:r>
            <w:r w:rsidR="005924DA">
              <w:rPr>
                <w:noProof/>
                <w:webHidden/>
              </w:rPr>
              <w:fldChar w:fldCharType="begin"/>
            </w:r>
            <w:r w:rsidR="001867F4">
              <w:rPr>
                <w:noProof/>
                <w:webHidden/>
              </w:rPr>
              <w:instrText xml:space="preserve"> PAGEREF _Toc356690125 \h </w:instrText>
            </w:r>
            <w:r w:rsidR="005924DA">
              <w:rPr>
                <w:noProof/>
                <w:webHidden/>
              </w:rPr>
            </w:r>
            <w:r w:rsidR="005924DA">
              <w:rPr>
                <w:noProof/>
                <w:webHidden/>
              </w:rPr>
              <w:fldChar w:fldCharType="separate"/>
            </w:r>
            <w:r w:rsidR="001867F4">
              <w:rPr>
                <w:noProof/>
                <w:webHidden/>
              </w:rPr>
              <w:t>- 38 -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6" w:history="1">
            <w:r w:rsidR="001867F4" w:rsidRPr="002A67D2">
              <w:rPr>
                <w:rStyle w:val="Lienhypertexte"/>
                <w:noProof/>
              </w:rPr>
              <w:t>III.2.10 Appréciation de l’ensilage</w:t>
            </w:r>
            <w:r w:rsidR="001867F4">
              <w:rPr>
                <w:noProof/>
                <w:webHidden/>
              </w:rPr>
              <w:tab/>
            </w:r>
            <w:r w:rsidR="005924DA">
              <w:rPr>
                <w:noProof/>
                <w:webHidden/>
              </w:rPr>
              <w:fldChar w:fldCharType="begin"/>
            </w:r>
            <w:r w:rsidR="001867F4">
              <w:rPr>
                <w:noProof/>
                <w:webHidden/>
              </w:rPr>
              <w:instrText xml:space="preserve"> PAGEREF _Toc356690126 \h </w:instrText>
            </w:r>
            <w:r w:rsidR="005924DA">
              <w:rPr>
                <w:noProof/>
                <w:webHidden/>
              </w:rPr>
            </w:r>
            <w:r w:rsidR="005924DA">
              <w:rPr>
                <w:noProof/>
                <w:webHidden/>
              </w:rPr>
              <w:fldChar w:fldCharType="separate"/>
            </w:r>
            <w:r w:rsidR="001867F4">
              <w:rPr>
                <w:noProof/>
                <w:webHidden/>
              </w:rPr>
              <w:t>- 40 -</w:t>
            </w:r>
            <w:r w:rsidR="005924DA">
              <w:rPr>
                <w:noProof/>
                <w:webHidden/>
              </w:rPr>
              <w:fldChar w:fldCharType="end"/>
            </w:r>
          </w:hyperlink>
        </w:p>
        <w:p w:rsidR="001867F4" w:rsidRPr="00D45E78" w:rsidRDefault="002230AB">
          <w:pPr>
            <w:pStyle w:val="TM3"/>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7" w:history="1">
            <w:r w:rsidR="001867F4" w:rsidRPr="002A67D2">
              <w:rPr>
                <w:rStyle w:val="Lienhypertexte"/>
                <w:noProof/>
              </w:rPr>
              <w:t>III.2.11 Ensilage de quelques produits :</w:t>
            </w:r>
            <w:r w:rsidR="001867F4">
              <w:rPr>
                <w:noProof/>
                <w:webHidden/>
              </w:rPr>
              <w:tab/>
            </w:r>
            <w:r w:rsidR="005924DA">
              <w:rPr>
                <w:noProof/>
                <w:webHidden/>
              </w:rPr>
              <w:fldChar w:fldCharType="begin"/>
            </w:r>
            <w:r w:rsidR="001867F4">
              <w:rPr>
                <w:noProof/>
                <w:webHidden/>
              </w:rPr>
              <w:instrText xml:space="preserve"> PAGEREF _Toc356690127 \h </w:instrText>
            </w:r>
            <w:r w:rsidR="005924DA">
              <w:rPr>
                <w:noProof/>
                <w:webHidden/>
              </w:rPr>
            </w:r>
            <w:r w:rsidR="005924DA">
              <w:rPr>
                <w:noProof/>
                <w:webHidden/>
              </w:rPr>
              <w:fldChar w:fldCharType="separate"/>
            </w:r>
            <w:r w:rsidR="001867F4">
              <w:rPr>
                <w:noProof/>
                <w:webHidden/>
              </w:rPr>
              <w:t>- 44 -</w:t>
            </w:r>
            <w:r w:rsidR="005924DA">
              <w:rPr>
                <w:noProof/>
                <w:webHidden/>
              </w:rPr>
              <w:fldChar w:fldCharType="end"/>
            </w:r>
          </w:hyperlink>
        </w:p>
        <w:p w:rsidR="001867F4" w:rsidRPr="00D45E78" w:rsidRDefault="002230AB">
          <w:pPr>
            <w:pStyle w:val="TM1"/>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8" w:history="1">
            <w:r w:rsidR="001867F4" w:rsidRPr="002A67D2">
              <w:rPr>
                <w:rStyle w:val="Lienhypertexte"/>
                <w:noProof/>
              </w:rPr>
              <w:t>BIBLIOGRAPHIE</w:t>
            </w:r>
            <w:r w:rsidR="001867F4">
              <w:rPr>
                <w:noProof/>
                <w:webHidden/>
              </w:rPr>
              <w:tab/>
            </w:r>
            <w:r w:rsidR="005924DA">
              <w:rPr>
                <w:noProof/>
                <w:webHidden/>
              </w:rPr>
              <w:fldChar w:fldCharType="begin"/>
            </w:r>
            <w:r w:rsidR="001867F4">
              <w:rPr>
                <w:noProof/>
                <w:webHidden/>
              </w:rPr>
              <w:instrText xml:space="preserve"> PAGEREF _Toc356690128 \h </w:instrText>
            </w:r>
            <w:r w:rsidR="005924DA">
              <w:rPr>
                <w:noProof/>
                <w:webHidden/>
              </w:rPr>
            </w:r>
            <w:r w:rsidR="005924DA">
              <w:rPr>
                <w:noProof/>
                <w:webHidden/>
              </w:rPr>
              <w:fldChar w:fldCharType="separate"/>
            </w:r>
            <w:r w:rsidR="001867F4">
              <w:rPr>
                <w:noProof/>
                <w:webHidden/>
              </w:rPr>
              <w:t>- 46 -</w:t>
            </w:r>
            <w:r w:rsidR="005924DA">
              <w:rPr>
                <w:noProof/>
                <w:webHidden/>
              </w:rPr>
              <w:fldChar w:fldCharType="end"/>
            </w:r>
          </w:hyperlink>
        </w:p>
        <w:p w:rsidR="001867F4" w:rsidRPr="00D45E78" w:rsidRDefault="002230AB">
          <w:pPr>
            <w:pStyle w:val="TM1"/>
            <w:tabs>
              <w:tab w:val="right" w:leader="dot" w:pos="9062"/>
            </w:tabs>
            <w:rPr>
              <w:rFonts w:asciiTheme="minorHAnsi" w:eastAsiaTheme="minorEastAsia" w:hAnsiTheme="minorHAnsi" w:cstheme="minorBidi"/>
              <w:noProof/>
              <w:sz w:val="22"/>
              <w:lang w:eastAsia="fr-FR"/>
              <w14:shadow w14:blurRad="50800" w14:dist="38100" w14:dir="2700000" w14:sx="100000" w14:sy="100000" w14:kx="0" w14:ky="0" w14:algn="tl">
                <w14:srgbClr w14:val="000000">
                  <w14:alpha w14:val="60000"/>
                </w14:srgbClr>
              </w14:shadow>
            </w:rPr>
          </w:pPr>
          <w:hyperlink w:anchor="_Toc356690129" w:history="1">
            <w:r w:rsidR="001867F4" w:rsidRPr="002A67D2">
              <w:rPr>
                <w:rStyle w:val="Lienhypertexte"/>
                <w:noProof/>
              </w:rPr>
              <w:t>TABLE DES MATIERES</w:t>
            </w:r>
            <w:r w:rsidR="001867F4">
              <w:rPr>
                <w:noProof/>
                <w:webHidden/>
              </w:rPr>
              <w:tab/>
            </w:r>
            <w:r w:rsidR="005924DA">
              <w:rPr>
                <w:noProof/>
                <w:webHidden/>
              </w:rPr>
              <w:fldChar w:fldCharType="begin"/>
            </w:r>
            <w:r w:rsidR="001867F4">
              <w:rPr>
                <w:noProof/>
                <w:webHidden/>
              </w:rPr>
              <w:instrText xml:space="preserve"> PAGEREF _Toc356690129 \h </w:instrText>
            </w:r>
            <w:r w:rsidR="005924DA">
              <w:rPr>
                <w:noProof/>
                <w:webHidden/>
              </w:rPr>
            </w:r>
            <w:r w:rsidR="005924DA">
              <w:rPr>
                <w:noProof/>
                <w:webHidden/>
              </w:rPr>
              <w:fldChar w:fldCharType="separate"/>
            </w:r>
            <w:r w:rsidR="001867F4">
              <w:rPr>
                <w:noProof/>
                <w:webHidden/>
              </w:rPr>
              <w:t>- 47 -</w:t>
            </w:r>
            <w:r w:rsidR="005924DA">
              <w:rPr>
                <w:noProof/>
                <w:webHidden/>
              </w:rPr>
              <w:fldChar w:fldCharType="end"/>
            </w:r>
          </w:hyperlink>
        </w:p>
        <w:p w:rsidR="008F3FAB" w:rsidRDefault="005924DA" w:rsidP="00384EE4">
          <w:r>
            <w:fldChar w:fldCharType="end"/>
          </w:r>
        </w:p>
      </w:sdtContent>
    </w:sdt>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Default="00577170" w:rsidP="00384EE4"/>
    <w:p w:rsidR="00577170" w:rsidRPr="00577170" w:rsidRDefault="002230AB" w:rsidP="00577170">
      <w:pPr>
        <w:jc w:val="center"/>
        <w:rPr>
          <w:sz w:val="48"/>
          <w:szCs w:val="48"/>
        </w:rPr>
      </w:pPr>
      <w:r>
        <w:rPr>
          <w:sz w:val="48"/>
          <w:szCs w:val="48"/>
        </w:rPr>
        <w:lastRenderedPageBreak/>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6" style="width:322.4pt;height:110.9pt" fillcolor="#99f" stroked="f">
            <v:fill color2="#099" focus="100%" type="gradient"/>
            <v:shadow on="t" color="silver" opacity="52429f" offset="3pt,3pt"/>
            <v:textpath style="font-family:&quot;Times New Roman&quot;;v-text-kern:t" trim="t" fitpath="t" xscale="f" string="ANNEXES "/>
          </v:shape>
        </w:pict>
      </w:r>
    </w:p>
    <w:sectPr w:rsidR="00577170" w:rsidRPr="00577170" w:rsidSect="007305C4">
      <w:pgSz w:w="11906" w:h="16838"/>
      <w:pgMar w:top="1417" w:right="1417" w:bottom="1417" w:left="1417" w:header="709" w:footer="709"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98F" w:rsidRDefault="0058098F" w:rsidP="007305C4">
      <w:pPr>
        <w:spacing w:after="0" w:line="240" w:lineRule="auto"/>
      </w:pPr>
      <w:r>
        <w:separator/>
      </w:r>
    </w:p>
  </w:endnote>
  <w:endnote w:type="continuationSeparator" w:id="0">
    <w:p w:rsidR="0058098F" w:rsidRDefault="0058098F" w:rsidP="0073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98F" w:rsidRDefault="0058098F" w:rsidP="007305C4">
      <w:pPr>
        <w:spacing w:after="0" w:line="240" w:lineRule="auto"/>
      </w:pPr>
      <w:r>
        <w:separator/>
      </w:r>
    </w:p>
  </w:footnote>
  <w:footnote w:type="continuationSeparator" w:id="0">
    <w:p w:rsidR="0058098F" w:rsidRDefault="0058098F" w:rsidP="00730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4750"/>
      <w:docPartObj>
        <w:docPartGallery w:val="Page Numbers (Top of Page)"/>
        <w:docPartUnique/>
      </w:docPartObj>
    </w:sdtPr>
    <w:sdtContent>
      <w:p w:rsidR="002230AB" w:rsidRDefault="002230AB">
        <w:pPr>
          <w:pStyle w:val="En-tte"/>
          <w:jc w:val="center"/>
        </w:pPr>
        <w:r>
          <w:fldChar w:fldCharType="begin"/>
        </w:r>
        <w:r>
          <w:instrText xml:space="preserve"> PAGE   \* MERGEFORMAT </w:instrText>
        </w:r>
        <w:r>
          <w:fldChar w:fldCharType="separate"/>
        </w:r>
        <w:r w:rsidR="00195752">
          <w:rPr>
            <w:noProof/>
          </w:rPr>
          <w:t>- 20 -</w:t>
        </w:r>
        <w:r>
          <w:rPr>
            <w:noProof/>
          </w:rPr>
          <w:fldChar w:fldCharType="end"/>
        </w:r>
      </w:p>
    </w:sdtContent>
  </w:sdt>
  <w:p w:rsidR="002230AB" w:rsidRDefault="002230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9B7"/>
    <w:multiLevelType w:val="hybridMultilevel"/>
    <w:tmpl w:val="7D582F00"/>
    <w:lvl w:ilvl="0" w:tplc="DBCCC194">
      <w:start w:val="1"/>
      <w:numFmt w:val="decimal"/>
      <w:lvlText w:val="%1."/>
      <w:lvlJc w:val="left"/>
      <w:pPr>
        <w:tabs>
          <w:tab w:val="num" w:pos="780"/>
        </w:tabs>
        <w:ind w:left="780" w:hanging="360"/>
      </w:pPr>
      <w:rPr>
        <w:rFont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1B" w:tentative="1">
      <w:start w:val="1"/>
      <w:numFmt w:val="lowerRoman"/>
      <w:lvlText w:val="%3."/>
      <w:lvlJc w:val="right"/>
      <w:pPr>
        <w:tabs>
          <w:tab w:val="num" w:pos="2220"/>
        </w:tabs>
        <w:ind w:left="2220" w:hanging="180"/>
      </w:pPr>
    </w:lvl>
    <w:lvl w:ilvl="3" w:tplc="040C000F" w:tentative="1">
      <w:start w:val="1"/>
      <w:numFmt w:val="decimal"/>
      <w:lvlText w:val="%4."/>
      <w:lvlJc w:val="left"/>
      <w:pPr>
        <w:tabs>
          <w:tab w:val="num" w:pos="2940"/>
        </w:tabs>
        <w:ind w:left="2940" w:hanging="360"/>
      </w:pPr>
    </w:lvl>
    <w:lvl w:ilvl="4" w:tplc="040C0019" w:tentative="1">
      <w:start w:val="1"/>
      <w:numFmt w:val="lowerLetter"/>
      <w:lvlText w:val="%5."/>
      <w:lvlJc w:val="left"/>
      <w:pPr>
        <w:tabs>
          <w:tab w:val="num" w:pos="3660"/>
        </w:tabs>
        <w:ind w:left="3660" w:hanging="360"/>
      </w:pPr>
    </w:lvl>
    <w:lvl w:ilvl="5" w:tplc="040C001B" w:tentative="1">
      <w:start w:val="1"/>
      <w:numFmt w:val="lowerRoman"/>
      <w:lvlText w:val="%6."/>
      <w:lvlJc w:val="right"/>
      <w:pPr>
        <w:tabs>
          <w:tab w:val="num" w:pos="4380"/>
        </w:tabs>
        <w:ind w:left="4380" w:hanging="180"/>
      </w:pPr>
    </w:lvl>
    <w:lvl w:ilvl="6" w:tplc="040C000F" w:tentative="1">
      <w:start w:val="1"/>
      <w:numFmt w:val="decimal"/>
      <w:lvlText w:val="%7."/>
      <w:lvlJc w:val="left"/>
      <w:pPr>
        <w:tabs>
          <w:tab w:val="num" w:pos="5100"/>
        </w:tabs>
        <w:ind w:left="5100" w:hanging="360"/>
      </w:pPr>
    </w:lvl>
    <w:lvl w:ilvl="7" w:tplc="040C0019" w:tentative="1">
      <w:start w:val="1"/>
      <w:numFmt w:val="lowerLetter"/>
      <w:lvlText w:val="%8."/>
      <w:lvlJc w:val="left"/>
      <w:pPr>
        <w:tabs>
          <w:tab w:val="num" w:pos="5820"/>
        </w:tabs>
        <w:ind w:left="5820" w:hanging="360"/>
      </w:pPr>
    </w:lvl>
    <w:lvl w:ilvl="8" w:tplc="040C001B" w:tentative="1">
      <w:start w:val="1"/>
      <w:numFmt w:val="lowerRoman"/>
      <w:lvlText w:val="%9."/>
      <w:lvlJc w:val="right"/>
      <w:pPr>
        <w:tabs>
          <w:tab w:val="num" w:pos="6540"/>
        </w:tabs>
        <w:ind w:left="6540" w:hanging="180"/>
      </w:pPr>
    </w:lvl>
  </w:abstractNum>
  <w:abstractNum w:abstractNumId="1">
    <w:nsid w:val="07E05788"/>
    <w:multiLevelType w:val="hybridMultilevel"/>
    <w:tmpl w:val="DF9AB61A"/>
    <w:lvl w:ilvl="0" w:tplc="73CCBE3E">
      <w:start w:val="2"/>
      <w:numFmt w:val="bullet"/>
      <w:lvlText w:val="-"/>
      <w:lvlJc w:val="left"/>
      <w:pPr>
        <w:tabs>
          <w:tab w:val="num" w:pos="360"/>
        </w:tabs>
        <w:ind w:left="360" w:hanging="360"/>
      </w:pPr>
      <w:rPr>
        <w:rFonts w:ascii="Arial" w:eastAsia="Times New Roman" w:hAnsi="Arial" w:cs="Aria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2">
    <w:nsid w:val="09B64C49"/>
    <w:multiLevelType w:val="hybridMultilevel"/>
    <w:tmpl w:val="EAE86E6C"/>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90679C"/>
    <w:multiLevelType w:val="hybridMultilevel"/>
    <w:tmpl w:val="F2E2780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E977976"/>
    <w:multiLevelType w:val="hybridMultilevel"/>
    <w:tmpl w:val="483A2B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879" w:hanging="360"/>
      </w:pPr>
      <w:rPr>
        <w:rFonts w:ascii="Courier New" w:hAnsi="Courier New" w:cs="Courier New" w:hint="default"/>
      </w:rPr>
    </w:lvl>
    <w:lvl w:ilvl="2" w:tplc="040C0005" w:tentative="1">
      <w:start w:val="1"/>
      <w:numFmt w:val="bullet"/>
      <w:lvlText w:val=""/>
      <w:lvlJc w:val="left"/>
      <w:pPr>
        <w:ind w:left="2599" w:hanging="360"/>
      </w:pPr>
      <w:rPr>
        <w:rFonts w:ascii="Wingdings" w:hAnsi="Wingdings" w:hint="default"/>
      </w:rPr>
    </w:lvl>
    <w:lvl w:ilvl="3" w:tplc="040C0001" w:tentative="1">
      <w:start w:val="1"/>
      <w:numFmt w:val="bullet"/>
      <w:lvlText w:val=""/>
      <w:lvlJc w:val="left"/>
      <w:pPr>
        <w:ind w:left="3319" w:hanging="360"/>
      </w:pPr>
      <w:rPr>
        <w:rFonts w:ascii="Symbol" w:hAnsi="Symbol" w:hint="default"/>
      </w:rPr>
    </w:lvl>
    <w:lvl w:ilvl="4" w:tplc="040C0003" w:tentative="1">
      <w:start w:val="1"/>
      <w:numFmt w:val="bullet"/>
      <w:lvlText w:val="o"/>
      <w:lvlJc w:val="left"/>
      <w:pPr>
        <w:ind w:left="4039" w:hanging="360"/>
      </w:pPr>
      <w:rPr>
        <w:rFonts w:ascii="Courier New" w:hAnsi="Courier New" w:cs="Courier New" w:hint="default"/>
      </w:rPr>
    </w:lvl>
    <w:lvl w:ilvl="5" w:tplc="040C0005" w:tentative="1">
      <w:start w:val="1"/>
      <w:numFmt w:val="bullet"/>
      <w:lvlText w:val=""/>
      <w:lvlJc w:val="left"/>
      <w:pPr>
        <w:ind w:left="4759" w:hanging="360"/>
      </w:pPr>
      <w:rPr>
        <w:rFonts w:ascii="Wingdings" w:hAnsi="Wingdings" w:hint="default"/>
      </w:rPr>
    </w:lvl>
    <w:lvl w:ilvl="6" w:tplc="040C0001" w:tentative="1">
      <w:start w:val="1"/>
      <w:numFmt w:val="bullet"/>
      <w:lvlText w:val=""/>
      <w:lvlJc w:val="left"/>
      <w:pPr>
        <w:ind w:left="5479" w:hanging="360"/>
      </w:pPr>
      <w:rPr>
        <w:rFonts w:ascii="Symbol" w:hAnsi="Symbol" w:hint="default"/>
      </w:rPr>
    </w:lvl>
    <w:lvl w:ilvl="7" w:tplc="040C0003" w:tentative="1">
      <w:start w:val="1"/>
      <w:numFmt w:val="bullet"/>
      <w:lvlText w:val="o"/>
      <w:lvlJc w:val="left"/>
      <w:pPr>
        <w:ind w:left="6199" w:hanging="360"/>
      </w:pPr>
      <w:rPr>
        <w:rFonts w:ascii="Courier New" w:hAnsi="Courier New" w:cs="Courier New" w:hint="default"/>
      </w:rPr>
    </w:lvl>
    <w:lvl w:ilvl="8" w:tplc="040C0005" w:tentative="1">
      <w:start w:val="1"/>
      <w:numFmt w:val="bullet"/>
      <w:lvlText w:val=""/>
      <w:lvlJc w:val="left"/>
      <w:pPr>
        <w:ind w:left="6919" w:hanging="360"/>
      </w:pPr>
      <w:rPr>
        <w:rFonts w:ascii="Wingdings" w:hAnsi="Wingdings" w:hint="default"/>
      </w:rPr>
    </w:lvl>
  </w:abstractNum>
  <w:abstractNum w:abstractNumId="5">
    <w:nsid w:val="1114535D"/>
    <w:multiLevelType w:val="hybridMultilevel"/>
    <w:tmpl w:val="DF5C6154"/>
    <w:lvl w:ilvl="0" w:tplc="FB883032">
      <w:start w:val="1"/>
      <w:numFmt w:val="bullet"/>
      <w:lvlText w:val="-"/>
      <w:lvlJc w:val="left"/>
      <w:pPr>
        <w:ind w:left="780" w:hanging="360"/>
      </w:pPr>
      <w:rPr>
        <w:rFonts w:ascii="Arial" w:eastAsiaTheme="minorHAnsi" w:hAnsi="Arial" w:cs="Aria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nsid w:val="11AF12B8"/>
    <w:multiLevelType w:val="hybridMultilevel"/>
    <w:tmpl w:val="AE569C14"/>
    <w:lvl w:ilvl="0" w:tplc="FB88303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4023692"/>
    <w:multiLevelType w:val="hybridMultilevel"/>
    <w:tmpl w:val="40DE0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D8417E"/>
    <w:multiLevelType w:val="hybridMultilevel"/>
    <w:tmpl w:val="D6D4258E"/>
    <w:lvl w:ilvl="0" w:tplc="040C0001">
      <w:start w:val="1"/>
      <w:numFmt w:val="bullet"/>
      <w:lvlText w:val=""/>
      <w:lvlJc w:val="left"/>
      <w:pPr>
        <w:ind w:left="790" w:hanging="360"/>
      </w:pPr>
      <w:rPr>
        <w:rFonts w:ascii="Symbol" w:hAnsi="Symbol" w:hint="default"/>
      </w:rPr>
    </w:lvl>
    <w:lvl w:ilvl="1" w:tplc="040C0003" w:tentative="1">
      <w:start w:val="1"/>
      <w:numFmt w:val="bullet"/>
      <w:lvlText w:val="o"/>
      <w:lvlJc w:val="left"/>
      <w:pPr>
        <w:ind w:left="1510" w:hanging="360"/>
      </w:pPr>
      <w:rPr>
        <w:rFonts w:ascii="Courier New" w:hAnsi="Courier New" w:cs="Courier New" w:hint="default"/>
      </w:rPr>
    </w:lvl>
    <w:lvl w:ilvl="2" w:tplc="040C0005" w:tentative="1">
      <w:start w:val="1"/>
      <w:numFmt w:val="bullet"/>
      <w:lvlText w:val=""/>
      <w:lvlJc w:val="left"/>
      <w:pPr>
        <w:ind w:left="2230" w:hanging="360"/>
      </w:pPr>
      <w:rPr>
        <w:rFonts w:ascii="Wingdings" w:hAnsi="Wingdings" w:hint="default"/>
      </w:rPr>
    </w:lvl>
    <w:lvl w:ilvl="3" w:tplc="040C0001" w:tentative="1">
      <w:start w:val="1"/>
      <w:numFmt w:val="bullet"/>
      <w:lvlText w:val=""/>
      <w:lvlJc w:val="left"/>
      <w:pPr>
        <w:ind w:left="2950" w:hanging="360"/>
      </w:pPr>
      <w:rPr>
        <w:rFonts w:ascii="Symbol" w:hAnsi="Symbol" w:hint="default"/>
      </w:rPr>
    </w:lvl>
    <w:lvl w:ilvl="4" w:tplc="040C0003" w:tentative="1">
      <w:start w:val="1"/>
      <w:numFmt w:val="bullet"/>
      <w:lvlText w:val="o"/>
      <w:lvlJc w:val="left"/>
      <w:pPr>
        <w:ind w:left="3670" w:hanging="360"/>
      </w:pPr>
      <w:rPr>
        <w:rFonts w:ascii="Courier New" w:hAnsi="Courier New" w:cs="Courier New" w:hint="default"/>
      </w:rPr>
    </w:lvl>
    <w:lvl w:ilvl="5" w:tplc="040C0005" w:tentative="1">
      <w:start w:val="1"/>
      <w:numFmt w:val="bullet"/>
      <w:lvlText w:val=""/>
      <w:lvlJc w:val="left"/>
      <w:pPr>
        <w:ind w:left="4390" w:hanging="360"/>
      </w:pPr>
      <w:rPr>
        <w:rFonts w:ascii="Wingdings" w:hAnsi="Wingdings" w:hint="default"/>
      </w:rPr>
    </w:lvl>
    <w:lvl w:ilvl="6" w:tplc="040C0001" w:tentative="1">
      <w:start w:val="1"/>
      <w:numFmt w:val="bullet"/>
      <w:lvlText w:val=""/>
      <w:lvlJc w:val="left"/>
      <w:pPr>
        <w:ind w:left="5110" w:hanging="360"/>
      </w:pPr>
      <w:rPr>
        <w:rFonts w:ascii="Symbol" w:hAnsi="Symbol" w:hint="default"/>
      </w:rPr>
    </w:lvl>
    <w:lvl w:ilvl="7" w:tplc="040C0003" w:tentative="1">
      <w:start w:val="1"/>
      <w:numFmt w:val="bullet"/>
      <w:lvlText w:val="o"/>
      <w:lvlJc w:val="left"/>
      <w:pPr>
        <w:ind w:left="5830" w:hanging="360"/>
      </w:pPr>
      <w:rPr>
        <w:rFonts w:ascii="Courier New" w:hAnsi="Courier New" w:cs="Courier New" w:hint="default"/>
      </w:rPr>
    </w:lvl>
    <w:lvl w:ilvl="8" w:tplc="040C0005" w:tentative="1">
      <w:start w:val="1"/>
      <w:numFmt w:val="bullet"/>
      <w:lvlText w:val=""/>
      <w:lvlJc w:val="left"/>
      <w:pPr>
        <w:ind w:left="6550" w:hanging="360"/>
      </w:pPr>
      <w:rPr>
        <w:rFonts w:ascii="Wingdings" w:hAnsi="Wingdings" w:hint="default"/>
      </w:rPr>
    </w:lvl>
  </w:abstractNum>
  <w:abstractNum w:abstractNumId="9">
    <w:nsid w:val="1A8B0198"/>
    <w:multiLevelType w:val="hybridMultilevel"/>
    <w:tmpl w:val="9F9E0A78"/>
    <w:lvl w:ilvl="0" w:tplc="040C0003">
      <w:start w:val="1"/>
      <w:numFmt w:val="bullet"/>
      <w:lvlText w:val="o"/>
      <w:lvlJc w:val="left"/>
      <w:pPr>
        <w:tabs>
          <w:tab w:val="num" w:pos="780"/>
        </w:tabs>
        <w:ind w:left="780" w:hanging="360"/>
      </w:pPr>
      <w:rPr>
        <w:rFonts w:ascii="Courier New" w:hAnsi="Courier New" w:cs="Courier New"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nsid w:val="1C860A86"/>
    <w:multiLevelType w:val="hybridMultilevel"/>
    <w:tmpl w:val="04D258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05D38D2"/>
    <w:multiLevelType w:val="hybridMultilevel"/>
    <w:tmpl w:val="25A47F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08413B7"/>
    <w:multiLevelType w:val="hybridMultilevel"/>
    <w:tmpl w:val="EDE62E62"/>
    <w:lvl w:ilvl="0" w:tplc="040C0019">
      <w:start w:val="1"/>
      <w:numFmt w:val="lowerLetter"/>
      <w:lvlText w:val="%1."/>
      <w:lvlJc w:val="left"/>
      <w:pPr>
        <w:tabs>
          <w:tab w:val="num" w:pos="790"/>
        </w:tabs>
        <w:ind w:left="790" w:hanging="360"/>
      </w:pPr>
    </w:lvl>
    <w:lvl w:ilvl="1" w:tplc="040C0019" w:tentative="1">
      <w:start w:val="1"/>
      <w:numFmt w:val="lowerLetter"/>
      <w:lvlText w:val="%2."/>
      <w:lvlJc w:val="left"/>
      <w:pPr>
        <w:tabs>
          <w:tab w:val="num" w:pos="1510"/>
        </w:tabs>
        <w:ind w:left="1510" w:hanging="360"/>
      </w:pPr>
    </w:lvl>
    <w:lvl w:ilvl="2" w:tplc="040C001B" w:tentative="1">
      <w:start w:val="1"/>
      <w:numFmt w:val="lowerRoman"/>
      <w:lvlText w:val="%3."/>
      <w:lvlJc w:val="right"/>
      <w:pPr>
        <w:tabs>
          <w:tab w:val="num" w:pos="2230"/>
        </w:tabs>
        <w:ind w:left="2230" w:hanging="180"/>
      </w:pPr>
    </w:lvl>
    <w:lvl w:ilvl="3" w:tplc="040C000F" w:tentative="1">
      <w:start w:val="1"/>
      <w:numFmt w:val="decimal"/>
      <w:lvlText w:val="%4."/>
      <w:lvlJc w:val="left"/>
      <w:pPr>
        <w:tabs>
          <w:tab w:val="num" w:pos="2950"/>
        </w:tabs>
        <w:ind w:left="2950" w:hanging="360"/>
      </w:pPr>
    </w:lvl>
    <w:lvl w:ilvl="4" w:tplc="040C0019" w:tentative="1">
      <w:start w:val="1"/>
      <w:numFmt w:val="lowerLetter"/>
      <w:lvlText w:val="%5."/>
      <w:lvlJc w:val="left"/>
      <w:pPr>
        <w:tabs>
          <w:tab w:val="num" w:pos="3670"/>
        </w:tabs>
        <w:ind w:left="3670" w:hanging="360"/>
      </w:pPr>
    </w:lvl>
    <w:lvl w:ilvl="5" w:tplc="040C001B" w:tentative="1">
      <w:start w:val="1"/>
      <w:numFmt w:val="lowerRoman"/>
      <w:lvlText w:val="%6."/>
      <w:lvlJc w:val="right"/>
      <w:pPr>
        <w:tabs>
          <w:tab w:val="num" w:pos="4390"/>
        </w:tabs>
        <w:ind w:left="4390" w:hanging="180"/>
      </w:pPr>
    </w:lvl>
    <w:lvl w:ilvl="6" w:tplc="040C000F" w:tentative="1">
      <w:start w:val="1"/>
      <w:numFmt w:val="decimal"/>
      <w:lvlText w:val="%7."/>
      <w:lvlJc w:val="left"/>
      <w:pPr>
        <w:tabs>
          <w:tab w:val="num" w:pos="5110"/>
        </w:tabs>
        <w:ind w:left="5110" w:hanging="360"/>
      </w:pPr>
    </w:lvl>
    <w:lvl w:ilvl="7" w:tplc="040C0019" w:tentative="1">
      <w:start w:val="1"/>
      <w:numFmt w:val="lowerLetter"/>
      <w:lvlText w:val="%8."/>
      <w:lvlJc w:val="left"/>
      <w:pPr>
        <w:tabs>
          <w:tab w:val="num" w:pos="5830"/>
        </w:tabs>
        <w:ind w:left="5830" w:hanging="360"/>
      </w:pPr>
    </w:lvl>
    <w:lvl w:ilvl="8" w:tplc="040C001B" w:tentative="1">
      <w:start w:val="1"/>
      <w:numFmt w:val="lowerRoman"/>
      <w:lvlText w:val="%9."/>
      <w:lvlJc w:val="right"/>
      <w:pPr>
        <w:tabs>
          <w:tab w:val="num" w:pos="6550"/>
        </w:tabs>
        <w:ind w:left="6550" w:hanging="180"/>
      </w:pPr>
    </w:lvl>
  </w:abstractNum>
  <w:abstractNum w:abstractNumId="13">
    <w:nsid w:val="272F7612"/>
    <w:multiLevelType w:val="hybridMultilevel"/>
    <w:tmpl w:val="7480C1F4"/>
    <w:lvl w:ilvl="0" w:tplc="C1E4BF5A">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F87D51"/>
    <w:multiLevelType w:val="hybridMultilevel"/>
    <w:tmpl w:val="DF7AEF7A"/>
    <w:lvl w:ilvl="0" w:tplc="040C0019">
      <w:start w:val="1"/>
      <w:numFmt w:val="lowerLetter"/>
      <w:lvlText w:val="%1."/>
      <w:lvlJc w:val="left"/>
      <w:pPr>
        <w:tabs>
          <w:tab w:val="num" w:pos="720"/>
        </w:tabs>
        <w:ind w:left="720" w:hanging="360"/>
      </w:pPr>
      <w:rPr>
        <w:rFonts w:hint="default"/>
      </w:rPr>
    </w:lvl>
    <w:lvl w:ilvl="1" w:tplc="858252A8">
      <w:start w:val="3"/>
      <w:numFmt w:val="bullet"/>
      <w:lvlText w:val="-"/>
      <w:lvlJc w:val="left"/>
      <w:pPr>
        <w:tabs>
          <w:tab w:val="num" w:pos="360"/>
        </w:tabs>
        <w:ind w:left="360" w:hanging="360"/>
      </w:pPr>
      <w:rPr>
        <w:rFonts w:ascii="Arial" w:eastAsia="Times New Roman" w:hAnsi="Arial" w:cs="Arial" w:hint="default"/>
      </w:rPr>
    </w:lvl>
    <w:lvl w:ilvl="2" w:tplc="040C0003">
      <w:start w:val="1"/>
      <w:numFmt w:val="bullet"/>
      <w:lvlText w:val="o"/>
      <w:lvlJc w:val="left"/>
      <w:pPr>
        <w:tabs>
          <w:tab w:val="num" w:pos="2340"/>
        </w:tabs>
        <w:ind w:left="2340" w:hanging="360"/>
      </w:pPr>
      <w:rPr>
        <w:rFonts w:ascii="Courier New" w:hAnsi="Courier New" w:cs="Courier New" w:hint="default"/>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2CE51530"/>
    <w:multiLevelType w:val="hybridMultilevel"/>
    <w:tmpl w:val="16E24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A8400F"/>
    <w:multiLevelType w:val="hybridMultilevel"/>
    <w:tmpl w:val="DB804D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30A308BB"/>
    <w:multiLevelType w:val="hybridMultilevel"/>
    <w:tmpl w:val="54CC9BEE"/>
    <w:lvl w:ilvl="0" w:tplc="FB88303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965AF6"/>
    <w:multiLevelType w:val="hybridMultilevel"/>
    <w:tmpl w:val="223474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FB153A"/>
    <w:multiLevelType w:val="hybridMultilevel"/>
    <w:tmpl w:val="9A60C964"/>
    <w:lvl w:ilvl="0" w:tplc="040C000F">
      <w:start w:val="7"/>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3173265"/>
    <w:multiLevelType w:val="hybridMultilevel"/>
    <w:tmpl w:val="318C3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A6B4DBB"/>
    <w:multiLevelType w:val="hybridMultilevel"/>
    <w:tmpl w:val="40F44D9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2">
    <w:nsid w:val="3B235AD7"/>
    <w:multiLevelType w:val="hybridMultilevel"/>
    <w:tmpl w:val="4588C8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CB47F53"/>
    <w:multiLevelType w:val="hybridMultilevel"/>
    <w:tmpl w:val="13702C9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DA51143"/>
    <w:multiLevelType w:val="hybridMultilevel"/>
    <w:tmpl w:val="F782F198"/>
    <w:lvl w:ilvl="0" w:tplc="F208D8EC">
      <w:start w:val="1"/>
      <w:numFmt w:val="lowerLetter"/>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25">
    <w:nsid w:val="3E0035FA"/>
    <w:multiLevelType w:val="hybridMultilevel"/>
    <w:tmpl w:val="0DFA7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E185DC6"/>
    <w:multiLevelType w:val="hybridMultilevel"/>
    <w:tmpl w:val="A8BCC824"/>
    <w:lvl w:ilvl="0" w:tplc="7CA4FC3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54208C"/>
    <w:multiLevelType w:val="hybridMultilevel"/>
    <w:tmpl w:val="014E8F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28A7181"/>
    <w:multiLevelType w:val="hybridMultilevel"/>
    <w:tmpl w:val="72466E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023E4"/>
    <w:multiLevelType w:val="hybridMultilevel"/>
    <w:tmpl w:val="EF9CCE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46F86C6A"/>
    <w:multiLevelType w:val="hybridMultilevel"/>
    <w:tmpl w:val="4C327AE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nsid w:val="49632A75"/>
    <w:multiLevelType w:val="hybridMultilevel"/>
    <w:tmpl w:val="51186426"/>
    <w:lvl w:ilvl="0" w:tplc="FB883032">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49F90843"/>
    <w:multiLevelType w:val="hybridMultilevel"/>
    <w:tmpl w:val="4A2864D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A364D71"/>
    <w:multiLevelType w:val="hybridMultilevel"/>
    <w:tmpl w:val="5EBA82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D8B1854"/>
    <w:multiLevelType w:val="hybridMultilevel"/>
    <w:tmpl w:val="185E3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F7206F3"/>
    <w:multiLevelType w:val="hybridMultilevel"/>
    <w:tmpl w:val="ECE6C4BA"/>
    <w:lvl w:ilvl="0" w:tplc="FB883032">
      <w:start w:val="1"/>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64B5050"/>
    <w:multiLevelType w:val="hybridMultilevel"/>
    <w:tmpl w:val="A93E4F54"/>
    <w:lvl w:ilvl="0" w:tplc="A4D87B42">
      <w:start w:val="1"/>
      <w:numFmt w:val="bullet"/>
      <w:lvlText w:val="-"/>
      <w:lvlJc w:val="left"/>
      <w:pPr>
        <w:ind w:left="420" w:hanging="360"/>
      </w:pPr>
      <w:rPr>
        <w:rFonts w:ascii="Verdana" w:eastAsiaTheme="minorHAnsi" w:hAnsi="Verdana" w:cs="Aria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7">
    <w:nsid w:val="5A995D27"/>
    <w:multiLevelType w:val="hybridMultilevel"/>
    <w:tmpl w:val="1CD43B3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5F5D382D"/>
    <w:multiLevelType w:val="hybridMultilevel"/>
    <w:tmpl w:val="CC08E94A"/>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nsid w:val="621A5904"/>
    <w:multiLevelType w:val="hybridMultilevel"/>
    <w:tmpl w:val="4E5A5D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3782E41"/>
    <w:multiLevelType w:val="hybridMultilevel"/>
    <w:tmpl w:val="5E508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5FC3BC4"/>
    <w:multiLevelType w:val="hybridMultilevel"/>
    <w:tmpl w:val="D6749D74"/>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B0E45EF"/>
    <w:multiLevelType w:val="hybridMultilevel"/>
    <w:tmpl w:val="BF9696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6D1C1EB2"/>
    <w:multiLevelType w:val="hybridMultilevel"/>
    <w:tmpl w:val="1E340DD8"/>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0507BF4"/>
    <w:multiLevelType w:val="hybridMultilevel"/>
    <w:tmpl w:val="5EBA8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1220726"/>
    <w:multiLevelType w:val="hybridMultilevel"/>
    <w:tmpl w:val="F9A4CC7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nsid w:val="744846BC"/>
    <w:multiLevelType w:val="hybridMultilevel"/>
    <w:tmpl w:val="830A7E86"/>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78BF116E"/>
    <w:multiLevelType w:val="hybridMultilevel"/>
    <w:tmpl w:val="968C10C4"/>
    <w:lvl w:ilvl="0" w:tplc="040C0011">
      <w:start w:val="1"/>
      <w:numFmt w:val="decimal"/>
      <w:lvlText w:val="%1)"/>
      <w:lvlJc w:val="left"/>
      <w:pPr>
        <w:tabs>
          <w:tab w:val="num" w:pos="720"/>
        </w:tabs>
        <w:ind w:left="720" w:hanging="360"/>
      </w:pPr>
      <w:rPr>
        <w:rFonts w:hint="default"/>
      </w:rPr>
    </w:lvl>
    <w:lvl w:ilvl="1" w:tplc="AD44B38A">
      <w:start w:val="1"/>
      <w:numFmt w:val="decimal"/>
      <w:lvlText w:val="%2."/>
      <w:lvlJc w:val="left"/>
      <w:pPr>
        <w:tabs>
          <w:tab w:val="num" w:pos="1455"/>
        </w:tabs>
        <w:ind w:left="1455" w:hanging="375"/>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8">
    <w:nsid w:val="7DF73F20"/>
    <w:multiLevelType w:val="hybridMultilevel"/>
    <w:tmpl w:val="FBA45D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36"/>
  </w:num>
  <w:num w:numId="4">
    <w:abstractNumId w:val="22"/>
  </w:num>
  <w:num w:numId="5">
    <w:abstractNumId w:val="35"/>
  </w:num>
  <w:num w:numId="6">
    <w:abstractNumId w:val="5"/>
  </w:num>
  <w:num w:numId="7">
    <w:abstractNumId w:val="23"/>
  </w:num>
  <w:num w:numId="8">
    <w:abstractNumId w:val="34"/>
  </w:num>
  <w:num w:numId="9">
    <w:abstractNumId w:val="25"/>
  </w:num>
  <w:num w:numId="10">
    <w:abstractNumId w:val="45"/>
  </w:num>
  <w:num w:numId="11">
    <w:abstractNumId w:val="27"/>
  </w:num>
  <w:num w:numId="12">
    <w:abstractNumId w:val="38"/>
  </w:num>
  <w:num w:numId="13">
    <w:abstractNumId w:val="33"/>
  </w:num>
  <w:num w:numId="14">
    <w:abstractNumId w:val="17"/>
  </w:num>
  <w:num w:numId="15">
    <w:abstractNumId w:val="6"/>
  </w:num>
  <w:num w:numId="16">
    <w:abstractNumId w:val="31"/>
  </w:num>
  <w:num w:numId="17">
    <w:abstractNumId w:val="24"/>
  </w:num>
  <w:num w:numId="18">
    <w:abstractNumId w:val="14"/>
  </w:num>
  <w:num w:numId="19">
    <w:abstractNumId w:val="21"/>
  </w:num>
  <w:num w:numId="20">
    <w:abstractNumId w:val="47"/>
  </w:num>
  <w:num w:numId="21">
    <w:abstractNumId w:val="3"/>
  </w:num>
  <w:num w:numId="22">
    <w:abstractNumId w:val="9"/>
  </w:num>
  <w:num w:numId="23">
    <w:abstractNumId w:val="0"/>
  </w:num>
  <w:num w:numId="24">
    <w:abstractNumId w:val="30"/>
  </w:num>
  <w:num w:numId="25">
    <w:abstractNumId w:val="41"/>
  </w:num>
  <w:num w:numId="26">
    <w:abstractNumId w:val="1"/>
  </w:num>
  <w:num w:numId="27">
    <w:abstractNumId w:val="12"/>
  </w:num>
  <w:num w:numId="28">
    <w:abstractNumId w:val="8"/>
  </w:num>
  <w:num w:numId="29">
    <w:abstractNumId w:val="4"/>
  </w:num>
  <w:num w:numId="30">
    <w:abstractNumId w:val="46"/>
  </w:num>
  <w:num w:numId="31">
    <w:abstractNumId w:val="37"/>
  </w:num>
  <w:num w:numId="32">
    <w:abstractNumId w:val="13"/>
  </w:num>
  <w:num w:numId="33">
    <w:abstractNumId w:val="40"/>
  </w:num>
  <w:num w:numId="34">
    <w:abstractNumId w:val="28"/>
  </w:num>
  <w:num w:numId="35">
    <w:abstractNumId w:val="18"/>
  </w:num>
  <w:num w:numId="36">
    <w:abstractNumId w:val="48"/>
  </w:num>
  <w:num w:numId="37">
    <w:abstractNumId w:val="39"/>
  </w:num>
  <w:num w:numId="38">
    <w:abstractNumId w:val="32"/>
  </w:num>
  <w:num w:numId="39">
    <w:abstractNumId w:val="10"/>
  </w:num>
  <w:num w:numId="40">
    <w:abstractNumId w:val="2"/>
  </w:num>
  <w:num w:numId="41">
    <w:abstractNumId w:val="26"/>
  </w:num>
  <w:num w:numId="42">
    <w:abstractNumId w:val="11"/>
  </w:num>
  <w:num w:numId="43">
    <w:abstractNumId w:val="42"/>
  </w:num>
  <w:num w:numId="44">
    <w:abstractNumId w:val="43"/>
  </w:num>
  <w:num w:numId="45">
    <w:abstractNumId w:val="19"/>
  </w:num>
  <w:num w:numId="46">
    <w:abstractNumId w:val="7"/>
  </w:num>
  <w:num w:numId="47">
    <w:abstractNumId w:val="15"/>
  </w:num>
  <w:num w:numId="48">
    <w:abstractNumId w:val="20"/>
  </w:num>
  <w:num w:numId="49">
    <w:abstractNumId w:val="44"/>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48B"/>
    <w:rsid w:val="00007541"/>
    <w:rsid w:val="0001147C"/>
    <w:rsid w:val="000140F1"/>
    <w:rsid w:val="00017273"/>
    <w:rsid w:val="00017CB8"/>
    <w:rsid w:val="00020F96"/>
    <w:rsid w:val="00026E40"/>
    <w:rsid w:val="00036837"/>
    <w:rsid w:val="000407C5"/>
    <w:rsid w:val="0004388C"/>
    <w:rsid w:val="0005060C"/>
    <w:rsid w:val="0005222E"/>
    <w:rsid w:val="00077C52"/>
    <w:rsid w:val="00084734"/>
    <w:rsid w:val="000A535A"/>
    <w:rsid w:val="000B3A97"/>
    <w:rsid w:val="000D4455"/>
    <w:rsid w:val="000F691F"/>
    <w:rsid w:val="00100D2B"/>
    <w:rsid w:val="00102676"/>
    <w:rsid w:val="0010586E"/>
    <w:rsid w:val="001173CF"/>
    <w:rsid w:val="0012207E"/>
    <w:rsid w:val="00135857"/>
    <w:rsid w:val="00155DC5"/>
    <w:rsid w:val="001623D2"/>
    <w:rsid w:val="00163FDE"/>
    <w:rsid w:val="00180962"/>
    <w:rsid w:val="00183F4A"/>
    <w:rsid w:val="001867F4"/>
    <w:rsid w:val="00195752"/>
    <w:rsid w:val="001A376A"/>
    <w:rsid w:val="001A39AF"/>
    <w:rsid w:val="001A6FF3"/>
    <w:rsid w:val="001B7A2A"/>
    <w:rsid w:val="001D3449"/>
    <w:rsid w:val="001D79F8"/>
    <w:rsid w:val="001F46CC"/>
    <w:rsid w:val="001F7222"/>
    <w:rsid w:val="00200339"/>
    <w:rsid w:val="002015F6"/>
    <w:rsid w:val="00206982"/>
    <w:rsid w:val="002148AC"/>
    <w:rsid w:val="002163BB"/>
    <w:rsid w:val="002230AB"/>
    <w:rsid w:val="00226F60"/>
    <w:rsid w:val="00233627"/>
    <w:rsid w:val="00241162"/>
    <w:rsid w:val="00241C9F"/>
    <w:rsid w:val="00244222"/>
    <w:rsid w:val="002653F1"/>
    <w:rsid w:val="00265C11"/>
    <w:rsid w:val="00282815"/>
    <w:rsid w:val="00293815"/>
    <w:rsid w:val="002A03B1"/>
    <w:rsid w:val="002A4560"/>
    <w:rsid w:val="002A4731"/>
    <w:rsid w:val="002B2CC5"/>
    <w:rsid w:val="002B66CE"/>
    <w:rsid w:val="002D50FE"/>
    <w:rsid w:val="002D5639"/>
    <w:rsid w:val="002E3338"/>
    <w:rsid w:val="002F0A7D"/>
    <w:rsid w:val="002F78F5"/>
    <w:rsid w:val="003009EC"/>
    <w:rsid w:val="00310D41"/>
    <w:rsid w:val="0032146A"/>
    <w:rsid w:val="003324C2"/>
    <w:rsid w:val="00334494"/>
    <w:rsid w:val="00336C6E"/>
    <w:rsid w:val="003450C4"/>
    <w:rsid w:val="0034687F"/>
    <w:rsid w:val="003554CF"/>
    <w:rsid w:val="0035607E"/>
    <w:rsid w:val="0038214A"/>
    <w:rsid w:val="00384EE4"/>
    <w:rsid w:val="0039220D"/>
    <w:rsid w:val="00393012"/>
    <w:rsid w:val="003A3AE4"/>
    <w:rsid w:val="003A7379"/>
    <w:rsid w:val="003B0CE1"/>
    <w:rsid w:val="003B3204"/>
    <w:rsid w:val="003B4BF3"/>
    <w:rsid w:val="003C2970"/>
    <w:rsid w:val="003D0322"/>
    <w:rsid w:val="003D2035"/>
    <w:rsid w:val="003F1060"/>
    <w:rsid w:val="003F185F"/>
    <w:rsid w:val="003F1D6A"/>
    <w:rsid w:val="003F617E"/>
    <w:rsid w:val="0041048C"/>
    <w:rsid w:val="00414168"/>
    <w:rsid w:val="00424AFE"/>
    <w:rsid w:val="00433B18"/>
    <w:rsid w:val="0043488F"/>
    <w:rsid w:val="00447F8D"/>
    <w:rsid w:val="004737DB"/>
    <w:rsid w:val="00474846"/>
    <w:rsid w:val="0049216B"/>
    <w:rsid w:val="00494269"/>
    <w:rsid w:val="004A1716"/>
    <w:rsid w:val="004A5A90"/>
    <w:rsid w:val="004A753E"/>
    <w:rsid w:val="004C0983"/>
    <w:rsid w:val="004C7AEA"/>
    <w:rsid w:val="004D13A1"/>
    <w:rsid w:val="004F392E"/>
    <w:rsid w:val="00523BCF"/>
    <w:rsid w:val="005341E9"/>
    <w:rsid w:val="00534A81"/>
    <w:rsid w:val="00537314"/>
    <w:rsid w:val="005545B7"/>
    <w:rsid w:val="005722AB"/>
    <w:rsid w:val="00577170"/>
    <w:rsid w:val="0058049F"/>
    <w:rsid w:val="0058098F"/>
    <w:rsid w:val="00590354"/>
    <w:rsid w:val="005924DA"/>
    <w:rsid w:val="005955E1"/>
    <w:rsid w:val="00596BB0"/>
    <w:rsid w:val="005A02AD"/>
    <w:rsid w:val="005C1D1C"/>
    <w:rsid w:val="005E4AC9"/>
    <w:rsid w:val="005F0622"/>
    <w:rsid w:val="005F5C13"/>
    <w:rsid w:val="00605CCD"/>
    <w:rsid w:val="00615019"/>
    <w:rsid w:val="00626EEC"/>
    <w:rsid w:val="00632347"/>
    <w:rsid w:val="006362C5"/>
    <w:rsid w:val="0064723C"/>
    <w:rsid w:val="00650C76"/>
    <w:rsid w:val="00662F7B"/>
    <w:rsid w:val="00665153"/>
    <w:rsid w:val="006744BE"/>
    <w:rsid w:val="00682F40"/>
    <w:rsid w:val="006835B8"/>
    <w:rsid w:val="00683B1C"/>
    <w:rsid w:val="006B2603"/>
    <w:rsid w:val="006C08D4"/>
    <w:rsid w:val="006C1223"/>
    <w:rsid w:val="006D40C7"/>
    <w:rsid w:val="006D4984"/>
    <w:rsid w:val="0070215A"/>
    <w:rsid w:val="007040D5"/>
    <w:rsid w:val="0070565E"/>
    <w:rsid w:val="00713451"/>
    <w:rsid w:val="00713786"/>
    <w:rsid w:val="00724334"/>
    <w:rsid w:val="007305C4"/>
    <w:rsid w:val="007344D7"/>
    <w:rsid w:val="00744D27"/>
    <w:rsid w:val="00744DEC"/>
    <w:rsid w:val="00756666"/>
    <w:rsid w:val="00764ADA"/>
    <w:rsid w:val="007834D4"/>
    <w:rsid w:val="00787DC5"/>
    <w:rsid w:val="0079156D"/>
    <w:rsid w:val="0079194C"/>
    <w:rsid w:val="007A5B79"/>
    <w:rsid w:val="007D16B2"/>
    <w:rsid w:val="007E2B89"/>
    <w:rsid w:val="007F0C44"/>
    <w:rsid w:val="008000E1"/>
    <w:rsid w:val="0080137C"/>
    <w:rsid w:val="008108FC"/>
    <w:rsid w:val="00821AFE"/>
    <w:rsid w:val="00823E99"/>
    <w:rsid w:val="00827C26"/>
    <w:rsid w:val="00831379"/>
    <w:rsid w:val="008352E0"/>
    <w:rsid w:val="008363CE"/>
    <w:rsid w:val="008429D7"/>
    <w:rsid w:val="00847DF0"/>
    <w:rsid w:val="008B1106"/>
    <w:rsid w:val="008B703E"/>
    <w:rsid w:val="008C09EA"/>
    <w:rsid w:val="008C4690"/>
    <w:rsid w:val="008D4603"/>
    <w:rsid w:val="008F1D13"/>
    <w:rsid w:val="008F3FAB"/>
    <w:rsid w:val="0090012F"/>
    <w:rsid w:val="00914AE7"/>
    <w:rsid w:val="009162A5"/>
    <w:rsid w:val="00920765"/>
    <w:rsid w:val="00920BA5"/>
    <w:rsid w:val="00930006"/>
    <w:rsid w:val="009376E0"/>
    <w:rsid w:val="0093797E"/>
    <w:rsid w:val="0094285B"/>
    <w:rsid w:val="009463D1"/>
    <w:rsid w:val="009471F3"/>
    <w:rsid w:val="009509AD"/>
    <w:rsid w:val="00956D7A"/>
    <w:rsid w:val="009814F8"/>
    <w:rsid w:val="00981567"/>
    <w:rsid w:val="0099453E"/>
    <w:rsid w:val="00995536"/>
    <w:rsid w:val="009A19CB"/>
    <w:rsid w:val="009A22B5"/>
    <w:rsid w:val="009A53CD"/>
    <w:rsid w:val="009B7FD5"/>
    <w:rsid w:val="009C1D2D"/>
    <w:rsid w:val="009C2843"/>
    <w:rsid w:val="009C4064"/>
    <w:rsid w:val="009C40B7"/>
    <w:rsid w:val="009C7553"/>
    <w:rsid w:val="009E10BC"/>
    <w:rsid w:val="009E57E3"/>
    <w:rsid w:val="009F248B"/>
    <w:rsid w:val="009F4D09"/>
    <w:rsid w:val="009F4FD9"/>
    <w:rsid w:val="00A03326"/>
    <w:rsid w:val="00A113BF"/>
    <w:rsid w:val="00A11F82"/>
    <w:rsid w:val="00A129FA"/>
    <w:rsid w:val="00A16FFE"/>
    <w:rsid w:val="00A2127B"/>
    <w:rsid w:val="00A34CD2"/>
    <w:rsid w:val="00A43B06"/>
    <w:rsid w:val="00A46FCC"/>
    <w:rsid w:val="00A540F7"/>
    <w:rsid w:val="00A56B0A"/>
    <w:rsid w:val="00A95FBF"/>
    <w:rsid w:val="00AE238B"/>
    <w:rsid w:val="00AE2E4F"/>
    <w:rsid w:val="00AE66D6"/>
    <w:rsid w:val="00AE69C5"/>
    <w:rsid w:val="00AE6FF1"/>
    <w:rsid w:val="00B10CD4"/>
    <w:rsid w:val="00B129C6"/>
    <w:rsid w:val="00B13BB5"/>
    <w:rsid w:val="00B22621"/>
    <w:rsid w:val="00B30355"/>
    <w:rsid w:val="00B3142A"/>
    <w:rsid w:val="00B31507"/>
    <w:rsid w:val="00B31A1F"/>
    <w:rsid w:val="00B34453"/>
    <w:rsid w:val="00B419D9"/>
    <w:rsid w:val="00B4310E"/>
    <w:rsid w:val="00B61838"/>
    <w:rsid w:val="00B630AA"/>
    <w:rsid w:val="00B740B7"/>
    <w:rsid w:val="00B8391F"/>
    <w:rsid w:val="00B943C6"/>
    <w:rsid w:val="00B9736A"/>
    <w:rsid w:val="00BA4940"/>
    <w:rsid w:val="00BA6398"/>
    <w:rsid w:val="00BC4F6C"/>
    <w:rsid w:val="00BD5E7A"/>
    <w:rsid w:val="00BE2F20"/>
    <w:rsid w:val="00BE445E"/>
    <w:rsid w:val="00C033C6"/>
    <w:rsid w:val="00C27E6F"/>
    <w:rsid w:val="00C45ABA"/>
    <w:rsid w:val="00C5605C"/>
    <w:rsid w:val="00C64995"/>
    <w:rsid w:val="00C721B2"/>
    <w:rsid w:val="00C75745"/>
    <w:rsid w:val="00C77B72"/>
    <w:rsid w:val="00C8062F"/>
    <w:rsid w:val="00C80EF7"/>
    <w:rsid w:val="00C81578"/>
    <w:rsid w:val="00C81D40"/>
    <w:rsid w:val="00C87052"/>
    <w:rsid w:val="00C94292"/>
    <w:rsid w:val="00CA0DBA"/>
    <w:rsid w:val="00CA38B0"/>
    <w:rsid w:val="00CA48A9"/>
    <w:rsid w:val="00CB0ABF"/>
    <w:rsid w:val="00CB19C0"/>
    <w:rsid w:val="00CB65E4"/>
    <w:rsid w:val="00CC7E9C"/>
    <w:rsid w:val="00CD26A6"/>
    <w:rsid w:val="00CD26B9"/>
    <w:rsid w:val="00CF3275"/>
    <w:rsid w:val="00CF3E1F"/>
    <w:rsid w:val="00D149BC"/>
    <w:rsid w:val="00D44E91"/>
    <w:rsid w:val="00D45E78"/>
    <w:rsid w:val="00D47115"/>
    <w:rsid w:val="00D51107"/>
    <w:rsid w:val="00D53B12"/>
    <w:rsid w:val="00D547F2"/>
    <w:rsid w:val="00D55E79"/>
    <w:rsid w:val="00D57940"/>
    <w:rsid w:val="00D87EF9"/>
    <w:rsid w:val="00DC16DB"/>
    <w:rsid w:val="00DC4F23"/>
    <w:rsid w:val="00DF473D"/>
    <w:rsid w:val="00E03AF5"/>
    <w:rsid w:val="00E0426F"/>
    <w:rsid w:val="00E21596"/>
    <w:rsid w:val="00E54CB2"/>
    <w:rsid w:val="00E54E25"/>
    <w:rsid w:val="00EA14A5"/>
    <w:rsid w:val="00EA3634"/>
    <w:rsid w:val="00ED3733"/>
    <w:rsid w:val="00ED5C15"/>
    <w:rsid w:val="00EE2026"/>
    <w:rsid w:val="00F019EC"/>
    <w:rsid w:val="00F02276"/>
    <w:rsid w:val="00F04AC6"/>
    <w:rsid w:val="00F14796"/>
    <w:rsid w:val="00F17C6C"/>
    <w:rsid w:val="00F20A79"/>
    <w:rsid w:val="00F27647"/>
    <w:rsid w:val="00F313FB"/>
    <w:rsid w:val="00F36A96"/>
    <w:rsid w:val="00F37EA3"/>
    <w:rsid w:val="00F43D18"/>
    <w:rsid w:val="00F50707"/>
    <w:rsid w:val="00F515AB"/>
    <w:rsid w:val="00F5401F"/>
    <w:rsid w:val="00F54E04"/>
    <w:rsid w:val="00F722F8"/>
    <w:rsid w:val="00F8349B"/>
    <w:rsid w:val="00F83617"/>
    <w:rsid w:val="00F900CB"/>
    <w:rsid w:val="00F90DE5"/>
    <w:rsid w:val="00F96F28"/>
    <w:rsid w:val="00FA2263"/>
    <w:rsid w:val="00FA6940"/>
    <w:rsid w:val="00FE02C8"/>
    <w:rsid w:val="00FE1908"/>
    <w:rsid w:val="00FE3E2D"/>
    <w:rsid w:val="00FF55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Arial"/>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5E4"/>
  </w:style>
  <w:style w:type="paragraph" w:styleId="Titre1">
    <w:name w:val="heading 1"/>
    <w:basedOn w:val="Normal"/>
    <w:next w:val="Normal"/>
    <w:link w:val="Titre1Car"/>
    <w:uiPriority w:val="9"/>
    <w:qFormat/>
    <w:rsid w:val="009E5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682F40"/>
    <w:pPr>
      <w:keepNext/>
      <w:spacing w:before="240" w:after="60" w:line="240" w:lineRule="auto"/>
      <w:outlineLvl w:val="1"/>
    </w:pPr>
    <w:rPr>
      <w:rFonts w:ascii="Arial" w:eastAsia="Times New Roman" w:hAnsi="Arial"/>
      <w:b/>
      <w:bCs/>
      <w:i/>
      <w:iCs/>
      <w:sz w:val="28"/>
      <w:szCs w:val="28"/>
      <w:lang w:eastAsia="fr-FR"/>
    </w:rPr>
  </w:style>
  <w:style w:type="paragraph" w:styleId="Titre3">
    <w:name w:val="heading 3"/>
    <w:basedOn w:val="Normal"/>
    <w:next w:val="Normal"/>
    <w:link w:val="Titre3Car"/>
    <w:qFormat/>
    <w:rsid w:val="00682F40"/>
    <w:pPr>
      <w:keepNext/>
      <w:spacing w:before="240" w:after="60" w:line="240" w:lineRule="auto"/>
      <w:outlineLvl w:val="2"/>
    </w:pPr>
    <w:rPr>
      <w:rFonts w:ascii="Arial" w:eastAsia="Times New Roman" w:hAnsi="Arial"/>
      <w:b/>
      <w:bCs/>
      <w:sz w:val="26"/>
      <w:szCs w:val="26"/>
      <w:lang w:eastAsia="fr-FR"/>
    </w:rPr>
  </w:style>
  <w:style w:type="paragraph" w:styleId="Titre4">
    <w:name w:val="heading 4"/>
    <w:basedOn w:val="Normal"/>
    <w:next w:val="Normal"/>
    <w:link w:val="Titre4Car"/>
    <w:uiPriority w:val="9"/>
    <w:unhideWhenUsed/>
    <w:qFormat/>
    <w:rsid w:val="009E57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691F"/>
    <w:pPr>
      <w:ind w:left="720"/>
      <w:contextualSpacing/>
    </w:pPr>
  </w:style>
  <w:style w:type="table" w:styleId="Grilledutableau">
    <w:name w:val="Table Grid"/>
    <w:basedOn w:val="TableauNormal"/>
    <w:uiPriority w:val="59"/>
    <w:rsid w:val="009509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2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24C2"/>
    <w:rPr>
      <w:rFonts w:ascii="Tahoma" w:hAnsi="Tahoma" w:cs="Tahoma"/>
      <w:sz w:val="16"/>
      <w:szCs w:val="16"/>
    </w:rPr>
  </w:style>
  <w:style w:type="paragraph" w:styleId="En-tte">
    <w:name w:val="header"/>
    <w:basedOn w:val="Normal"/>
    <w:link w:val="En-tteCar"/>
    <w:uiPriority w:val="99"/>
    <w:unhideWhenUsed/>
    <w:rsid w:val="007305C4"/>
    <w:pPr>
      <w:tabs>
        <w:tab w:val="center" w:pos="4536"/>
        <w:tab w:val="right" w:pos="9072"/>
      </w:tabs>
      <w:spacing w:after="0" w:line="240" w:lineRule="auto"/>
    </w:pPr>
  </w:style>
  <w:style w:type="character" w:customStyle="1" w:styleId="En-tteCar">
    <w:name w:val="En-tête Car"/>
    <w:basedOn w:val="Policepardfaut"/>
    <w:link w:val="En-tte"/>
    <w:uiPriority w:val="99"/>
    <w:rsid w:val="007305C4"/>
  </w:style>
  <w:style w:type="paragraph" w:styleId="Pieddepage">
    <w:name w:val="footer"/>
    <w:basedOn w:val="Normal"/>
    <w:link w:val="PieddepageCar"/>
    <w:uiPriority w:val="99"/>
    <w:semiHidden/>
    <w:unhideWhenUsed/>
    <w:rsid w:val="007305C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05C4"/>
  </w:style>
  <w:style w:type="character" w:customStyle="1" w:styleId="Titre2Car">
    <w:name w:val="Titre 2 Car"/>
    <w:basedOn w:val="Policepardfaut"/>
    <w:link w:val="Titre2"/>
    <w:rsid w:val="00682F40"/>
    <w:rPr>
      <w:rFonts w:ascii="Arial" w:eastAsia="Times New Roman" w:hAnsi="Arial"/>
      <w:b/>
      <w:bCs/>
      <w:i/>
      <w:iCs/>
      <w:sz w:val="28"/>
      <w:szCs w:val="28"/>
      <w:lang w:eastAsia="fr-FR"/>
      <w14:shadow w14:blurRad="0" w14:dist="0" w14:dir="0" w14:sx="0" w14:sy="0" w14:kx="0" w14:ky="0" w14:algn="none">
        <w14:srgbClr w14:val="000000"/>
      </w14:shadow>
    </w:rPr>
  </w:style>
  <w:style w:type="character" w:customStyle="1" w:styleId="Titre3Car">
    <w:name w:val="Titre 3 Car"/>
    <w:basedOn w:val="Policepardfaut"/>
    <w:link w:val="Titre3"/>
    <w:rsid w:val="00682F40"/>
    <w:rPr>
      <w:rFonts w:ascii="Arial" w:eastAsia="Times New Roman" w:hAnsi="Arial"/>
      <w:b/>
      <w:bCs/>
      <w:sz w:val="26"/>
      <w:szCs w:val="26"/>
      <w:lang w:eastAsia="fr-FR"/>
      <w14:shadow w14:blurRad="0" w14:dist="0" w14:dir="0" w14:sx="0" w14:sy="0" w14:kx="0" w14:ky="0" w14:algn="none">
        <w14:srgbClr w14:val="000000"/>
      </w14:shadow>
    </w:rPr>
  </w:style>
  <w:style w:type="character" w:customStyle="1" w:styleId="Titre1Car">
    <w:name w:val="Titre 1 Car"/>
    <w:basedOn w:val="Policepardfaut"/>
    <w:link w:val="Titre1"/>
    <w:uiPriority w:val="9"/>
    <w:rsid w:val="009E57E3"/>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rsid w:val="009E57E3"/>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8F3FAB"/>
    <w:pPr>
      <w:outlineLvl w:val="9"/>
    </w:pPr>
  </w:style>
  <w:style w:type="paragraph" w:styleId="TM1">
    <w:name w:val="toc 1"/>
    <w:basedOn w:val="Normal"/>
    <w:next w:val="Normal"/>
    <w:autoRedefine/>
    <w:uiPriority w:val="39"/>
    <w:unhideWhenUsed/>
    <w:rsid w:val="008F3FAB"/>
    <w:pPr>
      <w:spacing w:after="100"/>
    </w:pPr>
  </w:style>
  <w:style w:type="paragraph" w:styleId="TM2">
    <w:name w:val="toc 2"/>
    <w:basedOn w:val="Normal"/>
    <w:next w:val="Normal"/>
    <w:autoRedefine/>
    <w:uiPriority w:val="39"/>
    <w:unhideWhenUsed/>
    <w:rsid w:val="008F3FAB"/>
    <w:pPr>
      <w:spacing w:after="100"/>
      <w:ind w:left="240"/>
    </w:pPr>
  </w:style>
  <w:style w:type="paragraph" w:styleId="TM3">
    <w:name w:val="toc 3"/>
    <w:basedOn w:val="Normal"/>
    <w:next w:val="Normal"/>
    <w:autoRedefine/>
    <w:uiPriority w:val="39"/>
    <w:unhideWhenUsed/>
    <w:rsid w:val="008F3FAB"/>
    <w:pPr>
      <w:spacing w:after="100"/>
      <w:ind w:left="480"/>
    </w:pPr>
  </w:style>
  <w:style w:type="character" w:styleId="Lienhypertexte">
    <w:name w:val="Hyperlink"/>
    <w:basedOn w:val="Policepardfaut"/>
    <w:uiPriority w:val="99"/>
    <w:unhideWhenUsed/>
    <w:rsid w:val="008F3F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Arial"/>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5E4"/>
  </w:style>
  <w:style w:type="paragraph" w:styleId="Titre1">
    <w:name w:val="heading 1"/>
    <w:basedOn w:val="Normal"/>
    <w:next w:val="Normal"/>
    <w:link w:val="Titre1Car"/>
    <w:uiPriority w:val="9"/>
    <w:qFormat/>
    <w:rsid w:val="009E5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qFormat/>
    <w:rsid w:val="00682F40"/>
    <w:pPr>
      <w:keepNext/>
      <w:spacing w:before="240" w:after="60" w:line="240" w:lineRule="auto"/>
      <w:outlineLvl w:val="1"/>
    </w:pPr>
    <w:rPr>
      <w:rFonts w:ascii="Arial" w:eastAsia="Times New Roman" w:hAnsi="Arial"/>
      <w:b/>
      <w:bCs/>
      <w:i/>
      <w:iCs/>
      <w:sz w:val="28"/>
      <w:szCs w:val="28"/>
      <w:lang w:eastAsia="fr-FR"/>
    </w:rPr>
  </w:style>
  <w:style w:type="paragraph" w:styleId="Titre3">
    <w:name w:val="heading 3"/>
    <w:basedOn w:val="Normal"/>
    <w:next w:val="Normal"/>
    <w:link w:val="Titre3Car"/>
    <w:qFormat/>
    <w:rsid w:val="00682F40"/>
    <w:pPr>
      <w:keepNext/>
      <w:spacing w:before="240" w:after="60" w:line="240" w:lineRule="auto"/>
      <w:outlineLvl w:val="2"/>
    </w:pPr>
    <w:rPr>
      <w:rFonts w:ascii="Arial" w:eastAsia="Times New Roman" w:hAnsi="Arial"/>
      <w:b/>
      <w:bCs/>
      <w:sz w:val="26"/>
      <w:szCs w:val="26"/>
      <w:lang w:eastAsia="fr-FR"/>
    </w:rPr>
  </w:style>
  <w:style w:type="paragraph" w:styleId="Titre4">
    <w:name w:val="heading 4"/>
    <w:basedOn w:val="Normal"/>
    <w:next w:val="Normal"/>
    <w:link w:val="Titre4Car"/>
    <w:uiPriority w:val="9"/>
    <w:unhideWhenUsed/>
    <w:qFormat/>
    <w:rsid w:val="009E57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691F"/>
    <w:pPr>
      <w:ind w:left="720"/>
      <w:contextualSpacing/>
    </w:pPr>
  </w:style>
  <w:style w:type="table" w:styleId="Grilledutableau">
    <w:name w:val="Table Grid"/>
    <w:basedOn w:val="TableauNormal"/>
    <w:uiPriority w:val="59"/>
    <w:rsid w:val="009509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3324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24C2"/>
    <w:rPr>
      <w:rFonts w:ascii="Tahoma" w:hAnsi="Tahoma" w:cs="Tahoma"/>
      <w:sz w:val="16"/>
      <w:szCs w:val="16"/>
    </w:rPr>
  </w:style>
  <w:style w:type="paragraph" w:styleId="En-tte">
    <w:name w:val="header"/>
    <w:basedOn w:val="Normal"/>
    <w:link w:val="En-tteCar"/>
    <w:uiPriority w:val="99"/>
    <w:unhideWhenUsed/>
    <w:rsid w:val="007305C4"/>
    <w:pPr>
      <w:tabs>
        <w:tab w:val="center" w:pos="4536"/>
        <w:tab w:val="right" w:pos="9072"/>
      </w:tabs>
      <w:spacing w:after="0" w:line="240" w:lineRule="auto"/>
    </w:pPr>
  </w:style>
  <w:style w:type="character" w:customStyle="1" w:styleId="En-tteCar">
    <w:name w:val="En-tête Car"/>
    <w:basedOn w:val="Policepardfaut"/>
    <w:link w:val="En-tte"/>
    <w:uiPriority w:val="99"/>
    <w:rsid w:val="007305C4"/>
  </w:style>
  <w:style w:type="paragraph" w:styleId="Pieddepage">
    <w:name w:val="footer"/>
    <w:basedOn w:val="Normal"/>
    <w:link w:val="PieddepageCar"/>
    <w:uiPriority w:val="99"/>
    <w:semiHidden/>
    <w:unhideWhenUsed/>
    <w:rsid w:val="007305C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305C4"/>
  </w:style>
  <w:style w:type="character" w:customStyle="1" w:styleId="Titre2Car">
    <w:name w:val="Titre 2 Car"/>
    <w:basedOn w:val="Policepardfaut"/>
    <w:link w:val="Titre2"/>
    <w:rsid w:val="00682F40"/>
    <w:rPr>
      <w:rFonts w:ascii="Arial" w:eastAsia="Times New Roman" w:hAnsi="Arial"/>
      <w:b/>
      <w:bCs/>
      <w:i/>
      <w:iCs/>
      <w:sz w:val="28"/>
      <w:szCs w:val="28"/>
      <w:lang w:eastAsia="fr-FR"/>
      <w14:shadow w14:blurRad="0" w14:dist="0" w14:dir="0" w14:sx="0" w14:sy="0" w14:kx="0" w14:ky="0" w14:algn="none">
        <w14:srgbClr w14:val="000000"/>
      </w14:shadow>
    </w:rPr>
  </w:style>
  <w:style w:type="character" w:customStyle="1" w:styleId="Titre3Car">
    <w:name w:val="Titre 3 Car"/>
    <w:basedOn w:val="Policepardfaut"/>
    <w:link w:val="Titre3"/>
    <w:rsid w:val="00682F40"/>
    <w:rPr>
      <w:rFonts w:ascii="Arial" w:eastAsia="Times New Roman" w:hAnsi="Arial"/>
      <w:b/>
      <w:bCs/>
      <w:sz w:val="26"/>
      <w:szCs w:val="26"/>
      <w:lang w:eastAsia="fr-FR"/>
      <w14:shadow w14:blurRad="0" w14:dist="0" w14:dir="0" w14:sx="0" w14:sy="0" w14:kx="0" w14:ky="0" w14:algn="none">
        <w14:srgbClr w14:val="000000"/>
      </w14:shadow>
    </w:rPr>
  </w:style>
  <w:style w:type="character" w:customStyle="1" w:styleId="Titre1Car">
    <w:name w:val="Titre 1 Car"/>
    <w:basedOn w:val="Policepardfaut"/>
    <w:link w:val="Titre1"/>
    <w:uiPriority w:val="9"/>
    <w:rsid w:val="009E57E3"/>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rsid w:val="009E57E3"/>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8F3FAB"/>
    <w:pPr>
      <w:outlineLvl w:val="9"/>
    </w:pPr>
  </w:style>
  <w:style w:type="paragraph" w:styleId="TM1">
    <w:name w:val="toc 1"/>
    <w:basedOn w:val="Normal"/>
    <w:next w:val="Normal"/>
    <w:autoRedefine/>
    <w:uiPriority w:val="39"/>
    <w:unhideWhenUsed/>
    <w:rsid w:val="008F3FAB"/>
    <w:pPr>
      <w:spacing w:after="100"/>
    </w:pPr>
  </w:style>
  <w:style w:type="paragraph" w:styleId="TM2">
    <w:name w:val="toc 2"/>
    <w:basedOn w:val="Normal"/>
    <w:next w:val="Normal"/>
    <w:autoRedefine/>
    <w:uiPriority w:val="39"/>
    <w:unhideWhenUsed/>
    <w:rsid w:val="008F3FAB"/>
    <w:pPr>
      <w:spacing w:after="100"/>
      <w:ind w:left="240"/>
    </w:pPr>
  </w:style>
  <w:style w:type="paragraph" w:styleId="TM3">
    <w:name w:val="toc 3"/>
    <w:basedOn w:val="Normal"/>
    <w:next w:val="Normal"/>
    <w:autoRedefine/>
    <w:uiPriority w:val="39"/>
    <w:unhideWhenUsed/>
    <w:rsid w:val="008F3FAB"/>
    <w:pPr>
      <w:spacing w:after="100"/>
      <w:ind w:left="480"/>
    </w:pPr>
  </w:style>
  <w:style w:type="character" w:styleId="Lienhypertexte">
    <w:name w:val="Hyperlink"/>
    <w:basedOn w:val="Policepardfaut"/>
    <w:uiPriority w:val="99"/>
    <w:unhideWhenUsed/>
    <w:rsid w:val="008F3F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D15D3-DE62-426F-9B92-CA1BFBD0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50</Pages>
  <Words>12472</Words>
  <Characters>68598</Characters>
  <Application>Microsoft Office Word</Application>
  <DocSecurity>0</DocSecurity>
  <Lines>571</Lines>
  <Paragraphs>161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KAMS</cp:lastModifiedBy>
  <cp:revision>3</cp:revision>
  <dcterms:created xsi:type="dcterms:W3CDTF">2018-05-05T18:40:00Z</dcterms:created>
  <dcterms:modified xsi:type="dcterms:W3CDTF">2018-06-02T07:38:00Z</dcterms:modified>
</cp:coreProperties>
</file>