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14:paraId="37089C69" w14:textId="77777777" w:rsidTr="00063BB6">
        <w:tc>
          <w:tcPr>
            <w:tcW w:w="1615" w:type="dxa"/>
          </w:tcPr>
          <w:p w14:paraId="0E9EE7BD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14:paraId="012D043F" w14:textId="58CEE5D6" w:rsidR="00063BB6" w:rsidRDefault="00242C51">
            <w:r>
              <w:t>BNZAHIRAA</w:t>
            </w:r>
          </w:p>
        </w:tc>
      </w:tr>
      <w:tr w:rsidR="00063BB6" w14:paraId="44D89494" w14:textId="77777777" w:rsidTr="00063BB6">
        <w:tc>
          <w:tcPr>
            <w:tcW w:w="1615" w:type="dxa"/>
          </w:tcPr>
          <w:p w14:paraId="60653279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14:paraId="254E3875" w14:textId="692D0009" w:rsidR="00063BB6" w:rsidRDefault="00242C51">
            <w:r>
              <w:t>FARIDA</w:t>
            </w:r>
          </w:p>
        </w:tc>
      </w:tr>
      <w:tr w:rsidR="00063BB6" w14:paraId="3847B920" w14:textId="77777777" w:rsidTr="00063BB6">
        <w:trPr>
          <w:trHeight w:val="77"/>
        </w:trPr>
        <w:tc>
          <w:tcPr>
            <w:tcW w:w="1615" w:type="dxa"/>
          </w:tcPr>
          <w:p w14:paraId="43C8D4D2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14:paraId="0A995B14" w14:textId="318EFEF9" w:rsidR="00063BB6" w:rsidRDefault="00242C51">
            <w:r>
              <w:t>01</w:t>
            </w:r>
          </w:p>
        </w:tc>
      </w:tr>
    </w:tbl>
    <w:p w14:paraId="3295D692" w14:textId="77777777" w:rsidR="00C43A83" w:rsidRDefault="00AA661C"/>
    <w:p w14:paraId="39555FA1" w14:textId="77777777"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 xml:space="preserve">Travaux Pratiques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93F74" w14:paraId="5E5C2D61" w14:textId="77777777" w:rsidTr="00852D6E">
        <w:tc>
          <w:tcPr>
            <w:tcW w:w="14390" w:type="dxa"/>
            <w:gridSpan w:val="2"/>
          </w:tcPr>
          <w:p w14:paraId="1B426CFF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14:paraId="319205D6" w14:textId="77777777" w:rsidTr="00F62288">
        <w:tc>
          <w:tcPr>
            <w:tcW w:w="5845" w:type="dxa"/>
            <w:shd w:val="clear" w:color="auto" w:fill="0070C0"/>
          </w:tcPr>
          <w:p w14:paraId="1145CBAA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14:paraId="3DA3020A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242C51" w14:paraId="4DB8200F" w14:textId="77777777" w:rsidTr="00BF090F">
        <w:tc>
          <w:tcPr>
            <w:tcW w:w="5845" w:type="dxa"/>
          </w:tcPr>
          <w:p w14:paraId="49F6B22A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14:paraId="181DE3C8" w14:textId="33776CF0" w:rsidR="00063BB6" w:rsidRPr="00063BB6" w:rsidRDefault="00242C5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242C51" w14:paraId="3C05A2F4" w14:textId="77777777" w:rsidTr="00BF090F">
        <w:tc>
          <w:tcPr>
            <w:tcW w:w="5845" w:type="dxa"/>
          </w:tcPr>
          <w:p w14:paraId="2BB2C654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14:paraId="046F470E" w14:textId="4BEA1A2D" w:rsidR="00063BB6" w:rsidRPr="00063BB6" w:rsidRDefault="00242C5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93F74" w14:paraId="01B1503D" w14:textId="77777777" w:rsidTr="00BF090F">
        <w:tc>
          <w:tcPr>
            <w:tcW w:w="5845" w:type="dxa"/>
          </w:tcPr>
          <w:p w14:paraId="3F492D54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14:paraId="755CBC50" w14:textId="09483DCC" w:rsidR="00063BB6" w:rsidRPr="00063BB6" w:rsidRDefault="006F419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Cs-univ-batna2.dz</w:t>
            </w:r>
          </w:p>
        </w:tc>
      </w:tr>
      <w:tr w:rsidR="00063BB6" w:rsidRPr="00242C51" w14:paraId="25A603C8" w14:textId="77777777" w:rsidTr="00BF090F">
        <w:tc>
          <w:tcPr>
            <w:tcW w:w="5845" w:type="dxa"/>
          </w:tcPr>
          <w:p w14:paraId="0A5FDB5A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14:paraId="1A6EBF1A" w14:textId="3B70BE6D" w:rsidR="00063BB6" w:rsidRPr="00063BB6" w:rsidRDefault="00242C51" w:rsidP="00063BB6">
            <w:pPr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http</w:t>
            </w:r>
            <w:proofErr w:type="gramEnd"/>
            <w:r>
              <w:rPr>
                <w:sz w:val="24"/>
                <w:szCs w:val="24"/>
                <w:lang w:val="fr-FR"/>
              </w:rPr>
              <w:t>/1</w:t>
            </w:r>
            <w:r w:rsidR="006F419C">
              <w:rPr>
                <w:sz w:val="24"/>
                <w:szCs w:val="24"/>
                <w:lang w:val="fr-FR"/>
              </w:rPr>
              <w:t>.</w:t>
            </w:r>
            <w:r w:rsidR="00093F74">
              <w:rPr>
                <w:sz w:val="24"/>
                <w:szCs w:val="24"/>
                <w:lang w:val="fr-FR"/>
              </w:rPr>
              <w:t>1</w:t>
            </w:r>
          </w:p>
        </w:tc>
      </w:tr>
      <w:tr w:rsidR="00063BB6" w:rsidRPr="00093F74" w14:paraId="0A6BAFD4" w14:textId="77777777" w:rsidTr="00BF090F">
        <w:tc>
          <w:tcPr>
            <w:tcW w:w="5845" w:type="dxa"/>
          </w:tcPr>
          <w:p w14:paraId="6CEBD4DA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14:paraId="2E519270" w14:textId="63BFB454" w:rsidR="00063BB6" w:rsidRPr="00063BB6" w:rsidRDefault="00242C5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Cela</w:t>
            </w:r>
            <w:r w:rsidR="00D33540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>indique</w:t>
            </w:r>
            <w:r w:rsidR="00D33540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 xml:space="preserve">serveur qu’il n’a pas besoin de fermer la connexion réseau après </w:t>
            </w:r>
            <w:r w:rsidR="00D33540">
              <w:rPr>
                <w:sz w:val="24"/>
                <w:szCs w:val="24"/>
                <w:lang w:val="fr-FR"/>
              </w:rPr>
              <w:t>voir</w:t>
            </w:r>
            <w:r>
              <w:rPr>
                <w:sz w:val="24"/>
                <w:szCs w:val="24"/>
                <w:lang w:val="fr-FR"/>
              </w:rPr>
              <w:t xml:space="preserve"> renvoyé la réponse à la </w:t>
            </w:r>
            <w:r w:rsidR="00D33540">
              <w:rPr>
                <w:sz w:val="24"/>
                <w:szCs w:val="24"/>
                <w:lang w:val="fr-FR"/>
              </w:rPr>
              <w:t>requête</w:t>
            </w:r>
            <w:r>
              <w:rPr>
                <w:sz w:val="24"/>
                <w:szCs w:val="24"/>
                <w:lang w:val="fr-FR"/>
              </w:rPr>
              <w:t xml:space="preserve">  </w:t>
            </w:r>
          </w:p>
        </w:tc>
      </w:tr>
      <w:tr w:rsidR="00063BB6" w:rsidRPr="00093F74" w14:paraId="4173DB29" w14:textId="77777777" w:rsidTr="00BF090F">
        <w:tc>
          <w:tcPr>
            <w:tcW w:w="5845" w:type="dxa"/>
          </w:tcPr>
          <w:p w14:paraId="60450306" w14:textId="77777777"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14:paraId="0D5BCFA6" w14:textId="364F740B" w:rsidR="00063BB6" w:rsidRDefault="00D3354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La </w:t>
            </w:r>
            <w:r w:rsidR="00242C51">
              <w:rPr>
                <w:sz w:val="24"/>
                <w:szCs w:val="24"/>
                <w:lang w:val="fr-FR"/>
              </w:rPr>
              <w:t>Valeur</w:t>
            </w:r>
            <w:r>
              <w:rPr>
                <w:sz w:val="24"/>
                <w:szCs w:val="24"/>
                <w:lang w:val="fr-FR"/>
              </w:rPr>
              <w:t> : (q=0.9</w:t>
            </w:r>
            <w:proofErr w:type="gramStart"/>
            <w:r>
              <w:rPr>
                <w:sz w:val="24"/>
                <w:szCs w:val="24"/>
                <w:lang w:val="fr-FR"/>
              </w:rPr>
              <w:t xml:space="preserve">)  </w:t>
            </w:r>
            <w:proofErr w:type="spellStart"/>
            <w:r>
              <w:rPr>
                <w:sz w:val="24"/>
                <w:szCs w:val="24"/>
                <w:lang w:val="fr-FR"/>
              </w:rPr>
              <w:t>signnifie</w:t>
            </w:r>
            <w:proofErr w:type="spellEnd"/>
            <w:proofErr w:type="gramEnd"/>
            <w:r>
              <w:rPr>
                <w:sz w:val="24"/>
                <w:szCs w:val="24"/>
                <w:lang w:val="fr-FR"/>
              </w:rPr>
              <w:t xml:space="preserve"> que étant donné un choix .</w:t>
            </w:r>
          </w:p>
          <w:p w14:paraId="5291E10F" w14:textId="37E1F203" w:rsidR="00D33540" w:rsidRPr="00063BB6" w:rsidRDefault="00D3354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navigateur préférerait recevoir l’un des type précédents </w:t>
            </w:r>
          </w:p>
        </w:tc>
      </w:tr>
      <w:tr w:rsidR="00063BB6" w:rsidRPr="00093F74" w14:paraId="0A38983B" w14:textId="77777777" w:rsidTr="00BF090F">
        <w:tc>
          <w:tcPr>
            <w:tcW w:w="5845" w:type="dxa"/>
          </w:tcPr>
          <w:p w14:paraId="14AB7E27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14:paraId="121351DF" w14:textId="303047B6" w:rsidR="00063BB6" w:rsidRPr="00063BB6" w:rsidRDefault="00D33540" w:rsidP="00063BB6">
            <w:pPr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le</w:t>
            </w:r>
            <w:proofErr w:type="gramEnd"/>
            <w:r w:rsidRPr="00926195">
              <w:rPr>
                <w:sz w:val="24"/>
                <w:szCs w:val="24"/>
                <w:lang w:val="fr-FR"/>
              </w:rPr>
              <w:t xml:space="preserve"> type de donnée le client préfère recevoir le plus dans la réponse</w:t>
            </w:r>
            <w:r>
              <w:rPr>
                <w:sz w:val="24"/>
                <w:szCs w:val="24"/>
                <w:lang w:val="fr-FR"/>
              </w:rPr>
              <w:t xml:space="preserve"> http de contenu  mime : </w:t>
            </w: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>/html , application /</w:t>
            </w:r>
            <w:proofErr w:type="spellStart"/>
            <w:r>
              <w:rPr>
                <w:sz w:val="24"/>
                <w:szCs w:val="24"/>
                <w:lang w:val="fr-FR"/>
              </w:rPr>
              <w:t>xhtml+xml</w:t>
            </w:r>
            <w:proofErr w:type="spellEnd"/>
          </w:p>
        </w:tc>
      </w:tr>
      <w:tr w:rsidR="00926195" w:rsidRPr="00093F74" w14:paraId="593AAC6E" w14:textId="77777777" w:rsidTr="000C5FC5">
        <w:tc>
          <w:tcPr>
            <w:tcW w:w="14390" w:type="dxa"/>
            <w:gridSpan w:val="2"/>
          </w:tcPr>
          <w:p w14:paraId="3834B619" w14:textId="77777777"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14:paraId="7A0351D2" w14:textId="77777777" w:rsidTr="00B77853">
        <w:tc>
          <w:tcPr>
            <w:tcW w:w="5845" w:type="dxa"/>
            <w:shd w:val="clear" w:color="auto" w:fill="0070C0"/>
          </w:tcPr>
          <w:p w14:paraId="3AF5DF83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14:paraId="058C7F7B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93F74" w14:paraId="60746F9D" w14:textId="77777777" w:rsidTr="00BF090F">
        <w:tc>
          <w:tcPr>
            <w:tcW w:w="5845" w:type="dxa"/>
          </w:tcPr>
          <w:p w14:paraId="6C66D1B5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14:paraId="3F8806AA" w14:textId="04A33DCD" w:rsidR="00063BB6" w:rsidRPr="00063BB6" w:rsidRDefault="00E30C64" w:rsidP="00063BB6">
            <w:pPr>
              <w:rPr>
                <w:sz w:val="24"/>
                <w:szCs w:val="24"/>
                <w:lang w:val="fr-FR"/>
              </w:rPr>
            </w:pPr>
            <w:proofErr w:type="gramStart"/>
            <w:r w:rsidRPr="00926195">
              <w:rPr>
                <w:sz w:val="24"/>
                <w:szCs w:val="24"/>
                <w:lang w:val="fr-FR"/>
              </w:rPr>
              <w:t>la</w:t>
            </w:r>
            <w:proofErr w:type="gramEnd"/>
            <w:r w:rsidRPr="00926195">
              <w:rPr>
                <w:sz w:val="24"/>
                <w:szCs w:val="24"/>
                <w:lang w:val="fr-FR"/>
              </w:rPr>
              <w:t xml:space="preserve"> valeur 200</w:t>
            </w:r>
            <w:r>
              <w:rPr>
                <w:sz w:val="24"/>
                <w:szCs w:val="24"/>
                <w:lang w:val="fr-FR"/>
              </w:rPr>
              <w:t xml:space="preserve"> indique la réussite d’une requête  , la requête a réussi et la ressource a été récupérée</w:t>
            </w:r>
            <w:r w:rsidR="006F419C">
              <w:rPr>
                <w:sz w:val="24"/>
                <w:szCs w:val="24"/>
                <w:lang w:val="fr-FR"/>
              </w:rPr>
              <w:t xml:space="preserve"> (</w:t>
            </w:r>
            <w:proofErr w:type="spellStart"/>
            <w:r w:rsidR="006F419C">
              <w:rPr>
                <w:sz w:val="24"/>
                <w:szCs w:val="24"/>
                <w:lang w:val="fr-FR"/>
              </w:rPr>
              <w:t>text</w:t>
            </w:r>
            <w:proofErr w:type="spellEnd"/>
            <w:r w:rsidR="006F419C">
              <w:rPr>
                <w:sz w:val="24"/>
                <w:szCs w:val="24"/>
                <w:lang w:val="fr-FR"/>
              </w:rPr>
              <w:t>/plain)</w:t>
            </w:r>
          </w:p>
        </w:tc>
      </w:tr>
      <w:tr w:rsidR="00063BB6" w:rsidRPr="00242C51" w14:paraId="23431B00" w14:textId="77777777" w:rsidTr="00BF090F">
        <w:tc>
          <w:tcPr>
            <w:tcW w:w="5845" w:type="dxa"/>
          </w:tcPr>
          <w:p w14:paraId="6DEABB4A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14:paraId="611FFD3E" w14:textId="0AFAB013" w:rsidR="00063BB6" w:rsidRPr="00063BB6" w:rsidRDefault="006F419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</w:t>
            </w:r>
            <w:r w:rsidR="00E30C64">
              <w:rPr>
                <w:sz w:val="24"/>
                <w:szCs w:val="24"/>
                <w:lang w:val="fr-FR"/>
              </w:rPr>
              <w:t>ginx</w:t>
            </w:r>
            <w:r>
              <w:rPr>
                <w:sz w:val="24"/>
                <w:szCs w:val="24"/>
                <w:lang w:val="fr-FR"/>
              </w:rPr>
              <w:t>.</w:t>
            </w:r>
          </w:p>
        </w:tc>
      </w:tr>
      <w:tr w:rsidR="00063BB6" w:rsidRPr="00093F74" w14:paraId="20D52B52" w14:textId="77777777" w:rsidTr="00BF090F">
        <w:tc>
          <w:tcPr>
            <w:tcW w:w="5845" w:type="dxa"/>
          </w:tcPr>
          <w:p w14:paraId="606FA2EB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14:paraId="35C9FBFF" w14:textId="14C9E3D6" w:rsidR="00063BB6" w:rsidRPr="00063BB6" w:rsidRDefault="00E30C64" w:rsidP="00E30C64">
            <w:pPr>
              <w:ind w:firstLine="72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corps de </w:t>
            </w:r>
            <w:proofErr w:type="gramStart"/>
            <w:r>
              <w:rPr>
                <w:sz w:val="24"/>
                <w:szCs w:val="24"/>
                <w:lang w:val="fr-FR"/>
              </w:rPr>
              <w:t>la http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est séparé de son </w:t>
            </w:r>
            <w:proofErr w:type="spellStart"/>
            <w:r>
              <w:rPr>
                <w:sz w:val="24"/>
                <w:szCs w:val="24"/>
                <w:lang w:val="fr-FR"/>
              </w:rPr>
              <w:t>en-tete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par une ligne vide</w:t>
            </w:r>
          </w:p>
        </w:tc>
      </w:tr>
      <w:tr w:rsidR="00E30C64" w:rsidRPr="00093F74" w14:paraId="264C8271" w14:textId="77777777" w:rsidTr="00BF090F">
        <w:tc>
          <w:tcPr>
            <w:tcW w:w="5845" w:type="dxa"/>
          </w:tcPr>
          <w:p w14:paraId="2CEBBFC8" w14:textId="77777777" w:rsidR="00E30C64" w:rsidRPr="00063BB6" w:rsidRDefault="00E30C64" w:rsidP="00E30C64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14:paraId="6B293112" w14:textId="5ECC8162" w:rsidR="00E30C64" w:rsidRPr="00063BB6" w:rsidRDefault="00E30C64" w:rsidP="00E30C64">
            <w:pPr>
              <w:rPr>
                <w:sz w:val="24"/>
                <w:szCs w:val="24"/>
                <w:lang w:val="fr-FR"/>
              </w:rPr>
            </w:pPr>
            <w:proofErr w:type="gramStart"/>
            <w:r w:rsidRPr="00926195">
              <w:rPr>
                <w:sz w:val="24"/>
                <w:szCs w:val="24"/>
                <w:lang w:val="fr-FR"/>
              </w:rPr>
              <w:t>le</w:t>
            </w:r>
            <w:proofErr w:type="gramEnd"/>
            <w:r w:rsidRPr="00926195">
              <w:rPr>
                <w:sz w:val="24"/>
                <w:szCs w:val="24"/>
                <w:lang w:val="fr-FR"/>
              </w:rPr>
              <w:t xml:space="preserve"> type des données renvoyées par le serveur dans le corps de la réponse http </w:t>
            </w:r>
            <w:r>
              <w:rPr>
                <w:sz w:val="24"/>
                <w:szCs w:val="24"/>
                <w:lang w:val="fr-FR"/>
              </w:rPr>
              <w:t xml:space="preserve"> est le code html</w:t>
            </w:r>
          </w:p>
        </w:tc>
      </w:tr>
      <w:tr w:rsidR="00E30C64" w:rsidRPr="00242C51" w14:paraId="7013DB80" w14:textId="77777777" w:rsidTr="00BF090F">
        <w:tc>
          <w:tcPr>
            <w:tcW w:w="5845" w:type="dxa"/>
          </w:tcPr>
          <w:p w14:paraId="6034E91D" w14:textId="77777777" w:rsidR="00E30C64" w:rsidRPr="00063BB6" w:rsidRDefault="00E30C64" w:rsidP="00E30C64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14:paraId="68DFE2FC" w14:textId="4AC37417" w:rsidR="00E30C64" w:rsidRPr="00063BB6" w:rsidRDefault="00093F74" w:rsidP="00E30C64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154</w:t>
            </w:r>
          </w:p>
        </w:tc>
      </w:tr>
    </w:tbl>
    <w:p w14:paraId="44D8A44D" w14:textId="77777777"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A0159" w14:textId="77777777" w:rsidR="00AA661C" w:rsidRDefault="00AA661C" w:rsidP="00063BB6">
      <w:pPr>
        <w:spacing w:after="0" w:line="240" w:lineRule="auto"/>
      </w:pPr>
      <w:r>
        <w:separator/>
      </w:r>
    </w:p>
  </w:endnote>
  <w:endnote w:type="continuationSeparator" w:id="0">
    <w:p w14:paraId="485E72E5" w14:textId="77777777" w:rsidR="00AA661C" w:rsidRDefault="00AA661C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07FF7" w14:textId="77777777" w:rsidR="00AA661C" w:rsidRDefault="00AA661C" w:rsidP="00063BB6">
      <w:pPr>
        <w:spacing w:after="0" w:line="240" w:lineRule="auto"/>
      </w:pPr>
      <w:r>
        <w:separator/>
      </w:r>
    </w:p>
  </w:footnote>
  <w:footnote w:type="continuationSeparator" w:id="0">
    <w:p w14:paraId="31672282" w14:textId="77777777" w:rsidR="00AA661C" w:rsidRDefault="00AA661C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C0A8C" w14:textId="77777777" w:rsidR="00063BB6" w:rsidRPr="00063BB6" w:rsidRDefault="00063BB6">
    <w:pPr>
      <w:pStyle w:val="Header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6"/>
    <w:rsid w:val="00063BB6"/>
    <w:rsid w:val="00093F74"/>
    <w:rsid w:val="00242C51"/>
    <w:rsid w:val="00506B26"/>
    <w:rsid w:val="00533134"/>
    <w:rsid w:val="006F419C"/>
    <w:rsid w:val="00782837"/>
    <w:rsid w:val="00926195"/>
    <w:rsid w:val="00AA661C"/>
    <w:rsid w:val="00BF090F"/>
    <w:rsid w:val="00CF0D3B"/>
    <w:rsid w:val="00D33540"/>
    <w:rsid w:val="00E30C64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B6D52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NABIL</cp:lastModifiedBy>
  <cp:revision>5</cp:revision>
  <dcterms:created xsi:type="dcterms:W3CDTF">2021-02-13T23:55:00Z</dcterms:created>
  <dcterms:modified xsi:type="dcterms:W3CDTF">2021-03-22T16:22:00Z</dcterms:modified>
</cp:coreProperties>
</file>