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F78C7" w14:textId="77777777" w:rsidR="009A0CF9" w:rsidRDefault="009A0CF9" w:rsidP="00B72532">
      <w:pPr>
        <w:pStyle w:val="Ba-HN"/>
      </w:pPr>
      <w:bookmarkStart w:id="0" w:name="OLE_LINK13"/>
    </w:p>
    <w:p w14:paraId="49D97583" w14:textId="77777777" w:rsidR="0085799F" w:rsidRPr="00167765" w:rsidRDefault="0085799F" w:rsidP="00B72532">
      <w:pPr>
        <w:pStyle w:val="Ba-HN"/>
      </w:pPr>
      <w:bookmarkStart w:id="1" w:name="_Hlk95394740"/>
      <w:r w:rsidRPr="00167765">
        <w:t>ĐẠI HỌC ĐÀ NẴNG</w:t>
      </w:r>
    </w:p>
    <w:p w14:paraId="367DF456" w14:textId="77777777" w:rsidR="0085799F" w:rsidRPr="00167765" w:rsidRDefault="0085799F" w:rsidP="00B72532">
      <w:pPr>
        <w:pStyle w:val="Ba-HN"/>
      </w:pPr>
      <w:r w:rsidRPr="00167765">
        <w:t xml:space="preserve">TRƯỜNG ĐẠI HỌC </w:t>
      </w:r>
      <w:r w:rsidR="00C539BD">
        <w:t>BÁCH KHOA ĐÀ NẴNG</w:t>
      </w:r>
    </w:p>
    <w:p w14:paraId="1913679A" w14:textId="77777777" w:rsidR="0085799F" w:rsidRDefault="0085799F" w:rsidP="00B72532">
      <w:pPr>
        <w:pStyle w:val="Ba-HN"/>
      </w:pPr>
      <w:r w:rsidRPr="00167765">
        <w:t xml:space="preserve">KHOA </w:t>
      </w:r>
      <w:r w:rsidR="00C539BD">
        <w:t>CÔNG NGHỆ THÔNG TIN</w:t>
      </w:r>
    </w:p>
    <w:p w14:paraId="187A490D" w14:textId="77777777" w:rsidR="00C539BD" w:rsidRDefault="00C539BD" w:rsidP="00B72532">
      <w:pPr>
        <w:pStyle w:val="Ba-HN"/>
      </w:pPr>
    </w:p>
    <w:p w14:paraId="265143DA" w14:textId="77777777" w:rsidR="00C539BD" w:rsidRPr="00167765" w:rsidRDefault="00C539BD" w:rsidP="00B72532">
      <w:pPr>
        <w:pStyle w:val="Ba-HN"/>
      </w:pPr>
    </w:p>
    <w:p w14:paraId="16A4CAA7" w14:textId="77777777" w:rsidR="00C539BD" w:rsidRDefault="00C539BD" w:rsidP="00B72532">
      <w:pPr>
        <w:pStyle w:val="Ba-HN"/>
      </w:pPr>
      <w:r>
        <w:fldChar w:fldCharType="begin"/>
      </w:r>
      <w:r>
        <w:instrText xml:space="preserve"> INCLUDEPICTURE "https://dut.udn.vn/Files/admin/images/Tin_tuc/Khac/2020/LogoDUT/image002.jpg" \* MERGEFORMATINET </w:instrText>
      </w:r>
      <w:r>
        <w:fldChar w:fldCharType="separate"/>
      </w:r>
      <w:r w:rsidR="005669E1">
        <w:fldChar w:fldCharType="begin"/>
      </w:r>
      <w:r w:rsidR="005669E1">
        <w:instrText xml:space="preserve"> INCLUDEPICTURE  "https://dut.udn.vn/Files/admin/images/Tin_tuc/Khac/2020/LogoDUT/image002.jpg" \* MERGEFORMATINET </w:instrText>
      </w:r>
      <w:r w:rsidR="005669E1">
        <w:fldChar w:fldCharType="separate"/>
      </w:r>
      <w:r w:rsidR="009A24B4">
        <w:fldChar w:fldCharType="begin"/>
      </w:r>
      <w:r w:rsidR="009A24B4">
        <w:instrText xml:space="preserve"> INCLUDEPICTURE  "https://dut.udn.vn/Files/admin/images/Tin_tuc/Khac/2020/LogoDUT/image002.jpg" \* MERGEFORMATINET </w:instrText>
      </w:r>
      <w:r w:rsidR="009A24B4">
        <w:fldChar w:fldCharType="separate"/>
      </w:r>
      <w:r w:rsidR="005906A7">
        <w:fldChar w:fldCharType="begin"/>
      </w:r>
      <w:r w:rsidR="005906A7">
        <w:instrText xml:space="preserve"> INCLUDEPICTURE  "https://dut.udn.vn/Files/admin/images/Tin_tuc/Khac/2020/LogoDUT/image002.jpg" \* MERGEFORMATINET </w:instrText>
      </w:r>
      <w:r w:rsidR="005906A7">
        <w:fldChar w:fldCharType="separate"/>
      </w:r>
      <w:r w:rsidR="00C05FBC">
        <w:fldChar w:fldCharType="begin"/>
      </w:r>
      <w:r w:rsidR="00C05FBC">
        <w:instrText xml:space="preserve"> INCLUDEPICTURE  "https://dut.udn.vn/Files/admin/images/Tin_tuc/Khac/2020/LogoDUT/image002.jpg" \* MERGEFORMATINET </w:instrText>
      </w:r>
      <w:r w:rsidR="00C05FBC">
        <w:fldChar w:fldCharType="separate"/>
      </w:r>
      <w:r w:rsidR="00482B66">
        <w:fldChar w:fldCharType="begin"/>
      </w:r>
      <w:r w:rsidR="00482B66">
        <w:instrText xml:space="preserve"> INCLUDEPICTURE  "https://dut.udn.vn/Files/admin/images/Tin_tuc/Khac/2020/LogoDUT/image002.jpg" \* MERGEFORMATINET </w:instrText>
      </w:r>
      <w:r w:rsidR="00482B66">
        <w:fldChar w:fldCharType="separate"/>
      </w:r>
      <w:r w:rsidR="00D522BD">
        <w:fldChar w:fldCharType="begin"/>
      </w:r>
      <w:r w:rsidR="00D522BD">
        <w:instrText xml:space="preserve"> INCLUDEPICTURE  "https://dut.udn.vn/Files/admin/images/Tin_tuc/Khac/2020/LogoDUT/image002.jpg" \* MERGEFORMATINET </w:instrText>
      </w:r>
      <w:r w:rsidR="00D522BD">
        <w:fldChar w:fldCharType="separate"/>
      </w:r>
      <w:r w:rsidR="00183FD4">
        <w:fldChar w:fldCharType="begin"/>
      </w:r>
      <w:r w:rsidR="00183FD4">
        <w:instrText xml:space="preserve"> INCLUDEPICTURE  "https://dut.udn.vn/Files/admin/images/Tin_tuc/Khac/2020/LogoDUT/image002.jpg" \* MERGEFORMATINET </w:instrText>
      </w:r>
      <w:r w:rsidR="00183FD4">
        <w:fldChar w:fldCharType="separate"/>
      </w:r>
      <w:r w:rsidR="009C3AE7">
        <w:fldChar w:fldCharType="begin"/>
      </w:r>
      <w:r w:rsidR="009C3AE7">
        <w:instrText xml:space="preserve"> INCLUDEPICTURE  "https://dut.udn.vn/Files/admin/images/Tin_tuc/Khac/2020/LogoDUT/image002.jpg" \* MERGEFORMATINET </w:instrText>
      </w:r>
      <w:r w:rsidR="009C3AE7">
        <w:fldChar w:fldCharType="separate"/>
      </w:r>
      <w:r w:rsidR="00732A93">
        <w:fldChar w:fldCharType="begin"/>
      </w:r>
      <w:r w:rsidR="00732A93">
        <w:instrText xml:space="preserve"> INCLUDEPICTURE  "https://dut.udn.vn/Files/admin/images/Tin_tuc/Khac/2020/LogoDUT/image002.jpg" \* MERGEFORMATINET </w:instrText>
      </w:r>
      <w:r w:rsidR="00732A93">
        <w:fldChar w:fldCharType="separate"/>
      </w:r>
      <w:r>
        <w:fldChar w:fldCharType="begin"/>
      </w:r>
      <w:r>
        <w:instrText xml:space="preserve"> INCLUDEPICTURE  "https://dut.udn.vn/Files/admin/images/Tin_tuc/Khac/2020/LogoDUT/image002.jpg" \* MERGEFORMATINET </w:instrText>
      </w:r>
      <w:r>
        <w:fldChar w:fldCharType="separate"/>
      </w:r>
      <w:r>
        <w:fldChar w:fldCharType="begin"/>
      </w:r>
      <w:r>
        <w:instrText xml:space="preserve"> INCLUDEPICTURE  "https://dut.udn.vn/Files/admin/images/Tin_tuc/Khac/2020/LogoDUT/image002.jpg" \* MERGEFORMATINET </w:instrText>
      </w:r>
      <w:r>
        <w:fldChar w:fldCharType="separate"/>
      </w:r>
      <w:r>
        <w:fldChar w:fldCharType="begin"/>
      </w:r>
      <w:r>
        <w:instrText xml:space="preserve"> INCLUDEPICTURE  "https://dut.udn.vn/Files/admin/images/Tin_tuc/Khac/2020/LogoDUT/image002.jpg" \* MERGEFORMATINET </w:instrText>
      </w:r>
      <w:r>
        <w:fldChar w:fldCharType="separate"/>
      </w:r>
      <w:r>
        <w:fldChar w:fldCharType="begin"/>
      </w:r>
      <w:r>
        <w:instrText xml:space="preserve"> INCLUDEPICTURE  "https://dut.udn.vn/Files/admin/images/Tin_tuc/Khac/2020/LogoDUT/image002.jpg" \* MERGEFORMATINET </w:instrText>
      </w:r>
      <w:r>
        <w:fldChar w:fldCharType="separate"/>
      </w:r>
      <w:r w:rsidR="00000000">
        <w:fldChar w:fldCharType="begin"/>
      </w:r>
      <w:r w:rsidR="00000000">
        <w:instrText xml:space="preserve"> INCLUDEPICTURE  "https://dut.udn.vn/Files/admin/images/Tin_tuc/Khac/2020/LogoDUT/image002.jpg" \* MERGEFORMATINET </w:instrText>
      </w:r>
      <w:r w:rsidR="00000000">
        <w:fldChar w:fldCharType="separate"/>
      </w:r>
      <w:r w:rsidR="001A5B81">
        <w:pict w14:anchorId="7D3DC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rường Đại học Bách khoa - Đại học Đà Nẵng &gt; Tintuc &gt; Tintuc" style="width:78.45pt;height:78.45pt">
            <v:imagedata r:id="rId11" r:href="rId12"/>
          </v:shape>
        </w:pict>
      </w:r>
      <w:r w:rsidR="00000000">
        <w:fldChar w:fldCharType="end"/>
      </w:r>
      <w:r>
        <w:fldChar w:fldCharType="end"/>
      </w:r>
      <w:r>
        <w:fldChar w:fldCharType="end"/>
      </w:r>
      <w:r>
        <w:fldChar w:fldCharType="end"/>
      </w:r>
      <w:r>
        <w:fldChar w:fldCharType="end"/>
      </w:r>
      <w:r w:rsidR="00732A93">
        <w:fldChar w:fldCharType="end"/>
      </w:r>
      <w:r w:rsidR="009C3AE7">
        <w:fldChar w:fldCharType="end"/>
      </w:r>
      <w:r w:rsidR="00183FD4">
        <w:fldChar w:fldCharType="end"/>
      </w:r>
      <w:r w:rsidR="00D522BD">
        <w:fldChar w:fldCharType="end"/>
      </w:r>
      <w:r w:rsidR="00482B66">
        <w:fldChar w:fldCharType="end"/>
      </w:r>
      <w:r w:rsidR="00C05FBC">
        <w:fldChar w:fldCharType="end"/>
      </w:r>
      <w:r w:rsidR="005906A7">
        <w:fldChar w:fldCharType="end"/>
      </w:r>
      <w:r w:rsidR="009A24B4">
        <w:fldChar w:fldCharType="end"/>
      </w:r>
      <w:r w:rsidR="005669E1">
        <w:fldChar w:fldCharType="end"/>
      </w:r>
      <w:r>
        <w:fldChar w:fldCharType="end"/>
      </w:r>
    </w:p>
    <w:p w14:paraId="4AFF34F2" w14:textId="77777777" w:rsidR="0085799F" w:rsidRPr="00167765" w:rsidRDefault="0085799F" w:rsidP="00B72532">
      <w:pPr>
        <w:pStyle w:val="Ba-HN"/>
      </w:pPr>
    </w:p>
    <w:p w14:paraId="3B9EFE4F" w14:textId="77777777" w:rsidR="0085799F" w:rsidRPr="00167765" w:rsidRDefault="0085799F" w:rsidP="00B72532">
      <w:pPr>
        <w:pStyle w:val="BaATN"/>
      </w:pPr>
    </w:p>
    <w:p w14:paraId="5D8EE0BC" w14:textId="77777777" w:rsidR="00C539BD" w:rsidRDefault="00C539BD" w:rsidP="00C539BD">
      <w:pPr>
        <w:spacing w:after="200"/>
        <w:jc w:val="center"/>
        <w:rPr>
          <w:rFonts w:eastAsia="Calibri"/>
          <w:b/>
        </w:rPr>
      </w:pPr>
      <w:r w:rsidRPr="007523FF">
        <w:rPr>
          <w:rFonts w:eastAsia="Calibri"/>
          <w:b/>
        </w:rPr>
        <w:t>BÁO CÁO HỌC PHẦN</w:t>
      </w:r>
    </w:p>
    <w:p w14:paraId="4D506370" w14:textId="600EEC39" w:rsidR="00F57D34" w:rsidRPr="000E170F" w:rsidRDefault="00F57D34" w:rsidP="00C539BD">
      <w:pPr>
        <w:spacing w:after="200"/>
        <w:jc w:val="center"/>
        <w:rPr>
          <w:rFonts w:eastAsia="Calibri"/>
          <w:b/>
        </w:rPr>
      </w:pPr>
      <w:r>
        <w:rPr>
          <w:rFonts w:eastAsia="Calibri"/>
          <w:b/>
        </w:rPr>
        <w:t xml:space="preserve">THỊ GIÁC MÁY TÍNH</w:t>
      </w:r>
      <w:r w:rsidR="006E3578">
        <w:rPr>
          <w:rFonts w:eastAsia="Calibri"/>
          <w:b/>
        </w:rPr>
        <w:t xml:space="preserve"/>
      </w:r>
    </w:p>
    <w:p w14:paraId="2003A30B" w14:textId="77777777" w:rsidR="0085799F" w:rsidRPr="0085799F" w:rsidRDefault="0085799F" w:rsidP="00B72532">
      <w:pPr>
        <w:pStyle w:val="Ba-HN"/>
        <w:rPr>
          <w:lang w:val="vi-VN"/>
        </w:rPr>
      </w:pPr>
      <w:bookmarkStart w:id="2" w:name="OLE_LINK14"/>
      <w:bookmarkStart w:id="3" w:name="OLE_LINK15"/>
      <w:bookmarkStart w:id="4" w:name="OLE_LINK16"/>
    </w:p>
    <w:p w14:paraId="4692B14A" w14:textId="77777777" w:rsidR="0085799F" w:rsidRPr="0085799F" w:rsidRDefault="00C539BD" w:rsidP="00B72532">
      <w:pPr>
        <w:pStyle w:val="Ba-HN"/>
        <w:rPr>
          <w:lang w:val="vi-VN"/>
        </w:rPr>
      </w:pPr>
      <w:r>
        <w:t>CHỦ ĐỀ</w:t>
      </w:r>
      <w:r w:rsidR="0085799F" w:rsidRPr="0085799F">
        <w:rPr>
          <w:lang w:val="vi-VN"/>
        </w:rPr>
        <w:t>:</w:t>
      </w:r>
    </w:p>
    <w:p w14:paraId="04A84AFD" w14:textId="77777777" w:rsidR="0085799F" w:rsidRPr="0085799F" w:rsidRDefault="0085799F" w:rsidP="00B72532">
      <w:pPr>
        <w:pStyle w:val="Ba-HN"/>
        <w:rPr>
          <w:lang w:val="vi-VN"/>
        </w:rPr>
      </w:pPr>
    </w:p>
    <w:bookmarkEnd w:id="2"/>
    <w:bookmarkEnd w:id="3"/>
    <w:bookmarkEnd w:id="4"/>
    <w:p w14:paraId="47517CFD" w14:textId="77777777" w:rsidR="00F57D34" w:rsidRDefault="00F57D34" w:rsidP="00C539BD">
      <w:pPr>
        <w:tabs>
          <w:tab w:val="left" w:pos="4196"/>
        </w:tabs>
        <w:ind w:firstLine="142"/>
        <w:jc w:val="center"/>
        <w:rPr>
          <w:rFonts w:eastAsia="Calibri"/>
          <w:b/>
          <w:sz w:val="30"/>
          <w:szCs w:val="30"/>
        </w:rPr>
      </w:pPr>
      <w:r>
        <w:rPr>
          <w:rFonts w:eastAsia="Calibri"/>
          <w:b/>
          <w:sz w:val="30"/>
          <w:szCs w:val="30"/>
        </w:rPr>
        <w:t xml:space="preserve">TĂNG CƯỜNG ẢNH CÓ CHỌN LỌC CHO</w:t>
      </w:r>
    </w:p>
    <w:p w14:paraId="1C34CEC7" w14:textId="3BB5B63E" w:rsidR="00C539BD" w:rsidRPr="00C539BD" w:rsidRDefault="00F57D34" w:rsidP="00C539BD">
      <w:pPr>
        <w:tabs>
          <w:tab w:val="left" w:pos="4196"/>
        </w:tabs>
        <w:ind w:firstLine="142"/>
        <w:jc w:val="center"/>
        <w:rPr>
          <w:rFonts w:eastAsia="Calibri"/>
          <w:b/>
          <w:sz w:val="30"/>
          <w:szCs w:val="30"/>
        </w:rPr>
      </w:pPr>
      <w:r>
        <w:rPr>
          <w:rFonts w:eastAsia="Calibri"/>
          <w:b/>
          <w:sz w:val="30"/>
          <w:szCs w:val="30"/>
        </w:rPr>
        <w:t xml:space="preserve">PHÁT HIỆN VẬT THỂ DƯỚI NƯỚC</w:t>
      </w:r>
      <w:r w:rsidR="009B292F">
        <w:rPr>
          <w:rFonts w:eastAsia="Calibri"/>
          <w:b/>
          <w:sz w:val="30"/>
          <w:szCs w:val="30"/>
        </w:rPr>
        <w:br/>
      </w:r>
      <w:r>
        <w:rPr>
          <w:rFonts w:eastAsia="Calibri"/>
          <w:b/>
          <w:sz w:val="30"/>
          <w:szCs w:val="30"/>
        </w:rPr>
        <w:t xml:space="preserve">VỚI YOLO11 TRÊN BỘ DỮ LIỆU RUOD</w:t>
      </w:r>
    </w:p>
    <w:p w14:paraId="30ED6C1B" w14:textId="77777777" w:rsidR="0085799F" w:rsidRPr="0085799F" w:rsidRDefault="0085799F" w:rsidP="00B72532">
      <w:pPr>
        <w:pStyle w:val="Normal-size14"/>
        <w:jc w:val="center"/>
        <w:rPr>
          <w:lang w:val="vi-VN"/>
        </w:rPr>
      </w:pPr>
      <w:r>
        <w:rPr>
          <w:i/>
        </w:rPr>
        <w:t xml:space="preserve">(Selective Underwater Image Enhancement for Object Detection with YOLO11)</w:t>
      </w:r>
    </w:p>
    <w:p w14:paraId="1F590A0C" w14:textId="71190BCD" w:rsidR="0085799F" w:rsidRDefault="0085799F" w:rsidP="00B72532">
      <w:pPr>
        <w:pStyle w:val="Ba-Ngihngdn"/>
        <w:tabs>
          <w:tab w:val="clear" w:pos="2552"/>
          <w:tab w:val="clear" w:pos="4678"/>
          <w:tab w:val="left" w:pos="1985"/>
          <w:tab w:val="left" w:pos="4395"/>
        </w:tabs>
        <w:rPr>
          <w:rStyle w:val="Ba-Ngihngdn-Inm"/>
        </w:rPr>
      </w:pPr>
      <w:r w:rsidRPr="0085799F">
        <w:rPr>
          <w:lang w:val="vi-VN"/>
        </w:rPr>
        <w:tab/>
      </w:r>
      <w:r w:rsidR="00624FBA">
        <w:rPr>
          <w:lang w:val="vi-VN"/>
        </w:rPr>
        <w:t xml:space="preserve">Học</w:t>
      </w:r>
      <w:r w:rsidR="00C539BD">
        <w:t xml:space="preserve"> </w:t>
      </w:r>
      <w:proofErr w:type="spellStart"/>
      <w:r w:rsidR="00C539BD">
        <w:t xml:space="preserve">viên</w:t>
      </w:r>
      <w:proofErr w:type="spellEnd"/>
      <w:r w:rsidRPr="0085799F">
        <w:rPr>
          <w:lang w:val="vi-VN"/>
        </w:rPr>
        <w:t xml:space="preserve"> thực hiện</w:t>
      </w:r>
      <w:r w:rsidRPr="0085799F">
        <w:rPr>
          <w:lang w:val="vi-VN"/>
        </w:rPr>
        <w:tab/>
        <w:t xml:space="preserve">: </w:t>
      </w:r>
      <w:r w:rsidR="001A5B81">
        <w:rPr>
          <w:rStyle w:val="Ba-Ngihngdn-Inm"/>
        </w:rPr>
        <w:t xml:space="preserve">Nguyễn Quốc Bảo</w:t>
      </w:r>
      <w:r w:rsidR="00400234">
        <w:rPr>
          <w:rStyle w:val="Ba-Ngihngdn-Inm"/>
        </w:rPr>
        <w:t xml:space="preserve"> - </w:t>
      </w:r>
      <w:r w:rsidR="006E3578" w:rsidRPr="006E3578">
        <w:rPr>
          <w:b/>
        </w:rPr>
        <w:t xml:space="preserve">102250412</w:t>
      </w:r>
    </w:p>
    <w:p w14:paraId="35E337B7" w14:textId="023B1E46" w:rsidR="00400234" w:rsidRPr="00F57D34" w:rsidRDefault="00400234" w:rsidP="00B72532">
      <w:pPr>
        <w:pStyle w:val="Ba-Ngihngdn"/>
        <w:tabs>
          <w:tab w:val="clear" w:pos="2552"/>
          <w:tab w:val="clear" w:pos="4678"/>
          <w:tab w:val="left" w:pos="1985"/>
          <w:tab w:val="left" w:pos="4395"/>
        </w:tabs>
        <w:rPr>
          <w:rStyle w:val="Ba-Ngihngdn-Inm"/>
        </w:rPr>
      </w:pPr>
      <w:r>
        <w:rPr>
          <w:rStyle w:val="Ba-Ngihngdn-Inm"/>
        </w:rPr>
        <w:tab/>
      </w:r>
      <w:r>
        <w:rPr>
          <w:rStyle w:val="Ba-Ngihngdn-Inm"/>
        </w:rPr>
        <w:tab/>
        <w:t xml:space="preserve">  </w:t>
      </w:r>
      <w:r w:rsidR="003510C8">
        <w:rPr>
          <w:rStyle w:val="Ba-Ngihngdn-Inm"/>
        </w:rPr>
        <w:t xml:space="preserve">Phan Lê Văn Minh</w:t>
      </w:r>
      <w:r>
        <w:rPr>
          <w:rStyle w:val="Ba-Ngihngdn-Inm"/>
        </w:rPr>
        <w:t xml:space="preserve"> - </w:t>
      </w:r>
      <w:r w:rsidR="003510C8" w:rsidRPr="003510C8">
        <w:rPr>
          <w:b/>
        </w:rPr>
        <w:t xml:space="preserve">102250417</w:t>
      </w:r>
    </w:p>
    <w:p w14:paraId="68DD3AA6" w14:textId="640FFD73" w:rsidR="0085799F" w:rsidRPr="00C539BD" w:rsidRDefault="0085799F" w:rsidP="00B72532">
      <w:pPr>
        <w:pStyle w:val="Ba-Ngihngdn"/>
        <w:tabs>
          <w:tab w:val="clear" w:pos="2552"/>
          <w:tab w:val="clear" w:pos="4678"/>
          <w:tab w:val="left" w:pos="1985"/>
          <w:tab w:val="left" w:pos="4395"/>
        </w:tabs>
        <w:rPr>
          <w:rStyle w:val="Ba-Ngihngdn-Inm"/>
        </w:rPr>
      </w:pPr>
      <w:r w:rsidRPr="0085799F">
        <w:rPr>
          <w:lang w:val="vi-VN"/>
        </w:rPr>
        <w:tab/>
        <w:t>Lớp</w:t>
      </w:r>
      <w:r w:rsidRPr="0085799F">
        <w:rPr>
          <w:lang w:val="vi-VN"/>
        </w:rPr>
        <w:tab/>
        <w:t xml:space="preserve">: </w:t>
      </w:r>
      <w:r w:rsidR="006E3578">
        <w:rPr>
          <w:rStyle w:val="Ba-Ngihngdn-Inm"/>
        </w:rPr>
        <w:t>K51.KMT</w:t>
      </w:r>
    </w:p>
    <w:p w14:paraId="0A1FE3F9" w14:textId="7B6C8684" w:rsidR="0085799F" w:rsidRPr="006E3578" w:rsidRDefault="0085799F" w:rsidP="00B72532">
      <w:pPr>
        <w:pStyle w:val="Ba-Ngihngdn"/>
        <w:tabs>
          <w:tab w:val="clear" w:pos="2552"/>
          <w:tab w:val="clear" w:pos="4678"/>
          <w:tab w:val="left" w:pos="1985"/>
          <w:tab w:val="left" w:pos="4395"/>
        </w:tabs>
        <w:rPr>
          <w:rStyle w:val="Ba-Ngihngdn-Inm"/>
          <w:b w:val="0"/>
        </w:rPr>
      </w:pPr>
      <w:r w:rsidRPr="0085799F">
        <w:rPr>
          <w:lang w:val="vi-VN"/>
        </w:rPr>
        <w:tab/>
      </w:r>
      <w:proofErr w:type="spellStart"/>
      <w:r w:rsidR="00C539BD">
        <w:t xml:space="preserve">Giảng</w:t>
      </w:r>
      <w:proofErr w:type="spellEnd"/>
      <w:r w:rsidR="00C539BD">
        <w:t xml:space="preserve"> </w:t>
      </w:r>
      <w:proofErr w:type="spellStart"/>
      <w:r w:rsidR="00C539BD">
        <w:t xml:space="preserve">viên</w:t>
      </w:r>
      <w:proofErr w:type="spellEnd"/>
      <w:r w:rsidR="00C539BD">
        <w:t xml:space="preserve"> </w:t>
      </w:r>
      <w:proofErr w:type="spellStart"/>
      <w:r w:rsidR="00C539BD">
        <w:t xml:space="preserve">giảng</w:t>
      </w:r>
      <w:proofErr w:type="spellEnd"/>
      <w:r w:rsidR="00C539BD">
        <w:t xml:space="preserve"> </w:t>
      </w:r>
      <w:proofErr w:type="spellStart"/>
      <w:r w:rsidR="00C539BD">
        <w:t xml:space="preserve">dạy</w:t>
      </w:r>
      <w:proofErr w:type="spellEnd"/>
      <w:r w:rsidRPr="0085799F">
        <w:rPr>
          <w:lang w:val="vi-VN"/>
        </w:rPr>
        <w:tab/>
        <w:t xml:space="preserve">: </w:t>
      </w:r>
      <w:r w:rsidR="006E3578" w:rsidRPr="006E3578">
        <w:rPr>
          <w:b/>
        </w:rPr>
        <w:t xml:space="preserve">TS. Huỳnh Hữu Hưng</w:t>
      </w:r>
      <w:proofErr w:type="spellStart"/>
      <w:r w:rsidR="006E3578" w:rsidRPr="006E3578">
        <w:rPr>
          <w:b/>
        </w:rPr>
        <w:t xml:space="preserve"/>
      </w:r>
      <w:proofErr w:type="spellEnd"/>
      <w:r w:rsidR="006E3578" w:rsidRPr="006E3578">
        <w:rPr>
          <w:b/>
        </w:rPr>
        <w:t xml:space="preserve"/>
      </w:r>
      <w:proofErr w:type="spellStart"/>
      <w:r w:rsidR="006E3578" w:rsidRPr="006E3578">
        <w:rPr>
          <w:b/>
        </w:rPr>
        <w:t xml:space="preserve"/>
      </w:r>
      <w:proofErr w:type="spellEnd"/>
    </w:p>
    <w:p w14:paraId="04798FFE" w14:textId="77777777" w:rsidR="00C539BD" w:rsidRDefault="00C539BD" w:rsidP="00B72532">
      <w:pPr>
        <w:pStyle w:val="Ba-Ngihngdn"/>
      </w:pPr>
    </w:p>
    <w:p w14:paraId="4695B028" w14:textId="77777777" w:rsidR="00C539BD" w:rsidRDefault="00C539BD" w:rsidP="00B72532">
      <w:pPr>
        <w:pStyle w:val="Ba-Ngihngdn"/>
      </w:pPr>
    </w:p>
    <w:p w14:paraId="7793C0CD" w14:textId="77777777" w:rsidR="00C539BD" w:rsidRPr="00C539BD" w:rsidRDefault="00C539BD" w:rsidP="00B72532">
      <w:pPr>
        <w:pStyle w:val="Ba-Ngihngdn"/>
      </w:pPr>
    </w:p>
    <w:p w14:paraId="7A58633E" w14:textId="77777777" w:rsidR="0085799F" w:rsidRPr="00C539BD" w:rsidRDefault="0085799F" w:rsidP="00B72532">
      <w:pPr>
        <w:pStyle w:val="Normal-Lgia"/>
      </w:pPr>
      <w:r w:rsidRPr="0085799F">
        <w:rPr>
          <w:lang w:val="vi-VN"/>
        </w:rPr>
        <w:t>Đà Nẵng, tháng 10/2026</w:t>
      </w:r>
      <w:bookmarkEnd w:id="0"/>
      <w:bookmarkEnd w:id="1"/>
    </w:p>
    <w:p w14:paraId="2BE43B95" w14:textId="77777777" w:rsidR="0085799F" w:rsidRPr="0085799F" w:rsidRDefault="0085799F" w:rsidP="00B72532">
      <w:pPr>
        <w:pStyle w:val="Ba-HN"/>
        <w:rPr>
          <w:lang w:val="vi-VN"/>
        </w:rPr>
      </w:pPr>
      <w:r w:rsidRPr="0085799F">
        <w:rPr>
          <w:lang w:val="vi-VN"/>
        </w:rPr>
        <w:br w:type="page"/>
      </w:r>
      <w:r w:rsidRPr="0085799F">
        <w:rPr>
          <w:lang w:val="vi-VN"/>
        </w:rPr>
        <w:lastRenderedPageBreak/>
        <w:t>ĐẠI HỌC ĐÀ NẴNG</w:t>
      </w:r>
    </w:p>
    <w:p w14:paraId="6DCE98EB" w14:textId="77777777" w:rsidR="0085799F" w:rsidRPr="00C539BD" w:rsidRDefault="0085799F" w:rsidP="00B72532">
      <w:pPr>
        <w:pStyle w:val="Ba-HN"/>
      </w:pPr>
      <w:r w:rsidRPr="0085799F">
        <w:rPr>
          <w:lang w:val="vi-VN"/>
        </w:rPr>
        <w:t xml:space="preserve">TRƯỜNG ĐẠI HỌC </w:t>
      </w:r>
      <w:r w:rsidR="00C539BD">
        <w:t>BÁCH KHOA ĐÀ NẴNG</w:t>
      </w:r>
    </w:p>
    <w:p w14:paraId="29CD6EC0" w14:textId="77777777" w:rsidR="0085799F" w:rsidRDefault="0085799F" w:rsidP="00B72532">
      <w:pPr>
        <w:pStyle w:val="Ba-HN"/>
      </w:pPr>
      <w:r w:rsidRPr="0085799F">
        <w:rPr>
          <w:lang w:val="vi-VN"/>
        </w:rPr>
        <w:t xml:space="preserve">KHOA CÔNG NGHỆ </w:t>
      </w:r>
      <w:r w:rsidR="00C539BD">
        <w:t>THÔNG TIN</w:t>
      </w:r>
    </w:p>
    <w:p w14:paraId="491E8D7F" w14:textId="77777777" w:rsidR="00AE2811" w:rsidRDefault="00AE2811" w:rsidP="00B72532">
      <w:pPr>
        <w:pStyle w:val="Ba-HN"/>
      </w:pPr>
    </w:p>
    <w:p w14:paraId="3427217F" w14:textId="77777777" w:rsidR="00AE2811" w:rsidRPr="00C539BD" w:rsidRDefault="00AE2811" w:rsidP="00B72532">
      <w:pPr>
        <w:pStyle w:val="Ba-HN"/>
      </w:pPr>
    </w:p>
    <w:p w14:paraId="5C3CCF3D" w14:textId="77777777" w:rsidR="0085799F" w:rsidRPr="0085799F" w:rsidRDefault="00C539BD" w:rsidP="00B72532">
      <w:pPr>
        <w:pStyle w:val="BaATN"/>
        <w:rPr>
          <w:lang w:val="vi-VN"/>
        </w:rPr>
      </w:pPr>
      <w:r>
        <w:fldChar w:fldCharType="begin"/>
      </w:r>
      <w:r>
        <w:instrText xml:space="preserve"> INCLUDEPICTURE "https://dut.udn.vn/Files/admin/images/Tin_tuc/Khac/2020/LogoDUT/image002.jpg" \* MERGEFORMATINET </w:instrText>
      </w:r>
      <w:r>
        <w:fldChar w:fldCharType="separate"/>
      </w:r>
      <w:r w:rsidR="005669E1">
        <w:fldChar w:fldCharType="begin"/>
      </w:r>
      <w:r w:rsidR="005669E1">
        <w:instrText xml:space="preserve"> INCLUDEPICTURE  "https://dut.udn.vn/Files/admin/images/Tin_tuc/Khac/2020/LogoDUT/image002.jpg" \* MERGEFORMATINET </w:instrText>
      </w:r>
      <w:r w:rsidR="005669E1">
        <w:fldChar w:fldCharType="separate"/>
      </w:r>
      <w:r w:rsidR="009A24B4">
        <w:fldChar w:fldCharType="begin"/>
      </w:r>
      <w:r w:rsidR="009A24B4">
        <w:instrText xml:space="preserve"> INCLUDEPICTURE  "https://dut.udn.vn/Files/admin/images/Tin_tuc/Khac/2020/LogoDUT/image002.jpg" \* MERGEFORMATINET </w:instrText>
      </w:r>
      <w:r w:rsidR="009A24B4">
        <w:fldChar w:fldCharType="separate"/>
      </w:r>
      <w:r w:rsidR="005906A7">
        <w:fldChar w:fldCharType="begin"/>
      </w:r>
      <w:r w:rsidR="005906A7">
        <w:instrText xml:space="preserve"> INCLUDEPICTURE  "https://dut.udn.vn/Files/admin/images/Tin_tuc/Khac/2020/LogoDUT/image002.jpg" \* MERGEFORMATINET </w:instrText>
      </w:r>
      <w:r w:rsidR="005906A7">
        <w:fldChar w:fldCharType="separate"/>
      </w:r>
      <w:r w:rsidR="00C05FBC">
        <w:fldChar w:fldCharType="begin"/>
      </w:r>
      <w:r w:rsidR="00C05FBC">
        <w:instrText xml:space="preserve"> INCLUDEPICTURE  "https://dut.udn.vn/Files/admin/images/Tin_tuc/Khac/2020/LogoDUT/image002.jpg" \* MERGEFORMATINET </w:instrText>
      </w:r>
      <w:r w:rsidR="00C05FBC">
        <w:fldChar w:fldCharType="separate"/>
      </w:r>
      <w:r w:rsidR="00482B66">
        <w:fldChar w:fldCharType="begin"/>
      </w:r>
      <w:r w:rsidR="00482B66">
        <w:instrText xml:space="preserve"> INCLUDEPICTURE  "https://dut.udn.vn/Files/admin/images/Tin_tuc/Khac/2020/LogoDUT/image002.jpg" \* MERGEFORMATINET </w:instrText>
      </w:r>
      <w:r w:rsidR="00482B66">
        <w:fldChar w:fldCharType="separate"/>
      </w:r>
      <w:r w:rsidR="00D522BD">
        <w:fldChar w:fldCharType="begin"/>
      </w:r>
      <w:r w:rsidR="00D522BD">
        <w:instrText xml:space="preserve"> INCLUDEPICTURE  "https://dut.udn.vn/Files/admin/images/Tin_tuc/Khac/2020/LogoDUT/image002.jpg" \* MERGEFORMATINET </w:instrText>
      </w:r>
      <w:r w:rsidR="00D522BD">
        <w:fldChar w:fldCharType="separate"/>
      </w:r>
      <w:r w:rsidR="00183FD4">
        <w:fldChar w:fldCharType="begin"/>
      </w:r>
      <w:r w:rsidR="00183FD4">
        <w:instrText xml:space="preserve"> INCLUDEPICTURE  "https://dut.udn.vn/Files/admin/images/Tin_tuc/Khac/2020/LogoDUT/image002.jpg" \* MERGEFORMATINET </w:instrText>
      </w:r>
      <w:r w:rsidR="00183FD4">
        <w:fldChar w:fldCharType="separate"/>
      </w:r>
      <w:r w:rsidR="009C3AE7">
        <w:fldChar w:fldCharType="begin"/>
      </w:r>
      <w:r w:rsidR="009C3AE7">
        <w:instrText xml:space="preserve"> INCLUDEPICTURE  "https://dut.udn.vn/Files/admin/images/Tin_tuc/Khac/2020/LogoDUT/image002.jpg" \* MERGEFORMATINET </w:instrText>
      </w:r>
      <w:r w:rsidR="009C3AE7">
        <w:fldChar w:fldCharType="separate"/>
      </w:r>
      <w:r w:rsidR="00732A93">
        <w:fldChar w:fldCharType="begin"/>
      </w:r>
      <w:r w:rsidR="00732A93">
        <w:instrText xml:space="preserve"> INCLUDEPICTURE  "https://dut.udn.vn/Files/admin/images/Tin_tuc/Khac/2020/LogoDUT/image002.jpg" \* MERGEFORMATINET </w:instrText>
      </w:r>
      <w:r w:rsidR="00732A93">
        <w:fldChar w:fldCharType="separate"/>
      </w:r>
      <w:r>
        <w:fldChar w:fldCharType="begin"/>
      </w:r>
      <w:r>
        <w:instrText xml:space="preserve"> INCLUDEPICTURE  "https://dut.udn.vn/Files/admin/images/Tin_tuc/Khac/2020/LogoDUT/image002.jpg" \* MERGEFORMATINET </w:instrText>
      </w:r>
      <w:r>
        <w:fldChar w:fldCharType="separate"/>
      </w:r>
      <w:r>
        <w:fldChar w:fldCharType="begin"/>
      </w:r>
      <w:r>
        <w:instrText xml:space="preserve"> INCLUDEPICTURE  "https://dut.udn.vn/Files/admin/images/Tin_tuc/Khac/2020/LogoDUT/image002.jpg" \* MERGEFORMATINET </w:instrText>
      </w:r>
      <w:r>
        <w:fldChar w:fldCharType="separate"/>
      </w:r>
      <w:r>
        <w:fldChar w:fldCharType="begin"/>
      </w:r>
      <w:r>
        <w:instrText xml:space="preserve"> INCLUDEPICTURE  "https://dut.udn.vn/Files/admin/images/Tin_tuc/Khac/2020/LogoDUT/image002.jpg" \* MERGEFORMATINET </w:instrText>
      </w:r>
      <w:r>
        <w:fldChar w:fldCharType="separate"/>
      </w:r>
      <w:r>
        <w:fldChar w:fldCharType="begin"/>
      </w:r>
      <w:r>
        <w:instrText xml:space="preserve"> INCLUDEPICTURE  "https://dut.udn.vn/Files/admin/images/Tin_tuc/Khac/2020/LogoDUT/image002.jpg" \* MERGEFORMATINET </w:instrText>
      </w:r>
      <w:r>
        <w:fldChar w:fldCharType="separate"/>
      </w:r>
      <w:r w:rsidR="00000000">
        <w:fldChar w:fldCharType="begin"/>
      </w:r>
      <w:r w:rsidR="00000000">
        <w:instrText xml:space="preserve"> INCLUDEPICTURE  "https://dut.udn.vn/Files/admin/images/Tin_tuc/Khac/2020/LogoDUT/image002.jpg" \* MERGEFORMATINET </w:instrText>
      </w:r>
      <w:r w:rsidR="00000000">
        <w:fldChar w:fldCharType="separate"/>
      </w:r>
      <w:r w:rsidR="001A5B81">
        <w:pict w14:anchorId="46ACFA33">
          <v:shape id="_x0000_i1026" type="#_x0000_t75" alt="Trường Đại học Bách khoa - Đại học Đà Nẵng &gt; Tintuc &gt; Tintuc" style="width:77.35pt;height:77.35pt">
            <v:imagedata r:id="rId11" r:href="rId13"/>
          </v:shape>
        </w:pict>
      </w:r>
      <w:r w:rsidR="00000000">
        <w:fldChar w:fldCharType="end"/>
      </w:r>
      <w:r>
        <w:fldChar w:fldCharType="end"/>
      </w:r>
      <w:r>
        <w:fldChar w:fldCharType="end"/>
      </w:r>
      <w:r>
        <w:fldChar w:fldCharType="end"/>
      </w:r>
      <w:r>
        <w:fldChar w:fldCharType="end"/>
      </w:r>
      <w:r w:rsidR="00732A93">
        <w:fldChar w:fldCharType="end"/>
      </w:r>
      <w:r w:rsidR="009C3AE7">
        <w:fldChar w:fldCharType="end"/>
      </w:r>
      <w:r w:rsidR="00183FD4">
        <w:fldChar w:fldCharType="end"/>
      </w:r>
      <w:r w:rsidR="00D522BD">
        <w:fldChar w:fldCharType="end"/>
      </w:r>
      <w:r w:rsidR="00482B66">
        <w:fldChar w:fldCharType="end"/>
      </w:r>
      <w:r w:rsidR="00C05FBC">
        <w:fldChar w:fldCharType="end"/>
      </w:r>
      <w:r w:rsidR="005906A7">
        <w:fldChar w:fldCharType="end"/>
      </w:r>
      <w:r w:rsidR="009A24B4">
        <w:fldChar w:fldCharType="end"/>
      </w:r>
      <w:r w:rsidR="005669E1">
        <w:fldChar w:fldCharType="end"/>
      </w:r>
      <w:r>
        <w:fldChar w:fldCharType="end"/>
      </w:r>
    </w:p>
    <w:p w14:paraId="23E749A7" w14:textId="77777777" w:rsidR="0085799F" w:rsidRPr="0085799F" w:rsidRDefault="0085799F" w:rsidP="00B72532">
      <w:pPr>
        <w:pStyle w:val="BaATN"/>
        <w:rPr>
          <w:lang w:val="vi-VN"/>
        </w:rPr>
      </w:pPr>
    </w:p>
    <w:p w14:paraId="7B01541F" w14:textId="02CC0168" w:rsidR="0085799F" w:rsidRPr="009465D9" w:rsidRDefault="00C539BD" w:rsidP="009465D9">
      <w:pPr>
        <w:spacing w:after="200"/>
        <w:jc w:val="center"/>
        <w:rPr>
          <w:rFonts w:eastAsia="Calibri"/>
          <w:b/>
        </w:rPr>
      </w:pPr>
      <w:r w:rsidRPr="007523FF">
        <w:rPr>
          <w:rFonts w:eastAsia="Calibri"/>
          <w:b/>
        </w:rPr>
        <w:t xml:space="preserve">BÁO CÁO HỌC PHẦN THỊ GIÁC MÁY TÍNH</w:t>
      </w:r>
      <w:r w:rsidR="00B76A83">
        <w:rPr>
          <w:rFonts w:eastAsia="Calibri"/>
          <w:b/>
        </w:rPr>
        <w:t xml:space="preserve"/>
      </w:r>
    </w:p>
    <w:p w14:paraId="7D051BE6" w14:textId="77777777" w:rsidR="0085799F" w:rsidRPr="0085799F" w:rsidRDefault="0085799F" w:rsidP="00B72532">
      <w:pPr>
        <w:pStyle w:val="Ba-HN"/>
        <w:rPr>
          <w:lang w:val="vi-VN"/>
        </w:rPr>
      </w:pPr>
    </w:p>
    <w:p w14:paraId="480C4376" w14:textId="77777777" w:rsidR="0085799F" w:rsidRPr="0085799F" w:rsidRDefault="00C539BD" w:rsidP="00B72532">
      <w:pPr>
        <w:pStyle w:val="Ba-HN"/>
        <w:rPr>
          <w:lang w:val="vi-VN"/>
        </w:rPr>
      </w:pPr>
      <w:r>
        <w:t>CHỦ ĐỀ</w:t>
      </w:r>
      <w:r w:rsidR="0085799F" w:rsidRPr="0085799F">
        <w:rPr>
          <w:lang w:val="vi-VN"/>
        </w:rPr>
        <w:t>:</w:t>
      </w:r>
    </w:p>
    <w:p w14:paraId="1984D7EB" w14:textId="77777777" w:rsidR="0085799F" w:rsidRPr="0085799F" w:rsidRDefault="0085799F" w:rsidP="00B72532">
      <w:pPr>
        <w:pStyle w:val="Ba-HN"/>
        <w:rPr>
          <w:lang w:val="vi-VN"/>
        </w:rPr>
      </w:pPr>
    </w:p>
    <w:p w14:paraId="185C01E1" w14:textId="77777777" w:rsidR="00400234" w:rsidRPr="00400234" w:rsidRDefault="00400234" w:rsidP="00400234">
      <w:pPr>
        <w:pStyle w:val="Normal-size14"/>
        <w:jc w:val="center"/>
        <w:rPr>
          <w:rFonts w:eastAsia="Calibri"/>
          <w:b/>
          <w:sz w:val="30"/>
          <w:szCs w:val="30"/>
        </w:rPr>
      </w:pPr>
      <w:r w:rsidRPr="00400234">
        <w:rPr>
          <w:rFonts w:eastAsia="Calibri"/>
          <w:b/>
          <w:sz w:val="30"/>
          <w:szCs w:val="30"/>
        </w:rPr>
        <w:t xml:space="preserve">TĂNG CƯỜNG ẢNH CÓ CHỌN LỌC CHO</w:t>
      </w:r>
    </w:p>
    <w:p w14:paraId="1CC0CE5C" w14:textId="77777777" w:rsidR="0085799F" w:rsidRPr="0085799F" w:rsidRDefault="00400234" w:rsidP="00400234">
      <w:pPr>
        <w:pStyle w:val="Normal-size14"/>
        <w:jc w:val="center"/>
        <w:rPr>
          <w:lang w:val="vi-VN"/>
        </w:rPr>
      </w:pPr>
      <w:r w:rsidRPr="00400234">
        <w:rPr>
          <w:rFonts w:eastAsia="Calibri"/>
          <w:b/>
          <w:sz w:val="30"/>
          <w:szCs w:val="30"/>
        </w:rPr>
        <w:t xml:space="preserve">PHÁT HIỆN VẬT THỂ DƯỚI NƯỚC VỚI YOLO11</w:t>
      </w:r>
    </w:p>
    <w:p w14:paraId="2BB96D0D" w14:textId="77777777" w:rsidR="0085799F" w:rsidRPr="0085799F" w:rsidRDefault="0085799F" w:rsidP="00B72532">
      <w:pPr>
        <w:pStyle w:val="Ba-Ngihngdn"/>
        <w:tabs>
          <w:tab w:val="clear" w:pos="2552"/>
          <w:tab w:val="clear" w:pos="4678"/>
          <w:tab w:val="left" w:pos="1985"/>
          <w:tab w:val="left" w:pos="4395"/>
        </w:tabs>
        <w:rPr>
          <w:lang w:val="vi-VN"/>
        </w:rPr>
      </w:pPr>
      <w:r w:rsidRPr="0085799F">
        <w:rPr>
          <w:lang w:val="vi-VN"/>
        </w:rPr>
        <w:tab/>
      </w:r>
    </w:p>
    <w:p w14:paraId="03994619" w14:textId="77777777" w:rsidR="0085799F" w:rsidRPr="0085799F" w:rsidRDefault="0085799F" w:rsidP="00B72532">
      <w:pPr>
        <w:pStyle w:val="Ba-Ngihngdn"/>
        <w:tabs>
          <w:tab w:val="clear" w:pos="2552"/>
          <w:tab w:val="clear" w:pos="4678"/>
          <w:tab w:val="left" w:pos="1985"/>
          <w:tab w:val="left" w:pos="4395"/>
        </w:tabs>
        <w:rPr>
          <w:lang w:val="vi-VN"/>
        </w:rPr>
      </w:pPr>
    </w:p>
    <w:p w14:paraId="2A22CD4E" w14:textId="77777777" w:rsidR="0085799F" w:rsidRPr="0085799F" w:rsidRDefault="0085799F" w:rsidP="00B72532">
      <w:pPr>
        <w:pStyle w:val="Ba-Ngihngdn"/>
        <w:tabs>
          <w:tab w:val="clear" w:pos="2552"/>
          <w:tab w:val="clear" w:pos="4678"/>
          <w:tab w:val="center" w:pos="1890"/>
          <w:tab w:val="center" w:pos="6210"/>
        </w:tabs>
        <w:rPr>
          <w:lang w:val="vi-VN"/>
        </w:rPr>
      </w:pPr>
      <w:r w:rsidRPr="0085799F">
        <w:rPr>
          <w:lang w:val="vi-VN"/>
        </w:rPr>
        <w:tab/>
      </w:r>
      <w:r w:rsidRPr="0085799F">
        <w:rPr>
          <w:lang w:val="vi-VN"/>
        </w:rPr>
        <w:tab/>
      </w:r>
    </w:p>
    <w:p w14:paraId="142AE0DC" w14:textId="77777777" w:rsidR="0085799F" w:rsidRPr="0085799F" w:rsidRDefault="0085799F" w:rsidP="00B72532">
      <w:pPr>
        <w:pStyle w:val="Ba-Ngihngdn"/>
        <w:rPr>
          <w:lang w:val="vi-VN"/>
        </w:rPr>
      </w:pPr>
    </w:p>
    <w:p w14:paraId="4C012240" w14:textId="77777777" w:rsidR="0085799F" w:rsidRPr="0085799F" w:rsidRDefault="0085799F" w:rsidP="00B72532">
      <w:pPr>
        <w:pStyle w:val="Ba-Ngihngdn"/>
        <w:rPr>
          <w:lang w:val="vi-VN"/>
        </w:rPr>
      </w:pPr>
    </w:p>
    <w:p w14:paraId="628BD248" w14:textId="77777777" w:rsidR="0085799F" w:rsidRPr="0085799F" w:rsidRDefault="0085799F" w:rsidP="00B72532">
      <w:pPr>
        <w:pStyle w:val="Ba-Ngihngdn"/>
        <w:rPr>
          <w:lang w:val="vi-VN"/>
        </w:rPr>
      </w:pPr>
    </w:p>
    <w:p w14:paraId="290EF69D" w14:textId="77777777" w:rsidR="00C539BD" w:rsidRDefault="00C539BD" w:rsidP="00B72532">
      <w:pPr>
        <w:pStyle w:val="Ba-Ngihngdn"/>
      </w:pPr>
    </w:p>
    <w:p w14:paraId="3E17B270" w14:textId="77777777" w:rsidR="009465D9" w:rsidRDefault="009465D9" w:rsidP="00B72532">
      <w:pPr>
        <w:pStyle w:val="Ba-Ngihngdn"/>
      </w:pPr>
    </w:p>
    <w:p w14:paraId="2E253E84" w14:textId="77777777" w:rsidR="00C539BD" w:rsidRDefault="00C539BD" w:rsidP="00B72532">
      <w:pPr>
        <w:pStyle w:val="Ba-Ngihngdn"/>
      </w:pPr>
    </w:p>
    <w:p w14:paraId="65DC20E6" w14:textId="77777777" w:rsidR="0085799F" w:rsidRPr="00C539BD" w:rsidRDefault="0085799F" w:rsidP="00620124">
      <w:pPr>
        <w:pStyle w:val="Normal-Lgia"/>
        <w:tabs>
          <w:tab w:val="center" w:pos="4537"/>
          <w:tab w:val="right" w:pos="9074"/>
        </w:tabs>
        <w:sectPr w:rsidR="0085799F" w:rsidRPr="00C539BD" w:rsidSect="0085799F">
          <w:footerReference w:type="default" r:id="rId14"/>
          <w:pgSz w:w="11909" w:h="16834" w:code="9"/>
          <w:pgMar w:top="1701" w:right="1134" w:bottom="1985"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titlePg/>
          <w:docGrid w:linePitch="360"/>
        </w:sectPr>
      </w:pPr>
      <w:r w:rsidRPr="0085799F">
        <w:rPr>
          <w:lang w:val="vi-VN"/>
        </w:rPr>
        <w:t>Đà Nẵng, tháng 10/2026</w:t>
      </w:r>
    </w:p>
    <w:p w14:paraId="48E6F451" w14:textId="77777777" w:rsidR="0085799F" w:rsidRPr="00C90329" w:rsidRDefault="0085799F" w:rsidP="00113515">
      <w:pPr>
        <w:ind w:firstLine="0"/>
      </w:pPr>
    </w:p>
    <w:p w14:paraId="5F379C51" w14:textId="77777777" w:rsidR="0085799F" w:rsidRPr="0085799F" w:rsidRDefault="0085799F" w:rsidP="00B72532">
      <w:pPr>
        <w:pStyle w:val="modau"/>
        <w:rPr>
          <w:lang w:val="en-US"/>
        </w:rPr>
      </w:pPr>
      <w:bookmarkStart w:id="5" w:name="_Toc95408870"/>
      <w:bookmarkStart w:id="6" w:name="_Toc136802137"/>
      <w:bookmarkStart w:id="7" w:name="_Toc232958497"/>
      <w:r w:rsidRPr="0085799F">
        <w:rPr>
          <w:lang w:val="en-US"/>
        </w:rPr>
        <w:t>MỤC LỤC</w:t>
      </w:r>
      <w:bookmarkEnd w:id="5"/>
      <w:bookmarkEnd w:id="6"/>
      <w:bookmarkEnd w:id="7"/>
    </w:p>
    <w:sdt>
      <w:sdtPr>
        <w:rPr>
          <w:b w:val="0"/>
        </w:rPr>
        <w:id w:val="-1359805696"/>
        <w:docPartObj>
          <w:docPartGallery w:val="Table of Contents"/>
          <w:docPartUnique/>
        </w:docPartObj>
      </w:sdtPr>
      <w:sdtEndPr>
        <w:rPr>
          <w:bCs/>
          <w:noProof/>
        </w:rPr>
      </w:sdtEndPr>
      <w:sdtContent>
        <w:p>
          <w:pPr>
            <w:pStyle w:val="TOC1"/>
            <w:tabs>
              <w:tab w:val="right" w:leader="dot" w:pos="9064"/>
            </w:tabs>
          </w:pPr>
          <w:r>
            <w:fldChar w:fldCharType="begin"/>
          </w:r>
          <w:r>
            <w:instrText xml:space="preserve"> TOC \o "1-3" \h \z \t "TTat-NXet-NVu-LN,1" </w:instrText>
          </w:r>
          <w:r>
            <w:fldChar w:fldCharType="separate"/>
          </w:r>
          <w:hyperlink w:anchor="_TocR1001" w:history="1">
            <w:r>
              <w:t xml:space="preserve">CHƯƠNG 1 GIỚI THIỆU</w:t>
            </w:r>
            <w:r>
              <w:tab/>
            </w:r>
            <w:r>
              <w:fldChar w:fldCharType="begin"/>
            </w:r>
            <w:r>
              <w:instrText xml:space="preserve"> PAGEREF _TocR1001 \h </w:instrText>
            </w:r>
            <w:r>
              <w:fldChar w:fldCharType="separate"/>
            </w:r>
            <w:r>
              <w:rPr>
                <w:noProof/>
              </w:rPr>
              <w:t>5</w:t>
            </w:r>
            <w:r>
              <w:fldChar w:fldCharType="end"/>
            </w:r>
          </w:hyperlink>
        </w:p>
        <w:p>
          <w:pPr>
            <w:pStyle w:val="TOC2"/>
            <w:tabs>
              <w:tab w:val="right" w:leader="dot" w:pos="9064"/>
            </w:tabs>
          </w:pPr>
          <w:hyperlink w:anchor="_TocR1002" w:history="1">
            <w:r>
              <w:t xml:space="preserve">1.1. Bối cảnh đề tài</w:t>
            </w:r>
            <w:r>
              <w:tab/>
            </w:r>
            <w:r>
              <w:fldChar w:fldCharType="begin"/>
            </w:r>
            <w:r>
              <w:instrText xml:space="preserve"> PAGEREF _TocR1002 \h </w:instrText>
            </w:r>
            <w:r>
              <w:fldChar w:fldCharType="separate"/>
            </w:r>
            <w:r>
              <w:rPr>
                <w:noProof/>
              </w:rPr>
              <w:t>5</w:t>
            </w:r>
            <w:r>
              <w:fldChar w:fldCharType="end"/>
            </w:r>
          </w:hyperlink>
        </w:p>
        <w:p>
          <w:pPr>
            <w:pStyle w:val="TOC2"/>
            <w:tabs>
              <w:tab w:val="right" w:leader="dot" w:pos="9064"/>
            </w:tabs>
          </w:pPr>
          <w:hyperlink w:anchor="_TocR1003" w:history="1">
            <w:r>
              <w:t xml:space="preserve">1.2. Mục tiêu và câu hỏi nghiên cứu</w:t>
            </w:r>
            <w:r>
              <w:tab/>
            </w:r>
            <w:r>
              <w:fldChar w:fldCharType="begin"/>
            </w:r>
            <w:r>
              <w:instrText xml:space="preserve"> PAGEREF _TocR1003 \h </w:instrText>
            </w:r>
            <w:r>
              <w:fldChar w:fldCharType="separate"/>
            </w:r>
            <w:r>
              <w:rPr>
                <w:noProof/>
              </w:rPr>
              <w:t>5</w:t>
            </w:r>
            <w:r>
              <w:fldChar w:fldCharType="end"/>
            </w:r>
          </w:hyperlink>
        </w:p>
        <w:p>
          <w:pPr>
            <w:pStyle w:val="TOC2"/>
            <w:tabs>
              <w:tab w:val="right" w:leader="dot" w:pos="9064"/>
            </w:tabs>
          </w:pPr>
          <w:hyperlink w:anchor="_TocR1004" w:history="1">
            <w:r>
              <w:t xml:space="preserve">1.3. Phạm vi và thông tin tổng quan</w:t>
            </w:r>
            <w:r>
              <w:tab/>
            </w:r>
            <w:r>
              <w:fldChar w:fldCharType="begin"/>
            </w:r>
            <w:r>
              <w:instrText xml:space="preserve"> PAGEREF _TocR1004 \h </w:instrText>
            </w:r>
            <w:r>
              <w:fldChar w:fldCharType="separate"/>
            </w:r>
            <w:r>
              <w:rPr>
                <w:noProof/>
              </w:rPr>
              <w:t>6</w:t>
            </w:r>
            <w:r>
              <w:fldChar w:fldCharType="end"/>
            </w:r>
          </w:hyperlink>
        </w:p>
        <w:p>
          <w:pPr>
            <w:pStyle w:val="TOC1"/>
            <w:tabs>
              <w:tab w:val="right" w:leader="dot" w:pos="9064"/>
            </w:tabs>
          </w:pPr>
          <w:hyperlink w:anchor="_TocR1005" w:history="1">
            <w:r>
              <w:t xml:space="preserve">CHƯƠNG 2 CƠ SỞ LÝ THUYẾT</w:t>
            </w:r>
            <w:r>
              <w:tab/>
            </w:r>
            <w:r>
              <w:fldChar w:fldCharType="begin"/>
            </w:r>
            <w:r>
              <w:instrText xml:space="preserve"> PAGEREF _TocR1005 \h </w:instrText>
            </w:r>
            <w:r>
              <w:fldChar w:fldCharType="separate"/>
            </w:r>
            <w:r>
              <w:rPr>
                <w:noProof/>
              </w:rPr>
              <w:t>7</w:t>
            </w:r>
            <w:r>
              <w:fldChar w:fldCharType="end"/>
            </w:r>
          </w:hyperlink>
        </w:p>
        <w:p>
          <w:pPr>
            <w:pStyle w:val="TOC2"/>
            <w:tabs>
              <w:tab w:val="right" w:leader="dot" w:pos="9064"/>
            </w:tabs>
          </w:pPr>
          <w:hyperlink w:anchor="_TocR1006" w:history="1">
            <w:r>
              <w:t xml:space="preserve">2.1. Mô hình tạo ảnh dưới nước</w:t>
            </w:r>
            <w:r>
              <w:tab/>
            </w:r>
            <w:r>
              <w:fldChar w:fldCharType="begin"/>
            </w:r>
            <w:r>
              <w:instrText xml:space="preserve"> PAGEREF _TocR1006 \h </w:instrText>
            </w:r>
            <w:r>
              <w:fldChar w:fldCharType="separate"/>
            </w:r>
            <w:r>
              <w:rPr>
                <w:noProof/>
              </w:rPr>
              <w:t>7</w:t>
            </w:r>
            <w:r>
              <w:fldChar w:fldCharType="end"/>
            </w:r>
          </w:hyperlink>
        </w:p>
        <w:p>
          <w:pPr>
            <w:pStyle w:val="TOC2"/>
            <w:tabs>
              <w:tab w:val="right" w:leader="dot" w:pos="9064"/>
            </w:tabs>
          </w:pPr>
          <w:hyperlink w:anchor="_TocR1007" w:history="1">
            <w:r>
              <w:t xml:space="preserve">2.2. Tăng cường ảnh dưới nước</w:t>
            </w:r>
            <w:r>
              <w:tab/>
            </w:r>
            <w:r>
              <w:fldChar w:fldCharType="begin"/>
            </w:r>
            <w:r>
              <w:instrText xml:space="preserve"> PAGEREF _TocR1007 \h </w:instrText>
            </w:r>
            <w:r>
              <w:fldChar w:fldCharType="separate"/>
            </w:r>
            <w:r>
              <w:rPr>
                <w:noProof/>
              </w:rPr>
              <w:t>7</w:t>
            </w:r>
            <w:r>
              <w:fldChar w:fldCharType="end"/>
            </w:r>
          </w:hyperlink>
        </w:p>
        <w:p>
          <w:pPr>
            <w:pStyle w:val="TOC2"/>
            <w:tabs>
              <w:tab w:val="right" w:leader="dot" w:pos="9064"/>
            </w:tabs>
          </w:pPr>
          <w:hyperlink w:anchor="_TocR1008" w:history="1">
            <w:r>
              <w:t xml:space="preserve">2.3. Phát hiện vật thể với YOLO11</w:t>
            </w:r>
            <w:r>
              <w:tab/>
            </w:r>
            <w:r>
              <w:fldChar w:fldCharType="begin"/>
            </w:r>
            <w:r>
              <w:instrText xml:space="preserve"> PAGEREF _TocR1008 \h </w:instrText>
            </w:r>
            <w:r>
              <w:fldChar w:fldCharType="separate"/>
            </w:r>
            <w:r>
              <w:rPr>
                <w:noProof/>
              </w:rPr>
              <w:t>7</w:t>
            </w:r>
            <w:r>
              <w:fldChar w:fldCharType="end"/>
            </w:r>
          </w:hyperlink>
        </w:p>
        <w:p>
          <w:pPr>
            <w:pStyle w:val="TOC2"/>
            <w:tabs>
              <w:tab w:val="right" w:leader="dot" w:pos="9064"/>
            </w:tabs>
          </w:pPr>
          <w:hyperlink w:anchor="_TocR1009" w:history="1">
            <w:r>
              <w:t xml:space="preserve">2.4. Chỉ số đánh giá</w:t>
            </w:r>
            <w:r>
              <w:tab/>
            </w:r>
            <w:r>
              <w:fldChar w:fldCharType="begin"/>
            </w:r>
            <w:r>
              <w:instrText xml:space="preserve"> PAGEREF _TocR1009 \h </w:instrText>
            </w:r>
            <w:r>
              <w:fldChar w:fldCharType="separate"/>
            </w:r>
            <w:r>
              <w:rPr>
                <w:noProof/>
              </w:rPr>
              <w:t>8</w:t>
            </w:r>
            <w:r>
              <w:fldChar w:fldCharType="end"/>
            </w:r>
          </w:hyperlink>
        </w:p>
        <w:p>
          <w:pPr>
            <w:pStyle w:val="TOC2"/>
            <w:tabs>
              <w:tab w:val="right" w:leader="dot" w:pos="9064"/>
            </w:tabs>
          </w:pPr>
          <w:hyperlink w:anchor="_TocR1010" w:history="1">
            <w:r>
              <w:t xml:space="preserve">2.5. Nghiên cứu liên quan</w:t>
            </w:r>
            <w:r>
              <w:tab/>
            </w:r>
            <w:r>
              <w:fldChar w:fldCharType="begin"/>
            </w:r>
            <w:r>
              <w:instrText xml:space="preserve"> PAGEREF _TocR1010 \h </w:instrText>
            </w:r>
            <w:r>
              <w:fldChar w:fldCharType="separate"/>
            </w:r>
            <w:r>
              <w:rPr>
                <w:noProof/>
              </w:rPr>
              <w:t>8</w:t>
            </w:r>
            <w:r>
              <w:fldChar w:fldCharType="end"/>
            </w:r>
          </w:hyperlink>
        </w:p>
        <w:p>
          <w:pPr>
            <w:pStyle w:val="TOC1"/>
            <w:tabs>
              <w:tab w:val="right" w:leader="dot" w:pos="9064"/>
            </w:tabs>
          </w:pPr>
          <w:hyperlink w:anchor="_TocR1011" w:history="1">
            <w:r>
              <w:t xml:space="preserve">CHƯƠNG 3 PHƯƠNG PHÁP THỰC HIỆN</w:t>
            </w:r>
            <w:r>
              <w:tab/>
            </w:r>
            <w:r>
              <w:fldChar w:fldCharType="begin"/>
            </w:r>
            <w:r>
              <w:instrText xml:space="preserve"> PAGEREF _TocR1011 \h </w:instrText>
            </w:r>
            <w:r>
              <w:fldChar w:fldCharType="separate"/>
            </w:r>
            <w:r>
              <w:rPr>
                <w:noProof/>
              </w:rPr>
              <w:t>9</w:t>
            </w:r>
            <w:r>
              <w:fldChar w:fldCharType="end"/>
            </w:r>
          </w:hyperlink>
        </w:p>
        <w:p>
          <w:pPr>
            <w:pStyle w:val="TOC2"/>
            <w:tabs>
              <w:tab w:val="right" w:leader="dot" w:pos="9064"/>
            </w:tabs>
          </w:pPr>
          <w:hyperlink w:anchor="_TocR1012" w:history="1">
            <w:r>
              <w:t xml:space="preserve">3.1. Dữ liệu và chuẩn bị</w:t>
            </w:r>
            <w:r>
              <w:tab/>
            </w:r>
            <w:r>
              <w:fldChar w:fldCharType="begin"/>
            </w:r>
            <w:r>
              <w:instrText xml:space="preserve"> PAGEREF _TocR1012 \h </w:instrText>
            </w:r>
            <w:r>
              <w:fldChar w:fldCharType="separate"/>
            </w:r>
            <w:r>
              <w:rPr>
                <w:noProof/>
              </w:rPr>
              <w:t>9</w:t>
            </w:r>
            <w:r>
              <w:fldChar w:fldCharType="end"/>
            </w:r>
          </w:hyperlink>
        </w:p>
        <w:p>
          <w:pPr>
            <w:pStyle w:val="TOC2"/>
            <w:tabs>
              <w:tab w:val="right" w:leader="dot" w:pos="9064"/>
            </w:tabs>
          </w:pPr>
          <w:hyperlink w:anchor="_TocR1013" w:history="1">
            <w:r>
              <w:t xml:space="preserve">3.2. Quy trình tổng thể</w:t>
            </w:r>
            <w:r>
              <w:tab/>
            </w:r>
            <w:r>
              <w:fldChar w:fldCharType="begin"/>
            </w:r>
            <w:r>
              <w:instrText xml:space="preserve"> PAGEREF _TocR1013 \h </w:instrText>
            </w:r>
            <w:r>
              <w:fldChar w:fldCharType="separate"/>
            </w:r>
            <w:r>
              <w:rPr>
                <w:noProof/>
              </w:rPr>
              <w:t>9</w:t>
            </w:r>
            <w:r>
              <w:fldChar w:fldCharType="end"/>
            </w:r>
          </w:hyperlink>
        </w:p>
        <w:p>
          <w:pPr>
            <w:pStyle w:val="TOC2"/>
            <w:tabs>
              <w:tab w:val="right" w:leader="dot" w:pos="9064"/>
            </w:tabs>
          </w:pPr>
          <w:hyperlink w:anchor="_TocR1014" w:history="1">
            <w:r>
              <w:t xml:space="preserve">3.3. Gán nhãn không rò rỉ dữ liệu bằng K-fold</w:t>
            </w:r>
            <w:r>
              <w:tab/>
            </w:r>
            <w:r>
              <w:fldChar w:fldCharType="begin"/>
            </w:r>
            <w:r>
              <w:instrText xml:space="preserve"> PAGEREF _TocR1014 \h </w:instrText>
            </w:r>
            <w:r>
              <w:fldChar w:fldCharType="separate"/>
            </w:r>
            <w:r>
              <w:rPr>
                <w:noProof/>
              </w:rPr>
              <w:t>10</w:t>
            </w:r>
            <w:r>
              <w:fldChar w:fldCharType="end"/>
            </w:r>
          </w:hyperlink>
        </w:p>
        <w:p>
          <w:pPr>
            <w:pStyle w:val="TOC2"/>
            <w:tabs>
              <w:tab w:val="right" w:leader="dot" w:pos="9064"/>
            </w:tabs>
          </w:pPr>
          <w:hyperlink w:anchor="_TocR1015" w:history="1">
            <w:r>
              <w:t xml:space="preserve">3.4. Bộ chọn ResNet18</w:t>
            </w:r>
            <w:r>
              <w:tab/>
            </w:r>
            <w:r>
              <w:fldChar w:fldCharType="begin"/>
            </w:r>
            <w:r>
              <w:instrText xml:space="preserve"> PAGEREF _TocR1015 \h </w:instrText>
            </w:r>
            <w:r>
              <w:fldChar w:fldCharType="separate"/>
            </w:r>
            <w:r>
              <w:rPr>
                <w:noProof/>
              </w:rPr>
              <w:t>10</w:t>
            </w:r>
            <w:r>
              <w:fldChar w:fldCharType="end"/>
            </w:r>
          </w:hyperlink>
        </w:p>
        <w:p>
          <w:pPr>
            <w:pStyle w:val="TOC2"/>
            <w:tabs>
              <w:tab w:val="right" w:leader="dot" w:pos="9064"/>
            </w:tabs>
          </w:pPr>
          <w:hyperlink w:anchor="_TocR1016" w:history="1">
            <w:r>
              <w:t xml:space="preserve">3.5. Phân tích oracle và gộp nhiều góc nhìn</w:t>
            </w:r>
            <w:r>
              <w:tab/>
            </w:r>
            <w:r>
              <w:fldChar w:fldCharType="begin"/>
            </w:r>
            <w:r>
              <w:instrText xml:space="preserve"> PAGEREF _TocR1016 \h </w:instrText>
            </w:r>
            <w:r>
              <w:fldChar w:fldCharType="separate"/>
            </w:r>
            <w:r>
              <w:rPr>
                <w:noProof/>
              </w:rPr>
              <w:t>10</w:t>
            </w:r>
            <w:r>
              <w:fldChar w:fldCharType="end"/>
            </w:r>
          </w:hyperlink>
        </w:p>
        <w:p>
          <w:pPr>
            <w:pStyle w:val="TOC2"/>
            <w:tabs>
              <w:tab w:val="right" w:leader="dot" w:pos="9064"/>
            </w:tabs>
          </w:pPr>
          <w:hyperlink w:anchor="_TocR1017" w:history="1">
            <w:r>
              <w:t xml:space="preserve">3.6. Detector đa miền và kiểm tra độ bền</w:t>
            </w:r>
            <w:r>
              <w:tab/>
            </w:r>
            <w:r>
              <w:fldChar w:fldCharType="begin"/>
            </w:r>
            <w:r>
              <w:instrText xml:space="preserve"> PAGEREF _TocR1017 \h </w:instrText>
            </w:r>
            <w:r>
              <w:fldChar w:fldCharType="separate"/>
            </w:r>
            <w:r>
              <w:rPr>
                <w:noProof/>
              </w:rPr>
              <w:t>10</w:t>
            </w:r>
            <w:r>
              <w:fldChar w:fldCharType="end"/>
            </w:r>
          </w:hyperlink>
        </w:p>
        <w:p>
          <w:pPr>
            <w:pStyle w:val="TOC1"/>
            <w:tabs>
              <w:tab w:val="right" w:leader="dot" w:pos="9064"/>
            </w:tabs>
          </w:pPr>
          <w:hyperlink w:anchor="_TocR1018" w:history="1">
            <w:r>
              <w:t xml:space="preserve">CHƯƠNG 4 KẾT QUẢ THỰC NGHIỆM</w:t>
            </w:r>
            <w:r>
              <w:tab/>
            </w:r>
            <w:r>
              <w:fldChar w:fldCharType="begin"/>
            </w:r>
            <w:r>
              <w:instrText xml:space="preserve"> PAGEREF _TocR1018 \h </w:instrText>
            </w:r>
            <w:r>
              <w:fldChar w:fldCharType="separate"/>
            </w:r>
            <w:r>
              <w:rPr>
                <w:noProof/>
              </w:rPr>
              <w:t>13</w:t>
            </w:r>
            <w:r>
              <w:fldChar w:fldCharType="end"/>
            </w:r>
          </w:hyperlink>
        </w:p>
        <w:p>
          <w:pPr>
            <w:pStyle w:val="TOC2"/>
            <w:tabs>
              <w:tab w:val="right" w:leader="dot" w:pos="9064"/>
            </w:tabs>
          </w:pPr>
          <w:hyperlink w:anchor="_TocR1019" w:history="1">
            <w:r>
              <w:t xml:space="preserve">4.1. Môi trường thực nghiệm</w:t>
            </w:r>
            <w:r>
              <w:tab/>
            </w:r>
            <w:r>
              <w:fldChar w:fldCharType="begin"/>
            </w:r>
            <w:r>
              <w:instrText xml:space="preserve"> PAGEREF _TocR1019 \h </w:instrText>
            </w:r>
            <w:r>
              <w:fldChar w:fldCharType="separate"/>
            </w:r>
            <w:r>
              <w:rPr>
                <w:noProof/>
              </w:rPr>
              <w:t>13</w:t>
            </w:r>
            <w:r>
              <w:fldChar w:fldCharType="end"/>
            </w:r>
          </w:hyperlink>
        </w:p>
        <w:p>
          <w:pPr>
            <w:pStyle w:val="TOC2"/>
            <w:tabs>
              <w:tab w:val="right" w:leader="dot" w:pos="9064"/>
            </w:tabs>
          </w:pPr>
          <w:hyperlink w:anchor="_TocR1020" w:history="1">
            <w:r>
              <w:t xml:space="preserve">4.2. Chất lượng ảnh tăng cường trên UIEB</w:t>
            </w:r>
            <w:r>
              <w:tab/>
            </w:r>
            <w:r>
              <w:fldChar w:fldCharType="begin"/>
            </w:r>
            <w:r>
              <w:instrText xml:space="preserve"> PAGEREF _TocR1020 \h </w:instrText>
            </w:r>
            <w:r>
              <w:fldChar w:fldCharType="separate"/>
            </w:r>
            <w:r>
              <w:rPr>
                <w:noProof/>
              </w:rPr>
              <w:t>13</w:t>
            </w:r>
            <w:r>
              <w:fldChar w:fldCharType="end"/>
            </w:r>
          </w:hyperlink>
        </w:p>
        <w:p>
          <w:pPr>
            <w:pStyle w:val="TOC2"/>
            <w:tabs>
              <w:tab w:val="right" w:leader="dot" w:pos="9064"/>
            </w:tabs>
          </w:pPr>
          <w:hyperlink w:anchor="_TocR1021" w:history="1">
            <w:r>
              <w:t xml:space="preserve">4.3. Tăng cường đồng loạt trên tập test RUOD</w:t>
            </w:r>
            <w:r>
              <w:tab/>
            </w:r>
            <w:r>
              <w:fldChar w:fldCharType="begin"/>
            </w:r>
            <w:r>
              <w:instrText xml:space="preserve"> PAGEREF _TocR1021 \h </w:instrText>
            </w:r>
            <w:r>
              <w:fldChar w:fldCharType="separate"/>
            </w:r>
            <w:r>
              <w:rPr>
                <w:noProof/>
              </w:rPr>
              <w:t>13</w:t>
            </w:r>
            <w:r>
              <w:fldChar w:fldCharType="end"/>
            </w:r>
          </w:hyperlink>
        </w:p>
        <w:p>
          <w:pPr>
            <w:pStyle w:val="TOC2"/>
            <w:tabs>
              <w:tab w:val="right" w:leader="dot" w:pos="9064"/>
            </w:tabs>
          </w:pPr>
          <w:hyperlink w:anchor="_TocR1022" w:history="1">
            <w:r>
              <w:t xml:space="preserve">4.4. Bộ chọn ResNet18</w:t>
            </w:r>
            <w:r>
              <w:tab/>
            </w:r>
            <w:r>
              <w:fldChar w:fldCharType="begin"/>
            </w:r>
            <w:r>
              <w:instrText xml:space="preserve"> PAGEREF _TocR1022 \h </w:instrText>
            </w:r>
            <w:r>
              <w:fldChar w:fldCharType="separate"/>
            </w:r>
            <w:r>
              <w:rPr>
                <w:noProof/>
              </w:rPr>
              <w:t>14</w:t>
            </w:r>
            <w:r>
              <w:fldChar w:fldCharType="end"/>
            </w:r>
          </w:hyperlink>
        </w:p>
        <w:p>
          <w:pPr>
            <w:pStyle w:val="TOC2"/>
            <w:tabs>
              <w:tab w:val="right" w:leader="dot" w:pos="9064"/>
            </w:tabs>
          </w:pPr>
          <w:hyperlink w:anchor="_TocR1023" w:history="1">
            <w:r>
              <w:t xml:space="preserve">4.5. Phân tích khoảng oracle bằng đối chứng ảnh lật</w:t>
            </w:r>
            <w:r>
              <w:tab/>
            </w:r>
            <w:r>
              <w:fldChar w:fldCharType="begin"/>
            </w:r>
            <w:r>
              <w:instrText xml:space="preserve"> PAGEREF _TocR1023 \h </w:instrText>
            </w:r>
            <w:r>
              <w:fldChar w:fldCharType="separate"/>
            </w:r>
            <w:r>
              <w:rPr>
                <w:noProof/>
              </w:rPr>
              <w:t>15</w:t>
            </w:r>
            <w:r>
              <w:fldChar w:fldCharType="end"/>
            </w:r>
          </w:hyperlink>
        </w:p>
        <w:p>
          <w:pPr>
            <w:pStyle w:val="TOC2"/>
            <w:tabs>
              <w:tab w:val="right" w:leader="dot" w:pos="9064"/>
            </w:tabs>
          </w:pPr>
          <w:hyperlink w:anchor="_TocR1024" w:history="1">
            <w:r>
              <w:t xml:space="preserve">4.6. Gộp nhiều góc nhìn bằng WBF</w:t>
            </w:r>
            <w:r>
              <w:tab/>
            </w:r>
            <w:r>
              <w:fldChar w:fldCharType="begin"/>
            </w:r>
            <w:r>
              <w:instrText xml:space="preserve"> PAGEREF _TocR1024 \h </w:instrText>
            </w:r>
            <w:r>
              <w:fldChar w:fldCharType="separate"/>
            </w:r>
            <w:r>
              <w:rPr>
                <w:noProof/>
              </w:rPr>
              <w:t>16</w:t>
            </w:r>
            <w:r>
              <w:fldChar w:fldCharType="end"/>
            </w:r>
          </w:hyperlink>
        </w:p>
        <w:p>
          <w:pPr>
            <w:pStyle w:val="TOC2"/>
            <w:tabs>
              <w:tab w:val="right" w:leader="dot" w:pos="9064"/>
            </w:tabs>
          </w:pPr>
          <w:hyperlink w:anchor="_TocR1025" w:history="1">
            <w:r>
              <w:t xml:space="preserve">4.7. Detector đa miền</w:t>
            </w:r>
            <w:r>
              <w:tab/>
            </w:r>
            <w:r>
              <w:fldChar w:fldCharType="begin"/>
            </w:r>
            <w:r>
              <w:instrText xml:space="preserve"> PAGEREF _TocR1025 \h </w:instrText>
            </w:r>
            <w:r>
              <w:fldChar w:fldCharType="separate"/>
            </w:r>
            <w:r>
              <w:rPr>
                <w:noProof/>
              </w:rPr>
              <w:t>16</w:t>
            </w:r>
            <w:r>
              <w:fldChar w:fldCharType="end"/>
            </w:r>
          </w:hyperlink>
        </w:p>
        <w:p>
          <w:pPr>
            <w:pStyle w:val="TOC2"/>
            <w:tabs>
              <w:tab w:val="right" w:leader="dot" w:pos="9064"/>
            </w:tabs>
          </w:pPr>
          <w:hyperlink w:anchor="_TocR1026" w:history="1">
            <w:r>
              <w:t xml:space="preserve">4.8. Độ bền trên suy giảm chưa thấy</w:t>
            </w:r>
            <w:r>
              <w:tab/>
            </w:r>
            <w:r>
              <w:fldChar w:fldCharType="begin"/>
            </w:r>
            <w:r>
              <w:instrText xml:space="preserve"> PAGEREF _TocR1026 \h </w:instrText>
            </w:r>
            <w:r>
              <w:fldChar w:fldCharType="separate"/>
            </w:r>
            <w:r>
              <w:rPr>
                <w:noProof/>
              </w:rPr>
              <w:t>17</w:t>
            </w:r>
            <w:r>
              <w:fldChar w:fldCharType="end"/>
            </w:r>
          </w:hyperlink>
        </w:p>
        <w:p>
          <w:pPr>
            <w:pStyle w:val="TOC1"/>
            <w:tabs>
              <w:tab w:val="right" w:leader="dot" w:pos="9064"/>
            </w:tabs>
          </w:pPr>
          <w:hyperlink w:anchor="_TocR1027" w:history="1">
            <w:r>
              <w:t xml:space="preserve">CHƯƠNG 5 THẢO LUẬN VÀ ĐỐI CHIẾU VỚI NGHIÊN CỨU TRƯỚC</w:t>
            </w:r>
            <w:r>
              <w:tab/>
            </w:r>
            <w:r>
              <w:fldChar w:fldCharType="begin"/>
            </w:r>
            <w:r>
              <w:instrText xml:space="preserve"> PAGEREF _TocR1027 \h </w:instrText>
            </w:r>
            <w:r>
              <w:fldChar w:fldCharType="separate"/>
            </w:r>
            <w:r>
              <w:rPr>
                <w:noProof/>
              </w:rPr>
              <w:t>19</w:t>
            </w:r>
            <w:r>
              <w:fldChar w:fldCharType="end"/>
            </w:r>
          </w:hyperlink>
        </w:p>
        <w:p>
          <w:pPr>
            <w:pStyle w:val="TOC2"/>
            <w:tabs>
              <w:tab w:val="right" w:leader="dot" w:pos="9064"/>
            </w:tabs>
          </w:pPr>
          <w:hyperlink w:anchor="_TocR1028" w:history="1">
            <w:r>
              <w:t xml:space="preserve">5.1. Đối chiếu với Awad et al. (2026)</w:t>
            </w:r>
            <w:r>
              <w:tab/>
            </w:r>
            <w:r>
              <w:fldChar w:fldCharType="begin"/>
            </w:r>
            <w:r>
              <w:instrText xml:space="preserve"> PAGEREF _TocR1028 \h </w:instrText>
            </w:r>
            <w:r>
              <w:fldChar w:fldCharType="separate"/>
            </w:r>
            <w:r>
              <w:rPr>
                <w:noProof/>
              </w:rPr>
              <w:t>19</w:t>
            </w:r>
            <w:r>
              <w:fldChar w:fldCharType="end"/>
            </w:r>
          </w:hyperlink>
        </w:p>
        <w:p>
          <w:pPr>
            <w:pStyle w:val="TOC2"/>
            <w:tabs>
              <w:tab w:val="right" w:leader="dot" w:pos="9064"/>
            </w:tabs>
          </w:pPr>
          <w:hyperlink w:anchor="_TocR1029" w:history="1">
            <w:r>
              <w:t xml:space="preserve">5.2. Ý nghĩa thực tiễn</w:t>
            </w:r>
            <w:r>
              <w:tab/>
            </w:r>
            <w:r>
              <w:fldChar w:fldCharType="begin"/>
            </w:r>
            <w:r>
              <w:instrText xml:space="preserve"> PAGEREF _TocR1029 \h </w:instrText>
            </w:r>
            <w:r>
              <w:fldChar w:fldCharType="separate"/>
            </w:r>
            <w:r>
              <w:rPr>
                <w:noProof/>
              </w:rPr>
              <w:t>20</w:t>
            </w:r>
            <w:r>
              <w:fldChar w:fldCharType="end"/>
            </w:r>
          </w:hyperlink>
        </w:p>
        <w:p>
          <w:pPr>
            <w:pStyle w:val="TOC2"/>
            <w:tabs>
              <w:tab w:val="right" w:leader="dot" w:pos="9064"/>
            </w:tabs>
          </w:pPr>
          <w:hyperlink w:anchor="_TocR1030" w:history="1">
            <w:r>
              <w:t xml:space="preserve">5.3. Hạn chế</w:t>
            </w:r>
            <w:r>
              <w:tab/>
            </w:r>
            <w:r>
              <w:fldChar w:fldCharType="begin"/>
            </w:r>
            <w:r>
              <w:instrText xml:space="preserve"> PAGEREF _TocR1030 \h </w:instrText>
            </w:r>
            <w:r>
              <w:fldChar w:fldCharType="separate"/>
            </w:r>
            <w:r>
              <w:rPr>
                <w:noProof/>
              </w:rPr>
              <w:t>20</w:t>
            </w:r>
            <w:r>
              <w:fldChar w:fldCharType="end"/>
            </w:r>
          </w:hyperlink>
        </w:p>
        <w:p>
          <w:pPr>
            <w:pStyle w:val="TOC1"/>
            <w:tabs>
              <w:tab w:val="right" w:leader="dot" w:pos="9064"/>
            </w:tabs>
          </w:pPr>
          <w:hyperlink w:anchor="_TocR1031" w:history="1">
            <w:r>
              <w:t xml:space="preserve">CHƯƠNG 6 KẾT LUẬN VÀ HƯỚNG PHÁT TRIỂN</w:t>
            </w:r>
            <w:r>
              <w:tab/>
            </w:r>
            <w:r>
              <w:fldChar w:fldCharType="begin"/>
            </w:r>
            <w:r>
              <w:instrText xml:space="preserve"> PAGEREF _TocR1031 \h </w:instrText>
            </w:r>
            <w:r>
              <w:fldChar w:fldCharType="separate"/>
            </w:r>
            <w:r>
              <w:rPr>
                <w:noProof/>
              </w:rPr>
              <w:t>21</w:t>
            </w:r>
            <w:r>
              <w:fldChar w:fldCharType="end"/>
            </w:r>
          </w:hyperlink>
        </w:p>
        <w:p>
          <w:pPr>
            <w:pStyle w:val="TOC2"/>
            <w:tabs>
              <w:tab w:val="right" w:leader="dot" w:pos="9064"/>
            </w:tabs>
          </w:pPr>
          <w:hyperlink w:anchor="_TocR1032" w:history="1">
            <w:r>
              <w:t xml:space="preserve">6.1. Kết luận</w:t>
            </w:r>
            <w:r>
              <w:tab/>
            </w:r>
            <w:r>
              <w:fldChar w:fldCharType="begin"/>
            </w:r>
            <w:r>
              <w:instrText xml:space="preserve"> PAGEREF _TocR1032 \h </w:instrText>
            </w:r>
            <w:r>
              <w:fldChar w:fldCharType="separate"/>
            </w:r>
            <w:r>
              <w:rPr>
                <w:noProof/>
              </w:rPr>
              <w:t>21</w:t>
            </w:r>
            <w:r>
              <w:fldChar w:fldCharType="end"/>
            </w:r>
          </w:hyperlink>
        </w:p>
        <w:p>
          <w:pPr>
            <w:pStyle w:val="TOC2"/>
            <w:tabs>
              <w:tab w:val="right" w:leader="dot" w:pos="9064"/>
            </w:tabs>
          </w:pPr>
          <w:hyperlink w:anchor="_TocR1033" w:history="1">
            <w:r>
              <w:t xml:space="preserve">6.2. Hướng phát triển</w:t>
            </w:r>
            <w:r>
              <w:tab/>
            </w:r>
            <w:r>
              <w:fldChar w:fldCharType="begin"/>
            </w:r>
            <w:r>
              <w:instrText xml:space="preserve"> PAGEREF _TocR1033 \h </w:instrText>
            </w:r>
            <w:r>
              <w:fldChar w:fldCharType="separate"/>
            </w:r>
            <w:r>
              <w:rPr>
                <w:noProof/>
              </w:rPr>
              <w:t>21</w:t>
            </w:r>
            <w:r>
              <w:fldChar w:fldCharType="end"/>
            </w:r>
          </w:hyperlink>
        </w:p>
        <w:p>
          <w:pPr>
            <w:pStyle w:val="TOC1"/>
            <w:tabs>
              <w:tab w:val="right" w:leader="dot" w:pos="9064"/>
            </w:tabs>
          </w:pPr>
          <w:hyperlink w:anchor="_TocR1034" w:history="1">
            <w:r>
              <w:t xml:space="preserve">TÀI LIỆU THAM KHẢO</w:t>
            </w:r>
            <w:r>
              <w:tab/>
            </w:r>
            <w:r>
              <w:fldChar w:fldCharType="begin"/>
            </w:r>
            <w:r>
              <w:instrText xml:space="preserve"> PAGEREF _TocR1034 \h </w:instrText>
            </w:r>
            <w:r>
              <w:fldChar w:fldCharType="separate"/>
            </w:r>
            <w:r>
              <w:rPr>
                <w:noProof/>
              </w:rPr>
              <w:t>22</w:t>
            </w:r>
            <w:r>
              <w:fldChar w:fldCharType="end"/>
            </w:r>
          </w:hyperlink>
          <w:r>
            <w:fldChar w:fldCharType="end"/>
          </w:r>
        </w:p>
      </w:sdtContent>
    </w:sdt>
    <w:p w14:paraId="0AB7FF29" w14:textId="77777777" w:rsidR="0085799F" w:rsidRPr="00167765" w:rsidRDefault="0085799F" w:rsidP="00B72532"/>
    <w:p w14:paraId="4FC47EF7" w14:textId="77777777" w:rsidR="0085799F" w:rsidRPr="00C90329" w:rsidRDefault="0085799F" w:rsidP="00C90329">
      <w:pPr>
        <w:spacing w:line="240" w:lineRule="auto"/>
        <w:ind w:firstLine="0"/>
        <w:jc w:val="left"/>
        <w:rPr>
          <w:rFonts w:eastAsia="SimSun"/>
          <w:b/>
          <w:bCs/>
          <w:noProof/>
          <w:kern w:val="28"/>
          <w:sz w:val="30"/>
          <w:szCs w:val="32"/>
          <w:lang w:val="de-DE" w:eastAsia="zh-CN"/>
        </w:rPr>
      </w:pPr>
      <w:r w:rsidRPr="00167765">
        <w:rPr>
          <w:noProof/>
        </w:rPr>
        <w:br w:type="page"/>
      </w:r>
    </w:p>
    <w:p>
      <w:pPr>
        <w:pStyle w:val="Heading1"/>
      </w:pPr>
      <w:bookmarkStart w:id="1001" w:name="_TocR1001"/>
      <w:r>
        <w:br/>
        <w:t xml:space="preserve">GIỚI THIỆU</w:t>
      </w:r>
      <w:bookmarkEnd w:id="1001"/>
    </w:p>
    <w:p>
      <w:pPr>
        <w:pStyle w:val="Heading2"/>
      </w:pPr>
      <w:bookmarkStart w:id="1002" w:name="_TocR1002"/>
      <w:r>
        <w:t xml:space="preserve">Bối cảnh đề tài</w:t>
      </w:r>
      <w:bookmarkEnd w:id="1002"/>
    </w:p>
    <w:p>
      <w:r>
        <w:t xml:space="preserve">Phát hiện vật thể dưới nước là bài toán nền tảng cho nhiều ứng dụng như khảo sát sinh vật biển, nuôi trồng thủy sản, robot lặn tự hành và kiểm tra công trình ngầm. Khác với ảnh trên cạn, ảnh dưới nước bị suy giảm mạnh: nước hấp thụ ánh sáng đỏ nhanh hơn xanh lục và xanh lam, còn các hạt lơ lửng gây tán xạ ngược. Hệ quả là ảnh bị ám xanh, mờ, thiếu sáng và độ tương phản thấp, khiến detector khó nhận ra vật thể.</w:t>
      </w:r>
    </w:p>
    <w:p>
      <w:r>
        <w:t xml:space="preserve">Một hướng xử lý phổ biến là đặt mạng </w:t>
      </w:r>
      <w:r>
        <w:rPr>
          <w:b/>
        </w:rPr>
        <w:t xml:space="preserve">tăng cường ảnh dưới nước</w:t>
      </w:r>
      <w:r>
        <w:t xml:space="preserve"> (Underwater Image Enhancement – UIE) trước detector, với giả định rằng ảnh đẹp hơn với mắt người cũng dễ phân tích hơn với máy. Tuy nhiên, nhiều nghiên cứu gần đây cho thấy giả định này không phải lúc nào cũng đúng. Awad và cộng sự (Journal of Imaging, 2026) đánh giá 9 phương pháp UIE và nhận thấy tăng cường đồng loạt thường không cải thiện phát hiện, nhưng nếu chọn đúng phiên bản cho từng ảnh thì mAP từng ảnh có thể tăng từ 0,68 lên 0,77. Kết quả này mở ra hướng </w:t>
      </w:r>
      <w:r>
        <w:rPr>
          <w:b/>
        </w:rPr>
        <w:t xml:space="preserve">tăng cường có chọn lọc</w:t>
      </w:r>
      <w:r>
        <w:t xml:space="preserve">, và cũng là điểm xuất phát của đề tài.</w:t>
      </w:r>
    </w:p>
    <w:p>
      <w:pPr>
        <w:pStyle w:val="Heading2"/>
      </w:pPr>
      <w:bookmarkStart w:id="1003" w:name="_TocR1003"/>
      <w:r>
        <w:t xml:space="preserve">Mục tiêu và câu hỏi nghiên cứu</w:t>
      </w:r>
      <w:bookmarkEnd w:id="1003"/>
    </w:p>
    <w:p>
      <w:r>
        <w:t xml:space="preserve">Đề tài kế thừa hướng tiếp cận của Awad et al., kiểm chứng lại trên một cấu hình gọn nhẹ hơn và mở rộng thêm một số thí nghiệm. Cụ thể, nhóm đặt ra bốn câu hỏi:</w:t>
      </w:r>
    </w:p>
    <w:p>
      <w:pPr>
        <w:pStyle w:val="ListParagraph"/>
        <w:numPr>
          <w:ilvl w:val="0"/>
          <w:numId w:val="6"/>
        </w:numPr>
      </w:pPr>
      <w:r>
        <w:rPr>
          <w:b/>
        </w:rPr>
        <w:t xml:space="preserve">Câu hỏi 1:</w:t>
      </w:r>
      <w:r>
        <w:t xml:space="preserve"> tăng cường đồng loạt bằng SCNet hoặc Semi-UIR có cải thiện mAP của YOLO11n trên bộ dữ liệu RUOD không?</w:t>
      </w:r>
    </w:p>
    <w:p>
      <w:pPr>
        <w:pStyle w:val="ListParagraph"/>
        <w:numPr>
          <w:ilvl w:val="0"/>
          <w:numId w:val="6"/>
        </w:numPr>
      </w:pPr>
      <w:r>
        <w:rPr>
          <w:b/>
        </w:rPr>
        <w:t xml:space="preserve">Câu hỏi 2:</w:t>
      </w:r>
      <w:r>
        <w:t xml:space="preserve"> một bộ chọn học được (ResNet18), không biết trước đáp án, có khai thác được khoảng cách giữa ảnh gốc và cận trên oracle không?</w:t>
      </w:r>
    </w:p>
    <w:p>
      <w:pPr>
        <w:pStyle w:val="ListParagraph"/>
        <w:numPr>
          <w:ilvl w:val="0"/>
          <w:numId w:val="6"/>
        </w:numPr>
      </w:pPr>
      <w:r>
        <w:rPr>
          <w:b/>
        </w:rPr>
        <w:t xml:space="preserve">Câu hỏi 3:</w:t>
      </w:r>
      <w:r>
        <w:t xml:space="preserve"> khoảng cách oracle phản ánh lợi ích thật của tăng cường ảnh đến mức nào, và bao nhiêu phần đến từ dao động dự đoán của detector?</w:t>
      </w:r>
    </w:p>
    <w:p>
      <w:pPr>
        <w:pStyle w:val="ListParagraph"/>
        <w:numPr>
          <w:ilvl w:val="0"/>
          <w:numId w:val="6"/>
        </w:numPr>
      </w:pPr>
      <w:r>
        <w:rPr>
          <w:b/>
        </w:rPr>
        <w:t xml:space="preserve">Câu hỏi 4:</w:t>
      </w:r>
      <w:r>
        <w:t xml:space="preserve"> nếu không dùng tăng cường ảnh để chọn lúc suy luận, có cách nào khai thác ảnh tăng cường hiệu quả hơn không?</w:t>
      </w:r>
    </w:p>
    <w:p>
      <w:pPr>
        <w:pStyle w:val="Heading2"/>
      </w:pPr>
      <w:bookmarkStart w:id="1004" w:name="_TocR1004"/>
      <w:r>
        <w:t xml:space="preserve">Phạm vi và thông tin tổng quan</w:t>
      </w:r>
      <w:bookmarkEnd w:id="1004"/>
    </w:p>
    <w:tbl>
      <w:tblPr>
        <w:tblStyle w:val="TableGrid"/>
        <w:tblW w:w="0" w:type="auto"/>
        <w:tblLayout w:type="fixed"/>
        <w:tblLook w:val="04A0" w:firstRow="1" w:lastRow="0" w:firstColumn="1" w:lastColumn="0" w:noHBand="0" w:noVBand="1"/>
      </w:tblPr>
      <w:tblGrid>
        <w:gridCol w:w="2600"/>
        <w:gridCol w:w="6472"/>
      </w:tblGrid>
      <w:tr>
        <w:trPr>
          <w:tblHeader/>
        </w:trPr>
        <w:tc>
          <w:tcPr>
            <w:tcW w:w="2600" w:type="dxa"/>
            <w:shd w:val="clear" w:color="auto" w:fill="DEEAF6"/>
            <w:vAlign w:val="center"/>
          </w:tcPr>
          <w:p>
            <w:pPr>
              <w:keepNext/>
              <w:spacing w:after="40" w:line="288" w:lineRule="auto"/>
              <w:ind w:firstLine="0"/>
              <w:jc w:val="left"/>
            </w:pPr>
            <w:r>
              <w:rPr>
                <w:rFonts w:ascii="Times New Roman" w:hAnsi="Times New Roman"/>
                <w:b/>
              </w:rPr>
              <w:t xml:space="preserve">Thông tin</w:t>
            </w:r>
          </w:p>
        </w:tc>
        <w:tc>
          <w:tcPr>
            <w:tcW w:w="6472" w:type="dxa"/>
            <w:shd w:val="clear" w:color="auto" w:fill="DEEAF6"/>
            <w:vAlign w:val="center"/>
          </w:tcPr>
          <w:p>
            <w:pPr>
              <w:keepNext/>
              <w:spacing w:after="40" w:line="288" w:lineRule="auto"/>
              <w:ind w:firstLine="0"/>
              <w:jc w:val="left"/>
            </w:pPr>
            <w:r>
              <w:rPr>
                <w:rFonts w:ascii="Times New Roman" w:hAnsi="Times New Roman"/>
                <w:b/>
              </w:rPr>
              <w:t xml:space="preserve">Nội dung</w:t>
            </w:r>
          </w:p>
        </w:tc>
      </w:tr>
      <w:tr>
        <w:tc>
          <w:tcPr>
            <w:tcW w:w="2600" w:type="dxa"/>
            <w:vAlign w:val="center"/>
          </w:tcPr>
          <w:p>
            <w:pPr>
              <w:keepNext/>
              <w:spacing w:after="40" w:line="288" w:lineRule="auto"/>
              <w:ind w:firstLine="0"/>
              <w:jc w:val="left"/>
            </w:pPr>
            <w:r>
              <w:rPr>
                <w:rFonts w:ascii="Times New Roman" w:hAnsi="Times New Roman"/>
              </w:rPr>
              <w:t xml:space="preserve">Tên đề tài</w:t>
            </w:r>
          </w:p>
        </w:tc>
        <w:tc>
          <w:tcPr>
            <w:tcW w:w="6472" w:type="dxa"/>
            <w:vAlign w:val="center"/>
          </w:tcPr>
          <w:p>
            <w:pPr>
              <w:keepNext/>
              <w:spacing w:after="40" w:line="288" w:lineRule="auto"/>
              <w:ind w:firstLine="0"/>
              <w:jc w:val="left"/>
            </w:pPr>
            <w:r>
              <w:rPr>
                <w:rFonts w:ascii="Times New Roman" w:hAnsi="Times New Roman"/>
              </w:rPr>
              <w:t xml:space="preserve">Tăng cường ảnh có chọn lọc cho phát hiện vật thể dưới nước với YOLO11</w:t>
            </w:r>
          </w:p>
        </w:tc>
      </w:tr>
      <w:tr>
        <w:tc>
          <w:tcPr>
            <w:tcW w:w="2600" w:type="dxa"/>
            <w:vAlign w:val="center"/>
          </w:tcPr>
          <w:p>
            <w:pPr>
              <w:keepNext/>
              <w:spacing w:after="40" w:line="288" w:lineRule="auto"/>
              <w:ind w:firstLine="0"/>
              <w:jc w:val="left"/>
            </w:pPr>
            <w:r>
              <w:rPr>
                <w:rFonts w:ascii="Times New Roman" w:hAnsi="Times New Roman"/>
              </w:rPr>
              <w:t xml:space="preserve">Bộ dữ liệu</w:t>
            </w:r>
          </w:p>
        </w:tc>
        <w:tc>
          <w:tcPr>
            <w:tcW w:w="6472" w:type="dxa"/>
            <w:vAlign w:val="center"/>
          </w:tcPr>
          <w:p>
            <w:pPr>
              <w:keepNext/>
              <w:spacing w:after="40" w:line="288" w:lineRule="auto"/>
              <w:ind w:firstLine="0"/>
              <w:jc w:val="left"/>
            </w:pPr>
            <w:r>
              <w:rPr>
                <w:rFonts w:ascii="Times New Roman" w:hAnsi="Times New Roman"/>
              </w:rPr>
              <w:t xml:space="preserve">RUOD: 14.000 ảnh, 10 lớp vật thể (9.800 train, 4.200 test); UIEB: 90 ảnh test có ảnh tham chiếu</w:t>
            </w:r>
          </w:p>
        </w:tc>
      </w:tr>
      <w:tr>
        <w:tc>
          <w:tcPr>
            <w:tcW w:w="2600" w:type="dxa"/>
            <w:vAlign w:val="center"/>
          </w:tcPr>
          <w:p>
            <w:pPr>
              <w:keepNext/>
              <w:spacing w:after="40" w:line="288" w:lineRule="auto"/>
              <w:ind w:firstLine="0"/>
              <w:jc w:val="left"/>
            </w:pPr>
            <w:r>
              <w:rPr>
                <w:rFonts w:ascii="Times New Roman" w:hAnsi="Times New Roman"/>
              </w:rPr>
              <w:t xml:space="preserve">Tăng cường ảnh</w:t>
            </w:r>
          </w:p>
        </w:tc>
        <w:tc>
          <w:tcPr>
            <w:tcW w:w="6472" w:type="dxa"/>
            <w:vAlign w:val="center"/>
          </w:tcPr>
          <w:p>
            <w:pPr>
              <w:keepNext/>
              <w:spacing w:after="40" w:line="288" w:lineRule="auto"/>
              <w:ind w:firstLine="0"/>
              <w:jc w:val="left"/>
            </w:pPr>
            <w:r>
              <w:rPr>
                <w:rFonts w:ascii="Times New Roman" w:hAnsi="Times New Roman"/>
              </w:rPr>
              <w:t xml:space="preserve">SCNet và Semi-UIR, dùng trọng số công bố sẵn, không train lại</w:t>
            </w:r>
          </w:p>
        </w:tc>
      </w:tr>
      <w:tr>
        <w:tc>
          <w:tcPr>
            <w:tcW w:w="2600" w:type="dxa"/>
            <w:vAlign w:val="center"/>
          </w:tcPr>
          <w:p>
            <w:pPr>
              <w:keepNext/>
              <w:spacing w:after="40" w:line="288" w:lineRule="auto"/>
              <w:ind w:firstLine="0"/>
              <w:jc w:val="left"/>
            </w:pPr>
            <w:r>
              <w:rPr>
                <w:rFonts w:ascii="Times New Roman" w:hAnsi="Times New Roman"/>
              </w:rPr>
              <w:t xml:space="preserve">Detector</w:t>
            </w:r>
          </w:p>
        </w:tc>
        <w:tc>
          <w:tcPr>
            <w:tcW w:w="6472" w:type="dxa"/>
            <w:vAlign w:val="center"/>
          </w:tcPr>
          <w:p>
            <w:pPr>
              <w:keepNext/>
              <w:spacing w:after="40" w:line="288" w:lineRule="auto"/>
              <w:ind w:firstLine="0"/>
              <w:jc w:val="left"/>
            </w:pPr>
            <w:r>
              <w:rPr>
                <w:rFonts w:ascii="Times New Roman" w:hAnsi="Times New Roman"/>
              </w:rPr>
              <w:t xml:space="preserve">YOLO11n (khoảng 2,6 triệu tham số), ảnh 640 px</w:t>
            </w:r>
          </w:p>
        </w:tc>
      </w:tr>
      <w:tr>
        <w:tc>
          <w:tcPr>
            <w:tcW w:w="2600" w:type="dxa"/>
            <w:vAlign w:val="center"/>
          </w:tcPr>
          <w:p>
            <w:pPr>
              <w:keepNext/>
              <w:spacing w:after="40" w:line="288" w:lineRule="auto"/>
              <w:ind w:firstLine="0"/>
              <w:jc w:val="left"/>
            </w:pPr>
            <w:r>
              <w:rPr>
                <w:rFonts w:ascii="Times New Roman" w:hAnsi="Times New Roman"/>
              </w:rPr>
              <w:t xml:space="preserve">Bộ chọn</w:t>
            </w:r>
          </w:p>
        </w:tc>
        <w:tc>
          <w:tcPr>
            <w:tcW w:w="6472" w:type="dxa"/>
            <w:vAlign w:val="center"/>
          </w:tcPr>
          <w:p>
            <w:pPr>
              <w:keepNext/>
              <w:spacing w:after="40" w:line="288" w:lineRule="auto"/>
              <w:ind w:firstLine="0"/>
              <w:jc w:val="left"/>
            </w:pPr>
            <w:r>
              <w:rPr>
                <w:rFonts w:ascii="Times New Roman" w:hAnsi="Times New Roman"/>
              </w:rPr>
              <w:t xml:space="preserve">ResNet18 pre-train ImageNet, 3 đầu ra (gốc / SCNet / Semi-UIR)</w:t>
            </w:r>
          </w:p>
        </w:tc>
      </w:tr>
      <w:tr>
        <w:tc>
          <w:tcPr>
            <w:tcW w:w="2600" w:type="dxa"/>
            <w:vAlign w:val="center"/>
          </w:tcPr>
          <w:p>
            <w:pPr>
              <w:keepNext/>
              <w:spacing w:after="40" w:line="288" w:lineRule="auto"/>
              <w:ind w:firstLine="0"/>
              <w:jc w:val="left"/>
            </w:pPr>
            <w:r>
              <w:rPr>
                <w:rFonts w:ascii="Times New Roman" w:hAnsi="Times New Roman"/>
              </w:rPr>
              <w:t xml:space="preserve">Chỉ số đánh giá</w:t>
            </w:r>
          </w:p>
        </w:tc>
        <w:tc>
          <w:tcPr>
            <w:tcW w:w="6472" w:type="dxa"/>
            <w:vAlign w:val="center"/>
          </w:tcPr>
          <w:p>
            <w:pPr>
              <w:keepNext/>
              <w:spacing w:after="40" w:line="288" w:lineRule="auto"/>
              <w:ind w:firstLine="0"/>
              <w:jc w:val="left"/>
            </w:pPr>
            <w:r>
              <w:rPr>
                <w:rFonts w:ascii="Times New Roman" w:hAnsi="Times New Roman"/>
              </w:rPr>
              <w:t xml:space="preserve">PSNR, SSIM; mAP@0.5:0.95 và mAP@0.5 (pycocotools), mAP từng ảnh, gap closed, khoảng tin cậy bootstrap 95%</w:t>
            </w:r>
          </w:p>
        </w:tc>
      </w:tr>
      <w:tr>
        <w:tc>
          <w:tcPr>
            <w:tcW w:w="2600" w:type="dxa"/>
            <w:vAlign w:val="center"/>
          </w:tcPr>
          <w:p>
            <w:pPr>
              <w:keepNext/>
              <w:spacing w:after="40" w:line="288" w:lineRule="auto"/>
              <w:ind w:firstLine="0"/>
              <w:jc w:val="left"/>
            </w:pPr>
            <w:r>
              <w:rPr>
                <w:rFonts w:ascii="Times New Roman" w:hAnsi="Times New Roman"/>
              </w:rPr>
              <w:t xml:space="preserve">Môi trường</w:t>
            </w:r>
          </w:p>
        </w:tc>
        <w:tc>
          <w:tcPr>
            <w:tcW w:w="6472" w:type="dxa"/>
            <w:vAlign w:val="center"/>
          </w:tcPr>
          <w:p>
            <w:pPr>
              <w:keepNext/>
              <w:spacing w:after="40" w:line="288" w:lineRule="auto"/>
              <w:ind w:firstLine="0"/>
              <w:jc w:val="left"/>
            </w:pPr>
            <w:r>
              <w:rPr>
                <w:rFonts w:ascii="Times New Roman" w:hAnsi="Times New Roman"/>
              </w:rPr>
              <w:t xml:space="preserve">Kaggle Notebook, GPU 2 × T4, Ultralytics 8.4</w:t>
            </w:r>
          </w:p>
        </w:tc>
      </w:tr>
      <w:tr>
        <w:tc>
          <w:tcPr>
            <w:tcW w:w="2600" w:type="dxa"/>
            <w:vAlign w:val="center"/>
          </w:tcPr>
          <w:p>
            <w:pPr>
              <w:keepNext/>
              <w:spacing w:after="40" w:line="288" w:lineRule="auto"/>
              <w:ind w:firstLine="0"/>
              <w:jc w:val="left"/>
            </w:pPr>
            <w:r>
              <w:rPr>
                <w:rFonts w:ascii="Times New Roman" w:hAnsi="Times New Roman"/>
              </w:rPr>
              <w:t xml:space="preserve">Mã nguồn</w:t>
            </w:r>
          </w:p>
        </w:tc>
        <w:tc>
          <w:tcPr>
            <w:tcW w:w="6472" w:type="dxa"/>
            <w:vAlign w:val="center"/>
          </w:tcPr>
          <w:p>
            <w:pPr>
              <w:keepNext/>
              <w:spacing w:after="40" w:line="288" w:lineRule="auto"/>
              <w:ind w:firstLine="0"/>
              <w:jc w:val="left"/>
            </w:pPr>
            <w:r>
              <w:rPr>
                <w:rFonts w:ascii="Times New Roman" w:hAnsi="Times New Roman"/>
              </w:rPr>
              <w:t xml:space="preserve">github.com/bao-nguyen-quoc/computer-vision-underwater-image-enhancer</w:t>
            </w:r>
          </w:p>
        </w:tc>
      </w:tr>
    </w:tbl>
    <w:p>
      <w:pPr>
        <w:pStyle w:val="Heading7"/>
        <w:ind w:left="0"/>
      </w:pPr>
      <w:r>
        <w:t xml:space="preserve">Thông tin tổng quan đề tài</w:t>
      </w:r>
    </w:p>
    <w:p>
      <w:r>
        <w:rPr>
          <w:b/>
        </w:rPr>
        <w:t xml:space="preserve">Đóng góp chính của đề tài:</w:t>
      </w:r>
    </w:p>
    <w:p>
      <w:pPr>
        <w:pStyle w:val="ListParagraph"/>
        <w:numPr>
          <w:ilvl w:val="0"/>
          <w:numId w:val="6"/>
        </w:numPr>
      </w:pPr>
      <w:r>
        <w:t xml:space="preserve">Tái hiện kết luận của Awad et al. về tăng cường đồng loạt trên cấu hình YOLO11n – RUOD.</w:t>
      </w:r>
    </w:p>
    <w:p>
      <w:pPr>
        <w:pStyle w:val="ListParagraph"/>
        <w:numPr>
          <w:ilvl w:val="0"/>
          <w:numId w:val="6"/>
        </w:numPr>
      </w:pPr>
      <w:r>
        <w:t xml:space="preserve">Xây dựng quy trình gán nhãn không rò rỉ dữ liệu bằng K-fold 3 phần và một bộ chọn ResNet18 thực tế.</w:t>
      </w:r>
    </w:p>
    <w:p>
      <w:pPr>
        <w:pStyle w:val="ListParagraph"/>
        <w:numPr>
          <w:ilvl w:val="0"/>
          <w:numId w:val="6"/>
        </w:numPr>
      </w:pPr>
      <w:r>
        <w:t xml:space="preserve">Bổ sung thí nghiệm đối chứng bằng ảnh lật ngang để đo phần dao động của detector trong khoảng oracle.</w:t>
      </w:r>
    </w:p>
    <w:p>
      <w:pPr>
        <w:pStyle w:val="ListParagraph"/>
        <w:numPr>
          <w:ilvl w:val="0"/>
          <w:numId w:val="6"/>
        </w:numPr>
      </w:pPr>
      <w:r>
        <w:t xml:space="preserve">Đề xuất dùng ảnh tăng cường làm dữ liệu train (detector đa miền) và kiểm tra độ bền trên 12 kiểu suy giảm chưa thấy.</w:t>
      </w:r>
    </w:p>
    <w:p>
      <w:pPr>
        <w:ind w:firstLine="0"/>
      </w:pPr>
      <w:r>
        <w:br w:type="page"/>
      </w:r>
    </w:p>
    <w:p>
      <w:pPr>
        <w:pStyle w:val="Heading1"/>
      </w:pPr>
      <w:bookmarkStart w:id="1005" w:name="_TocR1005"/>
      <w:r>
        <w:br/>
        <w:t xml:space="preserve">CƠ SỞ LÝ THUYẾT</w:t>
      </w:r>
      <w:bookmarkEnd w:id="1005"/>
    </w:p>
    <w:p>
      <w:pPr>
        <w:pStyle w:val="Heading2"/>
      </w:pPr>
      <w:bookmarkStart w:id="1006" w:name="_TocR1006"/>
      <w:r>
        <w:t xml:space="preserve">Mô hình tạo ảnh dưới nước</w:t>
      </w:r>
      <w:bookmarkEnd w:id="1006"/>
    </w:p>
    <w:p>
      <w:r>
        <w:t xml:space="preserve">Ánh sáng đi trong nước bị suy hao theo cấp số mũ với quãng đường. Một dạng đơn giản của mô hình tạo ảnh dưới nước (Jaffe–McGlamery; Akkaynak &amp; Treibitz) viết cho từng kênh màu c như sau:</w:t>
      </w:r>
    </w:p>
    <w:p>
      <w:pPr>
        <w:ind w:firstLine="0"/>
        <w:jc w:val="center"/>
      </w:pPr>
      <w:r>
        <w:rPr>
          <w:i/>
        </w:rPr>
        <w:t xml:space="preserve">I_c = J_c · t_c + B_c · (1 − t_c),   với t_c = exp(−β_c · d)</w:t>
      </w:r>
    </w:p>
    <w:p>
      <w:r>
        <w:t xml:space="preserve">Trong đó J là ảnh thật của cảnh, I là ảnh camera thu được, t là phần ánh sáng còn lại sau khi đi qua nước, B là màu tán xạ ngược của nước, β là hệ số suy hao của từng kênh và d là khoảng cách. Vì β của kênh đỏ lớn hơn nhiều so với xanh lục và xanh lam, ảnh càng sâu càng mất màu đỏ và ám xanh; thành phần B·(1 − t) tạo ra lớp màn mờ khi nước đục. Mô hình này cũng được nhóm dùng để tạo các kiểu suy giảm tổng hợp trong thí nghiệm độ bền (mục 3.6).</w:t>
      </w:r>
    </w:p>
    <w:p>
      <w:pPr>
        <w:pStyle w:val="Heading2"/>
      </w:pPr>
      <w:bookmarkStart w:id="1007" w:name="_TocR1007"/>
      <w:r>
        <w:t xml:space="preserve">Tăng cường ảnh dưới nước</w:t>
      </w:r>
      <w:bookmarkEnd w:id="1007"/>
    </w:p>
    <w:p>
      <w:pPr>
        <w:pStyle w:val="ListParagraph"/>
        <w:numPr>
          <w:ilvl w:val="0"/>
          <w:numId w:val="6"/>
        </w:numPr>
      </w:pPr>
      <w:r>
        <w:rPr>
          <w:b/>
        </w:rPr>
        <w:t xml:space="preserve">SCNet</w:t>
      </w:r>
      <w:r>
        <w:t xml:space="preserve"> (Fu et al., 2022): mạng U-Net chuẩn hóa đặc trưng theo cả chiều không gian và chiều kênh để học biểu diễn ít phụ thuộc vào loại nước. Mạng nhẹ, xử lý khoảng 0,08 s/ảnh.</w:t>
      </w:r>
    </w:p>
    <w:p>
      <w:pPr>
        <w:pStyle w:val="ListParagraph"/>
        <w:numPr>
          <w:ilvl w:val="0"/>
          <w:numId w:val="6"/>
        </w:numPr>
      </w:pPr>
      <w:r>
        <w:rPr>
          <w:b/>
        </w:rPr>
        <w:t xml:space="preserve">Semi-UIR</w:t>
      </w:r>
      <w:r>
        <w:t xml:space="preserve"> (Huang et al., 2023): khung học bán giám sát kiểu mean-teacher với "reliable bank" lưu đầu ra tốt nhất làm nhãn giả, kết hợp chuẩn hóa tương phản. Cho chất lượng ảnh cao hơn nhưng chậm hơn, khoảng 2 s/ảnh.</w:t>
      </w:r>
    </w:p>
    <w:p>
      <w:r>
        <w:t xml:space="preserve">Cả hai được tối ưu cho chất lượng thị giác, tức gần với ảnh tham chiếu theo PSNR và SSIM, chứ không tối ưu trực tiếp cho bài toán phát hiện vật thể.</w:t>
      </w:r>
    </w:p>
    <w:p>
      <w:pPr>
        <w:pStyle w:val="Heading2"/>
      </w:pPr>
      <w:bookmarkStart w:id="1008" w:name="_TocR1008"/>
      <w:r>
        <w:t xml:space="preserve">Phát hiện vật thể với YOLO11</w:t>
      </w:r>
      <w:bookmarkEnd w:id="1008"/>
    </w:p>
    <w:p>
      <w:r>
        <w:t xml:space="preserve">YOLO11 là thế hệ detector một giai đoạn của Ultralytics, dự đoán đồng thời hộp bao và lớp trên lưới đặc trưng nhiều tỉ lệ. Đề tài dùng bản nhỏ nhất YOLO11n (khoảng 2,6 triệu tham số) để phù hợp với tài nguyên Kaggle và cho phép chạy nhiều thí nghiệm lặp lại.</w:t>
      </w:r>
    </w:p>
    <w:p>
      <w:pPr>
        <w:pStyle w:val="Heading2"/>
      </w:pPr>
      <w:bookmarkStart w:id="1009" w:name="_TocR1009"/>
      <w:r>
        <w:t xml:space="preserve">Chỉ số đánh giá</w:t>
      </w:r>
      <w:bookmarkEnd w:id="1009"/>
    </w:p>
    <w:p>
      <w:pPr>
        <w:pStyle w:val="ListParagraph"/>
        <w:numPr>
          <w:ilvl w:val="0"/>
          <w:numId w:val="6"/>
        </w:numPr>
      </w:pPr>
      <w:r>
        <w:rPr>
          <w:b/>
        </w:rPr>
        <w:t xml:space="preserve">PSNR, SSIM:</w:t>
      </w:r>
      <w:r>
        <w:t xml:space="preserve"> đo độ giống giữa ảnh tăng cường và ảnh tham chiếu; càng cao càng tốt.</w:t>
      </w:r>
    </w:p>
    <w:p>
      <w:pPr>
        <w:pStyle w:val="ListParagraph"/>
        <w:numPr>
          <w:ilvl w:val="0"/>
          <w:numId w:val="6"/>
        </w:numPr>
      </w:pPr>
      <w:r>
        <w:rPr>
          <w:b/>
        </w:rPr>
        <w:t xml:space="preserve">mAP@0.5:0.95:</w:t>
      </w:r>
      <w:r>
        <w:t xml:space="preserve"> trung bình AP trên 10 ngưỡng IoU từ 0,5 đến 0,95 và trên các lớp, tính bằng pycocotools. Đây là chỉ số chính.</w:t>
      </w:r>
    </w:p>
    <w:p>
      <w:pPr>
        <w:pStyle w:val="ListParagraph"/>
        <w:numPr>
          <w:ilvl w:val="0"/>
          <w:numId w:val="6"/>
        </w:numPr>
      </w:pPr>
      <w:r>
        <w:rPr>
          <w:b/>
        </w:rPr>
        <w:t xml:space="preserve">mAP từng ảnh:</w:t>
      </w:r>
      <w:r>
        <w:t xml:space="preserve"> mAP@0.5:0.95 tính riêng cho mỗi ảnh, dùng để gán nhãn cho bộ chọn và để so sánh theo cặp.</w:t>
      </w:r>
    </w:p>
    <w:p>
      <w:pPr>
        <w:pStyle w:val="ListParagraph"/>
        <w:numPr>
          <w:ilvl w:val="0"/>
          <w:numId w:val="6"/>
        </w:numPr>
      </w:pPr>
      <w:r>
        <w:rPr>
          <w:b/>
        </w:rPr>
        <w:t xml:space="preserve">Oracle:</w:t>
      </w:r>
      <w:r>
        <w:t xml:space="preserve"> với mỗi ảnh, chọn phiên bản có mAP từng ảnh cao nhất dựa trên ground-truth. Oracle chỉ là cận trên lý thuyết, không dùng được khi triển khai.</w:t>
      </w:r>
    </w:p>
    <w:p>
      <w:pPr>
        <w:pStyle w:val="ListParagraph"/>
        <w:numPr>
          <w:ilvl w:val="0"/>
          <w:numId w:val="6"/>
        </w:numPr>
      </w:pPr>
      <w:r>
        <w:rPr>
          <w:b/>
        </w:rPr>
        <w:t xml:space="preserve">Gap closed:</w:t>
      </w:r>
      <w:r>
        <w:t xml:space="preserve"> (bộ chọn − ảnh gốc) / (oracle − ảnh gốc), cho biết bộ chọn lấp được bao nhiêu phần khoảng cách tới oracle.</w:t>
      </w:r>
    </w:p>
    <w:p>
      <w:pPr>
        <w:pStyle w:val="ListParagraph"/>
        <w:numPr>
          <w:ilvl w:val="0"/>
          <w:numId w:val="6"/>
        </w:numPr>
      </w:pPr>
      <w:r>
        <w:rPr>
          <w:b/>
        </w:rPr>
        <w:t xml:space="preserve">Khoảng tin cậy bootstrap 95%:</w:t>
      </w:r>
      <w:r>
        <w:t xml:space="preserve"> lấy mẫu lại 1.000 lần trên hiệu mAP từng ảnh giữa hai cấu hình. Nếu khoảng tin cậy chứa 0 thì chênh lệch chưa có ý nghĩa thống kê.</w:t>
      </w:r>
    </w:p>
    <w:p>
      <w:pPr>
        <w:pStyle w:val="Heading2"/>
      </w:pPr>
      <w:bookmarkStart w:id="1010" w:name="_TocR1010"/>
      <w:r>
        <w:t xml:space="preserve">Nghiên cứu liên quan</w:t>
      </w:r>
      <w:bookmarkEnd w:id="1010"/>
    </w:p>
    <w:p>
      <w:r>
        <w:t xml:space="preserve">Awad et al. (2026) đề xuất một khung đánh giá thống nhất giữa chất lượng ảnh và hiệu quả phát hiện, gồm chỉ số chất lượng tổng hợp, đánh giá mAP từng ảnh và phân tích cận trên của tập trộn (mixed-set). Nghiên cứu dùng YOLO-NAS-L, 10 phiên bản ảnh (ảnh gốc và 9 phương pháp UIE), mỗi phiên bản một detector riêng. Kết luận chính: chỉ số chất lượng ảnh không dự đoán tốt hiệu quả phát hiện, và tăng cường có chọn lọc có tiềm năng vượt cả ảnh gốc lẫn tăng cường đồng loạt. Nghiên cứu cho rằng tăng cường ảnh có thể có lợi khi được đánh giá ở mức từng ảnh và đi kèm chiến lược chọn lọc phù hợp; phần phân tích dừng ở cận trên lý thuyết.</w:t>
      </w:r>
    </w:p>
    <w:p>
      <w:r>
        <w:t xml:space="preserve">RUOD (Fu et al., 2023) là bộ dữ liệu phát hiện vật thể dưới nước gồm 14.000 ảnh, 10 lớp, với nhiều điều kiện khó như màn mờ, ám màu và nhiễu sáng. UIEB (Li et al., 2020) là bộ dữ liệu tăng cường ảnh dưới nước có ảnh tham chiếu, dùng để đo PSNR và SSIM.</w:t>
      </w:r>
    </w:p>
    <w:p>
      <w:pPr>
        <w:ind w:firstLine="0"/>
      </w:pPr>
      <w:r>
        <w:br w:type="page"/>
      </w:r>
    </w:p>
    <w:p>
      <w:pPr>
        <w:pStyle w:val="Heading1"/>
      </w:pPr>
      <w:bookmarkStart w:id="1011" w:name="_TocR1011"/>
      <w:r>
        <w:br/>
        <w:t xml:space="preserve">PHƯƠNG PHÁP THỰC HIỆN</w:t>
      </w:r>
      <w:bookmarkEnd w:id="1011"/>
    </w:p>
    <w:p>
      <w:pPr>
        <w:pStyle w:val="Heading2"/>
      </w:pPr>
      <w:bookmarkStart w:id="1012" w:name="_TocR1012"/>
      <w:r>
        <w:t xml:space="preserve">Dữ liệu và chuẩn bị</w:t>
      </w:r>
      <w:bookmarkEnd w:id="1012"/>
    </w:p>
    <w:p>
      <w:r>
        <w:t xml:space="preserve">Toàn bộ ảnh RUOD được đưa về cạnh dài 640 px. Mỗi ảnh được tăng cường bằng SCNet và Semi-UIR, tạo thành ba phiên bản có cùng tên file và cùng nhãn hộp bao. Việc tăng cường chạy song song trên 2 GPU (SCNet trên GPU 0, Semi-UIR trên GPU 1).</w:t>
      </w:r>
    </w:p>
    <w:tbl>
      <w:tblPr>
        <w:tblStyle w:val="TableGrid"/>
        <w:tblW w:w="0" w:type="auto"/>
        <w:tblLayout w:type="fixed"/>
        <w:tblLook w:val="04A0" w:firstRow="1" w:lastRow="0" w:firstColumn="1" w:lastColumn="0" w:noHBand="0" w:noVBand="1"/>
      </w:tblPr>
      <w:tblGrid>
        <w:gridCol w:w="2400"/>
        <w:gridCol w:w="2000"/>
        <w:gridCol w:w="4672"/>
      </w:tblGrid>
      <w:tr>
        <w:trPr>
          <w:tblHeader/>
        </w:trPr>
        <w:tc>
          <w:tcPr>
            <w:tcW w:w="2400" w:type="dxa"/>
            <w:shd w:val="clear" w:color="auto" w:fill="DEEAF6"/>
            <w:vAlign w:val="center"/>
          </w:tcPr>
          <w:p>
            <w:pPr>
              <w:keepNext/>
              <w:spacing w:after="40" w:line="288" w:lineRule="auto"/>
              <w:ind w:firstLine="0"/>
              <w:jc w:val="left"/>
            </w:pPr>
            <w:r>
              <w:rPr>
                <w:rFonts w:ascii="Times New Roman" w:hAnsi="Times New Roman"/>
                <w:b/>
              </w:rPr>
              <w:t xml:space="preserve">Bộ dữ liệu</w:t>
            </w:r>
          </w:p>
        </w:tc>
        <w:tc>
          <w:tcPr>
            <w:tcW w:w="2000" w:type="dxa"/>
            <w:shd w:val="clear" w:color="auto" w:fill="DEEAF6"/>
            <w:vAlign w:val="center"/>
          </w:tcPr>
          <w:p>
            <w:pPr>
              <w:keepNext/>
              <w:spacing w:after="40" w:line="288" w:lineRule="auto"/>
              <w:ind w:firstLine="0"/>
              <w:jc w:val="left"/>
            </w:pPr>
            <w:r>
              <w:rPr>
                <w:rFonts w:ascii="Times New Roman" w:hAnsi="Times New Roman"/>
                <w:b/>
              </w:rPr>
              <w:t xml:space="preserve">Số ảnh</w:t>
            </w:r>
          </w:p>
        </w:tc>
        <w:tc>
          <w:tcPr>
            <w:tcW w:w="4672" w:type="dxa"/>
            <w:shd w:val="clear" w:color="auto" w:fill="DEEAF6"/>
            <w:vAlign w:val="center"/>
          </w:tcPr>
          <w:p>
            <w:pPr>
              <w:keepNext/>
              <w:spacing w:after="40" w:line="288" w:lineRule="auto"/>
              <w:ind w:firstLine="0"/>
              <w:jc w:val="left"/>
            </w:pPr>
            <w:r>
              <w:rPr>
                <w:rFonts w:ascii="Times New Roman" w:hAnsi="Times New Roman"/>
                <w:b/>
              </w:rPr>
              <w:t xml:space="preserve">Mục đích</w:t>
            </w:r>
          </w:p>
        </w:tc>
      </w:tr>
      <w:tr>
        <w:tc>
          <w:tcPr>
            <w:tcW w:w="2400" w:type="dxa"/>
            <w:vAlign w:val="center"/>
          </w:tcPr>
          <w:p>
            <w:pPr>
              <w:keepNext/>
              <w:spacing w:after="40" w:line="288" w:lineRule="auto"/>
              <w:ind w:firstLine="0"/>
              <w:jc w:val="left"/>
            </w:pPr>
            <w:r>
              <w:rPr>
                <w:rFonts w:ascii="Times New Roman" w:hAnsi="Times New Roman"/>
              </w:rPr>
              <w:t xml:space="preserve">RUOD train</w:t>
            </w:r>
          </w:p>
        </w:tc>
        <w:tc>
          <w:tcPr>
            <w:tcW w:w="2000" w:type="dxa"/>
            <w:vAlign w:val="center"/>
          </w:tcPr>
          <w:p>
            <w:pPr>
              <w:keepNext/>
              <w:spacing w:after="40" w:line="288" w:lineRule="auto"/>
              <w:ind w:firstLine="0"/>
              <w:jc w:val="left"/>
            </w:pPr>
            <w:r>
              <w:rPr>
                <w:rFonts w:ascii="Times New Roman" w:hAnsi="Times New Roman"/>
              </w:rPr>
              <w:t xml:space="preserve">9.800 × 3 phiên bản</w:t>
            </w:r>
          </w:p>
        </w:tc>
        <w:tc>
          <w:tcPr>
            <w:tcW w:w="4672" w:type="dxa"/>
            <w:vAlign w:val="center"/>
          </w:tcPr>
          <w:p>
            <w:pPr>
              <w:keepNext/>
              <w:spacing w:after="40" w:line="288" w:lineRule="auto"/>
              <w:ind w:firstLine="0"/>
              <w:jc w:val="left"/>
            </w:pPr>
            <w:r>
              <w:rPr>
                <w:rFonts w:ascii="Times New Roman" w:hAnsi="Times New Roman"/>
              </w:rPr>
              <w:t xml:space="preserve">Train detector, tạo nhãn bộ chọn bằng K-fold</w:t>
            </w:r>
          </w:p>
        </w:tc>
      </w:tr>
      <w:tr>
        <w:tc>
          <w:tcPr>
            <w:tcW w:w="2400" w:type="dxa"/>
            <w:vAlign w:val="center"/>
          </w:tcPr>
          <w:p>
            <w:pPr>
              <w:keepNext/>
              <w:spacing w:after="40" w:line="288" w:lineRule="auto"/>
              <w:ind w:firstLine="0"/>
              <w:jc w:val="left"/>
            </w:pPr>
            <w:r>
              <w:rPr>
                <w:rFonts w:ascii="Times New Roman" w:hAnsi="Times New Roman"/>
              </w:rPr>
              <w:t xml:space="preserve">RUOD test</w:t>
            </w:r>
          </w:p>
        </w:tc>
        <w:tc>
          <w:tcPr>
            <w:tcW w:w="2000" w:type="dxa"/>
            <w:vAlign w:val="center"/>
          </w:tcPr>
          <w:p>
            <w:pPr>
              <w:keepNext/>
              <w:spacing w:after="40" w:line="288" w:lineRule="auto"/>
              <w:ind w:firstLine="0"/>
              <w:jc w:val="left"/>
            </w:pPr>
            <w:r>
              <w:rPr>
                <w:rFonts w:ascii="Times New Roman" w:hAnsi="Times New Roman"/>
              </w:rPr>
              <w:t xml:space="preserve">4.200 × 3 phiên bản</w:t>
            </w:r>
          </w:p>
        </w:tc>
        <w:tc>
          <w:tcPr>
            <w:tcW w:w="4672" w:type="dxa"/>
            <w:vAlign w:val="center"/>
          </w:tcPr>
          <w:p>
            <w:pPr>
              <w:keepNext/>
              <w:spacing w:after="40" w:line="288" w:lineRule="auto"/>
              <w:ind w:firstLine="0"/>
              <w:jc w:val="left"/>
            </w:pPr>
            <w:r>
              <w:rPr>
                <w:rFonts w:ascii="Times New Roman" w:hAnsi="Times New Roman"/>
              </w:rPr>
              <w:t xml:space="preserve">Đánh giá mọi chiến lược</w:t>
            </w:r>
          </w:p>
        </w:tc>
      </w:tr>
      <w:tr>
        <w:tc>
          <w:tcPr>
            <w:tcW w:w="2400" w:type="dxa"/>
            <w:vAlign w:val="center"/>
          </w:tcPr>
          <w:p>
            <w:pPr>
              <w:keepNext/>
              <w:spacing w:after="40" w:line="288" w:lineRule="auto"/>
              <w:ind w:firstLine="0"/>
              <w:jc w:val="left"/>
            </w:pPr>
            <w:r>
              <w:rPr>
                <w:rFonts w:ascii="Times New Roman" w:hAnsi="Times New Roman"/>
              </w:rPr>
              <w:t xml:space="preserve">UIEB test</w:t>
            </w:r>
          </w:p>
        </w:tc>
        <w:tc>
          <w:tcPr>
            <w:tcW w:w="2000" w:type="dxa"/>
            <w:vAlign w:val="center"/>
          </w:tcPr>
          <w:p>
            <w:pPr>
              <w:keepNext/>
              <w:spacing w:after="40" w:line="288" w:lineRule="auto"/>
              <w:ind w:firstLine="0"/>
              <w:jc w:val="left"/>
            </w:pPr>
            <w:r>
              <w:rPr>
                <w:rFonts w:ascii="Times New Roman" w:hAnsi="Times New Roman"/>
              </w:rPr>
              <w:t xml:space="preserve">90</w:t>
            </w:r>
          </w:p>
        </w:tc>
        <w:tc>
          <w:tcPr>
            <w:tcW w:w="4672" w:type="dxa"/>
            <w:vAlign w:val="center"/>
          </w:tcPr>
          <w:p>
            <w:pPr>
              <w:keepNext/>
              <w:spacing w:after="40" w:line="288" w:lineRule="auto"/>
              <w:ind w:firstLine="0"/>
              <w:jc w:val="left"/>
            </w:pPr>
            <w:r>
              <w:rPr>
                <w:rFonts w:ascii="Times New Roman" w:hAnsi="Times New Roman"/>
              </w:rPr>
              <w:t xml:space="preserve">Đo PSNR, SSIM của SCNet và Semi-UIR</w:t>
            </w:r>
          </w:p>
        </w:tc>
      </w:tr>
    </w:tbl>
    <w:p>
      <w:pPr>
        <w:pStyle w:val="Heading7"/>
        <w:ind w:left="0"/>
      </w:pPr>
      <w:r>
        <w:t xml:space="preserve">Dữ liệu sử dụng</w:t>
      </w:r>
    </w:p>
    <w:p>
      <w:pPr>
        <w:pStyle w:val="Heading2"/>
      </w:pPr>
      <w:bookmarkStart w:id="1013" w:name="_TocR1013"/>
      <w:r>
        <w:t xml:space="preserve">Quy trình tổng thể</w:t>
      </w:r>
      <w:bookmarkEnd w:id="1013"/>
    </w:p>
    <w:p>
      <w:pPr>
        <w:keepNext/>
        <w:ind w:firstLine="0"/>
        <w:jc w:val="center"/>
      </w:pPr>
      <w:r>
        <w:rPr>
          <w:noProof/>
        </w:rPr>
        <w:drawing>
          <wp:inline distT="0" distB="0" distL="0" distR="0">
            <wp:extent cx="5580000" cy="2130545"/>
            <wp:effectExtent l="0" t="0" r="0" b="0"/>
            <wp:docPr id="5001" name="Hình 1" descr="Quy trình tăng cường có chọn lọc của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report_img1.png"/>
                    <pic:cNvPicPr/>
                  </pic:nvPicPr>
                  <pic:blipFill>
                    <a:blip r:embed="rIdR1"/>
                    <a:stretch>
                      <a:fillRect/>
                    </a:stretch>
                  </pic:blipFill>
                  <pic:spPr>
                    <a:xfrm>
                      <a:off x="0" y="0"/>
                      <a:ext cx="5580000" cy="2130545"/>
                    </a:xfrm>
                    <a:prstGeom prst="rect">
                      <a:avLst/>
                    </a:prstGeom>
                  </pic:spPr>
                </pic:pic>
              </a:graphicData>
            </a:graphic>
          </wp:inline>
        </w:drawing>
      </w:r>
    </w:p>
    <w:p>
      <w:pPr>
        <w:pStyle w:val="Heading6"/>
        <w:ind w:left="0"/>
      </w:pPr>
      <w:r>
        <w:t xml:space="preserve">Quy trình tăng cường có chọn lọc của đề tài</w:t>
      </w:r>
    </w:p>
    <w:p>
      <w:r>
        <w:t xml:space="preserve">Quy trình gồm năm bước: (1) tăng cường toàn bộ ảnh; (2) train YOLO11n theo K-fold để chấm mAP từng ảnh; (3) gán nhãn phiên bản tốt nhất cho mỗi ảnh train; (4) train bộ chọn ResNet18; (5) đánh giá trên 4.200 ảnh test. Mọi chiến lược được chấm bằng cách ghép các dự đoán YOLO đã lưu theo lựa chọn của từng ảnh, rồi tính mAP bằng pycocotools, nên không cần chạy lại detector.</w:t>
      </w:r>
    </w:p>
    <w:p>
      <w:pPr>
        <w:pStyle w:val="Heading2"/>
      </w:pPr>
      <w:bookmarkStart w:id="1014" w:name="_TocR1014"/>
      <w:r>
        <w:t xml:space="preserve">Gán nhãn không rò rỉ dữ liệu bằng K-fold</w:t>
      </w:r>
      <w:bookmarkEnd w:id="1014"/>
    </w:p>
    <w:p>
      <w:r>
        <w:t xml:space="preserve">Nếu dùng chính detector đã học một ảnh để chấm ảnh đó, mAP từng ảnh sẽ cao giả tạo và nhãn cho bộ chọn bị sai. Vì vậy 9.800 ảnh train được chia thành 3 phần. Với mỗi phần, một YOLO11n được train 30 epoch trên cả 3 phiên bản của 2 phần còn lại, rồi dự đoán phần giữ lại. Mỗi ảnh train vì thế được chấm bởi một detector chưa từng thấy nó.</w:t>
      </w:r>
    </w:p>
    <w:p>
      <w:r>
        <w:t xml:space="preserve">Nhãn của mỗi ảnh là phiên bản có mAP từng ảnh cao nhất. Để tránh chọn tăng cường chỉ vì chênh lệch rất nhỏ, nếu phiên bản tốt nhất hơn ảnh gốc dưới 0,01 thì nhãn được giữ là ảnh gốc. Model cuối dùng để đánh giá test là một YOLO11n train 50 epoch trên cả 3 phiên bản của toàn bộ tập train.</w:t>
      </w:r>
    </w:p>
    <w:p>
      <w:pPr>
        <w:pStyle w:val="Heading2"/>
      </w:pPr>
      <w:bookmarkStart w:id="1015" w:name="_TocR1015"/>
      <w:r>
        <w:t xml:space="preserve">Bộ chọn ResNet18</w:t>
      </w:r>
      <w:bookmarkEnd w:id="1015"/>
    </w:p>
    <w:p>
      <w:pPr>
        <w:pStyle w:val="ListParagraph"/>
        <w:numPr>
          <w:ilvl w:val="0"/>
          <w:numId w:val="6"/>
        </w:numPr>
      </w:pPr>
      <w:r>
        <w:t xml:space="preserve">Đầu vào: chỉ ảnh gốc, resize 224 px; tăng cường dữ liệu bằng crop ngẫu nhiên và lật ngang.</w:t>
      </w:r>
    </w:p>
    <w:p>
      <w:pPr>
        <w:pStyle w:val="ListParagraph"/>
        <w:numPr>
          <w:ilvl w:val="0"/>
          <w:numId w:val="6"/>
        </w:numPr>
      </w:pPr>
      <w:r>
        <w:t xml:space="preserve">Hai cách học: phân loại 3 lớp bằng cross-entropy có trọng số (ce) và hồi quy mAP của 3 phiên bản (reg).</w:t>
      </w:r>
    </w:p>
    <w:p>
      <w:pPr>
        <w:pStyle w:val="ListParagraph"/>
        <w:numPr>
          <w:ilvl w:val="0"/>
          <w:numId w:val="6"/>
        </w:numPr>
      </w:pPr>
      <w:r>
        <w:t xml:space="preserve">Ngưỡng tau: chỉ chọn ảnh tăng cường khi lợi thế dự đoán so với ảnh gốc lớn hơn tau; tau chọn trên tập validation.</w:t>
      </w:r>
    </w:p>
    <w:p>
      <w:pPr>
        <w:pStyle w:val="ListParagraph"/>
        <w:numPr>
          <w:ilvl w:val="0"/>
          <w:numId w:val="6"/>
        </w:numPr>
      </w:pPr>
      <w:r>
        <w:t xml:space="preserve">Chia 80/20 phân tầng theo nhãn, 15 epoch, AdamW, lr 3e-4. Tập test chỉ dùng để báo cáo.</w:t>
      </w:r>
    </w:p>
    <w:p>
      <w:pPr>
        <w:pStyle w:val="Heading2"/>
      </w:pPr>
      <w:bookmarkStart w:id="1016" w:name="_TocR1016"/>
      <w:r>
        <w:t xml:space="preserve">Phân tích oracle và gộp nhiều góc nhìn</w:t>
      </w:r>
      <w:bookmarkEnd w:id="1016"/>
    </w:p>
    <w:p>
      <w:r>
        <w:t xml:space="preserve">Để biết khoảng oracle phản ánh lợi ích của tăng cường ảnh đến mức nào, nhóm thêm một </w:t>
      </w:r>
      <w:r>
        <w:rPr>
          <w:b/>
        </w:rPr>
        <w:t xml:space="preserve">đối chứng nhiễu</w:t>
      </w:r>
      <w:r>
        <w:t xml:space="preserve">: thay ảnh tăng cường bằng chính ảnh gốc lật ngang. Phép lật không thay đổi màu sắc hay độ trong của ảnh, nên mọi mức tăng oracle của tập {gốc, lật} chỉ đến từ việc detector dự đoán dao động khi ảnh đầu vào thay đổi nhỏ.</w:t>
      </w:r>
    </w:p>
    <w:p>
      <w:r>
        <w:t xml:space="preserve">Ngoài ra, nhóm thử hai cách dùng được khi triển khai (không cần ground-truth): gộp hộp dự đoán từ nhiều phiên bản bằng </w:t>
      </w:r>
      <w:r>
        <w:rPr>
          <w:b/>
        </w:rPr>
        <w:t xml:space="preserve">WBF</w:t>
      </w:r>
      <w:r>
        <w:t xml:space="preserve"> (Weighted Boxes Fusion) với tham số cố định, và chọn phiên bản theo độ tự tin của detector.</w:t>
      </w:r>
    </w:p>
    <w:p>
      <w:pPr>
        <w:pStyle w:val="Heading2"/>
      </w:pPr>
      <w:bookmarkStart w:id="1017" w:name="_TocR1017"/>
      <w:r>
        <w:t xml:space="preserve">Detector đa miền và kiểm tra độ bền</w:t>
      </w:r>
      <w:bookmarkEnd w:id="1017"/>
    </w:p>
    <w:p>
      <w:r>
        <w:t xml:space="preserve">Thay vì dùng ảnh tăng cường để chọn lúc suy luận, nhóm dùng chúng làm dữ liệu train. Bốn detector được so sánh, cùng cấu hình YOLO11n, ảnh 640, seed 0:</w:t>
      </w:r>
    </w:p>
    <w:tbl>
      <w:tblPr>
        <w:tblStyle w:val="TableGrid"/>
        <w:tblW w:w="0" w:type="auto"/>
        <w:tblLayout w:type="fixed"/>
        <w:tblLook w:val="04A0" w:firstRow="1" w:lastRow="0" w:firstColumn="1" w:lastColumn="0" w:noHBand="0" w:noVBand="1"/>
      </w:tblPr>
      <w:tblGrid>
        <w:gridCol w:w="1500"/>
        <w:gridCol w:w="3600"/>
        <w:gridCol w:w="1600"/>
        <w:gridCol w:w="2372"/>
      </w:tblGrid>
      <w:tr>
        <w:trPr>
          <w:tblHeader/>
        </w:trPr>
        <w:tc>
          <w:tcPr>
            <w:tcW w:w="1500" w:type="dxa"/>
            <w:shd w:val="clear" w:color="auto" w:fill="DEEAF6"/>
            <w:vAlign w:val="center"/>
          </w:tcPr>
          <w:p>
            <w:pPr>
              <w:keepNext/>
              <w:spacing w:after="40" w:line="288" w:lineRule="auto"/>
              <w:ind w:firstLine="0"/>
              <w:jc w:val="left"/>
            </w:pPr>
            <w:r>
              <w:rPr>
                <w:rFonts w:ascii="Times New Roman" w:hAnsi="Times New Roman"/>
                <w:b/>
              </w:rPr>
              <w:t xml:space="preserve">Detector</w:t>
            </w:r>
          </w:p>
        </w:tc>
        <w:tc>
          <w:tcPr>
            <w:tcW w:w="3600" w:type="dxa"/>
            <w:shd w:val="clear" w:color="auto" w:fill="DEEAF6"/>
            <w:vAlign w:val="center"/>
          </w:tcPr>
          <w:p>
            <w:pPr>
              <w:keepNext/>
              <w:spacing w:after="40" w:line="288" w:lineRule="auto"/>
              <w:ind w:firstLine="0"/>
              <w:jc w:val="left"/>
            </w:pPr>
            <w:r>
              <w:rPr>
                <w:rFonts w:ascii="Times New Roman" w:hAnsi="Times New Roman"/>
                <w:b/>
              </w:rPr>
              <w:t xml:space="preserve">Dữ liệu train</w:t>
            </w:r>
          </w:p>
        </w:tc>
        <w:tc>
          <w:tcPr>
            <w:tcW w:w="1600" w:type="dxa"/>
            <w:shd w:val="clear" w:color="auto" w:fill="DEEAF6"/>
            <w:vAlign w:val="center"/>
          </w:tcPr>
          <w:p>
            <w:pPr>
              <w:keepNext/>
              <w:spacing w:after="40" w:line="288" w:lineRule="auto"/>
              <w:ind w:firstLine="0"/>
              <w:jc w:val="left"/>
            </w:pPr>
            <w:r>
              <w:rPr>
                <w:rFonts w:ascii="Times New Roman" w:hAnsi="Times New Roman"/>
                <w:b/>
              </w:rPr>
              <w:t xml:space="preserve">Số lượt ảnh</w:t>
            </w:r>
          </w:p>
        </w:tc>
        <w:tc>
          <w:tcPr>
            <w:tcW w:w="2372" w:type="dxa"/>
            <w:shd w:val="clear" w:color="auto" w:fill="DEEAF6"/>
            <w:vAlign w:val="center"/>
          </w:tcPr>
          <w:p>
            <w:pPr>
              <w:keepNext/>
              <w:spacing w:after="40" w:line="288" w:lineRule="auto"/>
              <w:ind w:firstLine="0"/>
              <w:jc w:val="left"/>
            </w:pPr>
            <w:r>
              <w:rPr>
                <w:rFonts w:ascii="Times New Roman" w:hAnsi="Times New Roman"/>
                <w:b/>
              </w:rPr>
              <w:t xml:space="preserve">Vai trò</w:t>
            </w:r>
          </w:p>
        </w:tc>
      </w:tr>
      <w:tr>
        <w:tc>
          <w:tcPr>
            <w:tcW w:w="1500" w:type="dxa"/>
            <w:vAlign w:val="center"/>
          </w:tcPr>
          <w:p>
            <w:pPr>
              <w:keepNext/>
              <w:spacing w:after="40" w:line="288" w:lineRule="auto"/>
              <w:ind w:firstLine="0"/>
              <w:jc w:val="left"/>
            </w:pPr>
            <w:r>
              <w:rPr>
                <w:rFonts w:ascii="Times New Roman" w:hAnsi="Times New Roman"/>
              </w:rPr>
              <w:t xml:space="preserve">A</w:t>
            </w:r>
          </w:p>
        </w:tc>
        <w:tc>
          <w:tcPr>
            <w:tcW w:w="3600" w:type="dxa"/>
            <w:vAlign w:val="center"/>
          </w:tcPr>
          <w:p>
            <w:pPr>
              <w:keepNext/>
              <w:spacing w:after="40" w:line="288" w:lineRule="auto"/>
              <w:ind w:firstLine="0"/>
              <w:jc w:val="left"/>
            </w:pPr>
            <w:r>
              <w:rPr>
                <w:rFonts w:ascii="Times New Roman" w:hAnsi="Times New Roman"/>
              </w:rPr>
              <w:t xml:space="preserve">9.800 ảnh gốc, 50 epoch</w:t>
            </w:r>
          </w:p>
        </w:tc>
        <w:tc>
          <w:tcPr>
            <w:tcW w:w="1600" w:type="dxa"/>
            <w:vAlign w:val="center"/>
          </w:tcPr>
          <w:p>
            <w:pPr>
              <w:keepNext/>
              <w:spacing w:after="40" w:line="288" w:lineRule="auto"/>
              <w:ind w:firstLine="0"/>
              <w:jc w:val="left"/>
            </w:pPr>
            <w:r>
              <w:rPr>
                <w:rFonts w:ascii="Times New Roman" w:hAnsi="Times New Roman"/>
              </w:rPr>
              <w:t xml:space="preserve">1×</w:t>
            </w:r>
          </w:p>
        </w:tc>
        <w:tc>
          <w:tcPr>
            <w:tcW w:w="2372" w:type="dxa"/>
            <w:vAlign w:val="center"/>
          </w:tcPr>
          <w:p>
            <w:pPr>
              <w:keepNext/>
              <w:spacing w:after="40" w:line="288" w:lineRule="auto"/>
              <w:ind w:firstLine="0"/>
              <w:jc w:val="left"/>
            </w:pPr>
            <w:r>
              <w:rPr>
                <w:rFonts w:ascii="Times New Roman" w:hAnsi="Times New Roman"/>
              </w:rPr>
              <w:t xml:space="preserve">Baseline</w:t>
            </w:r>
          </w:p>
        </w:tc>
      </w:tr>
      <w:tr>
        <w:tc>
          <w:tcPr>
            <w:tcW w:w="1500" w:type="dxa"/>
            <w:vAlign w:val="center"/>
          </w:tcPr>
          <w:p>
            <w:pPr>
              <w:keepNext/>
              <w:spacing w:after="40" w:line="288" w:lineRule="auto"/>
              <w:ind w:firstLine="0"/>
              <w:jc w:val="left"/>
            </w:pPr>
            <w:r>
              <w:rPr>
                <w:rFonts w:ascii="Times New Roman" w:hAnsi="Times New Roman"/>
              </w:rPr>
              <w:t xml:space="preserve">B</w:t>
            </w:r>
          </w:p>
        </w:tc>
        <w:tc>
          <w:tcPr>
            <w:tcW w:w="3600" w:type="dxa"/>
            <w:vAlign w:val="center"/>
          </w:tcPr>
          <w:p>
            <w:pPr>
              <w:keepNext/>
              <w:spacing w:after="40" w:line="288" w:lineRule="auto"/>
              <w:ind w:firstLine="0"/>
              <w:jc w:val="left"/>
            </w:pPr>
            <w:r>
              <w:rPr>
                <w:rFonts w:ascii="Times New Roman" w:hAnsi="Times New Roman"/>
              </w:rPr>
              <w:t xml:space="preserve">9.800 ảnh Semi-UIR, 50 epoch</w:t>
            </w:r>
          </w:p>
        </w:tc>
        <w:tc>
          <w:tcPr>
            <w:tcW w:w="1600" w:type="dxa"/>
            <w:vAlign w:val="center"/>
          </w:tcPr>
          <w:p>
            <w:pPr>
              <w:keepNext/>
              <w:spacing w:after="40" w:line="288" w:lineRule="auto"/>
              <w:ind w:firstLine="0"/>
              <w:jc w:val="left"/>
            </w:pPr>
            <w:r>
              <w:rPr>
                <w:rFonts w:ascii="Times New Roman" w:hAnsi="Times New Roman"/>
              </w:rPr>
              <w:t xml:space="preserve">1×</w:t>
            </w:r>
          </w:p>
        </w:tc>
        <w:tc>
          <w:tcPr>
            <w:tcW w:w="2372" w:type="dxa"/>
            <w:vAlign w:val="center"/>
          </w:tcPr>
          <w:p>
            <w:pPr>
              <w:keepNext/>
              <w:spacing w:after="40" w:line="288" w:lineRule="auto"/>
              <w:ind w:firstLine="0"/>
              <w:jc w:val="left"/>
            </w:pPr>
            <w:r>
              <w:rPr>
                <w:rFonts w:ascii="Times New Roman" w:hAnsi="Times New Roman"/>
              </w:rPr>
              <w:t xml:space="preserve">Thiết kế một miền như Awad et al.</w:t>
            </w:r>
          </w:p>
        </w:tc>
      </w:tr>
      <w:tr>
        <w:tc>
          <w:tcPr>
            <w:tcW w:w="1500" w:type="dxa"/>
            <w:vAlign w:val="center"/>
          </w:tcPr>
          <w:p>
            <w:pPr>
              <w:keepNext/>
              <w:spacing w:after="40" w:line="288" w:lineRule="auto"/>
              <w:ind w:firstLine="0"/>
              <w:jc w:val="left"/>
            </w:pPr>
            <w:r>
              <w:rPr>
                <w:rFonts w:ascii="Times New Roman" w:hAnsi="Times New Roman"/>
              </w:rPr>
              <w:t xml:space="preserve">A150</w:t>
            </w:r>
          </w:p>
        </w:tc>
        <w:tc>
          <w:tcPr>
            <w:tcW w:w="3600" w:type="dxa"/>
            <w:vAlign w:val="center"/>
          </w:tcPr>
          <w:p>
            <w:pPr>
              <w:keepNext/>
              <w:spacing w:after="40" w:line="288" w:lineRule="auto"/>
              <w:ind w:firstLine="0"/>
              <w:jc w:val="left"/>
            </w:pPr>
            <w:r>
              <w:rPr>
                <w:rFonts w:ascii="Times New Roman" w:hAnsi="Times New Roman"/>
              </w:rPr>
              <w:t xml:space="preserve">9.800 ảnh gốc, 150 epoch</w:t>
            </w:r>
          </w:p>
        </w:tc>
        <w:tc>
          <w:tcPr>
            <w:tcW w:w="1600" w:type="dxa"/>
            <w:vAlign w:val="center"/>
          </w:tcPr>
          <w:p>
            <w:pPr>
              <w:keepNext/>
              <w:spacing w:after="40" w:line="288" w:lineRule="auto"/>
              <w:ind w:firstLine="0"/>
              <w:jc w:val="left"/>
            </w:pPr>
            <w:r>
              <w:rPr>
                <w:rFonts w:ascii="Times New Roman" w:hAnsi="Times New Roman"/>
              </w:rPr>
              <w:t xml:space="preserve">3×</w:t>
            </w:r>
          </w:p>
        </w:tc>
        <w:tc>
          <w:tcPr>
            <w:tcW w:w="2372" w:type="dxa"/>
            <w:vAlign w:val="center"/>
          </w:tcPr>
          <w:p>
            <w:pPr>
              <w:keepNext/>
              <w:spacing w:after="40" w:line="288" w:lineRule="auto"/>
              <w:ind w:firstLine="0"/>
              <w:jc w:val="left"/>
            </w:pPr>
            <w:r>
              <w:rPr>
                <w:rFonts w:ascii="Times New Roman" w:hAnsi="Times New Roman"/>
              </w:rPr>
              <w:t xml:space="preserve">Đối chứng cùng chi phí train</w:t>
            </w:r>
          </w:p>
        </w:tc>
      </w:tr>
      <w:tr>
        <w:tc>
          <w:tcPr>
            <w:tcW w:w="1500" w:type="dxa"/>
            <w:vAlign w:val="center"/>
          </w:tcPr>
          <w:p>
            <w:pPr>
              <w:keepNext/>
              <w:spacing w:after="40" w:line="288" w:lineRule="auto"/>
              <w:ind w:firstLine="0"/>
              <w:jc w:val="left"/>
            </w:pPr>
            <w:r>
              <w:rPr>
                <w:rFonts w:ascii="Times New Roman" w:hAnsi="Times New Roman"/>
              </w:rPr>
              <w:t xml:space="preserve">C (đa miền)</w:t>
            </w:r>
          </w:p>
        </w:tc>
        <w:tc>
          <w:tcPr>
            <w:tcW w:w="3600" w:type="dxa"/>
            <w:vAlign w:val="center"/>
          </w:tcPr>
          <w:p>
            <w:pPr>
              <w:keepNext/>
              <w:spacing w:after="40" w:line="288" w:lineRule="auto"/>
              <w:ind w:firstLine="0"/>
              <w:jc w:val="left"/>
            </w:pPr>
            <w:r>
              <w:rPr>
                <w:rFonts w:ascii="Times New Roman" w:hAnsi="Times New Roman"/>
              </w:rPr>
              <w:t xml:space="preserve">3 × 9.800 ảnh (gốc, SCNet, Semi-UIR), 50 epoch</w:t>
            </w:r>
          </w:p>
        </w:tc>
        <w:tc>
          <w:tcPr>
            <w:tcW w:w="1600" w:type="dxa"/>
            <w:vAlign w:val="center"/>
          </w:tcPr>
          <w:p>
            <w:pPr>
              <w:keepNext/>
              <w:spacing w:after="40" w:line="288" w:lineRule="auto"/>
              <w:ind w:firstLine="0"/>
              <w:jc w:val="left"/>
            </w:pPr>
            <w:r>
              <w:rPr>
                <w:rFonts w:ascii="Times New Roman" w:hAnsi="Times New Roman"/>
              </w:rPr>
              <w:t xml:space="preserve">3×</w:t>
            </w:r>
          </w:p>
        </w:tc>
        <w:tc>
          <w:tcPr>
            <w:tcW w:w="2372" w:type="dxa"/>
            <w:vAlign w:val="center"/>
          </w:tcPr>
          <w:p>
            <w:pPr>
              <w:keepNext/>
              <w:spacing w:after="40" w:line="288" w:lineRule="auto"/>
              <w:ind w:firstLine="0"/>
              <w:jc w:val="left"/>
            </w:pPr>
            <w:r>
              <w:rPr>
                <w:rFonts w:ascii="Times New Roman" w:hAnsi="Times New Roman"/>
              </w:rPr>
              <w:t xml:space="preserve">Đề xuất của nhóm</w:t>
            </w:r>
          </w:p>
        </w:tc>
      </w:tr>
    </w:tbl>
    <w:p>
      <w:pPr>
        <w:pStyle w:val="Heading7"/>
        <w:ind w:left="0"/>
      </w:pPr>
      <w:r>
        <w:t xml:space="preserve">Các detector được so sánh</w:t>
      </w:r>
    </w:p>
    <w:p>
      <w:r>
        <w:t xml:space="preserve">A150 có cùng số lượt ảnh khi train với C, giúp tách hiệu ứng "đa dạng miền" khỏi hiệu ứng "train nhiều hơn".</w:t>
      </w:r>
    </w:p>
    <w:p>
      <w:r>
        <w:t xml:space="preserve">Để kiểm tra C có thật sự bền hay chỉ quen hai miền đã học, nhóm tạo 4 kiểu suy giảm </w:t>
      </w:r>
      <w:r>
        <w:rPr>
          <w:b/>
        </w:rPr>
        <w:t xml:space="preserve">không detector nào thấy khi train</w:t>
      </w:r>
      <w:r>
        <w:t xml:space="preserve">, áp lên 4.200 ảnh test gốc. Mỗi kiểu có 3 mức nặng; nhãn hộp giữ nguyên vì chỉ đổi màu và độ sáng.</w:t>
      </w:r>
    </w:p>
    <w:tbl>
      <w:tblPr>
        <w:tblStyle w:val="TableGrid"/>
        <w:tblW w:w="0" w:type="auto"/>
        <w:tblLayout w:type="fixed"/>
        <w:tblLook w:val="04A0" w:firstRow="1" w:lastRow="0" w:firstColumn="1" w:lastColumn="0" w:noHBand="0" w:noVBand="1"/>
      </w:tblPr>
      <w:tblGrid>
        <w:gridCol w:w="1500"/>
        <w:gridCol w:w="4700"/>
        <w:gridCol w:w="2872"/>
      </w:tblGrid>
      <w:tr>
        <w:trPr>
          <w:tblHeader/>
        </w:trPr>
        <w:tc>
          <w:tcPr>
            <w:tcW w:w="1500" w:type="dxa"/>
            <w:shd w:val="clear" w:color="auto" w:fill="DEEAF6"/>
            <w:vAlign w:val="center"/>
          </w:tcPr>
          <w:p>
            <w:pPr>
              <w:keepNext/>
              <w:spacing w:after="40" w:line="288" w:lineRule="auto"/>
              <w:ind w:firstLine="0"/>
              <w:jc w:val="left"/>
            </w:pPr>
            <w:r>
              <w:rPr>
                <w:rFonts w:ascii="Times New Roman" w:hAnsi="Times New Roman"/>
                <w:b/>
              </w:rPr>
              <w:t xml:space="preserve">Kiểu</w:t>
            </w:r>
          </w:p>
        </w:tc>
        <w:tc>
          <w:tcPr>
            <w:tcW w:w="4700" w:type="dxa"/>
            <w:shd w:val="clear" w:color="auto" w:fill="DEEAF6"/>
            <w:vAlign w:val="center"/>
          </w:tcPr>
          <w:p>
            <w:pPr>
              <w:keepNext/>
              <w:spacing w:after="40" w:line="288" w:lineRule="auto"/>
              <w:ind w:firstLine="0"/>
              <w:jc w:val="left"/>
            </w:pPr>
            <w:r>
              <w:rPr>
                <w:rFonts w:ascii="Times New Roman" w:hAnsi="Times New Roman"/>
                <w:b/>
              </w:rPr>
              <w:t xml:space="preserve">Mô phỏng</w:t>
            </w:r>
          </w:p>
        </w:tc>
        <w:tc>
          <w:tcPr>
            <w:tcW w:w="2872" w:type="dxa"/>
            <w:shd w:val="clear" w:color="auto" w:fill="DEEAF6"/>
            <w:vAlign w:val="center"/>
          </w:tcPr>
          <w:p>
            <w:pPr>
              <w:keepNext/>
              <w:spacing w:after="40" w:line="288" w:lineRule="auto"/>
              <w:ind w:firstLine="0"/>
              <w:jc w:val="left"/>
            </w:pPr>
            <w:r>
              <w:rPr>
                <w:rFonts w:ascii="Times New Roman" w:hAnsi="Times New Roman"/>
                <w:b/>
              </w:rPr>
              <w:t xml:space="preserve">Mức 1 → 3</w:t>
            </w:r>
          </w:p>
        </w:tc>
      </w:tr>
      <w:tr>
        <w:tc>
          <w:tcPr>
            <w:tcW w:w="1500" w:type="dxa"/>
            <w:vAlign w:val="center"/>
          </w:tcPr>
          <w:p>
            <w:pPr>
              <w:keepNext/>
              <w:spacing w:after="40" w:line="288" w:lineRule="auto"/>
              <w:ind w:firstLine="0"/>
              <w:jc w:val="left"/>
            </w:pPr>
            <w:r>
              <w:rPr>
                <w:rFonts w:ascii="Times New Roman" w:hAnsi="Times New Roman"/>
              </w:rPr>
              <w:t xml:space="preserve">Tối</w:t>
            </w:r>
          </w:p>
        </w:tc>
        <w:tc>
          <w:tcPr>
            <w:tcW w:w="4700" w:type="dxa"/>
            <w:vAlign w:val="center"/>
          </w:tcPr>
          <w:p>
            <w:pPr>
              <w:keepNext/>
              <w:spacing w:after="40" w:line="288" w:lineRule="auto"/>
              <w:ind w:firstLine="0"/>
              <w:jc w:val="left"/>
            </w:pPr>
            <w:r>
              <w:rPr>
                <w:rFonts w:ascii="Times New Roman" w:hAnsi="Times New Roman"/>
              </w:rPr>
              <w:t xml:space="preserve">Thiếu sáng: gamma, giảm độ sáng, nhiễu cảm biến</w:t>
            </w:r>
          </w:p>
        </w:tc>
        <w:tc>
          <w:tcPr>
            <w:tcW w:w="2872" w:type="dxa"/>
            <w:vAlign w:val="center"/>
          </w:tcPr>
          <w:p>
            <w:pPr>
              <w:keepNext/>
              <w:spacing w:after="40" w:line="288" w:lineRule="auto"/>
              <w:ind w:firstLine="0"/>
              <w:jc w:val="left"/>
            </w:pPr>
            <w:r>
              <w:rPr>
                <w:rFonts w:ascii="Times New Roman" w:hAnsi="Times New Roman"/>
              </w:rPr>
              <w:t xml:space="preserve">Độ sáng còn 45% → 18%</w:t>
            </w:r>
          </w:p>
        </w:tc>
      </w:tr>
      <w:tr>
        <w:tc>
          <w:tcPr>
            <w:tcW w:w="1500" w:type="dxa"/>
            <w:vAlign w:val="center"/>
          </w:tcPr>
          <w:p>
            <w:pPr>
              <w:keepNext/>
              <w:spacing w:after="40" w:line="288" w:lineRule="auto"/>
              <w:ind w:firstLine="0"/>
              <w:jc w:val="left"/>
            </w:pPr>
            <w:r>
              <w:rPr>
                <w:rFonts w:ascii="Times New Roman" w:hAnsi="Times New Roman"/>
              </w:rPr>
              <w:t xml:space="preserve">Đục</w:t>
            </w:r>
          </w:p>
        </w:tc>
        <w:tc>
          <w:tcPr>
            <w:tcW w:w="4700" w:type="dxa"/>
            <w:vAlign w:val="center"/>
          </w:tcPr>
          <w:p>
            <w:pPr>
              <w:keepNext/>
              <w:spacing w:after="40" w:line="288" w:lineRule="auto"/>
              <w:ind w:firstLine="0"/>
              <w:jc w:val="left"/>
            </w:pPr>
            <w:r>
              <w:rPr>
                <w:rFonts w:ascii="Times New Roman" w:hAnsi="Times New Roman"/>
              </w:rPr>
              <w:t xml:space="preserve">Màn tán xạ: I = J·t + B·(1 − t), kèm mờ Gauss</w:t>
            </w:r>
          </w:p>
        </w:tc>
        <w:tc>
          <w:tcPr>
            <w:tcW w:w="2872" w:type="dxa"/>
            <w:vAlign w:val="center"/>
          </w:tcPr>
          <w:p>
            <w:pPr>
              <w:keepNext/>
              <w:spacing w:after="40" w:line="288" w:lineRule="auto"/>
              <w:ind w:firstLine="0"/>
              <w:jc w:val="left"/>
            </w:pPr>
            <w:r>
              <w:rPr>
                <w:rFonts w:ascii="Times New Roman" w:hAnsi="Times New Roman"/>
              </w:rPr>
              <w:t xml:space="preserve">t = 0,60 → 0,30</w:t>
            </w:r>
          </w:p>
        </w:tc>
      </w:tr>
      <w:tr>
        <w:tc>
          <w:tcPr>
            <w:tcW w:w="1500" w:type="dxa"/>
            <w:vAlign w:val="center"/>
          </w:tcPr>
          <w:p>
            <w:pPr>
              <w:keepNext/>
              <w:spacing w:after="40" w:line="288" w:lineRule="auto"/>
              <w:ind w:firstLine="0"/>
              <w:jc w:val="left"/>
            </w:pPr>
            <w:r>
              <w:rPr>
                <w:rFonts w:ascii="Times New Roman" w:hAnsi="Times New Roman"/>
              </w:rPr>
              <w:t xml:space="preserve">Ám màu</w:t>
            </w:r>
          </w:p>
        </w:tc>
        <w:tc>
          <w:tcPr>
            <w:tcW w:w="4700" w:type="dxa"/>
            <w:vAlign w:val="center"/>
          </w:tcPr>
          <w:p>
            <w:pPr>
              <w:keepNext/>
              <w:spacing w:after="40" w:line="288" w:lineRule="auto"/>
              <w:ind w:firstLine="0"/>
              <w:jc w:val="left"/>
            </w:pPr>
            <w:r>
              <w:rPr>
                <w:rFonts w:ascii="Times New Roman" w:hAnsi="Times New Roman"/>
              </w:rPr>
              <w:t xml:space="preserve">Suy hao theo độ sâu: t_c = exp(−β_c·d)</w:t>
            </w:r>
          </w:p>
        </w:tc>
        <w:tc>
          <w:tcPr>
            <w:tcW w:w="2872" w:type="dxa"/>
            <w:vAlign w:val="center"/>
          </w:tcPr>
          <w:p>
            <w:pPr>
              <w:keepNext/>
              <w:spacing w:after="40" w:line="288" w:lineRule="auto"/>
              <w:ind w:firstLine="0"/>
              <w:jc w:val="left"/>
            </w:pPr>
            <w:r>
              <w:rPr>
                <w:rFonts w:ascii="Times New Roman" w:hAnsi="Times New Roman"/>
              </w:rPr>
              <w:t xml:space="preserve">d = 2 → 7 m</w:t>
            </w:r>
          </w:p>
        </w:tc>
      </w:tr>
      <w:tr>
        <w:tc>
          <w:tcPr>
            <w:tcW w:w="1500" w:type="dxa"/>
            <w:vAlign w:val="center"/>
          </w:tcPr>
          <w:p>
            <w:pPr>
              <w:keepNext/>
              <w:spacing w:after="40" w:line="288" w:lineRule="auto"/>
              <w:ind w:firstLine="0"/>
              <w:jc w:val="left"/>
            </w:pPr>
            <w:r>
              <w:rPr>
                <w:rFonts w:ascii="Times New Roman" w:hAnsi="Times New Roman"/>
              </w:rPr>
              <w:t xml:space="preserve">Mờ + nhiễu</w:t>
            </w:r>
          </w:p>
        </w:tc>
        <w:tc>
          <w:tcPr>
            <w:tcW w:w="4700" w:type="dxa"/>
            <w:vAlign w:val="center"/>
          </w:tcPr>
          <w:p>
            <w:pPr>
              <w:keepNext/>
              <w:spacing w:after="40" w:line="288" w:lineRule="auto"/>
              <w:ind w:firstLine="0"/>
              <w:jc w:val="left"/>
            </w:pPr>
            <w:r>
              <w:rPr>
                <w:rFonts w:ascii="Times New Roman" w:hAnsi="Times New Roman"/>
              </w:rPr>
              <w:t xml:space="preserve">Mờ chuyển động, nhiễu, nén JPEG</w:t>
            </w:r>
          </w:p>
        </w:tc>
        <w:tc>
          <w:tcPr>
            <w:tcW w:w="2872" w:type="dxa"/>
            <w:vAlign w:val="center"/>
          </w:tcPr>
          <w:p>
            <w:pPr>
              <w:keepNext/>
              <w:spacing w:after="40" w:line="288" w:lineRule="auto"/>
              <w:ind w:firstLine="0"/>
              <w:jc w:val="left"/>
            </w:pPr>
            <w:r>
              <w:rPr>
                <w:rFonts w:ascii="Times New Roman" w:hAnsi="Times New Roman"/>
              </w:rPr>
              <w:t xml:space="preserve">Kernel 5 → 15 px; JPEG 60 → 25</w:t>
            </w:r>
          </w:p>
        </w:tc>
      </w:tr>
    </w:tbl>
    <w:p>
      <w:pPr>
        <w:pStyle w:val="Heading7"/>
        <w:ind w:left="0"/>
      </w:pPr>
      <w:r>
        <w:t xml:space="preserve">Bốn kiểu suy giảm tổng hợp</w:t>
      </w:r>
    </w:p>
    <w:p>
      <w:pPr>
        <w:keepNext/>
        <w:ind w:firstLine="0"/>
        <w:jc w:val="center"/>
      </w:pPr>
      <w:r>
        <w:rPr>
          <w:noProof/>
        </w:rPr>
        <w:drawing>
          <wp:inline distT="0" distB="0" distL="0" distR="0">
            <wp:extent cx="4140000" cy="3414811"/>
            <wp:effectExtent l="0" t="0" r="0" b="0"/>
            <wp:docPr id="5002" name="Hình 2" descr="Ví dụ 4 kiểu suy giảm (hàng: tối, đục, ám màu, mờ) ở 3 mức nặng (c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report_img2.jpeg"/>
                    <pic:cNvPicPr/>
                  </pic:nvPicPr>
                  <pic:blipFill>
                    <a:blip r:embed="rIdR2"/>
                    <a:stretch>
                      <a:fillRect/>
                    </a:stretch>
                  </pic:blipFill>
                  <pic:spPr>
                    <a:xfrm>
                      <a:off x="0" y="0"/>
                      <a:ext cx="4140000" cy="3414811"/>
                    </a:xfrm>
                    <a:prstGeom prst="rect">
                      <a:avLst/>
                    </a:prstGeom>
                  </pic:spPr>
                </pic:pic>
              </a:graphicData>
            </a:graphic>
          </wp:inline>
        </w:drawing>
      </w:r>
    </w:p>
    <w:p>
      <w:pPr>
        <w:pStyle w:val="Heading6"/>
        <w:ind w:left="0"/>
      </w:pPr>
      <w:r>
        <w:t xml:space="preserve">Ví dụ 4 kiểu suy giảm (hàng: tối, đục, ám màu, mờ) ở 3 mức nặng (cột)</w:t>
      </w:r>
    </w:p>
    <w:p>
      <w:pPr>
        <w:ind w:firstLine="0"/>
      </w:pPr>
      <w:r>
        <w:br w:type="page"/>
      </w:r>
    </w:p>
    <w:p>
      <w:pPr>
        <w:pStyle w:val="Heading1"/>
      </w:pPr>
      <w:bookmarkStart w:id="1018" w:name="_TocR1018"/>
      <w:r>
        <w:br/>
        <w:t xml:space="preserve">KẾT QUẢ THỰC NGHIỆM</w:t>
      </w:r>
      <w:bookmarkEnd w:id="1018"/>
    </w:p>
    <w:p>
      <w:pPr>
        <w:pStyle w:val="Heading2"/>
      </w:pPr>
      <w:bookmarkStart w:id="1019" w:name="_TocR1019"/>
      <w:r>
        <w:t xml:space="preserve">Môi trường thực nghiệm</w:t>
      </w:r>
      <w:bookmarkEnd w:id="1019"/>
    </w:p>
    <w:p>
      <w:r>
        <w:t xml:space="preserve">Các thí nghiệm chạy trên Kaggle Notebook với GPU 2 × T4 và Ultralytics 8.4.174. Notebook K-fold mất khoảng 4 giờ cho 3 fold và 3,1 giờ cho model cuối; A150 mất khoảng 3 giờ. Các bảng số được chép từ output notebook và lưu trong thư mục results/ của repo.</w:t>
      </w:r>
    </w:p>
    <w:p>
      <w:pPr>
        <w:pStyle w:val="Heading2"/>
      </w:pPr>
      <w:bookmarkStart w:id="1020" w:name="_TocR1020"/>
      <w:r>
        <w:t xml:space="preserve">Chất lượng ảnh tăng cường trên UIEB</w:t>
      </w:r>
      <w:bookmarkEnd w:id="1020"/>
    </w:p>
    <w:tbl>
      <w:tblPr>
        <w:tblStyle w:val="TableGrid"/>
        <w:tblW w:w="0" w:type="auto"/>
        <w:tblLayout w:type="fixed"/>
        <w:tblLook w:val="04A0" w:firstRow="1" w:lastRow="0" w:firstColumn="1" w:lastColumn="0" w:noHBand="0" w:noVBand="1"/>
      </w:tblPr>
      <w:tblGrid>
        <w:gridCol w:w="3000"/>
        <w:gridCol w:w="2024"/>
        <w:gridCol w:w="2024"/>
        <w:gridCol w:w="2024"/>
      </w:tblGrid>
      <w:tr>
        <w:trPr>
          <w:tblHeader/>
        </w:trPr>
        <w:tc>
          <w:tcPr>
            <w:tcW w:w="3000" w:type="dxa"/>
            <w:shd w:val="clear" w:color="auto" w:fill="DEEAF6"/>
            <w:vAlign w:val="center"/>
          </w:tcPr>
          <w:p>
            <w:pPr>
              <w:keepNext/>
              <w:spacing w:after="40" w:line="288" w:lineRule="auto"/>
              <w:ind w:firstLine="0"/>
              <w:jc w:val="left"/>
            </w:pPr>
            <w:r>
              <w:rPr>
                <w:rFonts w:ascii="Times New Roman" w:hAnsi="Times New Roman"/>
                <w:b/>
              </w:rPr>
              <w:t xml:space="preserve">Phương pháp</w:t>
            </w:r>
          </w:p>
        </w:tc>
        <w:tc>
          <w:tcPr>
            <w:tcW w:w="2024" w:type="dxa"/>
            <w:shd w:val="clear" w:color="auto" w:fill="DEEAF6"/>
            <w:vAlign w:val="center"/>
          </w:tcPr>
          <w:p>
            <w:pPr>
              <w:keepNext/>
              <w:spacing w:after="40" w:line="288" w:lineRule="auto"/>
              <w:ind w:firstLine="0"/>
              <w:jc w:val="left"/>
            </w:pPr>
            <w:r>
              <w:rPr>
                <w:rFonts w:ascii="Times New Roman" w:hAnsi="Times New Roman"/>
                <w:b/>
              </w:rPr>
              <w:t xml:space="preserve">PSNR (dB)</w:t>
            </w:r>
          </w:p>
        </w:tc>
        <w:tc>
          <w:tcPr>
            <w:tcW w:w="2024" w:type="dxa"/>
            <w:shd w:val="clear" w:color="auto" w:fill="DEEAF6"/>
            <w:vAlign w:val="center"/>
          </w:tcPr>
          <w:p>
            <w:pPr>
              <w:keepNext/>
              <w:spacing w:after="40" w:line="288" w:lineRule="auto"/>
              <w:ind w:firstLine="0"/>
              <w:jc w:val="left"/>
            </w:pPr>
            <w:r>
              <w:rPr>
                <w:rFonts w:ascii="Times New Roman" w:hAnsi="Times New Roman"/>
                <w:b/>
              </w:rPr>
              <w:t xml:space="preserve">SSIM</w:t>
            </w:r>
          </w:p>
        </w:tc>
        <w:tc>
          <w:tcPr>
            <w:tcW w:w="2024" w:type="dxa"/>
            <w:shd w:val="clear" w:color="auto" w:fill="DEEAF6"/>
            <w:vAlign w:val="center"/>
          </w:tcPr>
          <w:p>
            <w:pPr>
              <w:keepNext/>
              <w:spacing w:after="40" w:line="288" w:lineRule="auto"/>
              <w:ind w:firstLine="0"/>
              <w:jc w:val="left"/>
            </w:pPr>
            <w:r>
              <w:rPr>
                <w:rFonts w:ascii="Times New Roman" w:hAnsi="Times New Roman"/>
                <w:b/>
              </w:rPr>
              <w:t xml:space="preserve">Thời gian/ảnh</w:t>
            </w:r>
          </w:p>
        </w:tc>
      </w:tr>
      <w:tr>
        <w:tc>
          <w:tcPr>
            <w:tcW w:w="3000" w:type="dxa"/>
            <w:vAlign w:val="center"/>
          </w:tcPr>
          <w:p>
            <w:pPr>
              <w:keepNext/>
              <w:spacing w:after="40" w:line="288" w:lineRule="auto"/>
              <w:ind w:firstLine="0"/>
              <w:jc w:val="left"/>
            </w:pPr>
            <w:r>
              <w:rPr>
                <w:rFonts w:ascii="Times New Roman" w:hAnsi="Times New Roman"/>
              </w:rPr>
              <w:t xml:space="preserve">Ảnh gốc</w:t>
            </w:r>
          </w:p>
        </w:tc>
        <w:tc>
          <w:tcPr>
            <w:tcW w:w="2024" w:type="dxa"/>
            <w:vAlign w:val="center"/>
          </w:tcPr>
          <w:p>
            <w:pPr>
              <w:keepNext/>
              <w:spacing w:after="40" w:line="288" w:lineRule="auto"/>
              <w:ind w:firstLine="0"/>
              <w:jc w:val="left"/>
            </w:pPr>
            <w:r>
              <w:rPr>
                <w:rFonts w:ascii="Times New Roman" w:hAnsi="Times New Roman"/>
              </w:rPr>
              <w:t xml:space="preserve">17,90</w:t>
            </w:r>
          </w:p>
        </w:tc>
        <w:tc>
          <w:tcPr>
            <w:tcW w:w="2024" w:type="dxa"/>
            <w:vAlign w:val="center"/>
          </w:tcPr>
          <w:p>
            <w:pPr>
              <w:keepNext/>
              <w:spacing w:after="40" w:line="288" w:lineRule="auto"/>
              <w:ind w:firstLine="0"/>
              <w:jc w:val="left"/>
            </w:pPr>
            <w:r>
              <w:rPr>
                <w:rFonts w:ascii="Times New Roman" w:hAnsi="Times New Roman"/>
              </w:rPr>
              <w:t xml:space="preserve">0,776</w:t>
            </w:r>
          </w:p>
        </w:tc>
        <w:tc>
          <w:tcPr>
            <w:tcW w:w="2024" w:type="dxa"/>
            <w:vAlign w:val="center"/>
          </w:tcPr>
          <w:p>
            <w:pPr>
              <w:keepNext/>
              <w:spacing w:after="40" w:line="288" w:lineRule="auto"/>
              <w:ind w:firstLine="0"/>
              <w:jc w:val="left"/>
            </w:pPr>
            <w:r>
              <w:rPr>
                <w:rFonts w:ascii="Times New Roman" w:hAnsi="Times New Roman"/>
              </w:rPr>
              <w:t xml:space="preserve">—</w:t>
            </w:r>
          </w:p>
        </w:tc>
      </w:tr>
      <w:tr>
        <w:tc>
          <w:tcPr>
            <w:tcW w:w="3000" w:type="dxa"/>
            <w:vAlign w:val="center"/>
          </w:tcPr>
          <w:p>
            <w:pPr>
              <w:keepNext/>
              <w:spacing w:after="40" w:line="288" w:lineRule="auto"/>
              <w:ind w:firstLine="0"/>
              <w:jc w:val="left"/>
            </w:pPr>
            <w:r>
              <w:rPr>
                <w:rFonts w:ascii="Times New Roman" w:hAnsi="Times New Roman"/>
              </w:rPr>
              <w:t xml:space="preserve">SCNet</w:t>
            </w:r>
          </w:p>
        </w:tc>
        <w:tc>
          <w:tcPr>
            <w:tcW w:w="2024" w:type="dxa"/>
            <w:vAlign w:val="center"/>
          </w:tcPr>
          <w:p>
            <w:pPr>
              <w:keepNext/>
              <w:spacing w:after="40" w:line="288" w:lineRule="auto"/>
              <w:ind w:firstLine="0"/>
              <w:jc w:val="left"/>
            </w:pPr>
            <w:r>
              <w:rPr>
                <w:rFonts w:ascii="Times New Roman" w:hAnsi="Times New Roman"/>
              </w:rPr>
              <w:t xml:space="preserve">22,43</w:t>
            </w:r>
          </w:p>
        </w:tc>
        <w:tc>
          <w:tcPr>
            <w:tcW w:w="2024" w:type="dxa"/>
            <w:vAlign w:val="center"/>
          </w:tcPr>
          <w:p>
            <w:pPr>
              <w:keepNext/>
              <w:spacing w:after="40" w:line="288" w:lineRule="auto"/>
              <w:ind w:firstLine="0"/>
              <w:jc w:val="left"/>
            </w:pPr>
            <w:r>
              <w:rPr>
                <w:rFonts w:ascii="Times New Roman" w:hAnsi="Times New Roman"/>
              </w:rPr>
              <w:t xml:space="preserve">0,879</w:t>
            </w:r>
          </w:p>
        </w:tc>
        <w:tc>
          <w:tcPr>
            <w:tcW w:w="2024" w:type="dxa"/>
            <w:vAlign w:val="center"/>
          </w:tcPr>
          <w:p>
            <w:pPr>
              <w:keepNext/>
              <w:spacing w:after="40" w:line="288" w:lineRule="auto"/>
              <w:ind w:firstLine="0"/>
              <w:jc w:val="left"/>
            </w:pPr>
            <w:r>
              <w:rPr>
                <w:rFonts w:ascii="Times New Roman" w:hAnsi="Times New Roman"/>
              </w:rPr>
              <w:t xml:space="preserve">≈ 0,08 s</w:t>
            </w:r>
          </w:p>
        </w:tc>
      </w:tr>
      <w:tr>
        <w:tc>
          <w:tcPr>
            <w:tcW w:w="3000" w:type="dxa"/>
            <w:vAlign w:val="center"/>
          </w:tcPr>
          <w:p>
            <w:pPr>
              <w:keepNext/>
              <w:spacing w:after="40" w:line="288" w:lineRule="auto"/>
              <w:ind w:firstLine="0"/>
              <w:jc w:val="left"/>
            </w:pPr>
            <w:r>
              <w:rPr>
                <w:rFonts w:ascii="Times New Roman" w:hAnsi="Times New Roman"/>
              </w:rPr>
              <w:t xml:space="preserve">Semi-UIR</w:t>
            </w:r>
          </w:p>
        </w:tc>
        <w:tc>
          <w:tcPr>
            <w:tcW w:w="2024" w:type="dxa"/>
            <w:vAlign w:val="center"/>
          </w:tcPr>
          <w:p>
            <w:pPr>
              <w:keepNext/>
              <w:spacing w:after="40" w:line="288" w:lineRule="auto"/>
              <w:ind w:firstLine="0"/>
              <w:jc w:val="left"/>
            </w:pPr>
            <w:r>
              <w:rPr>
                <w:rFonts w:ascii="Times New Roman" w:hAnsi="Times New Roman"/>
              </w:rPr>
              <w:t xml:space="preserve">24,21</w:t>
            </w:r>
          </w:p>
        </w:tc>
        <w:tc>
          <w:tcPr>
            <w:tcW w:w="2024" w:type="dxa"/>
            <w:vAlign w:val="center"/>
          </w:tcPr>
          <w:p>
            <w:pPr>
              <w:keepNext/>
              <w:spacing w:after="40" w:line="288" w:lineRule="auto"/>
              <w:ind w:firstLine="0"/>
              <w:jc w:val="left"/>
            </w:pPr>
            <w:r>
              <w:rPr>
                <w:rFonts w:ascii="Times New Roman" w:hAnsi="Times New Roman"/>
              </w:rPr>
              <w:t xml:space="preserve">0,886</w:t>
            </w:r>
          </w:p>
        </w:tc>
        <w:tc>
          <w:tcPr>
            <w:tcW w:w="2024" w:type="dxa"/>
            <w:vAlign w:val="center"/>
          </w:tcPr>
          <w:p>
            <w:pPr>
              <w:keepNext/>
              <w:spacing w:after="40" w:line="288" w:lineRule="auto"/>
              <w:ind w:firstLine="0"/>
              <w:jc w:val="left"/>
            </w:pPr>
            <w:r>
              <w:rPr>
                <w:rFonts w:ascii="Times New Roman" w:hAnsi="Times New Roman"/>
              </w:rPr>
              <w:t xml:space="preserve">≈ 2 s</w:t>
            </w:r>
          </w:p>
        </w:tc>
      </w:tr>
    </w:tbl>
    <w:p>
      <w:pPr>
        <w:pStyle w:val="Heading7"/>
        <w:ind w:left="0"/>
      </w:pPr>
      <w:r>
        <w:t xml:space="preserve">Chất lượng ảnh trên 90 ảnh test UIEB</w:t>
      </w:r>
    </w:p>
    <w:p>
      <w:pPr>
        <w:keepNext/>
        <w:ind w:firstLine="0"/>
        <w:jc w:val="center"/>
      </w:pPr>
      <w:r>
        <w:rPr>
          <w:noProof/>
        </w:rPr>
        <w:drawing>
          <wp:inline distT="0" distB="0" distL="0" distR="0">
            <wp:extent cx="5580000" cy="1134600"/>
            <wp:effectExtent l="0" t="0" r="0" b="0"/>
            <wp:docPr id="5003" name="Hình 3" descr="Cùng một ảnh ở ba phiên bản: ảnh gốc, Semi-UIR, S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report_img3.png"/>
                    <pic:cNvPicPr/>
                  </pic:nvPicPr>
                  <pic:blipFill>
                    <a:blip r:embed="rIdR3"/>
                    <a:stretch>
                      <a:fillRect/>
                    </a:stretch>
                  </pic:blipFill>
                  <pic:spPr>
                    <a:xfrm>
                      <a:off x="0" y="0"/>
                      <a:ext cx="5580000" cy="1134600"/>
                    </a:xfrm>
                    <a:prstGeom prst="rect">
                      <a:avLst/>
                    </a:prstGeom>
                  </pic:spPr>
                </pic:pic>
              </a:graphicData>
            </a:graphic>
          </wp:inline>
        </w:drawing>
      </w:r>
    </w:p>
    <w:p>
      <w:pPr>
        <w:pStyle w:val="Heading6"/>
        <w:ind w:left="0"/>
      </w:pPr>
      <w:r>
        <w:t xml:space="preserve">Cùng một ảnh ở ba phiên bản: ảnh gốc, Semi-UIR, SCNet</w:t>
      </w:r>
    </w:p>
    <w:p>
      <w:r>
        <w:t xml:space="preserve">Semi-UIR cho ảnh gần ảnh tham chiếu nhất, SCNet đứng thứ hai nhưng nhanh hơn khoảng 25 lần. Đây là thứ tự theo chất lượng thị giác; các mục sau cho thấy thứ tự theo hiệu quả phát hiện lại khác.</w:t>
      </w:r>
    </w:p>
    <w:p>
      <w:pPr>
        <w:pStyle w:val="Heading2"/>
      </w:pPr>
      <w:bookmarkStart w:id="1021" w:name="_TocR1021"/>
      <w:r>
        <w:t xml:space="preserve">Tăng cường đồng loạt trên tập test RUOD</w:t>
      </w:r>
      <w:bookmarkEnd w:id="1021"/>
    </w:p>
    <w:tbl>
      <w:tblPr>
        <w:tblStyle w:val="TableGrid"/>
        <w:tblW w:w="0" w:type="auto"/>
        <w:tblLayout w:type="fixed"/>
        <w:tblLook w:val="04A0" w:firstRow="1" w:lastRow="0" w:firstColumn="1" w:lastColumn="0" w:noHBand="0" w:noVBand="1"/>
      </w:tblPr>
      <w:tblGrid>
        <w:gridCol w:w="3400"/>
        <w:gridCol w:w="1890"/>
        <w:gridCol w:w="1890"/>
        <w:gridCol w:w="1892"/>
      </w:tblGrid>
      <w:tr>
        <w:trPr>
          <w:tblHeader/>
        </w:trPr>
        <w:tc>
          <w:tcPr>
            <w:tcW w:w="3400" w:type="dxa"/>
            <w:shd w:val="clear" w:color="auto" w:fill="DEEAF6"/>
            <w:vAlign w:val="center"/>
          </w:tcPr>
          <w:p>
            <w:pPr>
              <w:keepNext/>
              <w:spacing w:after="40" w:line="288" w:lineRule="auto"/>
              <w:ind w:firstLine="0"/>
              <w:jc w:val="left"/>
            </w:pPr>
            <w:r>
              <w:rPr>
                <w:rFonts w:ascii="Times New Roman" w:hAnsi="Times New Roman"/>
                <w:b/>
              </w:rPr>
              <w:t xml:space="preserve">Cấu hình</w:t>
            </w:r>
          </w:p>
        </w:tc>
        <w:tc>
          <w:tcPr>
            <w:tcW w:w="1890" w:type="dxa"/>
            <w:shd w:val="clear" w:color="auto" w:fill="DEEAF6"/>
            <w:vAlign w:val="center"/>
          </w:tcPr>
          <w:p>
            <w:pPr>
              <w:keepNext/>
              <w:spacing w:after="40" w:line="288" w:lineRule="auto"/>
              <w:ind w:firstLine="0"/>
              <w:jc w:val="left"/>
            </w:pPr>
            <w:r>
              <w:rPr>
                <w:rFonts w:ascii="Times New Roman" w:hAnsi="Times New Roman"/>
                <w:b/>
              </w:rPr>
              <w:t xml:space="preserve">mAP@0.5</w:t>
            </w:r>
          </w:p>
        </w:tc>
        <w:tc>
          <w:tcPr>
            <w:tcW w:w="1890" w:type="dxa"/>
            <w:shd w:val="clear" w:color="auto" w:fill="DEEAF6"/>
            <w:vAlign w:val="center"/>
          </w:tcPr>
          <w:p>
            <w:pPr>
              <w:keepNext/>
              <w:spacing w:after="40" w:line="288" w:lineRule="auto"/>
              <w:ind w:firstLine="0"/>
              <w:jc w:val="left"/>
            </w:pPr>
            <w:r>
              <w:rPr>
                <w:rFonts w:ascii="Times New Roman" w:hAnsi="Times New Roman"/>
                <w:b/>
              </w:rPr>
              <w:t xml:space="preserve">mAP@0.5:0.95</w:t>
            </w:r>
          </w:p>
        </w:tc>
        <w:tc>
          <w:tcPr>
            <w:tcW w:w="1892" w:type="dxa"/>
            <w:shd w:val="clear" w:color="auto" w:fill="DEEAF6"/>
            <w:vAlign w:val="center"/>
          </w:tcPr>
          <w:p>
            <w:pPr>
              <w:keepNext/>
              <w:spacing w:after="40" w:line="288" w:lineRule="auto"/>
              <w:ind w:firstLine="0"/>
              <w:jc w:val="left"/>
            </w:pPr>
            <w:r>
              <w:rPr>
                <w:rFonts w:ascii="Times New Roman" w:hAnsi="Times New Roman"/>
                <w:b/>
              </w:rPr>
              <w:t xml:space="preserve">mAP từng ảnh</w:t>
            </w:r>
          </w:p>
        </w:tc>
      </w:tr>
      <w:tr>
        <w:tc>
          <w:tcPr>
            <w:tcW w:w="3400" w:type="dxa"/>
            <w:vAlign w:val="center"/>
          </w:tcPr>
          <w:p>
            <w:pPr>
              <w:keepNext/>
              <w:spacing w:after="40" w:line="288" w:lineRule="auto"/>
              <w:ind w:firstLine="0"/>
              <w:jc w:val="left"/>
            </w:pPr>
            <w:r>
              <w:rPr>
                <w:rFonts w:ascii="Times New Roman" w:hAnsi="Times New Roman"/>
              </w:rPr>
              <w:t xml:space="preserve">Ảnh gốc</w:t>
            </w:r>
          </w:p>
        </w:tc>
        <w:tc>
          <w:tcPr>
            <w:tcW w:w="1890" w:type="dxa"/>
            <w:vAlign w:val="center"/>
          </w:tcPr>
          <w:p>
            <w:pPr>
              <w:keepNext/>
              <w:spacing w:after="40" w:line="288" w:lineRule="auto"/>
              <w:ind w:firstLine="0"/>
              <w:jc w:val="left"/>
            </w:pPr>
            <w:r>
              <w:rPr>
                <w:rFonts w:ascii="Times New Roman" w:hAnsi="Times New Roman"/>
              </w:rPr>
              <w:t xml:space="preserve">0,8468</w:t>
            </w:r>
          </w:p>
        </w:tc>
        <w:tc>
          <w:tcPr>
            <w:tcW w:w="1890" w:type="dxa"/>
            <w:vAlign w:val="center"/>
          </w:tcPr>
          <w:p>
            <w:pPr>
              <w:keepNext/>
              <w:spacing w:after="40" w:line="288" w:lineRule="auto"/>
              <w:ind w:firstLine="0"/>
              <w:jc w:val="left"/>
            </w:pPr>
            <w:r>
              <w:rPr>
                <w:rFonts w:ascii="Times New Roman" w:hAnsi="Times New Roman"/>
              </w:rPr>
              <w:t xml:space="preserve">0,6155</w:t>
            </w:r>
          </w:p>
        </w:tc>
        <w:tc>
          <w:tcPr>
            <w:tcW w:w="1892" w:type="dxa"/>
            <w:vAlign w:val="center"/>
          </w:tcPr>
          <w:p>
            <w:pPr>
              <w:keepNext/>
              <w:spacing w:after="40" w:line="288" w:lineRule="auto"/>
              <w:ind w:firstLine="0"/>
              <w:jc w:val="left"/>
            </w:pPr>
            <w:r>
              <w:rPr>
                <w:rFonts w:ascii="Times New Roman" w:hAnsi="Times New Roman"/>
              </w:rPr>
              <w:t xml:space="preserve">0,7186</w:t>
            </w:r>
          </w:p>
        </w:tc>
      </w:tr>
      <w:tr>
        <w:tc>
          <w:tcPr>
            <w:tcW w:w="3400" w:type="dxa"/>
            <w:vAlign w:val="center"/>
          </w:tcPr>
          <w:p>
            <w:pPr>
              <w:keepNext/>
              <w:spacing w:after="40" w:line="288" w:lineRule="auto"/>
              <w:ind w:firstLine="0"/>
              <w:jc w:val="left"/>
            </w:pPr>
            <w:r>
              <w:rPr>
                <w:rFonts w:ascii="Times New Roman" w:hAnsi="Times New Roman"/>
              </w:rPr>
              <w:t xml:space="preserve">Luôn SCNet</w:t>
            </w:r>
          </w:p>
        </w:tc>
        <w:tc>
          <w:tcPr>
            <w:tcW w:w="1890" w:type="dxa"/>
            <w:vAlign w:val="center"/>
          </w:tcPr>
          <w:p>
            <w:pPr>
              <w:keepNext/>
              <w:spacing w:after="40" w:line="288" w:lineRule="auto"/>
              <w:ind w:firstLine="0"/>
              <w:jc w:val="left"/>
            </w:pPr>
            <w:r>
              <w:rPr>
                <w:rFonts w:ascii="Times New Roman" w:hAnsi="Times New Roman"/>
              </w:rPr>
              <w:t xml:space="preserve">0,8449</w:t>
            </w:r>
          </w:p>
        </w:tc>
        <w:tc>
          <w:tcPr>
            <w:tcW w:w="1890" w:type="dxa"/>
            <w:vAlign w:val="center"/>
          </w:tcPr>
          <w:p>
            <w:pPr>
              <w:keepNext/>
              <w:spacing w:after="40" w:line="288" w:lineRule="auto"/>
              <w:ind w:firstLine="0"/>
              <w:jc w:val="left"/>
            </w:pPr>
            <w:r>
              <w:rPr>
                <w:rFonts w:ascii="Times New Roman" w:hAnsi="Times New Roman"/>
              </w:rPr>
              <w:t xml:space="preserve">0,6129</w:t>
            </w:r>
          </w:p>
        </w:tc>
        <w:tc>
          <w:tcPr>
            <w:tcW w:w="1892" w:type="dxa"/>
            <w:vAlign w:val="center"/>
          </w:tcPr>
          <w:p>
            <w:pPr>
              <w:keepNext/>
              <w:spacing w:after="40" w:line="288" w:lineRule="auto"/>
              <w:ind w:firstLine="0"/>
              <w:jc w:val="left"/>
            </w:pPr>
            <w:r>
              <w:rPr>
                <w:rFonts w:ascii="Times New Roman" w:hAnsi="Times New Roman"/>
              </w:rPr>
              <w:t xml:space="preserve">0,7154</w:t>
            </w:r>
          </w:p>
        </w:tc>
      </w:tr>
      <w:tr>
        <w:tc>
          <w:tcPr>
            <w:tcW w:w="3400" w:type="dxa"/>
            <w:vAlign w:val="center"/>
          </w:tcPr>
          <w:p>
            <w:pPr>
              <w:keepNext/>
              <w:spacing w:after="40" w:line="288" w:lineRule="auto"/>
              <w:ind w:firstLine="0"/>
              <w:jc w:val="left"/>
            </w:pPr>
            <w:r>
              <w:rPr>
                <w:rFonts w:ascii="Times New Roman" w:hAnsi="Times New Roman"/>
              </w:rPr>
              <w:t xml:space="preserve">Luôn Semi-UIR</w:t>
            </w:r>
          </w:p>
        </w:tc>
        <w:tc>
          <w:tcPr>
            <w:tcW w:w="1890" w:type="dxa"/>
            <w:vAlign w:val="center"/>
          </w:tcPr>
          <w:p>
            <w:pPr>
              <w:keepNext/>
              <w:spacing w:after="40" w:line="288" w:lineRule="auto"/>
              <w:ind w:firstLine="0"/>
              <w:jc w:val="left"/>
            </w:pPr>
            <w:r>
              <w:rPr>
                <w:rFonts w:ascii="Times New Roman" w:hAnsi="Times New Roman"/>
              </w:rPr>
              <w:t xml:space="preserve">0,8422</w:t>
            </w:r>
          </w:p>
        </w:tc>
        <w:tc>
          <w:tcPr>
            <w:tcW w:w="1890" w:type="dxa"/>
            <w:vAlign w:val="center"/>
          </w:tcPr>
          <w:p>
            <w:pPr>
              <w:keepNext/>
              <w:spacing w:after="40" w:line="288" w:lineRule="auto"/>
              <w:ind w:firstLine="0"/>
              <w:jc w:val="left"/>
            </w:pPr>
            <w:r>
              <w:rPr>
                <w:rFonts w:ascii="Times New Roman" w:hAnsi="Times New Roman"/>
              </w:rPr>
              <w:t xml:space="preserve">0,6084</w:t>
            </w:r>
          </w:p>
        </w:tc>
        <w:tc>
          <w:tcPr>
            <w:tcW w:w="1892" w:type="dxa"/>
            <w:vAlign w:val="center"/>
          </w:tcPr>
          <w:p>
            <w:pPr>
              <w:keepNext/>
              <w:spacing w:after="40" w:line="288" w:lineRule="auto"/>
              <w:ind w:firstLine="0"/>
              <w:jc w:val="left"/>
            </w:pPr>
            <w:r>
              <w:rPr>
                <w:rFonts w:ascii="Times New Roman" w:hAnsi="Times New Roman"/>
              </w:rPr>
              <w:t xml:space="preserve">0,7130</w:t>
            </w:r>
          </w:p>
        </w:tc>
      </w:tr>
      <w:tr>
        <w:tc>
          <w:tcPr>
            <w:tcW w:w="3400" w:type="dxa"/>
            <w:vAlign w:val="center"/>
          </w:tcPr>
          <w:p>
            <w:pPr>
              <w:keepNext/>
              <w:spacing w:after="40" w:line="288" w:lineRule="auto"/>
              <w:ind w:firstLine="0"/>
              <w:jc w:val="left"/>
            </w:pPr>
            <w:r>
              <w:rPr>
                <w:rFonts w:ascii="Times New Roman" w:hAnsi="Times New Roman"/>
              </w:rPr>
              <w:t xml:space="preserve">Chọn ngẫu nhiên</w:t>
            </w:r>
          </w:p>
        </w:tc>
        <w:tc>
          <w:tcPr>
            <w:tcW w:w="1890" w:type="dxa"/>
            <w:vAlign w:val="center"/>
          </w:tcPr>
          <w:p>
            <w:pPr>
              <w:keepNext/>
              <w:spacing w:after="40" w:line="288" w:lineRule="auto"/>
              <w:ind w:firstLine="0"/>
              <w:jc w:val="left"/>
            </w:pPr>
            <w:r>
              <w:rPr>
                <w:rFonts w:ascii="Times New Roman" w:hAnsi="Times New Roman"/>
              </w:rPr>
              <w:t xml:space="preserve">0,8444</w:t>
            </w:r>
          </w:p>
        </w:tc>
        <w:tc>
          <w:tcPr>
            <w:tcW w:w="1890" w:type="dxa"/>
            <w:vAlign w:val="center"/>
          </w:tcPr>
          <w:p>
            <w:pPr>
              <w:keepNext/>
              <w:spacing w:after="40" w:line="288" w:lineRule="auto"/>
              <w:ind w:firstLine="0"/>
              <w:jc w:val="left"/>
            </w:pPr>
            <w:r>
              <w:rPr>
                <w:rFonts w:ascii="Times New Roman" w:hAnsi="Times New Roman"/>
              </w:rPr>
              <w:t xml:space="preserve">0,6120</w:t>
            </w:r>
          </w:p>
        </w:tc>
        <w:tc>
          <w:tcPr>
            <w:tcW w:w="1892" w:type="dxa"/>
            <w:vAlign w:val="center"/>
          </w:tcPr>
          <w:p>
            <w:pPr>
              <w:keepNext/>
              <w:spacing w:after="40" w:line="288" w:lineRule="auto"/>
              <w:ind w:firstLine="0"/>
              <w:jc w:val="left"/>
            </w:pPr>
            <w:r>
              <w:rPr>
                <w:rFonts w:ascii="Times New Roman" w:hAnsi="Times New Roman"/>
              </w:rPr>
              <w:t xml:space="preserve">0,7148</w:t>
            </w:r>
          </w:p>
        </w:tc>
      </w:tr>
      <w:tr>
        <w:tc>
          <w:tcPr>
            <w:tcW w:w="3400" w:type="dxa"/>
            <w:vAlign w:val="center"/>
          </w:tcPr>
          <w:p>
            <w:pPr>
              <w:keepNext/>
              <w:spacing w:after="40" w:line="288" w:lineRule="auto"/>
              <w:ind w:firstLine="0"/>
              <w:jc w:val="left"/>
            </w:pPr>
            <w:r>
              <w:rPr>
                <w:rFonts w:ascii="Times New Roman" w:hAnsi="Times New Roman"/>
              </w:rPr>
              <w:t xml:space="preserve">Oracle (cận trên)</w:t>
            </w:r>
          </w:p>
        </w:tc>
        <w:tc>
          <w:tcPr>
            <w:tcW w:w="1890" w:type="dxa"/>
            <w:vAlign w:val="center"/>
          </w:tcPr>
          <w:p>
            <w:pPr>
              <w:keepNext/>
              <w:spacing w:after="40" w:line="288" w:lineRule="auto"/>
              <w:ind w:firstLine="0"/>
              <w:jc w:val="left"/>
            </w:pPr>
            <w:r>
              <w:rPr>
                <w:rFonts w:ascii="Times New Roman" w:hAnsi="Times New Roman"/>
              </w:rPr>
              <w:t xml:space="preserve">0,8524</w:t>
            </w:r>
          </w:p>
        </w:tc>
        <w:tc>
          <w:tcPr>
            <w:tcW w:w="1890" w:type="dxa"/>
            <w:vAlign w:val="center"/>
          </w:tcPr>
          <w:p>
            <w:pPr>
              <w:keepNext/>
              <w:spacing w:after="40" w:line="288" w:lineRule="auto"/>
              <w:ind w:firstLine="0"/>
              <w:jc w:val="left"/>
            </w:pPr>
            <w:r>
              <w:rPr>
                <w:rFonts w:ascii="Times New Roman" w:hAnsi="Times New Roman"/>
              </w:rPr>
              <w:t xml:space="preserve">0,6296</w:t>
            </w:r>
          </w:p>
        </w:tc>
        <w:tc>
          <w:tcPr>
            <w:tcW w:w="1892" w:type="dxa"/>
            <w:vAlign w:val="center"/>
          </w:tcPr>
          <w:p>
            <w:pPr>
              <w:keepNext/>
              <w:spacing w:after="40" w:line="288" w:lineRule="auto"/>
              <w:ind w:firstLine="0"/>
              <w:jc w:val="left"/>
            </w:pPr>
            <w:r>
              <w:rPr>
                <w:rFonts w:ascii="Times New Roman" w:hAnsi="Times New Roman"/>
              </w:rPr>
              <w:t xml:space="preserve">0,7417</w:t>
            </w:r>
          </w:p>
        </w:tc>
      </w:tr>
    </w:tbl>
    <w:p>
      <w:pPr>
        <w:pStyle w:val="Heading7"/>
        <w:ind w:left="0"/>
      </w:pPr>
      <w:r>
        <w:t xml:space="preserve">Kết quả trên 4.200 ảnh test RUOD</w:t>
      </w:r>
    </w:p>
    <w:p>
      <w:pPr>
        <w:keepNext/>
        <w:ind w:firstLine="0"/>
        <w:jc w:val="center"/>
      </w:pPr>
      <w:r>
        <w:rPr>
          <w:noProof/>
        </w:rPr>
        <w:drawing>
          <wp:inline distT="0" distB="0" distL="0" distR="0">
            <wp:extent cx="5040000" cy="2404500"/>
            <wp:effectExtent l="0" t="0" r="0" b="0"/>
            <wp:docPr id="5004" name="Hình 4" descr="Một số dự đoán của YOLO11n trên ảnh test RU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report_img4.jpeg"/>
                    <pic:cNvPicPr/>
                  </pic:nvPicPr>
                  <pic:blipFill>
                    <a:blip r:embed="rIdR4"/>
                    <a:stretch>
                      <a:fillRect/>
                    </a:stretch>
                  </pic:blipFill>
                  <pic:spPr>
                    <a:xfrm>
                      <a:off x="0" y="0"/>
                      <a:ext cx="5040000" cy="2404500"/>
                    </a:xfrm>
                    <a:prstGeom prst="rect">
                      <a:avLst/>
                    </a:prstGeom>
                  </pic:spPr>
                </pic:pic>
              </a:graphicData>
            </a:graphic>
          </wp:inline>
        </w:drawing>
      </w:r>
    </w:p>
    <w:p>
      <w:pPr>
        <w:pStyle w:val="Heading6"/>
        <w:ind w:left="0"/>
      </w:pPr>
      <w:r>
        <w:t xml:space="preserve">Một số dự đoán của YOLO11n trên ảnh test RUOD</w:t>
      </w:r>
    </w:p>
    <w:p>
      <w:r>
        <w:t xml:space="preserve">Tăng cường đồng loạt làm mAP@0.5:0.95 giảm 0,0026 với SCNet và 0,0071 với Semi-UIR so với ảnh gốc. Phương pháp có PSNR cao nhất (Semi-UIR) lại cho mAP thấp nhất, cho thấy chất lượng thị giác và độ chính xác phát hiện không đồng nhất. Oracle đạt 0,6296, tức khoảng có thể giành được là +0,0141 theo mAP cả tập và +0,0231 theo mAP từng ảnh. Nhãn oracle trên test gồm 62,4% ảnh gốc, 20,1% SCNet và 17,5% Semi-UIR, khá gần phân bố nhãn trên train (58/23/19%).</w:t>
      </w:r>
    </w:p>
    <w:p>
      <w:pPr>
        <w:pStyle w:val="Heading2"/>
      </w:pPr>
      <w:bookmarkStart w:id="1022" w:name="_TocR1022"/>
      <w:r>
        <w:t xml:space="preserve">Bộ chọn ResNet18</w:t>
      </w:r>
      <w:bookmarkEnd w:id="1022"/>
    </w:p>
    <w:tbl>
      <w:tblPr>
        <w:tblStyle w:val="TableGrid"/>
        <w:tblW w:w="0" w:type="auto"/>
        <w:tblLayout w:type="fixed"/>
        <w:tblLook w:val="04A0" w:firstRow="1" w:lastRow="0" w:firstColumn="1" w:lastColumn="0" w:noHBand="0" w:noVBand="1"/>
      </w:tblPr>
      <w:tblGrid>
        <w:gridCol w:w="2600"/>
        <w:gridCol w:w="1500"/>
        <w:gridCol w:w="1700"/>
        <w:gridCol w:w="3272"/>
      </w:tblGrid>
      <w:tr>
        <w:trPr>
          <w:tblHeader/>
        </w:trPr>
        <w:tc>
          <w:tcPr>
            <w:tcW w:w="2600" w:type="dxa"/>
            <w:shd w:val="clear" w:color="auto" w:fill="DEEAF6"/>
            <w:vAlign w:val="center"/>
          </w:tcPr>
          <w:p>
            <w:pPr>
              <w:keepNext/>
              <w:spacing w:after="40" w:line="288" w:lineRule="auto"/>
              <w:ind w:firstLine="0"/>
              <w:jc w:val="left"/>
            </w:pPr>
            <w:r>
              <w:rPr>
                <w:rFonts w:ascii="Times New Roman" w:hAnsi="Times New Roman"/>
                <w:b/>
              </w:rPr>
              <w:t xml:space="preserve">Cấu hình</w:t>
            </w:r>
          </w:p>
        </w:tc>
        <w:tc>
          <w:tcPr>
            <w:tcW w:w="1500" w:type="dxa"/>
            <w:shd w:val="clear" w:color="auto" w:fill="DEEAF6"/>
            <w:vAlign w:val="center"/>
          </w:tcPr>
          <w:p>
            <w:pPr>
              <w:keepNext/>
              <w:spacing w:after="40" w:line="288" w:lineRule="auto"/>
              <w:ind w:firstLine="0"/>
              <w:jc w:val="left"/>
            </w:pPr>
            <w:r>
              <w:rPr>
                <w:rFonts w:ascii="Times New Roman" w:hAnsi="Times New Roman"/>
                <w:b/>
              </w:rPr>
              <w:t xml:space="preserve">mAP@0.5:0.95</w:t>
            </w:r>
          </w:p>
        </w:tc>
        <w:tc>
          <w:tcPr>
            <w:tcW w:w="1700" w:type="dxa"/>
            <w:shd w:val="clear" w:color="auto" w:fill="DEEAF6"/>
            <w:vAlign w:val="center"/>
          </w:tcPr>
          <w:p>
            <w:pPr>
              <w:keepNext/>
              <w:spacing w:after="40" w:line="288" w:lineRule="auto"/>
              <w:ind w:firstLine="0"/>
              <w:jc w:val="left"/>
            </w:pPr>
            <w:r>
              <w:rPr>
                <w:rFonts w:ascii="Times New Roman" w:hAnsi="Times New Roman"/>
                <w:b/>
              </w:rPr>
              <w:t xml:space="preserve">Gap closed</w:t>
            </w:r>
          </w:p>
        </w:tc>
        <w:tc>
          <w:tcPr>
            <w:tcW w:w="3272" w:type="dxa"/>
            <w:shd w:val="clear" w:color="auto" w:fill="DEEAF6"/>
            <w:vAlign w:val="center"/>
          </w:tcPr>
          <w:p>
            <w:pPr>
              <w:keepNext/>
              <w:spacing w:after="40" w:line="288" w:lineRule="auto"/>
              <w:ind w:firstLine="0"/>
              <w:jc w:val="left"/>
            </w:pPr>
            <w:r>
              <w:rPr>
                <w:rFonts w:ascii="Times New Roman" w:hAnsi="Times New Roman"/>
                <w:b/>
              </w:rPr>
              <w:t xml:space="preserve">Δ từng ảnh so với gốc [CI 95%]</w:t>
            </w:r>
          </w:p>
        </w:tc>
      </w:tr>
      <w:tr>
        <w:tc>
          <w:tcPr>
            <w:tcW w:w="2600" w:type="dxa"/>
            <w:vAlign w:val="center"/>
          </w:tcPr>
          <w:p>
            <w:pPr>
              <w:keepNext/>
              <w:spacing w:after="40" w:line="288" w:lineRule="auto"/>
              <w:ind w:firstLine="0"/>
              <w:jc w:val="left"/>
            </w:pPr>
            <w:r>
              <w:rPr>
                <w:rFonts w:ascii="Times New Roman" w:hAnsi="Times New Roman"/>
              </w:rPr>
              <w:t xml:space="preserve">Ảnh gốc</w:t>
            </w:r>
          </w:p>
        </w:tc>
        <w:tc>
          <w:tcPr>
            <w:tcW w:w="1500" w:type="dxa"/>
            <w:vAlign w:val="center"/>
          </w:tcPr>
          <w:p>
            <w:pPr>
              <w:keepNext/>
              <w:spacing w:after="40" w:line="288" w:lineRule="auto"/>
              <w:ind w:firstLine="0"/>
              <w:jc w:val="left"/>
            </w:pPr>
            <w:r>
              <w:rPr>
                <w:rFonts w:ascii="Times New Roman" w:hAnsi="Times New Roman"/>
              </w:rPr>
              <w:t xml:space="preserve">0,6155</w:t>
            </w:r>
          </w:p>
        </w:tc>
        <w:tc>
          <w:tcPr>
            <w:tcW w:w="1700" w:type="dxa"/>
            <w:vAlign w:val="center"/>
          </w:tcPr>
          <w:p>
            <w:pPr>
              <w:keepNext/>
              <w:spacing w:after="40" w:line="288" w:lineRule="auto"/>
              <w:ind w:firstLine="0"/>
              <w:jc w:val="left"/>
            </w:pPr>
            <w:r>
              <w:rPr>
                <w:rFonts w:ascii="Times New Roman" w:hAnsi="Times New Roman"/>
              </w:rPr>
              <w:t xml:space="preserve">0%</w:t>
            </w:r>
          </w:p>
        </w:tc>
        <w:tc>
          <w:tcPr>
            <w:tcW w:w="3272" w:type="dxa"/>
            <w:vAlign w:val="center"/>
          </w:tcPr>
          <w:p>
            <w:pPr>
              <w:keepNext/>
              <w:spacing w:after="40" w:line="288" w:lineRule="auto"/>
              <w:ind w:firstLine="0"/>
              <w:jc w:val="left"/>
            </w:pPr>
            <w:r>
              <w:rPr>
                <w:rFonts w:ascii="Times New Roman" w:hAnsi="Times New Roman"/>
              </w:rPr>
              <w:t xml:space="preserve">—</w:t>
            </w:r>
          </w:p>
        </w:tc>
      </w:tr>
      <w:tr>
        <w:tc>
          <w:tcPr>
            <w:tcW w:w="2600" w:type="dxa"/>
            <w:vAlign w:val="center"/>
          </w:tcPr>
          <w:p>
            <w:pPr>
              <w:keepNext/>
              <w:spacing w:after="40" w:line="288" w:lineRule="auto"/>
              <w:ind w:firstLine="0"/>
              <w:jc w:val="left"/>
            </w:pPr>
            <w:r>
              <w:rPr>
                <w:rFonts w:ascii="Times New Roman" w:hAnsi="Times New Roman"/>
              </w:rPr>
              <w:t xml:space="preserve">Luôn SCNet</w:t>
            </w:r>
          </w:p>
        </w:tc>
        <w:tc>
          <w:tcPr>
            <w:tcW w:w="1500" w:type="dxa"/>
            <w:vAlign w:val="center"/>
          </w:tcPr>
          <w:p>
            <w:pPr>
              <w:keepNext/>
              <w:spacing w:after="40" w:line="288" w:lineRule="auto"/>
              <w:ind w:firstLine="0"/>
              <w:jc w:val="left"/>
            </w:pPr>
            <w:r>
              <w:rPr>
                <w:rFonts w:ascii="Times New Roman" w:hAnsi="Times New Roman"/>
              </w:rPr>
              <w:t xml:space="preserve">0,6129</w:t>
            </w:r>
          </w:p>
        </w:tc>
        <w:tc>
          <w:tcPr>
            <w:tcW w:w="1700" w:type="dxa"/>
            <w:vAlign w:val="center"/>
          </w:tcPr>
          <w:p>
            <w:pPr>
              <w:keepNext/>
              <w:spacing w:after="40" w:line="288" w:lineRule="auto"/>
              <w:ind w:firstLine="0"/>
              <w:jc w:val="left"/>
            </w:pPr>
            <w:r>
              <w:rPr>
                <w:rFonts w:ascii="Times New Roman" w:hAnsi="Times New Roman"/>
              </w:rPr>
              <w:t xml:space="preserve">−18,1%</w:t>
            </w:r>
          </w:p>
        </w:tc>
        <w:tc>
          <w:tcPr>
            <w:tcW w:w="3272" w:type="dxa"/>
            <w:vAlign w:val="center"/>
          </w:tcPr>
          <w:p>
            <w:pPr>
              <w:keepNext/>
              <w:spacing w:after="40" w:line="288" w:lineRule="auto"/>
              <w:ind w:firstLine="0"/>
              <w:jc w:val="left"/>
            </w:pPr>
            <w:r>
              <w:rPr>
                <w:rFonts w:ascii="Times New Roman" w:hAnsi="Times New Roman"/>
              </w:rPr>
              <w:t xml:space="preserve">−0,0031 [−0,0049; −0,0013]</w:t>
            </w:r>
          </w:p>
        </w:tc>
      </w:tr>
      <w:tr>
        <w:tc>
          <w:tcPr>
            <w:tcW w:w="2600" w:type="dxa"/>
            <w:vAlign w:val="center"/>
          </w:tcPr>
          <w:p>
            <w:pPr>
              <w:keepNext/>
              <w:spacing w:after="40" w:line="288" w:lineRule="auto"/>
              <w:ind w:firstLine="0"/>
              <w:jc w:val="left"/>
            </w:pPr>
            <w:r>
              <w:rPr>
                <w:rFonts w:ascii="Times New Roman" w:hAnsi="Times New Roman"/>
              </w:rPr>
              <w:t xml:space="preserve">Luôn Semi-UIR</w:t>
            </w:r>
          </w:p>
        </w:tc>
        <w:tc>
          <w:tcPr>
            <w:tcW w:w="1500" w:type="dxa"/>
            <w:vAlign w:val="center"/>
          </w:tcPr>
          <w:p>
            <w:pPr>
              <w:keepNext/>
              <w:spacing w:after="40" w:line="288" w:lineRule="auto"/>
              <w:ind w:firstLine="0"/>
              <w:jc w:val="left"/>
            </w:pPr>
            <w:r>
              <w:rPr>
                <w:rFonts w:ascii="Times New Roman" w:hAnsi="Times New Roman"/>
              </w:rPr>
              <w:t xml:space="preserve">0,6084</w:t>
            </w:r>
          </w:p>
        </w:tc>
        <w:tc>
          <w:tcPr>
            <w:tcW w:w="1700" w:type="dxa"/>
            <w:vAlign w:val="center"/>
          </w:tcPr>
          <w:p>
            <w:pPr>
              <w:keepNext/>
              <w:spacing w:after="40" w:line="288" w:lineRule="auto"/>
              <w:ind w:firstLine="0"/>
              <w:jc w:val="left"/>
            </w:pPr>
            <w:r>
              <w:rPr>
                <w:rFonts w:ascii="Times New Roman" w:hAnsi="Times New Roman"/>
              </w:rPr>
              <w:t xml:space="preserve">−50,0%</w:t>
            </w:r>
          </w:p>
        </w:tc>
        <w:tc>
          <w:tcPr>
            <w:tcW w:w="3272" w:type="dxa"/>
            <w:vAlign w:val="center"/>
          </w:tcPr>
          <w:p>
            <w:pPr>
              <w:keepNext/>
              <w:spacing w:after="40" w:line="288" w:lineRule="auto"/>
              <w:ind w:firstLine="0"/>
              <w:jc w:val="left"/>
            </w:pPr>
            <w:r>
              <w:rPr>
                <w:rFonts w:ascii="Times New Roman" w:hAnsi="Times New Roman"/>
              </w:rPr>
              <w:t xml:space="preserve">−0,0056 [−0,0077; −0,0034]</w:t>
            </w:r>
          </w:p>
        </w:tc>
      </w:tr>
      <w:tr>
        <w:tc>
          <w:tcPr>
            <w:tcW w:w="2600" w:type="dxa"/>
            <w:vAlign w:val="center"/>
          </w:tcPr>
          <w:p>
            <w:pPr>
              <w:keepNext/>
              <w:spacing w:after="40" w:line="288" w:lineRule="auto"/>
              <w:ind w:firstLine="0"/>
              <w:jc w:val="left"/>
            </w:pPr>
            <w:r>
              <w:rPr>
                <w:rFonts w:ascii="Times New Roman" w:hAnsi="Times New Roman"/>
              </w:rPr>
              <w:t xml:space="preserve">Chọn ngẫu nhiên</w:t>
            </w:r>
          </w:p>
        </w:tc>
        <w:tc>
          <w:tcPr>
            <w:tcW w:w="1500" w:type="dxa"/>
            <w:vAlign w:val="center"/>
          </w:tcPr>
          <w:p>
            <w:pPr>
              <w:keepNext/>
              <w:spacing w:after="40" w:line="288" w:lineRule="auto"/>
              <w:ind w:firstLine="0"/>
              <w:jc w:val="left"/>
            </w:pPr>
            <w:r>
              <w:rPr>
                <w:rFonts w:ascii="Times New Roman" w:hAnsi="Times New Roman"/>
              </w:rPr>
              <w:t xml:space="preserve">0,6120</w:t>
            </w:r>
          </w:p>
        </w:tc>
        <w:tc>
          <w:tcPr>
            <w:tcW w:w="1700" w:type="dxa"/>
            <w:vAlign w:val="center"/>
          </w:tcPr>
          <w:p>
            <w:pPr>
              <w:keepNext/>
              <w:spacing w:after="40" w:line="288" w:lineRule="auto"/>
              <w:ind w:firstLine="0"/>
              <w:jc w:val="left"/>
            </w:pPr>
            <w:r>
              <w:rPr>
                <w:rFonts w:ascii="Times New Roman" w:hAnsi="Times New Roman"/>
              </w:rPr>
              <w:t xml:space="preserve">−24,7%</w:t>
            </w:r>
          </w:p>
        </w:tc>
        <w:tc>
          <w:tcPr>
            <w:tcW w:w="3272" w:type="dxa"/>
            <w:vAlign w:val="center"/>
          </w:tcPr>
          <w:p>
            <w:pPr>
              <w:keepNext/>
              <w:spacing w:after="40" w:line="288" w:lineRule="auto"/>
              <w:ind w:firstLine="0"/>
              <w:jc w:val="left"/>
            </w:pPr>
            <w:r>
              <w:rPr>
                <w:rFonts w:ascii="Times New Roman" w:hAnsi="Times New Roman"/>
              </w:rPr>
              <w:t xml:space="preserve">−0,0038 [−0,0054; −0,0021]</w:t>
            </w:r>
          </w:p>
        </w:tc>
      </w:tr>
      <w:tr>
        <w:tc>
          <w:tcPr>
            <w:tcW w:w="2600" w:type="dxa"/>
            <w:vAlign w:val="center"/>
          </w:tcPr>
          <w:p>
            <w:pPr>
              <w:keepNext/>
              <w:spacing w:after="40" w:line="288" w:lineRule="auto"/>
              <w:ind w:firstLine="0"/>
              <w:jc w:val="left"/>
            </w:pPr>
            <w:r>
              <w:rPr>
                <w:rFonts w:ascii="Times New Roman" w:hAnsi="Times New Roman"/>
              </w:rPr>
              <w:t xml:space="preserve">Bộ chọn ce</w:t>
            </w:r>
          </w:p>
        </w:tc>
        <w:tc>
          <w:tcPr>
            <w:tcW w:w="1500" w:type="dxa"/>
            <w:vAlign w:val="center"/>
          </w:tcPr>
          <w:p>
            <w:pPr>
              <w:keepNext/>
              <w:spacing w:after="40" w:line="288" w:lineRule="auto"/>
              <w:ind w:firstLine="0"/>
              <w:jc w:val="left"/>
            </w:pPr>
            <w:r>
              <w:rPr>
                <w:rFonts w:ascii="Times New Roman" w:hAnsi="Times New Roman"/>
              </w:rPr>
              <w:t xml:space="preserve">0,6146</w:t>
            </w:r>
          </w:p>
        </w:tc>
        <w:tc>
          <w:tcPr>
            <w:tcW w:w="1700" w:type="dxa"/>
            <w:vAlign w:val="center"/>
          </w:tcPr>
          <w:p>
            <w:pPr>
              <w:keepNext/>
              <w:spacing w:after="40" w:line="288" w:lineRule="auto"/>
              <w:ind w:firstLine="0"/>
              <w:jc w:val="left"/>
            </w:pPr>
            <w:r>
              <w:rPr>
                <w:rFonts w:ascii="Times New Roman" w:hAnsi="Times New Roman"/>
              </w:rPr>
              <w:t xml:space="preserve">−6,4%</w:t>
            </w:r>
          </w:p>
        </w:tc>
        <w:tc>
          <w:tcPr>
            <w:tcW w:w="3272" w:type="dxa"/>
            <w:vAlign w:val="center"/>
          </w:tcPr>
          <w:p>
            <w:pPr>
              <w:keepNext/>
              <w:spacing w:after="40" w:line="288" w:lineRule="auto"/>
              <w:ind w:firstLine="0"/>
              <w:jc w:val="left"/>
            </w:pPr>
            <w:r>
              <w:rPr>
                <w:rFonts w:ascii="Times New Roman" w:hAnsi="Times New Roman"/>
              </w:rPr>
              <w:t xml:space="preserve">−0,0012 [−0,0025; 0,0000]</w:t>
            </w:r>
          </w:p>
        </w:tc>
      </w:tr>
      <w:tr>
        <w:tc>
          <w:tcPr>
            <w:tcW w:w="2600" w:type="dxa"/>
            <w:vAlign w:val="center"/>
          </w:tcPr>
          <w:p>
            <w:pPr>
              <w:keepNext/>
              <w:spacing w:after="40" w:line="288" w:lineRule="auto"/>
              <w:ind w:firstLine="0"/>
              <w:jc w:val="left"/>
            </w:pPr>
            <w:r>
              <w:rPr>
                <w:rFonts w:ascii="Times New Roman" w:hAnsi="Times New Roman"/>
              </w:rPr>
              <w:t xml:space="preserve">Bộ chọn ce+tau (chính)</w:t>
            </w:r>
          </w:p>
        </w:tc>
        <w:tc>
          <w:tcPr>
            <w:tcW w:w="1500" w:type="dxa"/>
            <w:vAlign w:val="center"/>
          </w:tcPr>
          <w:p>
            <w:pPr>
              <w:keepNext/>
              <w:spacing w:after="40" w:line="288" w:lineRule="auto"/>
              <w:ind w:firstLine="0"/>
              <w:jc w:val="left"/>
            </w:pPr>
            <w:r>
              <w:rPr>
                <w:rFonts w:ascii="Times New Roman" w:hAnsi="Times New Roman"/>
              </w:rPr>
              <w:t xml:space="preserve">0,6159</w:t>
            </w:r>
          </w:p>
        </w:tc>
        <w:tc>
          <w:tcPr>
            <w:tcW w:w="1700" w:type="dxa"/>
            <w:vAlign w:val="center"/>
          </w:tcPr>
          <w:p>
            <w:pPr>
              <w:keepNext/>
              <w:spacing w:after="40" w:line="288" w:lineRule="auto"/>
              <w:ind w:firstLine="0"/>
              <w:jc w:val="left"/>
            </w:pPr>
            <w:r>
              <w:rPr>
                <w:rFonts w:ascii="Times New Roman" w:hAnsi="Times New Roman"/>
              </w:rPr>
              <w:t xml:space="preserve">+3,2%</w:t>
            </w:r>
          </w:p>
        </w:tc>
        <w:tc>
          <w:tcPr>
            <w:tcW w:w="3272" w:type="dxa"/>
            <w:vAlign w:val="center"/>
          </w:tcPr>
          <w:p>
            <w:pPr>
              <w:keepNext/>
              <w:spacing w:after="40" w:line="288" w:lineRule="auto"/>
              <w:ind w:firstLine="0"/>
              <w:jc w:val="left"/>
            </w:pPr>
            <w:r>
              <w:rPr>
                <w:rFonts w:ascii="Times New Roman" w:hAnsi="Times New Roman"/>
              </w:rPr>
              <w:t xml:space="preserve">−0,0004 [−0,0010; +0,0003]</w:t>
            </w:r>
          </w:p>
        </w:tc>
      </w:tr>
      <w:tr>
        <w:tc>
          <w:tcPr>
            <w:tcW w:w="2600" w:type="dxa"/>
            <w:vAlign w:val="center"/>
          </w:tcPr>
          <w:p>
            <w:pPr>
              <w:keepNext/>
              <w:spacing w:after="40" w:line="288" w:lineRule="auto"/>
              <w:ind w:firstLine="0"/>
              <w:jc w:val="left"/>
            </w:pPr>
            <w:r>
              <w:rPr>
                <w:rFonts w:ascii="Times New Roman" w:hAnsi="Times New Roman"/>
              </w:rPr>
              <w:t xml:space="preserve">Oracle</w:t>
            </w:r>
          </w:p>
        </w:tc>
        <w:tc>
          <w:tcPr>
            <w:tcW w:w="1500" w:type="dxa"/>
            <w:vAlign w:val="center"/>
          </w:tcPr>
          <w:p>
            <w:pPr>
              <w:keepNext/>
              <w:spacing w:after="40" w:line="288" w:lineRule="auto"/>
              <w:ind w:firstLine="0"/>
              <w:jc w:val="left"/>
            </w:pPr>
            <w:r>
              <w:rPr>
                <w:rFonts w:ascii="Times New Roman" w:hAnsi="Times New Roman"/>
              </w:rPr>
              <w:t xml:space="preserve">0,6296</w:t>
            </w:r>
          </w:p>
        </w:tc>
        <w:tc>
          <w:tcPr>
            <w:tcW w:w="1700" w:type="dxa"/>
            <w:vAlign w:val="center"/>
          </w:tcPr>
          <w:p>
            <w:pPr>
              <w:keepNext/>
              <w:spacing w:after="40" w:line="288" w:lineRule="auto"/>
              <w:ind w:firstLine="0"/>
              <w:jc w:val="left"/>
            </w:pPr>
            <w:r>
              <w:rPr>
                <w:rFonts w:ascii="Times New Roman" w:hAnsi="Times New Roman"/>
              </w:rPr>
              <w:t xml:space="preserve">100%</w:t>
            </w:r>
          </w:p>
        </w:tc>
        <w:tc>
          <w:tcPr>
            <w:tcW w:w="3272" w:type="dxa"/>
            <w:vAlign w:val="center"/>
          </w:tcPr>
          <w:p>
            <w:pPr>
              <w:keepNext/>
              <w:spacing w:after="40" w:line="288" w:lineRule="auto"/>
              <w:ind w:firstLine="0"/>
              <w:jc w:val="left"/>
            </w:pPr>
            <w:r>
              <w:rPr>
                <w:rFonts w:ascii="Times New Roman" w:hAnsi="Times New Roman"/>
              </w:rPr>
              <w:t xml:space="preserve">+0,0231 [+0,0216; +0,0247]</w:t>
            </w:r>
          </w:p>
        </w:tc>
      </w:tr>
    </w:tbl>
    <w:p>
      <w:pPr>
        <w:pStyle w:val="Heading7"/>
        <w:ind w:left="0"/>
      </w:pPr>
      <w:r>
        <w:t xml:space="preserve">Kết quả bộ chọn trên tập test</w:t>
      </w:r>
    </w:p>
    <w:p>
      <w:r>
        <w:t xml:space="preserve">Biến thể chính ce+tau (tau = 0,625, chọn trên validation) đạt 0,6159, giữ ảnh gốc cho 3.593/4.200 ảnh (86%). Bộ chọn an toàn hơn hẳn tăng cường đồng loạt và chọn ngẫu nhiên, nhưng chỉ ngang ảnh gốc: khoảng tin cậy của chênh lệch từng ảnh chứa 0. Bộ chọn chỉ tốn thêm 7,7 ms/ảnh trên T4.</w:t>
      </w:r>
    </w:p>
    <w:p>
      <w:r>
        <w:t xml:space="preserve">Khi train, loss giảm từ 1,15 xuống 0,28 nhưng chỉ số trên validation gần như không đổi, và độ chính xác phân loại (0,569) thấp hơn cách đoán "luôn ảnh gốc" (0,624). Điều này cho thấy nhãn "phiên bản tốt nhất" khó dự đoán từ nội dung ảnh, và được phân tích ở mục tiếp theo.</w:t>
      </w:r>
    </w:p>
    <w:p>
      <w:pPr>
        <w:pStyle w:val="Heading2"/>
      </w:pPr>
      <w:bookmarkStart w:id="1023" w:name="_TocR1023"/>
      <w:r>
        <w:t xml:space="preserve">Phân tích khoảng oracle bằng đối chứng ảnh lật</w:t>
      </w:r>
      <w:bookmarkEnd w:id="1023"/>
    </w:p>
    <w:tbl>
      <w:tblPr>
        <w:tblStyle w:val="TableGrid"/>
        <w:tblW w:w="0" w:type="auto"/>
        <w:tblLayout w:type="fixed"/>
        <w:tblLook w:val="04A0" w:firstRow="1" w:lastRow="0" w:firstColumn="1" w:lastColumn="0" w:noHBand="0" w:noVBand="1"/>
      </w:tblPr>
      <w:tblGrid>
        <w:gridCol w:w="3600"/>
        <w:gridCol w:w="1800"/>
        <w:gridCol w:w="1800"/>
        <w:gridCol w:w="1872"/>
      </w:tblGrid>
      <w:tr>
        <w:trPr>
          <w:tblHeader/>
        </w:trPr>
        <w:tc>
          <w:tcPr>
            <w:tcW w:w="3600" w:type="dxa"/>
            <w:shd w:val="clear" w:color="auto" w:fill="DEEAF6"/>
            <w:vAlign w:val="center"/>
          </w:tcPr>
          <w:p>
            <w:pPr>
              <w:keepNext/>
              <w:spacing w:after="40" w:line="288" w:lineRule="auto"/>
              <w:ind w:firstLine="0"/>
              <w:jc w:val="left"/>
            </w:pPr>
            <w:r>
              <w:rPr>
                <w:rFonts w:ascii="Times New Roman" w:hAnsi="Times New Roman"/>
                <w:b/>
              </w:rPr>
              <w:t xml:space="preserve">Tập ứng viên</w:t>
            </w:r>
          </w:p>
        </w:tc>
        <w:tc>
          <w:tcPr>
            <w:tcW w:w="1800" w:type="dxa"/>
            <w:shd w:val="clear" w:color="auto" w:fill="DEEAF6"/>
            <w:vAlign w:val="center"/>
          </w:tcPr>
          <w:p>
            <w:pPr>
              <w:keepNext/>
              <w:spacing w:after="40" w:line="288" w:lineRule="auto"/>
              <w:ind w:firstLine="0"/>
              <w:jc w:val="left"/>
            </w:pPr>
            <w:r>
              <w:rPr>
                <w:rFonts w:ascii="Times New Roman" w:hAnsi="Times New Roman"/>
                <w:b/>
              </w:rPr>
              <w:t xml:space="preserve">mAP@0.5:0.95</w:t>
            </w:r>
          </w:p>
        </w:tc>
        <w:tc>
          <w:tcPr>
            <w:tcW w:w="1800" w:type="dxa"/>
            <w:shd w:val="clear" w:color="auto" w:fill="DEEAF6"/>
            <w:vAlign w:val="center"/>
          </w:tcPr>
          <w:p>
            <w:pPr>
              <w:keepNext/>
              <w:spacing w:after="40" w:line="288" w:lineRule="auto"/>
              <w:ind w:firstLine="0"/>
              <w:jc w:val="left"/>
            </w:pPr>
            <w:r>
              <w:rPr>
                <w:rFonts w:ascii="Times New Roman" w:hAnsi="Times New Roman"/>
                <w:b/>
              </w:rPr>
              <w:t xml:space="preserve">Tăng cả tập</w:t>
            </w:r>
          </w:p>
        </w:tc>
        <w:tc>
          <w:tcPr>
            <w:tcW w:w="1872" w:type="dxa"/>
            <w:shd w:val="clear" w:color="auto" w:fill="DEEAF6"/>
            <w:vAlign w:val="center"/>
          </w:tcPr>
          <w:p>
            <w:pPr>
              <w:keepNext/>
              <w:spacing w:after="40" w:line="288" w:lineRule="auto"/>
              <w:ind w:firstLine="0"/>
              <w:jc w:val="left"/>
            </w:pPr>
            <w:r>
              <w:rPr>
                <w:rFonts w:ascii="Times New Roman" w:hAnsi="Times New Roman"/>
                <w:b/>
              </w:rPr>
              <w:t xml:space="preserve">Tăng từng ảnh</w:t>
            </w:r>
          </w:p>
        </w:tc>
      </w:tr>
      <w:tr>
        <w:tc>
          <w:tcPr>
            <w:tcW w:w="3600" w:type="dxa"/>
            <w:vAlign w:val="center"/>
          </w:tcPr>
          <w:p>
            <w:pPr>
              <w:keepNext/>
              <w:spacing w:after="40" w:line="288" w:lineRule="auto"/>
              <w:ind w:firstLine="0"/>
              <w:jc w:val="left"/>
            </w:pPr>
            <w:r>
              <w:rPr>
                <w:rFonts w:ascii="Times New Roman" w:hAnsi="Times New Roman"/>
              </w:rPr>
              <w:t xml:space="preserve">{gốc, gốc chạy lại}</w:t>
            </w:r>
          </w:p>
        </w:tc>
        <w:tc>
          <w:tcPr>
            <w:tcW w:w="1800" w:type="dxa"/>
            <w:vAlign w:val="center"/>
          </w:tcPr>
          <w:p>
            <w:pPr>
              <w:keepNext/>
              <w:spacing w:after="40" w:line="288" w:lineRule="auto"/>
              <w:ind w:firstLine="0"/>
              <w:jc w:val="left"/>
            </w:pPr>
            <w:r>
              <w:rPr>
                <w:rFonts w:ascii="Times New Roman" w:hAnsi="Times New Roman"/>
              </w:rPr>
              <w:t xml:space="preserve">0,6159</w:t>
            </w:r>
          </w:p>
        </w:tc>
        <w:tc>
          <w:tcPr>
            <w:tcW w:w="1800" w:type="dxa"/>
            <w:vAlign w:val="center"/>
          </w:tcPr>
          <w:p>
            <w:pPr>
              <w:keepNext/>
              <w:spacing w:after="40" w:line="288" w:lineRule="auto"/>
              <w:ind w:firstLine="0"/>
              <w:jc w:val="left"/>
            </w:pPr>
            <w:r>
              <w:rPr>
                <w:rFonts w:ascii="Times New Roman" w:hAnsi="Times New Roman"/>
              </w:rPr>
              <w:t xml:space="preserve">+0,0004</w:t>
            </w:r>
          </w:p>
        </w:tc>
        <w:tc>
          <w:tcPr>
            <w:tcW w:w="1872" w:type="dxa"/>
            <w:vAlign w:val="center"/>
          </w:tcPr>
          <w:p>
            <w:pPr>
              <w:keepNext/>
              <w:spacing w:after="40" w:line="288" w:lineRule="auto"/>
              <w:ind w:firstLine="0"/>
              <w:jc w:val="left"/>
            </w:pPr>
            <w:r>
              <w:rPr>
                <w:rFonts w:ascii="Times New Roman" w:hAnsi="Times New Roman"/>
              </w:rPr>
              <w:t xml:space="preserve">+0,0005</w:t>
            </w:r>
          </w:p>
        </w:tc>
      </w:tr>
      <w:tr>
        <w:tc>
          <w:tcPr>
            <w:tcW w:w="3600" w:type="dxa"/>
            <w:vAlign w:val="center"/>
          </w:tcPr>
          <w:p>
            <w:pPr>
              <w:keepNext/>
              <w:spacing w:after="40" w:line="288" w:lineRule="auto"/>
              <w:ind w:firstLine="0"/>
              <w:jc w:val="left"/>
            </w:pPr>
            <w:r>
              <w:rPr>
                <w:rFonts w:ascii="Times New Roman" w:hAnsi="Times New Roman"/>
              </w:rPr>
              <w:t xml:space="preserve">{gốc, lật ngang}</w:t>
            </w:r>
          </w:p>
        </w:tc>
        <w:tc>
          <w:tcPr>
            <w:tcW w:w="1800" w:type="dxa"/>
            <w:vAlign w:val="center"/>
          </w:tcPr>
          <w:p>
            <w:pPr>
              <w:keepNext/>
              <w:spacing w:after="40" w:line="288" w:lineRule="auto"/>
              <w:ind w:firstLine="0"/>
              <w:jc w:val="left"/>
            </w:pPr>
            <w:r>
              <w:rPr>
                <w:rFonts w:ascii="Times New Roman" w:hAnsi="Times New Roman"/>
              </w:rPr>
              <w:t xml:space="preserve">0,6300</w:t>
            </w:r>
          </w:p>
        </w:tc>
        <w:tc>
          <w:tcPr>
            <w:tcW w:w="1800" w:type="dxa"/>
            <w:vAlign w:val="center"/>
          </w:tcPr>
          <w:p>
            <w:pPr>
              <w:keepNext/>
              <w:spacing w:after="40" w:line="288" w:lineRule="auto"/>
              <w:ind w:firstLine="0"/>
              <w:jc w:val="left"/>
            </w:pPr>
            <w:r>
              <w:rPr>
                <w:rFonts w:ascii="Times New Roman" w:hAnsi="Times New Roman"/>
              </w:rPr>
              <w:t xml:space="preserve">+0,0146</w:t>
            </w:r>
          </w:p>
        </w:tc>
        <w:tc>
          <w:tcPr>
            <w:tcW w:w="1872" w:type="dxa"/>
            <w:vAlign w:val="center"/>
          </w:tcPr>
          <w:p>
            <w:pPr>
              <w:keepNext/>
              <w:spacing w:after="40" w:line="288" w:lineRule="auto"/>
              <w:ind w:firstLine="0"/>
              <w:jc w:val="left"/>
            </w:pPr>
            <w:r>
              <w:rPr>
                <w:rFonts w:ascii="Times New Roman" w:hAnsi="Times New Roman"/>
              </w:rPr>
              <w:t xml:space="preserve">+0,0207</w:t>
            </w:r>
          </w:p>
        </w:tc>
      </w:tr>
      <w:tr>
        <w:tc>
          <w:tcPr>
            <w:tcW w:w="3600" w:type="dxa"/>
            <w:vAlign w:val="center"/>
          </w:tcPr>
          <w:p>
            <w:pPr>
              <w:keepNext/>
              <w:spacing w:after="40" w:line="288" w:lineRule="auto"/>
              <w:ind w:firstLine="0"/>
              <w:jc w:val="left"/>
            </w:pPr>
            <w:r>
              <w:rPr>
                <w:rFonts w:ascii="Times New Roman" w:hAnsi="Times New Roman"/>
              </w:rPr>
              <w:t xml:space="preserve">{gốc, SCNet}</w:t>
            </w:r>
          </w:p>
        </w:tc>
        <w:tc>
          <w:tcPr>
            <w:tcW w:w="1800" w:type="dxa"/>
            <w:vAlign w:val="center"/>
          </w:tcPr>
          <w:p>
            <w:pPr>
              <w:keepNext/>
              <w:spacing w:after="40" w:line="288" w:lineRule="auto"/>
              <w:ind w:firstLine="0"/>
              <w:jc w:val="left"/>
            </w:pPr>
            <w:r>
              <w:rPr>
                <w:rFonts w:ascii="Times New Roman" w:hAnsi="Times New Roman"/>
              </w:rPr>
              <w:t xml:space="preserve">0,6250</w:t>
            </w:r>
          </w:p>
        </w:tc>
        <w:tc>
          <w:tcPr>
            <w:tcW w:w="1800" w:type="dxa"/>
            <w:vAlign w:val="center"/>
          </w:tcPr>
          <w:p>
            <w:pPr>
              <w:keepNext/>
              <w:spacing w:after="40" w:line="288" w:lineRule="auto"/>
              <w:ind w:firstLine="0"/>
              <w:jc w:val="left"/>
            </w:pPr>
            <w:r>
              <w:rPr>
                <w:rFonts w:ascii="Times New Roman" w:hAnsi="Times New Roman"/>
              </w:rPr>
              <w:t xml:space="preserve">+0,0095</w:t>
            </w:r>
          </w:p>
        </w:tc>
        <w:tc>
          <w:tcPr>
            <w:tcW w:w="1872" w:type="dxa"/>
            <w:vAlign w:val="center"/>
          </w:tcPr>
          <w:p>
            <w:pPr>
              <w:keepNext/>
              <w:spacing w:after="40" w:line="288" w:lineRule="auto"/>
              <w:ind w:firstLine="0"/>
              <w:jc w:val="left"/>
            </w:pPr>
            <w:r>
              <w:rPr>
                <w:rFonts w:ascii="Times New Roman" w:hAnsi="Times New Roman"/>
              </w:rPr>
              <w:t xml:space="preserve">+0,0144</w:t>
            </w:r>
          </w:p>
        </w:tc>
      </w:tr>
      <w:tr>
        <w:tc>
          <w:tcPr>
            <w:tcW w:w="3600" w:type="dxa"/>
            <w:vAlign w:val="center"/>
          </w:tcPr>
          <w:p>
            <w:pPr>
              <w:keepNext/>
              <w:spacing w:after="40" w:line="288" w:lineRule="auto"/>
              <w:ind w:firstLine="0"/>
              <w:jc w:val="left"/>
            </w:pPr>
            <w:r>
              <w:rPr>
                <w:rFonts w:ascii="Times New Roman" w:hAnsi="Times New Roman"/>
              </w:rPr>
              <w:t xml:space="preserve">{gốc, Semi-UIR}</w:t>
            </w:r>
          </w:p>
        </w:tc>
        <w:tc>
          <w:tcPr>
            <w:tcW w:w="1800" w:type="dxa"/>
            <w:vAlign w:val="center"/>
          </w:tcPr>
          <w:p>
            <w:pPr>
              <w:keepNext/>
              <w:spacing w:after="40" w:line="288" w:lineRule="auto"/>
              <w:ind w:firstLine="0"/>
              <w:jc w:val="left"/>
            </w:pPr>
            <w:r>
              <w:rPr>
                <w:rFonts w:ascii="Times New Roman" w:hAnsi="Times New Roman"/>
              </w:rPr>
              <w:t xml:space="preserve">0,6250</w:t>
            </w:r>
          </w:p>
        </w:tc>
        <w:tc>
          <w:tcPr>
            <w:tcW w:w="1800" w:type="dxa"/>
            <w:vAlign w:val="center"/>
          </w:tcPr>
          <w:p>
            <w:pPr>
              <w:keepNext/>
              <w:spacing w:after="40" w:line="288" w:lineRule="auto"/>
              <w:ind w:firstLine="0"/>
              <w:jc w:val="left"/>
            </w:pPr>
            <w:r>
              <w:rPr>
                <w:rFonts w:ascii="Times New Roman" w:hAnsi="Times New Roman"/>
              </w:rPr>
              <w:t xml:space="preserve">+0,0095</w:t>
            </w:r>
          </w:p>
        </w:tc>
        <w:tc>
          <w:tcPr>
            <w:tcW w:w="1872" w:type="dxa"/>
            <w:vAlign w:val="center"/>
          </w:tcPr>
          <w:p>
            <w:pPr>
              <w:keepNext/>
              <w:spacing w:after="40" w:line="288" w:lineRule="auto"/>
              <w:ind w:firstLine="0"/>
              <w:jc w:val="left"/>
            </w:pPr>
            <w:r>
              <w:rPr>
                <w:rFonts w:ascii="Times New Roman" w:hAnsi="Times New Roman"/>
              </w:rPr>
              <w:t xml:space="preserve">+0,0164</w:t>
            </w:r>
          </w:p>
        </w:tc>
      </w:tr>
      <w:tr>
        <w:tc>
          <w:tcPr>
            <w:tcW w:w="3600" w:type="dxa"/>
            <w:vAlign w:val="center"/>
          </w:tcPr>
          <w:p>
            <w:pPr>
              <w:keepNext/>
              <w:spacing w:after="40" w:line="288" w:lineRule="auto"/>
              <w:ind w:firstLine="0"/>
              <w:jc w:val="left"/>
            </w:pPr>
            <w:r>
              <w:rPr>
                <w:rFonts w:ascii="Times New Roman" w:hAnsi="Times New Roman"/>
              </w:rPr>
              <w:t xml:space="preserve">{gốc, SCNet, Semi-UIR}</w:t>
            </w:r>
          </w:p>
        </w:tc>
        <w:tc>
          <w:tcPr>
            <w:tcW w:w="1800" w:type="dxa"/>
            <w:vAlign w:val="center"/>
          </w:tcPr>
          <w:p>
            <w:pPr>
              <w:keepNext/>
              <w:spacing w:after="40" w:line="288" w:lineRule="auto"/>
              <w:ind w:firstLine="0"/>
              <w:jc w:val="left"/>
            </w:pPr>
            <w:r>
              <w:rPr>
                <w:rFonts w:ascii="Times New Roman" w:hAnsi="Times New Roman"/>
              </w:rPr>
              <w:t xml:space="preserve">0,6300</w:t>
            </w:r>
          </w:p>
        </w:tc>
        <w:tc>
          <w:tcPr>
            <w:tcW w:w="1800" w:type="dxa"/>
            <w:vAlign w:val="center"/>
          </w:tcPr>
          <w:p>
            <w:pPr>
              <w:keepNext/>
              <w:spacing w:after="40" w:line="288" w:lineRule="auto"/>
              <w:ind w:firstLine="0"/>
              <w:jc w:val="left"/>
            </w:pPr>
            <w:r>
              <w:rPr>
                <w:rFonts w:ascii="Times New Roman" w:hAnsi="Times New Roman"/>
              </w:rPr>
              <w:t xml:space="preserve">+0,0146</w:t>
            </w:r>
          </w:p>
        </w:tc>
        <w:tc>
          <w:tcPr>
            <w:tcW w:w="1872" w:type="dxa"/>
            <w:vAlign w:val="center"/>
          </w:tcPr>
          <w:p>
            <w:pPr>
              <w:keepNext/>
              <w:spacing w:after="40" w:line="288" w:lineRule="auto"/>
              <w:ind w:firstLine="0"/>
              <w:jc w:val="left"/>
            </w:pPr>
            <w:r>
              <w:rPr>
                <w:rFonts w:ascii="Times New Roman" w:hAnsi="Times New Roman"/>
              </w:rPr>
              <w:t xml:space="preserve">+0,0234</w:t>
            </w:r>
          </w:p>
        </w:tc>
      </w:tr>
    </w:tbl>
    <w:p>
      <w:pPr>
        <w:pStyle w:val="Heading7"/>
        <w:ind w:left="0"/>
      </w:pPr>
      <w:r>
        <w:t xml:space="preserve">Oracle với các tập ứng viên khác nhau</w:t>
      </w:r>
    </w:p>
    <w:p>
      <w:r>
        <w:t xml:space="preserve">Ảnh lật ngang không thay đổi màu sắc hay độ trong, nhưng oracle {gốc, lật} tăng tương đương, thậm chí nhỉnh hơn oracle khi dùng ảnh tăng cường (+0,0207 so với +0,0144 theo mAP từng ảnh). Theo mAP cả tập, oracle {gốc, lật} bằng đúng oracle 3 phiên bản của dự án (0,6300). Chạy lại cùng một ảnh gần như không tạo khác biệt (+0,0005), nên phần dao động này là độ nhạy của detector với thay đổi nhỏ của ảnh đầu vào. Kết quả gợi ý rằng một phần đáng kể khoảng oracle đến từ dao động dự đoán của detector, và cận trên của chọn lọc nên được đánh giá kèm đối chứng nhiễu. Điều này cũng giải thích vì sao bộ chọn dựa trên hình ảnh khó vượt ảnh gốc.</w:t>
      </w:r>
    </w:p>
    <w:p>
      <w:pPr>
        <w:pStyle w:val="Heading2"/>
      </w:pPr>
      <w:bookmarkStart w:id="1024" w:name="_TocR1024"/>
      <w:r>
        <w:t xml:space="preserve">Gộp nhiều góc nhìn bằng WBF</w:t>
      </w:r>
      <w:bookmarkEnd w:id="1024"/>
    </w:p>
    <w:tbl>
      <w:tblPr>
        <w:tblStyle w:val="TableGrid"/>
        <w:tblW w:w="0" w:type="auto"/>
        <w:tblLayout w:type="fixed"/>
        <w:tblLook w:val="04A0" w:firstRow="1" w:lastRow="0" w:firstColumn="1" w:lastColumn="0" w:noHBand="0" w:noVBand="1"/>
      </w:tblPr>
      <w:tblGrid>
        <w:gridCol w:w="4400"/>
        <w:gridCol w:w="2000"/>
        <w:gridCol w:w="2672"/>
      </w:tblGrid>
      <w:tr>
        <w:trPr>
          <w:tblHeader/>
        </w:trPr>
        <w:tc>
          <w:tcPr>
            <w:tcW w:w="4400" w:type="dxa"/>
            <w:shd w:val="clear" w:color="auto" w:fill="DEEAF6"/>
            <w:vAlign w:val="center"/>
          </w:tcPr>
          <w:p>
            <w:pPr>
              <w:keepNext/>
              <w:spacing w:after="40" w:line="288" w:lineRule="auto"/>
              <w:ind w:firstLine="0"/>
              <w:jc w:val="left"/>
            </w:pPr>
            <w:r>
              <w:rPr>
                <w:rFonts w:ascii="Times New Roman" w:hAnsi="Times New Roman"/>
                <w:b/>
              </w:rPr>
              <w:t xml:space="preserve">Phương pháp</w:t>
            </w:r>
          </w:p>
        </w:tc>
        <w:tc>
          <w:tcPr>
            <w:tcW w:w="2000" w:type="dxa"/>
            <w:shd w:val="clear" w:color="auto" w:fill="DEEAF6"/>
            <w:vAlign w:val="center"/>
          </w:tcPr>
          <w:p>
            <w:pPr>
              <w:keepNext/>
              <w:spacing w:after="40" w:line="288" w:lineRule="auto"/>
              <w:ind w:firstLine="0"/>
              <w:jc w:val="left"/>
            </w:pPr>
            <w:r>
              <w:rPr>
                <w:rFonts w:ascii="Times New Roman" w:hAnsi="Times New Roman"/>
                <w:b/>
              </w:rPr>
              <w:t xml:space="preserve">Δ mAP@0.5:0.95</w:t>
            </w:r>
          </w:p>
        </w:tc>
        <w:tc>
          <w:tcPr>
            <w:tcW w:w="2672" w:type="dxa"/>
            <w:shd w:val="clear" w:color="auto" w:fill="DEEAF6"/>
            <w:vAlign w:val="center"/>
          </w:tcPr>
          <w:p>
            <w:pPr>
              <w:keepNext/>
              <w:spacing w:after="40" w:line="288" w:lineRule="auto"/>
              <w:ind w:firstLine="0"/>
              <w:jc w:val="left"/>
            </w:pPr>
            <w:r>
              <w:rPr>
                <w:rFonts w:ascii="Times New Roman" w:hAnsi="Times New Roman"/>
                <w:b/>
              </w:rPr>
              <w:t xml:space="preserve">Δ từng ảnh [CI 95%]</w:t>
            </w:r>
          </w:p>
        </w:tc>
      </w:tr>
      <w:tr>
        <w:tc>
          <w:tcPr>
            <w:tcW w:w="4400" w:type="dxa"/>
            <w:vAlign w:val="center"/>
          </w:tcPr>
          <w:p>
            <w:pPr>
              <w:keepNext/>
              <w:spacing w:after="40" w:line="288" w:lineRule="auto"/>
              <w:ind w:firstLine="0"/>
              <w:jc w:val="left"/>
            </w:pPr>
            <w:r>
              <w:rPr>
                <w:rFonts w:ascii="Times New Roman" w:hAnsi="Times New Roman"/>
              </w:rPr>
              <w:t xml:space="preserve">WBF(gốc, lật) – TTA thông thường</w:t>
            </w:r>
          </w:p>
        </w:tc>
        <w:tc>
          <w:tcPr>
            <w:tcW w:w="2000" w:type="dxa"/>
            <w:vAlign w:val="center"/>
          </w:tcPr>
          <w:p>
            <w:pPr>
              <w:keepNext/>
              <w:spacing w:after="40" w:line="288" w:lineRule="auto"/>
              <w:ind w:firstLine="0"/>
              <w:jc w:val="left"/>
            </w:pPr>
            <w:r>
              <w:rPr>
                <w:rFonts w:ascii="Times New Roman" w:hAnsi="Times New Roman"/>
              </w:rPr>
              <w:t xml:space="preserve">−0,0009</w:t>
            </w:r>
          </w:p>
        </w:tc>
        <w:tc>
          <w:tcPr>
            <w:tcW w:w="2672" w:type="dxa"/>
            <w:vAlign w:val="center"/>
          </w:tcPr>
          <w:p>
            <w:pPr>
              <w:keepNext/>
              <w:spacing w:after="40" w:line="288" w:lineRule="auto"/>
              <w:ind w:firstLine="0"/>
              <w:jc w:val="left"/>
            </w:pPr>
            <w:r>
              <w:rPr>
                <w:rFonts w:ascii="Times New Roman" w:hAnsi="Times New Roman"/>
              </w:rPr>
              <w:t xml:space="preserve">−0,0002 [−0,0019; +0,0014]</w:t>
            </w:r>
          </w:p>
        </w:tc>
      </w:tr>
      <w:tr>
        <w:tc>
          <w:tcPr>
            <w:tcW w:w="4400" w:type="dxa"/>
            <w:vAlign w:val="center"/>
          </w:tcPr>
          <w:p>
            <w:pPr>
              <w:keepNext/>
              <w:spacing w:after="40" w:line="288" w:lineRule="auto"/>
              <w:ind w:firstLine="0"/>
              <w:jc w:val="left"/>
            </w:pPr>
            <w:r>
              <w:rPr>
                <w:rFonts w:ascii="Times New Roman" w:hAnsi="Times New Roman"/>
              </w:rPr>
              <w:t xml:space="preserve">WBF(gốc, SCNet, Semi-UIR)</w:t>
            </w:r>
          </w:p>
        </w:tc>
        <w:tc>
          <w:tcPr>
            <w:tcW w:w="2000" w:type="dxa"/>
            <w:vAlign w:val="center"/>
          </w:tcPr>
          <w:p>
            <w:pPr>
              <w:keepNext/>
              <w:spacing w:after="40" w:line="288" w:lineRule="auto"/>
              <w:ind w:firstLine="0"/>
              <w:jc w:val="left"/>
            </w:pPr>
            <w:r>
              <w:rPr>
                <w:rFonts w:ascii="Times New Roman" w:hAnsi="Times New Roman"/>
              </w:rPr>
              <w:t xml:space="preserve">−0,0044</w:t>
            </w:r>
          </w:p>
        </w:tc>
        <w:tc>
          <w:tcPr>
            <w:tcW w:w="2672" w:type="dxa"/>
            <w:vAlign w:val="center"/>
          </w:tcPr>
          <w:p>
            <w:pPr>
              <w:keepNext/>
              <w:spacing w:after="40" w:line="288" w:lineRule="auto"/>
              <w:ind w:firstLine="0"/>
              <w:jc w:val="left"/>
            </w:pPr>
            <w:r>
              <w:rPr>
                <w:rFonts w:ascii="Times New Roman" w:hAnsi="Times New Roman"/>
              </w:rPr>
              <w:t xml:space="preserve">−0,0025 [−0,0044; −0,0007]</w:t>
            </w:r>
          </w:p>
        </w:tc>
      </w:tr>
      <w:tr>
        <w:tc>
          <w:tcPr>
            <w:tcW w:w="4400" w:type="dxa"/>
            <w:vAlign w:val="center"/>
          </w:tcPr>
          <w:p>
            <w:pPr>
              <w:keepNext/>
              <w:spacing w:after="40" w:line="288" w:lineRule="auto"/>
              <w:ind w:firstLine="0"/>
              <w:jc w:val="left"/>
            </w:pPr>
            <w:r>
              <w:rPr>
                <w:rFonts w:ascii="Times New Roman" w:hAnsi="Times New Roman"/>
              </w:rPr>
              <w:t xml:space="preserve">WBF(gốc, lật, SCNet, Semi-UIR)</w:t>
            </w:r>
          </w:p>
        </w:tc>
        <w:tc>
          <w:tcPr>
            <w:tcW w:w="2000" w:type="dxa"/>
            <w:vAlign w:val="center"/>
          </w:tcPr>
          <w:p>
            <w:pPr>
              <w:keepNext/>
              <w:spacing w:after="40" w:line="288" w:lineRule="auto"/>
              <w:ind w:firstLine="0"/>
              <w:jc w:val="left"/>
            </w:pPr>
            <w:r>
              <w:rPr>
                <w:rFonts w:ascii="Times New Roman" w:hAnsi="Times New Roman"/>
              </w:rPr>
              <w:t xml:space="preserve">+0,0023</w:t>
            </w:r>
          </w:p>
        </w:tc>
        <w:tc>
          <w:tcPr>
            <w:tcW w:w="2672" w:type="dxa"/>
            <w:vAlign w:val="center"/>
          </w:tcPr>
          <w:p>
            <w:pPr>
              <w:keepNext/>
              <w:spacing w:after="40" w:line="288" w:lineRule="auto"/>
              <w:ind w:firstLine="0"/>
              <w:jc w:val="left"/>
            </w:pPr>
            <w:r>
              <w:rPr>
                <w:rFonts w:ascii="Times New Roman" w:hAnsi="Times New Roman"/>
              </w:rPr>
              <w:t xml:space="preserve">+0,0032 [+0,0014; +0,0051]</w:t>
            </w:r>
          </w:p>
        </w:tc>
      </w:tr>
      <w:tr>
        <w:tc>
          <w:tcPr>
            <w:tcW w:w="4400" w:type="dxa"/>
            <w:vAlign w:val="center"/>
          </w:tcPr>
          <w:p>
            <w:pPr>
              <w:keepNext/>
              <w:spacing w:after="40" w:line="288" w:lineRule="auto"/>
              <w:ind w:firstLine="0"/>
              <w:jc w:val="left"/>
            </w:pPr>
            <w:r>
              <w:rPr>
                <w:rFonts w:ascii="Times New Roman" w:hAnsi="Times New Roman"/>
              </w:rPr>
              <w:t xml:space="preserve">Chọn theo độ tự tin (top-5 score)</w:t>
            </w:r>
          </w:p>
        </w:tc>
        <w:tc>
          <w:tcPr>
            <w:tcW w:w="2000" w:type="dxa"/>
            <w:vAlign w:val="center"/>
          </w:tcPr>
          <w:p>
            <w:pPr>
              <w:keepNext/>
              <w:spacing w:after="40" w:line="288" w:lineRule="auto"/>
              <w:ind w:firstLine="0"/>
              <w:jc w:val="left"/>
            </w:pPr>
            <w:r>
              <w:rPr>
                <w:rFonts w:ascii="Times New Roman" w:hAnsi="Times New Roman"/>
              </w:rPr>
              <w:t xml:space="preserve">−0,0025</w:t>
            </w:r>
          </w:p>
        </w:tc>
        <w:tc>
          <w:tcPr>
            <w:tcW w:w="2672" w:type="dxa"/>
            <w:vAlign w:val="center"/>
          </w:tcPr>
          <w:p>
            <w:pPr>
              <w:keepNext/>
              <w:spacing w:after="40" w:line="288" w:lineRule="auto"/>
              <w:ind w:firstLine="0"/>
              <w:jc w:val="left"/>
            </w:pPr>
            <w:r>
              <w:rPr>
                <w:rFonts w:ascii="Times New Roman" w:hAnsi="Times New Roman"/>
              </w:rPr>
              <w:t xml:space="preserve">−0,0021 [−0,0035; −0,0006]</w:t>
            </w:r>
          </w:p>
        </w:tc>
      </w:tr>
    </w:tbl>
    <w:p>
      <w:pPr>
        <w:pStyle w:val="Heading7"/>
        <w:ind w:left="0"/>
      </w:pPr>
      <w:r>
        <w:t xml:space="preserve">Các phương pháp dùng được khi triển khai</w:t>
      </w:r>
    </w:p>
    <w:p>
      <w:r>
        <w:t xml:space="preserve">Gộp 4 góc nhìn bằng WBF là cách duy nhất vượt ảnh gốc có ý nghĩa thống kê (+0,0023 mAP@0.5:0.95, khoảng tin cậy nằm hoàn toàn trên 0), đổi lại phải chạy YOLO 4 lần cùng SCNet và Semi-UIR. Chọn theo độ tự tin của detector chưa cải thiện mAP trong thí nghiệm của nhóm.</w:t>
      </w:r>
    </w:p>
    <w:p>
      <w:pPr>
        <w:pStyle w:val="Heading2"/>
      </w:pPr>
      <w:bookmarkStart w:id="1025" w:name="_TocR1025"/>
      <w:r>
        <w:t xml:space="preserve">Detector đa miền</w:t>
      </w:r>
      <w:bookmarkEnd w:id="1025"/>
    </w:p>
    <w:tbl>
      <w:tblPr>
        <w:tblStyle w:val="TableGrid"/>
        <w:tblW w:w="0" w:type="auto"/>
        <w:tblLayout w:type="fixed"/>
        <w:tblLook w:val="04A0" w:firstRow="1" w:lastRow="0" w:firstColumn="1" w:lastColumn="0" w:noHBand="0" w:noVBand="1"/>
      </w:tblPr>
      <w:tblGrid>
        <w:gridCol w:w="2800"/>
        <w:gridCol w:w="1500"/>
        <w:gridCol w:w="1500"/>
        <w:gridCol w:w="1500"/>
        <w:gridCol w:w="1772"/>
      </w:tblGrid>
      <w:tr>
        <w:trPr>
          <w:tblHeader/>
        </w:trPr>
        <w:tc>
          <w:tcPr>
            <w:tcW w:w="2800" w:type="dxa"/>
            <w:shd w:val="clear" w:color="auto" w:fill="DEEAF6"/>
            <w:vAlign w:val="center"/>
          </w:tcPr>
          <w:p>
            <w:pPr>
              <w:keepNext/>
              <w:spacing w:after="40" w:line="288" w:lineRule="auto"/>
              <w:ind w:firstLine="0"/>
              <w:jc w:val="left"/>
            </w:pPr>
            <w:r>
              <w:rPr>
                <w:rFonts w:ascii="Times New Roman" w:hAnsi="Times New Roman"/>
                <w:b/>
              </w:rPr>
              <w:t xml:space="preserve">Detector</w:t>
            </w:r>
          </w:p>
        </w:tc>
        <w:tc>
          <w:tcPr>
            <w:tcW w:w="1500" w:type="dxa"/>
            <w:shd w:val="clear" w:color="auto" w:fill="DEEAF6"/>
            <w:vAlign w:val="center"/>
          </w:tcPr>
          <w:p>
            <w:pPr>
              <w:keepNext/>
              <w:spacing w:after="40" w:line="288" w:lineRule="auto"/>
              <w:ind w:firstLine="0"/>
              <w:jc w:val="left"/>
            </w:pPr>
            <w:r>
              <w:rPr>
                <w:rFonts w:ascii="Times New Roman" w:hAnsi="Times New Roman"/>
                <w:b/>
              </w:rPr>
              <w:t xml:space="preserve">Test gốc</w:t>
            </w:r>
          </w:p>
        </w:tc>
        <w:tc>
          <w:tcPr>
            <w:tcW w:w="1500" w:type="dxa"/>
            <w:shd w:val="clear" w:color="auto" w:fill="DEEAF6"/>
            <w:vAlign w:val="center"/>
          </w:tcPr>
          <w:p>
            <w:pPr>
              <w:keepNext/>
              <w:spacing w:after="40" w:line="288" w:lineRule="auto"/>
              <w:ind w:firstLine="0"/>
              <w:jc w:val="left"/>
            </w:pPr>
            <w:r>
              <w:rPr>
                <w:rFonts w:ascii="Times New Roman" w:hAnsi="Times New Roman"/>
                <w:b/>
              </w:rPr>
              <w:t xml:space="preserve">Test SCNet</w:t>
            </w:r>
          </w:p>
        </w:tc>
        <w:tc>
          <w:tcPr>
            <w:tcW w:w="1500" w:type="dxa"/>
            <w:shd w:val="clear" w:color="auto" w:fill="DEEAF6"/>
            <w:vAlign w:val="center"/>
          </w:tcPr>
          <w:p>
            <w:pPr>
              <w:keepNext/>
              <w:spacing w:after="40" w:line="288" w:lineRule="auto"/>
              <w:ind w:firstLine="0"/>
              <w:jc w:val="left"/>
            </w:pPr>
            <w:r>
              <w:rPr>
                <w:rFonts w:ascii="Times New Roman" w:hAnsi="Times New Roman"/>
                <w:b/>
              </w:rPr>
              <w:t xml:space="preserve">Test Semi-UIR</w:t>
            </w:r>
          </w:p>
        </w:tc>
        <w:tc>
          <w:tcPr>
            <w:tcW w:w="1772" w:type="dxa"/>
            <w:shd w:val="clear" w:color="auto" w:fill="DEEAF6"/>
            <w:vAlign w:val="center"/>
          </w:tcPr>
          <w:p>
            <w:pPr>
              <w:keepNext/>
              <w:spacing w:after="40" w:line="288" w:lineRule="auto"/>
              <w:ind w:firstLine="0"/>
              <w:jc w:val="left"/>
            </w:pPr>
            <w:r>
              <w:rPr>
                <w:rFonts w:ascii="Times New Roman" w:hAnsi="Times New Roman"/>
                <w:b/>
              </w:rPr>
              <w:t xml:space="preserve">Chênh giữa 3 miền</w:t>
            </w:r>
          </w:p>
        </w:tc>
      </w:tr>
      <w:tr>
        <w:tc>
          <w:tcPr>
            <w:tcW w:w="2800" w:type="dxa"/>
            <w:vAlign w:val="center"/>
          </w:tcPr>
          <w:p>
            <w:pPr>
              <w:keepNext/>
              <w:spacing w:after="40" w:line="288" w:lineRule="auto"/>
              <w:ind w:firstLine="0"/>
              <w:jc w:val="left"/>
            </w:pPr>
            <w:r>
              <w:rPr>
                <w:rFonts w:ascii="Times New Roman" w:hAnsi="Times New Roman"/>
              </w:rPr>
              <w:t xml:space="preserve">A: chỉ ảnh gốc</w:t>
            </w:r>
          </w:p>
        </w:tc>
        <w:tc>
          <w:tcPr>
            <w:tcW w:w="1500" w:type="dxa"/>
            <w:vAlign w:val="center"/>
          </w:tcPr>
          <w:p>
            <w:pPr>
              <w:keepNext/>
              <w:spacing w:after="40" w:line="288" w:lineRule="auto"/>
              <w:ind w:firstLine="0"/>
              <w:jc w:val="left"/>
            </w:pPr>
            <w:r>
              <w:rPr>
                <w:rFonts w:ascii="Times New Roman" w:hAnsi="Times New Roman"/>
              </w:rPr>
              <w:t xml:space="preserve">0,5990</w:t>
            </w:r>
          </w:p>
        </w:tc>
        <w:tc>
          <w:tcPr>
            <w:tcW w:w="1500" w:type="dxa"/>
            <w:vAlign w:val="center"/>
          </w:tcPr>
          <w:p>
            <w:pPr>
              <w:keepNext/>
              <w:spacing w:after="40" w:line="288" w:lineRule="auto"/>
              <w:ind w:firstLine="0"/>
              <w:jc w:val="left"/>
            </w:pPr>
            <w:r>
              <w:rPr>
                <w:rFonts w:ascii="Times New Roman" w:hAnsi="Times New Roman"/>
              </w:rPr>
              <w:t xml:space="preserve">0,5687</w:t>
            </w:r>
          </w:p>
        </w:tc>
        <w:tc>
          <w:tcPr>
            <w:tcW w:w="1500" w:type="dxa"/>
            <w:vAlign w:val="center"/>
          </w:tcPr>
          <w:p>
            <w:pPr>
              <w:keepNext/>
              <w:spacing w:after="40" w:line="288" w:lineRule="auto"/>
              <w:ind w:firstLine="0"/>
              <w:jc w:val="left"/>
            </w:pPr>
            <w:r>
              <w:rPr>
                <w:rFonts w:ascii="Times New Roman" w:hAnsi="Times New Roman"/>
              </w:rPr>
              <w:t xml:space="preserve">0,5376</w:t>
            </w:r>
          </w:p>
        </w:tc>
        <w:tc>
          <w:tcPr>
            <w:tcW w:w="1772" w:type="dxa"/>
            <w:vAlign w:val="center"/>
          </w:tcPr>
          <w:p>
            <w:pPr>
              <w:keepNext/>
              <w:spacing w:after="40" w:line="288" w:lineRule="auto"/>
              <w:ind w:firstLine="0"/>
              <w:jc w:val="left"/>
            </w:pPr>
            <w:r>
              <w:rPr>
                <w:rFonts w:ascii="Times New Roman" w:hAnsi="Times New Roman"/>
              </w:rPr>
              <w:t xml:space="preserve">0,0614</w:t>
            </w:r>
          </w:p>
        </w:tc>
      </w:tr>
      <w:tr>
        <w:tc>
          <w:tcPr>
            <w:tcW w:w="2800" w:type="dxa"/>
            <w:vAlign w:val="center"/>
          </w:tcPr>
          <w:p>
            <w:pPr>
              <w:keepNext/>
              <w:spacing w:after="40" w:line="288" w:lineRule="auto"/>
              <w:ind w:firstLine="0"/>
              <w:jc w:val="left"/>
            </w:pPr>
            <w:r>
              <w:rPr>
                <w:rFonts w:ascii="Times New Roman" w:hAnsi="Times New Roman"/>
              </w:rPr>
              <w:t xml:space="preserve">B: chỉ Semi-UIR</w:t>
            </w:r>
          </w:p>
        </w:tc>
        <w:tc>
          <w:tcPr>
            <w:tcW w:w="1500" w:type="dxa"/>
            <w:vAlign w:val="center"/>
          </w:tcPr>
          <w:p>
            <w:pPr>
              <w:keepNext/>
              <w:spacing w:after="40" w:line="288" w:lineRule="auto"/>
              <w:ind w:firstLine="0"/>
              <w:jc w:val="left"/>
            </w:pPr>
            <w:r>
              <w:rPr>
                <w:rFonts w:ascii="Times New Roman" w:hAnsi="Times New Roman"/>
              </w:rPr>
              <w:t xml:space="preserve">0,5475</w:t>
            </w:r>
          </w:p>
        </w:tc>
        <w:tc>
          <w:tcPr>
            <w:tcW w:w="1500" w:type="dxa"/>
            <w:vAlign w:val="center"/>
          </w:tcPr>
          <w:p>
            <w:pPr>
              <w:keepNext/>
              <w:spacing w:after="40" w:line="288" w:lineRule="auto"/>
              <w:ind w:firstLine="0"/>
              <w:jc w:val="left"/>
            </w:pPr>
            <w:r>
              <w:rPr>
                <w:rFonts w:ascii="Times New Roman" w:hAnsi="Times New Roman"/>
              </w:rPr>
              <w:t xml:space="preserve">0,5828</w:t>
            </w:r>
          </w:p>
        </w:tc>
        <w:tc>
          <w:tcPr>
            <w:tcW w:w="1500" w:type="dxa"/>
            <w:vAlign w:val="center"/>
          </w:tcPr>
          <w:p>
            <w:pPr>
              <w:keepNext/>
              <w:spacing w:after="40" w:line="288" w:lineRule="auto"/>
              <w:ind w:firstLine="0"/>
              <w:jc w:val="left"/>
            </w:pPr>
            <w:r>
              <w:rPr>
                <w:rFonts w:ascii="Times New Roman" w:hAnsi="Times New Roman"/>
              </w:rPr>
              <w:t xml:space="preserve">0,5951</w:t>
            </w:r>
          </w:p>
        </w:tc>
        <w:tc>
          <w:tcPr>
            <w:tcW w:w="1772" w:type="dxa"/>
            <w:vAlign w:val="center"/>
          </w:tcPr>
          <w:p>
            <w:pPr>
              <w:keepNext/>
              <w:spacing w:after="40" w:line="288" w:lineRule="auto"/>
              <w:ind w:firstLine="0"/>
              <w:jc w:val="left"/>
            </w:pPr>
            <w:r>
              <w:rPr>
                <w:rFonts w:ascii="Times New Roman" w:hAnsi="Times New Roman"/>
              </w:rPr>
              <w:t xml:space="preserve">0,0476</w:t>
            </w:r>
          </w:p>
        </w:tc>
      </w:tr>
      <w:tr>
        <w:tc>
          <w:tcPr>
            <w:tcW w:w="2800" w:type="dxa"/>
            <w:vAlign w:val="center"/>
          </w:tcPr>
          <w:p>
            <w:pPr>
              <w:keepNext/>
              <w:spacing w:after="40" w:line="288" w:lineRule="auto"/>
              <w:ind w:firstLine="0"/>
              <w:jc w:val="left"/>
            </w:pPr>
            <w:r>
              <w:rPr>
                <w:rFonts w:ascii="Times New Roman" w:hAnsi="Times New Roman"/>
              </w:rPr>
              <w:t xml:space="preserve">A150: ảnh gốc, 150 epoch</w:t>
            </w:r>
          </w:p>
        </w:tc>
        <w:tc>
          <w:tcPr>
            <w:tcW w:w="1500" w:type="dxa"/>
            <w:vAlign w:val="center"/>
          </w:tcPr>
          <w:p>
            <w:pPr>
              <w:keepNext/>
              <w:spacing w:after="40" w:line="288" w:lineRule="auto"/>
              <w:ind w:firstLine="0"/>
              <w:jc w:val="left"/>
            </w:pPr>
            <w:r>
              <w:rPr>
                <w:rFonts w:ascii="Times New Roman" w:hAnsi="Times New Roman"/>
              </w:rPr>
              <w:t xml:space="preserve">0,6150</w:t>
            </w:r>
          </w:p>
        </w:tc>
        <w:tc>
          <w:tcPr>
            <w:tcW w:w="1500" w:type="dxa"/>
            <w:vAlign w:val="center"/>
          </w:tcPr>
          <w:p>
            <w:pPr>
              <w:keepNext/>
              <w:spacing w:after="40" w:line="288" w:lineRule="auto"/>
              <w:ind w:firstLine="0"/>
              <w:jc w:val="left"/>
            </w:pPr>
            <w:r>
              <w:rPr>
                <w:rFonts w:ascii="Times New Roman" w:hAnsi="Times New Roman"/>
              </w:rPr>
              <w:t xml:space="preserve">0,5777</w:t>
            </w:r>
          </w:p>
        </w:tc>
        <w:tc>
          <w:tcPr>
            <w:tcW w:w="1500" w:type="dxa"/>
            <w:vAlign w:val="center"/>
          </w:tcPr>
          <w:p>
            <w:pPr>
              <w:keepNext/>
              <w:spacing w:after="40" w:line="288" w:lineRule="auto"/>
              <w:ind w:firstLine="0"/>
              <w:jc w:val="left"/>
            </w:pPr>
            <w:r>
              <w:rPr>
                <w:rFonts w:ascii="Times New Roman" w:hAnsi="Times New Roman"/>
              </w:rPr>
              <w:t xml:space="preserve">0,5469</w:t>
            </w:r>
          </w:p>
        </w:tc>
        <w:tc>
          <w:tcPr>
            <w:tcW w:w="1772" w:type="dxa"/>
            <w:vAlign w:val="center"/>
          </w:tcPr>
          <w:p>
            <w:pPr>
              <w:keepNext/>
              <w:spacing w:after="40" w:line="288" w:lineRule="auto"/>
              <w:ind w:firstLine="0"/>
              <w:jc w:val="left"/>
            </w:pPr>
            <w:r>
              <w:rPr>
                <w:rFonts w:ascii="Times New Roman" w:hAnsi="Times New Roman"/>
              </w:rPr>
              <w:t xml:space="preserve">0,0681</w:t>
            </w:r>
          </w:p>
        </w:tc>
      </w:tr>
      <w:tr>
        <w:tc>
          <w:tcPr>
            <w:tcW w:w="2800" w:type="dxa"/>
            <w:vAlign w:val="center"/>
          </w:tcPr>
          <w:p>
            <w:pPr>
              <w:keepNext/>
              <w:spacing w:after="40" w:line="288" w:lineRule="auto"/>
              <w:ind w:firstLine="0"/>
              <w:jc w:val="left"/>
            </w:pPr>
            <w:r>
              <w:rPr>
                <w:rFonts w:ascii="Times New Roman" w:hAnsi="Times New Roman"/>
              </w:rPr>
              <w:t xml:space="preserve">C: đa miền</w:t>
            </w:r>
          </w:p>
        </w:tc>
        <w:tc>
          <w:tcPr>
            <w:tcW w:w="1500" w:type="dxa"/>
            <w:vAlign w:val="center"/>
          </w:tcPr>
          <w:p>
            <w:pPr>
              <w:keepNext/>
              <w:spacing w:after="40" w:line="288" w:lineRule="auto"/>
              <w:ind w:firstLine="0"/>
              <w:jc w:val="left"/>
            </w:pPr>
            <w:r>
              <w:rPr>
                <w:rFonts w:ascii="Times New Roman" w:hAnsi="Times New Roman"/>
              </w:rPr>
              <w:t xml:space="preserve">0,6155</w:t>
            </w:r>
          </w:p>
        </w:tc>
        <w:tc>
          <w:tcPr>
            <w:tcW w:w="1500" w:type="dxa"/>
            <w:vAlign w:val="center"/>
          </w:tcPr>
          <w:p>
            <w:pPr>
              <w:keepNext/>
              <w:spacing w:after="40" w:line="288" w:lineRule="auto"/>
              <w:ind w:firstLine="0"/>
              <w:jc w:val="left"/>
            </w:pPr>
            <w:r>
              <w:rPr>
                <w:rFonts w:ascii="Times New Roman" w:hAnsi="Times New Roman"/>
              </w:rPr>
              <w:t xml:space="preserve">0,6129</w:t>
            </w:r>
          </w:p>
        </w:tc>
        <w:tc>
          <w:tcPr>
            <w:tcW w:w="1500" w:type="dxa"/>
            <w:vAlign w:val="center"/>
          </w:tcPr>
          <w:p>
            <w:pPr>
              <w:keepNext/>
              <w:spacing w:after="40" w:line="288" w:lineRule="auto"/>
              <w:ind w:firstLine="0"/>
              <w:jc w:val="left"/>
            </w:pPr>
            <w:r>
              <w:rPr>
                <w:rFonts w:ascii="Times New Roman" w:hAnsi="Times New Roman"/>
              </w:rPr>
              <w:t xml:space="preserve">0,6084</w:t>
            </w:r>
          </w:p>
        </w:tc>
        <w:tc>
          <w:tcPr>
            <w:tcW w:w="1772" w:type="dxa"/>
            <w:vAlign w:val="center"/>
          </w:tcPr>
          <w:p>
            <w:pPr>
              <w:keepNext/>
              <w:spacing w:after="40" w:line="288" w:lineRule="auto"/>
              <w:ind w:firstLine="0"/>
              <w:jc w:val="left"/>
            </w:pPr>
            <w:r>
              <w:rPr>
                <w:rFonts w:ascii="Times New Roman" w:hAnsi="Times New Roman"/>
              </w:rPr>
              <w:t xml:space="preserve">0,0071</w:t>
            </w:r>
          </w:p>
        </w:tc>
      </w:tr>
    </w:tbl>
    <w:p>
      <w:pPr>
        <w:pStyle w:val="Heading7"/>
        <w:ind w:left="0"/>
      </w:pPr>
      <w:r>
        <w:t xml:space="preserve">mAP@0.5:0.95 của các detector trên ba phiên bản ảnh test</w:t>
      </w:r>
    </w:p>
    <w:p>
      <w:r>
        <w:t xml:space="preserve">Mỗi detector một miền hoạt động tốt nhất trên miền của nó, và detector ảnh gốc nhỉnh hơn detector Semi-UIR, phù hợp với kết quả của Awad et al. Trên ảnh gốc, C ngang A150 (0,6155 so với 0,6150), nên phần tăng của C so với baseline A chủ yếu do được train nhiều lượt ảnh hơn. Ưu điểm thật của C là độ bền khi miền ảnh thay đổi: so với A150, C hơn +0,035 trên ảnh SCNet và +0,062 trên ảnh Semi-UIR, và chênh lệch giữa 3 miền giảm từ 0,068 xuống 0,007.</w:t>
      </w:r>
    </w:p>
    <w:p>
      <w:pPr>
        <w:pStyle w:val="Heading2"/>
      </w:pPr>
      <w:bookmarkStart w:id="1026" w:name="_TocR1026"/>
      <w:r>
        <w:t xml:space="preserve">Độ bền trên suy giảm chưa thấy</w:t>
      </w:r>
      <w:bookmarkEnd w:id="1026"/>
    </w:p>
    <w:tbl>
      <w:tblPr>
        <w:tblStyle w:val="TableGrid"/>
        <w:tblW w:w="0" w:type="auto"/>
        <w:tblLayout w:type="fixed"/>
        <w:tblLook w:val="04A0" w:firstRow="1" w:lastRow="0" w:firstColumn="1" w:lastColumn="0" w:noHBand="0" w:noVBand="1"/>
      </w:tblPr>
      <w:tblGrid>
        <w:gridCol w:w="1700"/>
        <w:gridCol w:w="1500"/>
        <w:gridCol w:w="1500"/>
        <w:gridCol w:w="4372"/>
      </w:tblGrid>
      <w:tr>
        <w:trPr>
          <w:tblHeader/>
        </w:trPr>
        <w:tc>
          <w:tcPr>
            <w:tcW w:w="1700" w:type="dxa"/>
            <w:shd w:val="clear" w:color="auto" w:fill="DEEAF6"/>
            <w:vAlign w:val="center"/>
          </w:tcPr>
          <w:p>
            <w:pPr>
              <w:keepNext/>
              <w:spacing w:after="40" w:line="288" w:lineRule="auto"/>
              <w:ind w:firstLine="0"/>
              <w:jc w:val="left"/>
            </w:pPr>
            <w:r>
              <w:rPr>
                <w:rFonts w:ascii="Times New Roman" w:hAnsi="Times New Roman"/>
                <w:b/>
              </w:rPr>
              <w:t xml:space="preserve">Điều kiện</w:t>
            </w:r>
          </w:p>
        </w:tc>
        <w:tc>
          <w:tcPr>
            <w:tcW w:w="1500" w:type="dxa"/>
            <w:shd w:val="clear" w:color="auto" w:fill="DEEAF6"/>
            <w:vAlign w:val="center"/>
          </w:tcPr>
          <w:p>
            <w:pPr>
              <w:keepNext/>
              <w:spacing w:after="40" w:line="288" w:lineRule="auto"/>
              <w:ind w:firstLine="0"/>
              <w:jc w:val="left"/>
            </w:pPr>
            <w:r>
              <w:rPr>
                <w:rFonts w:ascii="Times New Roman" w:hAnsi="Times New Roman"/>
                <w:b/>
              </w:rPr>
              <w:t xml:space="preserve">A150</w:t>
            </w:r>
          </w:p>
        </w:tc>
        <w:tc>
          <w:tcPr>
            <w:tcW w:w="1500" w:type="dxa"/>
            <w:shd w:val="clear" w:color="auto" w:fill="DEEAF6"/>
            <w:vAlign w:val="center"/>
          </w:tcPr>
          <w:p>
            <w:pPr>
              <w:keepNext/>
              <w:spacing w:after="40" w:line="288" w:lineRule="auto"/>
              <w:ind w:firstLine="0"/>
              <w:jc w:val="left"/>
            </w:pPr>
            <w:r>
              <w:rPr>
                <w:rFonts w:ascii="Times New Roman" w:hAnsi="Times New Roman"/>
                <w:b/>
              </w:rPr>
              <w:t xml:space="preserve">C</w:t>
            </w:r>
          </w:p>
        </w:tc>
        <w:tc>
          <w:tcPr>
            <w:tcW w:w="4372" w:type="dxa"/>
            <w:shd w:val="clear" w:color="auto" w:fill="DEEAF6"/>
            <w:vAlign w:val="center"/>
          </w:tcPr>
          <w:p>
            <w:pPr>
              <w:keepNext/>
              <w:spacing w:after="40" w:line="288" w:lineRule="auto"/>
              <w:ind w:firstLine="0"/>
              <w:jc w:val="left"/>
            </w:pPr>
            <w:r>
              <w:rPr>
                <w:rFonts w:ascii="Times New Roman" w:hAnsi="Times New Roman"/>
                <w:b/>
              </w:rPr>
              <w:t xml:space="preserve">C − A150 từng ảnh [CI 95%]</w:t>
            </w:r>
          </w:p>
        </w:tc>
      </w:tr>
      <w:tr>
        <w:tc>
          <w:tcPr>
            <w:tcW w:w="1700" w:type="dxa"/>
            <w:vAlign w:val="center"/>
          </w:tcPr>
          <w:p>
            <w:pPr>
              <w:keepNext/>
              <w:spacing w:after="40" w:line="288" w:lineRule="auto"/>
              <w:ind w:firstLine="0"/>
              <w:jc w:val="left"/>
            </w:pPr>
            <w:r>
              <w:rPr>
                <w:rFonts w:ascii="Times New Roman" w:hAnsi="Times New Roman"/>
              </w:rPr>
              <w:t xml:space="preserve">Ảnh sạch</w:t>
            </w:r>
          </w:p>
        </w:tc>
        <w:tc>
          <w:tcPr>
            <w:tcW w:w="1500" w:type="dxa"/>
            <w:vAlign w:val="center"/>
          </w:tcPr>
          <w:p>
            <w:pPr>
              <w:keepNext/>
              <w:spacing w:after="40" w:line="288" w:lineRule="auto"/>
              <w:ind w:firstLine="0"/>
              <w:jc w:val="left"/>
            </w:pPr>
            <w:r>
              <w:rPr>
                <w:rFonts w:ascii="Times New Roman" w:hAnsi="Times New Roman"/>
              </w:rPr>
              <w:t xml:space="preserve">0,6151</w:t>
            </w:r>
          </w:p>
        </w:tc>
        <w:tc>
          <w:tcPr>
            <w:tcW w:w="1500" w:type="dxa"/>
            <w:vAlign w:val="center"/>
          </w:tcPr>
          <w:p>
            <w:pPr>
              <w:keepNext/>
              <w:spacing w:after="40" w:line="288" w:lineRule="auto"/>
              <w:ind w:firstLine="0"/>
              <w:jc w:val="left"/>
            </w:pPr>
            <w:r>
              <w:rPr>
                <w:rFonts w:ascii="Times New Roman" w:hAnsi="Times New Roman"/>
              </w:rPr>
              <w:t xml:space="preserve">0,6155</w:t>
            </w:r>
          </w:p>
        </w:tc>
        <w:tc>
          <w:tcPr>
            <w:tcW w:w="4372" w:type="dxa"/>
            <w:vAlign w:val="center"/>
          </w:tcPr>
          <w:p>
            <w:pPr>
              <w:keepNext/>
              <w:spacing w:after="40" w:line="288" w:lineRule="auto"/>
              <w:ind w:firstLine="0"/>
              <w:jc w:val="left"/>
            </w:pPr>
            <w:r>
              <w:rPr>
                <w:rFonts w:ascii="Times New Roman" w:hAnsi="Times New Roman"/>
              </w:rPr>
              <w:t xml:space="preserve">+0,0027 [−0,0003; +0,0056]</w:t>
            </w:r>
          </w:p>
        </w:tc>
      </w:tr>
      <w:tr>
        <w:tc>
          <w:tcPr>
            <w:tcW w:w="1700" w:type="dxa"/>
            <w:vAlign w:val="center"/>
          </w:tcPr>
          <w:p>
            <w:pPr>
              <w:keepNext/>
              <w:spacing w:after="40" w:line="288" w:lineRule="auto"/>
              <w:ind w:firstLine="0"/>
              <w:jc w:val="left"/>
            </w:pPr>
            <w:r>
              <w:rPr>
                <w:rFonts w:ascii="Times New Roman" w:hAnsi="Times New Roman"/>
              </w:rPr>
              <w:t xml:space="preserve">Tối 1</w:t>
            </w:r>
          </w:p>
        </w:tc>
        <w:tc>
          <w:tcPr>
            <w:tcW w:w="1500" w:type="dxa"/>
            <w:vAlign w:val="center"/>
          </w:tcPr>
          <w:p>
            <w:pPr>
              <w:keepNext/>
              <w:spacing w:after="40" w:line="288" w:lineRule="auto"/>
              <w:ind w:firstLine="0"/>
              <w:jc w:val="left"/>
            </w:pPr>
            <w:r>
              <w:rPr>
                <w:rFonts w:ascii="Times New Roman" w:hAnsi="Times New Roman"/>
              </w:rPr>
              <w:t xml:space="preserve">0,5431</w:t>
            </w:r>
          </w:p>
        </w:tc>
        <w:tc>
          <w:tcPr>
            <w:tcW w:w="1500" w:type="dxa"/>
            <w:vAlign w:val="center"/>
          </w:tcPr>
          <w:p>
            <w:pPr>
              <w:keepNext/>
              <w:spacing w:after="40" w:line="288" w:lineRule="auto"/>
              <w:ind w:firstLine="0"/>
              <w:jc w:val="left"/>
            </w:pPr>
            <w:r>
              <w:rPr>
                <w:rFonts w:ascii="Times New Roman" w:hAnsi="Times New Roman"/>
              </w:rPr>
              <w:t xml:space="preserve">0,5606</w:t>
            </w:r>
          </w:p>
        </w:tc>
        <w:tc>
          <w:tcPr>
            <w:tcW w:w="4372" w:type="dxa"/>
            <w:vAlign w:val="center"/>
          </w:tcPr>
          <w:p>
            <w:pPr>
              <w:keepNext/>
              <w:spacing w:after="40" w:line="288" w:lineRule="auto"/>
              <w:ind w:firstLine="0"/>
              <w:jc w:val="left"/>
            </w:pPr>
            <w:r>
              <w:rPr>
                <w:rFonts w:ascii="Times New Roman" w:hAnsi="Times New Roman"/>
              </w:rPr>
              <w:t xml:space="preserve">+0,0181 [+0,0146; +0,0218]</w:t>
            </w:r>
          </w:p>
        </w:tc>
      </w:tr>
      <w:tr>
        <w:tc>
          <w:tcPr>
            <w:tcW w:w="1700" w:type="dxa"/>
            <w:vAlign w:val="center"/>
          </w:tcPr>
          <w:p>
            <w:pPr>
              <w:keepNext/>
              <w:spacing w:after="40" w:line="288" w:lineRule="auto"/>
              <w:ind w:firstLine="0"/>
              <w:jc w:val="left"/>
            </w:pPr>
            <w:r>
              <w:rPr>
                <w:rFonts w:ascii="Times New Roman" w:hAnsi="Times New Roman"/>
              </w:rPr>
              <w:t xml:space="preserve">Tối 2</w:t>
            </w:r>
          </w:p>
        </w:tc>
        <w:tc>
          <w:tcPr>
            <w:tcW w:w="1500" w:type="dxa"/>
            <w:vAlign w:val="center"/>
          </w:tcPr>
          <w:p>
            <w:pPr>
              <w:keepNext/>
              <w:spacing w:after="40" w:line="288" w:lineRule="auto"/>
              <w:ind w:firstLine="0"/>
              <w:jc w:val="left"/>
            </w:pPr>
            <w:r>
              <w:rPr>
                <w:rFonts w:ascii="Times New Roman" w:hAnsi="Times New Roman"/>
              </w:rPr>
              <w:t xml:space="preserve">0,2632</w:t>
            </w:r>
          </w:p>
        </w:tc>
        <w:tc>
          <w:tcPr>
            <w:tcW w:w="1500" w:type="dxa"/>
            <w:vAlign w:val="center"/>
          </w:tcPr>
          <w:p>
            <w:pPr>
              <w:keepNext/>
              <w:spacing w:after="40" w:line="288" w:lineRule="auto"/>
              <w:ind w:firstLine="0"/>
              <w:jc w:val="left"/>
            </w:pPr>
            <w:r>
              <w:rPr>
                <w:rFonts w:ascii="Times New Roman" w:hAnsi="Times New Roman"/>
              </w:rPr>
              <w:t xml:space="preserve">0,3245</w:t>
            </w:r>
          </w:p>
        </w:tc>
        <w:tc>
          <w:tcPr>
            <w:tcW w:w="4372" w:type="dxa"/>
            <w:vAlign w:val="center"/>
          </w:tcPr>
          <w:p>
            <w:pPr>
              <w:keepNext/>
              <w:spacing w:after="40" w:line="288" w:lineRule="auto"/>
              <w:ind w:firstLine="0"/>
              <w:jc w:val="left"/>
            </w:pPr>
            <w:r>
              <w:rPr>
                <w:rFonts w:ascii="Times New Roman" w:hAnsi="Times New Roman"/>
              </w:rPr>
              <w:t xml:space="preserve">+0,0664 [+0,0611; +0,0717]</w:t>
            </w:r>
          </w:p>
        </w:tc>
      </w:tr>
      <w:tr>
        <w:tc>
          <w:tcPr>
            <w:tcW w:w="1700" w:type="dxa"/>
            <w:vAlign w:val="center"/>
          </w:tcPr>
          <w:p>
            <w:pPr>
              <w:keepNext/>
              <w:spacing w:after="40" w:line="288" w:lineRule="auto"/>
              <w:ind w:firstLine="0"/>
              <w:jc w:val="left"/>
            </w:pPr>
            <w:r>
              <w:rPr>
                <w:rFonts w:ascii="Times New Roman" w:hAnsi="Times New Roman"/>
              </w:rPr>
              <w:t xml:space="preserve">Tối 3</w:t>
            </w:r>
          </w:p>
        </w:tc>
        <w:tc>
          <w:tcPr>
            <w:tcW w:w="1500" w:type="dxa"/>
            <w:vAlign w:val="center"/>
          </w:tcPr>
          <w:p>
            <w:pPr>
              <w:keepNext/>
              <w:spacing w:after="40" w:line="288" w:lineRule="auto"/>
              <w:ind w:firstLine="0"/>
              <w:jc w:val="left"/>
            </w:pPr>
            <w:r>
              <w:rPr>
                <w:rFonts w:ascii="Times New Roman" w:hAnsi="Times New Roman"/>
              </w:rPr>
              <w:t xml:space="preserve">0,0402</w:t>
            </w:r>
          </w:p>
        </w:tc>
        <w:tc>
          <w:tcPr>
            <w:tcW w:w="1500" w:type="dxa"/>
            <w:vAlign w:val="center"/>
          </w:tcPr>
          <w:p>
            <w:pPr>
              <w:keepNext/>
              <w:spacing w:after="40" w:line="288" w:lineRule="auto"/>
              <w:ind w:firstLine="0"/>
              <w:jc w:val="left"/>
            </w:pPr>
            <w:r>
              <w:rPr>
                <w:rFonts w:ascii="Times New Roman" w:hAnsi="Times New Roman"/>
              </w:rPr>
              <w:t xml:space="preserve">0,0554</w:t>
            </w:r>
          </w:p>
        </w:tc>
        <w:tc>
          <w:tcPr>
            <w:tcW w:w="4372" w:type="dxa"/>
            <w:vAlign w:val="center"/>
          </w:tcPr>
          <w:p>
            <w:pPr>
              <w:keepNext/>
              <w:spacing w:after="40" w:line="288" w:lineRule="auto"/>
              <w:ind w:firstLine="0"/>
              <w:jc w:val="left"/>
            </w:pPr>
            <w:r>
              <w:rPr>
                <w:rFonts w:ascii="Times New Roman" w:hAnsi="Times New Roman"/>
              </w:rPr>
              <w:t xml:space="preserve">+0,0295 [+0,0247; +0,0346]</w:t>
            </w:r>
          </w:p>
        </w:tc>
      </w:tr>
      <w:tr>
        <w:tc>
          <w:tcPr>
            <w:tcW w:w="1700" w:type="dxa"/>
            <w:vAlign w:val="center"/>
          </w:tcPr>
          <w:p>
            <w:pPr>
              <w:keepNext/>
              <w:spacing w:after="40" w:line="288" w:lineRule="auto"/>
              <w:ind w:firstLine="0"/>
              <w:jc w:val="left"/>
            </w:pPr>
            <w:r>
              <w:rPr>
                <w:rFonts w:ascii="Times New Roman" w:hAnsi="Times New Roman"/>
              </w:rPr>
              <w:t xml:space="preserve">Đục 1</w:t>
            </w:r>
          </w:p>
        </w:tc>
        <w:tc>
          <w:tcPr>
            <w:tcW w:w="1500" w:type="dxa"/>
            <w:vAlign w:val="center"/>
          </w:tcPr>
          <w:p>
            <w:pPr>
              <w:keepNext/>
              <w:spacing w:after="40" w:line="288" w:lineRule="auto"/>
              <w:ind w:firstLine="0"/>
              <w:jc w:val="left"/>
            </w:pPr>
            <w:r>
              <w:rPr>
                <w:rFonts w:ascii="Times New Roman" w:hAnsi="Times New Roman"/>
              </w:rPr>
              <w:t xml:space="preserve">0,5861</w:t>
            </w:r>
          </w:p>
        </w:tc>
        <w:tc>
          <w:tcPr>
            <w:tcW w:w="1500" w:type="dxa"/>
            <w:vAlign w:val="center"/>
          </w:tcPr>
          <w:p>
            <w:pPr>
              <w:keepNext/>
              <w:spacing w:after="40" w:line="288" w:lineRule="auto"/>
              <w:ind w:firstLine="0"/>
              <w:jc w:val="left"/>
            </w:pPr>
            <w:r>
              <w:rPr>
                <w:rFonts w:ascii="Times New Roman" w:hAnsi="Times New Roman"/>
              </w:rPr>
              <w:t xml:space="preserve">0,5912</w:t>
            </w:r>
          </w:p>
        </w:tc>
        <w:tc>
          <w:tcPr>
            <w:tcW w:w="4372" w:type="dxa"/>
            <w:vAlign w:val="center"/>
          </w:tcPr>
          <w:p>
            <w:pPr>
              <w:keepNext/>
              <w:spacing w:after="40" w:line="288" w:lineRule="auto"/>
              <w:ind w:firstLine="0"/>
              <w:jc w:val="left"/>
            </w:pPr>
            <w:r>
              <w:rPr>
                <w:rFonts w:ascii="Times New Roman" w:hAnsi="Times New Roman"/>
              </w:rPr>
              <w:t xml:space="preserve">+0,0067 [+0,0034; +0,0100]</w:t>
            </w:r>
          </w:p>
        </w:tc>
      </w:tr>
      <w:tr>
        <w:tc>
          <w:tcPr>
            <w:tcW w:w="1700" w:type="dxa"/>
            <w:vAlign w:val="center"/>
          </w:tcPr>
          <w:p>
            <w:pPr>
              <w:keepNext/>
              <w:spacing w:after="40" w:line="288" w:lineRule="auto"/>
              <w:ind w:firstLine="0"/>
              <w:jc w:val="left"/>
            </w:pPr>
            <w:r>
              <w:rPr>
                <w:rFonts w:ascii="Times New Roman" w:hAnsi="Times New Roman"/>
              </w:rPr>
              <w:t xml:space="preserve">Đục 2</w:t>
            </w:r>
          </w:p>
        </w:tc>
        <w:tc>
          <w:tcPr>
            <w:tcW w:w="1500" w:type="dxa"/>
            <w:vAlign w:val="center"/>
          </w:tcPr>
          <w:p>
            <w:pPr>
              <w:keepNext/>
              <w:spacing w:after="40" w:line="288" w:lineRule="auto"/>
              <w:ind w:firstLine="0"/>
              <w:jc w:val="left"/>
            </w:pPr>
            <w:r>
              <w:rPr>
                <w:rFonts w:ascii="Times New Roman" w:hAnsi="Times New Roman"/>
              </w:rPr>
              <w:t xml:space="preserve">0,4867</w:t>
            </w:r>
          </w:p>
        </w:tc>
        <w:tc>
          <w:tcPr>
            <w:tcW w:w="1500" w:type="dxa"/>
            <w:vAlign w:val="center"/>
          </w:tcPr>
          <w:p>
            <w:pPr>
              <w:keepNext/>
              <w:spacing w:after="40" w:line="288" w:lineRule="auto"/>
              <w:ind w:firstLine="0"/>
              <w:jc w:val="left"/>
            </w:pPr>
            <w:r>
              <w:rPr>
                <w:rFonts w:ascii="Times New Roman" w:hAnsi="Times New Roman"/>
              </w:rPr>
              <w:t xml:space="preserve">0,5086</w:t>
            </w:r>
          </w:p>
        </w:tc>
        <w:tc>
          <w:tcPr>
            <w:tcW w:w="4372" w:type="dxa"/>
            <w:vAlign w:val="center"/>
          </w:tcPr>
          <w:p>
            <w:pPr>
              <w:keepNext/>
              <w:spacing w:after="40" w:line="288" w:lineRule="auto"/>
              <w:ind w:firstLine="0"/>
              <w:jc w:val="left"/>
            </w:pPr>
            <w:r>
              <w:rPr>
                <w:rFonts w:ascii="Times New Roman" w:hAnsi="Times New Roman"/>
              </w:rPr>
              <w:t xml:space="preserve">+0,0193 [+0,0150; +0,0234]</w:t>
            </w:r>
          </w:p>
        </w:tc>
      </w:tr>
      <w:tr>
        <w:tc>
          <w:tcPr>
            <w:tcW w:w="1700" w:type="dxa"/>
            <w:vAlign w:val="center"/>
          </w:tcPr>
          <w:p>
            <w:pPr>
              <w:keepNext/>
              <w:spacing w:after="40" w:line="288" w:lineRule="auto"/>
              <w:ind w:firstLine="0"/>
              <w:jc w:val="left"/>
            </w:pPr>
            <w:r>
              <w:rPr>
                <w:rFonts w:ascii="Times New Roman" w:hAnsi="Times New Roman"/>
              </w:rPr>
              <w:t xml:space="preserve">Đục 3</w:t>
            </w:r>
          </w:p>
        </w:tc>
        <w:tc>
          <w:tcPr>
            <w:tcW w:w="1500" w:type="dxa"/>
            <w:vAlign w:val="center"/>
          </w:tcPr>
          <w:p>
            <w:pPr>
              <w:keepNext/>
              <w:spacing w:after="40" w:line="288" w:lineRule="auto"/>
              <w:ind w:firstLine="0"/>
              <w:jc w:val="left"/>
            </w:pPr>
            <w:r>
              <w:rPr>
                <w:rFonts w:ascii="Times New Roman" w:hAnsi="Times New Roman"/>
              </w:rPr>
              <w:t xml:space="preserve">0,2738</w:t>
            </w:r>
          </w:p>
        </w:tc>
        <w:tc>
          <w:tcPr>
            <w:tcW w:w="1500" w:type="dxa"/>
            <w:vAlign w:val="center"/>
          </w:tcPr>
          <w:p>
            <w:pPr>
              <w:keepNext/>
              <w:spacing w:after="40" w:line="288" w:lineRule="auto"/>
              <w:ind w:firstLine="0"/>
              <w:jc w:val="left"/>
            </w:pPr>
            <w:r>
              <w:rPr>
                <w:rFonts w:ascii="Times New Roman" w:hAnsi="Times New Roman"/>
              </w:rPr>
              <w:t xml:space="preserve">0,3020</w:t>
            </w:r>
          </w:p>
        </w:tc>
        <w:tc>
          <w:tcPr>
            <w:tcW w:w="4372" w:type="dxa"/>
            <w:vAlign w:val="center"/>
          </w:tcPr>
          <w:p>
            <w:pPr>
              <w:keepNext/>
              <w:spacing w:after="40" w:line="288" w:lineRule="auto"/>
              <w:ind w:firstLine="0"/>
              <w:jc w:val="left"/>
            </w:pPr>
            <w:r>
              <w:rPr>
                <w:rFonts w:ascii="Times New Roman" w:hAnsi="Times New Roman"/>
              </w:rPr>
              <w:t xml:space="preserve">+0,0274 [+0,0220; +0,0323]</w:t>
            </w:r>
          </w:p>
        </w:tc>
      </w:tr>
      <w:tr>
        <w:tc>
          <w:tcPr>
            <w:tcW w:w="1700" w:type="dxa"/>
            <w:vAlign w:val="center"/>
          </w:tcPr>
          <w:p>
            <w:pPr>
              <w:keepNext/>
              <w:spacing w:after="40" w:line="288" w:lineRule="auto"/>
              <w:ind w:firstLine="0"/>
              <w:jc w:val="left"/>
            </w:pPr>
            <w:r>
              <w:rPr>
                <w:rFonts w:ascii="Times New Roman" w:hAnsi="Times New Roman"/>
              </w:rPr>
              <w:t xml:space="preserve">Ám màu 1</w:t>
            </w:r>
          </w:p>
        </w:tc>
        <w:tc>
          <w:tcPr>
            <w:tcW w:w="1500" w:type="dxa"/>
            <w:vAlign w:val="center"/>
          </w:tcPr>
          <w:p>
            <w:pPr>
              <w:keepNext/>
              <w:spacing w:after="40" w:line="288" w:lineRule="auto"/>
              <w:ind w:firstLine="0"/>
              <w:jc w:val="left"/>
            </w:pPr>
            <w:r>
              <w:rPr>
                <w:rFonts w:ascii="Times New Roman" w:hAnsi="Times New Roman"/>
              </w:rPr>
              <w:t xml:space="preserve">0,5939</w:t>
            </w:r>
          </w:p>
        </w:tc>
        <w:tc>
          <w:tcPr>
            <w:tcW w:w="1500" w:type="dxa"/>
            <w:vAlign w:val="center"/>
          </w:tcPr>
          <w:p>
            <w:pPr>
              <w:keepNext/>
              <w:spacing w:after="40" w:line="288" w:lineRule="auto"/>
              <w:ind w:firstLine="0"/>
              <w:jc w:val="left"/>
            </w:pPr>
            <w:r>
              <w:rPr>
                <w:rFonts w:ascii="Times New Roman" w:hAnsi="Times New Roman"/>
              </w:rPr>
              <w:t xml:space="preserve">0,6018</w:t>
            </w:r>
          </w:p>
        </w:tc>
        <w:tc>
          <w:tcPr>
            <w:tcW w:w="4372" w:type="dxa"/>
            <w:vAlign w:val="center"/>
          </w:tcPr>
          <w:p>
            <w:pPr>
              <w:keepNext/>
              <w:spacing w:after="40" w:line="288" w:lineRule="auto"/>
              <w:ind w:firstLine="0"/>
              <w:jc w:val="left"/>
            </w:pPr>
            <w:r>
              <w:rPr>
                <w:rFonts w:ascii="Times New Roman" w:hAnsi="Times New Roman"/>
              </w:rPr>
              <w:t xml:space="preserve">+0,0072 [+0,0039; +0,0102]</w:t>
            </w:r>
          </w:p>
        </w:tc>
      </w:tr>
      <w:tr>
        <w:tc>
          <w:tcPr>
            <w:tcW w:w="1700" w:type="dxa"/>
            <w:vAlign w:val="center"/>
          </w:tcPr>
          <w:p>
            <w:pPr>
              <w:keepNext/>
              <w:spacing w:after="40" w:line="288" w:lineRule="auto"/>
              <w:ind w:firstLine="0"/>
              <w:jc w:val="left"/>
            </w:pPr>
            <w:r>
              <w:rPr>
                <w:rFonts w:ascii="Times New Roman" w:hAnsi="Times New Roman"/>
              </w:rPr>
              <w:t xml:space="preserve">Ám màu 2</w:t>
            </w:r>
          </w:p>
        </w:tc>
        <w:tc>
          <w:tcPr>
            <w:tcW w:w="1500" w:type="dxa"/>
            <w:vAlign w:val="center"/>
          </w:tcPr>
          <w:p>
            <w:pPr>
              <w:keepNext/>
              <w:spacing w:after="40" w:line="288" w:lineRule="auto"/>
              <w:ind w:firstLine="0"/>
              <w:jc w:val="left"/>
            </w:pPr>
            <w:r>
              <w:rPr>
                <w:rFonts w:ascii="Times New Roman" w:hAnsi="Times New Roman"/>
              </w:rPr>
              <w:t xml:space="preserve">0,5662</w:t>
            </w:r>
          </w:p>
        </w:tc>
        <w:tc>
          <w:tcPr>
            <w:tcW w:w="1500" w:type="dxa"/>
            <w:vAlign w:val="center"/>
          </w:tcPr>
          <w:p>
            <w:pPr>
              <w:keepNext/>
              <w:spacing w:after="40" w:line="288" w:lineRule="auto"/>
              <w:ind w:firstLine="0"/>
              <w:jc w:val="left"/>
            </w:pPr>
            <w:r>
              <w:rPr>
                <w:rFonts w:ascii="Times New Roman" w:hAnsi="Times New Roman"/>
              </w:rPr>
              <w:t xml:space="preserve">0,5838</w:t>
            </w:r>
          </w:p>
        </w:tc>
        <w:tc>
          <w:tcPr>
            <w:tcW w:w="4372" w:type="dxa"/>
            <w:vAlign w:val="center"/>
          </w:tcPr>
          <w:p>
            <w:pPr>
              <w:keepNext/>
              <w:spacing w:after="40" w:line="288" w:lineRule="auto"/>
              <w:ind w:firstLine="0"/>
              <w:jc w:val="left"/>
            </w:pPr>
            <w:r>
              <w:rPr>
                <w:rFonts w:ascii="Times New Roman" w:hAnsi="Times New Roman"/>
              </w:rPr>
              <w:t xml:space="preserve">+0,0165 [+0,0130; +0,0198]</w:t>
            </w:r>
          </w:p>
        </w:tc>
      </w:tr>
      <w:tr>
        <w:tc>
          <w:tcPr>
            <w:tcW w:w="1700" w:type="dxa"/>
            <w:vAlign w:val="center"/>
          </w:tcPr>
          <w:p>
            <w:pPr>
              <w:keepNext/>
              <w:spacing w:after="40" w:line="288" w:lineRule="auto"/>
              <w:ind w:firstLine="0"/>
              <w:jc w:val="left"/>
            </w:pPr>
            <w:r>
              <w:rPr>
                <w:rFonts w:ascii="Times New Roman" w:hAnsi="Times New Roman"/>
              </w:rPr>
              <w:t xml:space="preserve">Ám màu 3</w:t>
            </w:r>
          </w:p>
        </w:tc>
        <w:tc>
          <w:tcPr>
            <w:tcW w:w="1500" w:type="dxa"/>
            <w:vAlign w:val="center"/>
          </w:tcPr>
          <w:p>
            <w:pPr>
              <w:keepNext/>
              <w:spacing w:after="40" w:line="288" w:lineRule="auto"/>
              <w:ind w:firstLine="0"/>
              <w:jc w:val="left"/>
            </w:pPr>
            <w:r>
              <w:rPr>
                <w:rFonts w:ascii="Times New Roman" w:hAnsi="Times New Roman"/>
              </w:rPr>
              <w:t xml:space="preserve">0,5349</w:t>
            </w:r>
          </w:p>
        </w:tc>
        <w:tc>
          <w:tcPr>
            <w:tcW w:w="1500" w:type="dxa"/>
            <w:vAlign w:val="center"/>
          </w:tcPr>
          <w:p>
            <w:pPr>
              <w:keepNext/>
              <w:spacing w:after="40" w:line="288" w:lineRule="auto"/>
              <w:ind w:firstLine="0"/>
              <w:jc w:val="left"/>
            </w:pPr>
            <w:r>
              <w:rPr>
                <w:rFonts w:ascii="Times New Roman" w:hAnsi="Times New Roman"/>
              </w:rPr>
              <w:t xml:space="preserve">0,5584</w:t>
            </w:r>
          </w:p>
        </w:tc>
        <w:tc>
          <w:tcPr>
            <w:tcW w:w="4372" w:type="dxa"/>
            <w:vAlign w:val="center"/>
          </w:tcPr>
          <w:p>
            <w:pPr>
              <w:keepNext/>
              <w:spacing w:after="40" w:line="288" w:lineRule="auto"/>
              <w:ind w:firstLine="0"/>
              <w:jc w:val="left"/>
            </w:pPr>
            <w:r>
              <w:rPr>
                <w:rFonts w:ascii="Times New Roman" w:hAnsi="Times New Roman"/>
              </w:rPr>
              <w:t xml:space="preserve">+0,0248 [+0,0210; +0,0287]</w:t>
            </w:r>
          </w:p>
        </w:tc>
      </w:tr>
      <w:tr>
        <w:tc>
          <w:tcPr>
            <w:tcW w:w="1700" w:type="dxa"/>
            <w:vAlign w:val="center"/>
          </w:tcPr>
          <w:p>
            <w:pPr>
              <w:keepNext/>
              <w:spacing w:after="40" w:line="288" w:lineRule="auto"/>
              <w:ind w:firstLine="0"/>
              <w:jc w:val="left"/>
            </w:pPr>
            <w:r>
              <w:rPr>
                <w:rFonts w:ascii="Times New Roman" w:hAnsi="Times New Roman"/>
              </w:rPr>
              <w:t xml:space="preserve">Mờ 1</w:t>
            </w:r>
          </w:p>
        </w:tc>
        <w:tc>
          <w:tcPr>
            <w:tcW w:w="1500" w:type="dxa"/>
            <w:vAlign w:val="center"/>
          </w:tcPr>
          <w:p>
            <w:pPr>
              <w:keepNext/>
              <w:spacing w:after="40" w:line="288" w:lineRule="auto"/>
              <w:ind w:firstLine="0"/>
              <w:jc w:val="left"/>
            </w:pPr>
            <w:r>
              <w:rPr>
                <w:rFonts w:ascii="Times New Roman" w:hAnsi="Times New Roman"/>
              </w:rPr>
              <w:t xml:space="preserve">0,5142</w:t>
            </w:r>
          </w:p>
        </w:tc>
        <w:tc>
          <w:tcPr>
            <w:tcW w:w="1500" w:type="dxa"/>
            <w:vAlign w:val="center"/>
          </w:tcPr>
          <w:p>
            <w:pPr>
              <w:keepNext/>
              <w:spacing w:after="40" w:line="288" w:lineRule="auto"/>
              <w:ind w:firstLine="0"/>
              <w:jc w:val="left"/>
            </w:pPr>
            <w:r>
              <w:rPr>
                <w:rFonts w:ascii="Times New Roman" w:hAnsi="Times New Roman"/>
              </w:rPr>
              <w:t xml:space="preserve">0,5280</w:t>
            </w:r>
          </w:p>
        </w:tc>
        <w:tc>
          <w:tcPr>
            <w:tcW w:w="4372" w:type="dxa"/>
            <w:vAlign w:val="center"/>
          </w:tcPr>
          <w:p>
            <w:pPr>
              <w:keepNext/>
              <w:spacing w:after="40" w:line="288" w:lineRule="auto"/>
              <w:ind w:firstLine="0"/>
              <w:jc w:val="left"/>
            </w:pPr>
            <w:r>
              <w:rPr>
                <w:rFonts w:ascii="Times New Roman" w:hAnsi="Times New Roman"/>
              </w:rPr>
              <w:t xml:space="preserve">+0,0175 [+0,0141; +0,0215]</w:t>
            </w:r>
          </w:p>
        </w:tc>
      </w:tr>
      <w:tr>
        <w:tc>
          <w:tcPr>
            <w:tcW w:w="1700" w:type="dxa"/>
            <w:vAlign w:val="center"/>
          </w:tcPr>
          <w:p>
            <w:pPr>
              <w:keepNext/>
              <w:spacing w:after="40" w:line="288" w:lineRule="auto"/>
              <w:ind w:firstLine="0"/>
              <w:jc w:val="left"/>
            </w:pPr>
            <w:r>
              <w:rPr>
                <w:rFonts w:ascii="Times New Roman" w:hAnsi="Times New Roman"/>
              </w:rPr>
              <w:t xml:space="preserve">Mờ 2</w:t>
            </w:r>
          </w:p>
        </w:tc>
        <w:tc>
          <w:tcPr>
            <w:tcW w:w="1500" w:type="dxa"/>
            <w:vAlign w:val="center"/>
          </w:tcPr>
          <w:p>
            <w:pPr>
              <w:keepNext/>
              <w:spacing w:after="40" w:line="288" w:lineRule="auto"/>
              <w:ind w:firstLine="0"/>
              <w:jc w:val="left"/>
            </w:pPr>
            <w:r>
              <w:rPr>
                <w:rFonts w:ascii="Times New Roman" w:hAnsi="Times New Roman"/>
              </w:rPr>
              <w:t xml:space="preserve">0,2768</w:t>
            </w:r>
          </w:p>
        </w:tc>
        <w:tc>
          <w:tcPr>
            <w:tcW w:w="1500" w:type="dxa"/>
            <w:vAlign w:val="center"/>
          </w:tcPr>
          <w:p>
            <w:pPr>
              <w:keepNext/>
              <w:spacing w:after="40" w:line="288" w:lineRule="auto"/>
              <w:ind w:firstLine="0"/>
              <w:jc w:val="left"/>
            </w:pPr>
            <w:r>
              <w:rPr>
                <w:rFonts w:ascii="Times New Roman" w:hAnsi="Times New Roman"/>
              </w:rPr>
              <w:t xml:space="preserve">0,3050</w:t>
            </w:r>
          </w:p>
        </w:tc>
        <w:tc>
          <w:tcPr>
            <w:tcW w:w="4372" w:type="dxa"/>
            <w:vAlign w:val="center"/>
          </w:tcPr>
          <w:p>
            <w:pPr>
              <w:keepNext/>
              <w:spacing w:after="40" w:line="288" w:lineRule="auto"/>
              <w:ind w:firstLine="0"/>
              <w:jc w:val="left"/>
            </w:pPr>
            <w:r>
              <w:rPr>
                <w:rFonts w:ascii="Times New Roman" w:hAnsi="Times New Roman"/>
              </w:rPr>
              <w:t xml:space="preserve">+0,0251 [+0,0199; +0,0304]</w:t>
            </w:r>
          </w:p>
        </w:tc>
      </w:tr>
      <w:tr>
        <w:tc>
          <w:tcPr>
            <w:tcW w:w="1700" w:type="dxa"/>
            <w:vAlign w:val="center"/>
          </w:tcPr>
          <w:p>
            <w:pPr>
              <w:keepNext/>
              <w:spacing w:after="40" w:line="288" w:lineRule="auto"/>
              <w:ind w:firstLine="0"/>
              <w:jc w:val="left"/>
            </w:pPr>
            <w:r>
              <w:rPr>
                <w:rFonts w:ascii="Times New Roman" w:hAnsi="Times New Roman"/>
              </w:rPr>
              <w:t xml:space="preserve">Mờ 3</w:t>
            </w:r>
          </w:p>
        </w:tc>
        <w:tc>
          <w:tcPr>
            <w:tcW w:w="1500" w:type="dxa"/>
            <w:vAlign w:val="center"/>
          </w:tcPr>
          <w:p>
            <w:pPr>
              <w:keepNext/>
              <w:spacing w:after="40" w:line="288" w:lineRule="auto"/>
              <w:ind w:firstLine="0"/>
              <w:jc w:val="left"/>
            </w:pPr>
            <w:r>
              <w:rPr>
                <w:rFonts w:ascii="Times New Roman" w:hAnsi="Times New Roman"/>
              </w:rPr>
              <w:t xml:space="preserve">0,1212</w:t>
            </w:r>
          </w:p>
        </w:tc>
        <w:tc>
          <w:tcPr>
            <w:tcW w:w="1500" w:type="dxa"/>
            <w:vAlign w:val="center"/>
          </w:tcPr>
          <w:p>
            <w:pPr>
              <w:keepNext/>
              <w:spacing w:after="40" w:line="288" w:lineRule="auto"/>
              <w:ind w:firstLine="0"/>
              <w:jc w:val="left"/>
            </w:pPr>
            <w:r>
              <w:rPr>
                <w:rFonts w:ascii="Times New Roman" w:hAnsi="Times New Roman"/>
              </w:rPr>
              <w:t xml:space="preserve">0,1383</w:t>
            </w:r>
          </w:p>
        </w:tc>
        <w:tc>
          <w:tcPr>
            <w:tcW w:w="4372" w:type="dxa"/>
            <w:vAlign w:val="center"/>
          </w:tcPr>
          <w:p>
            <w:pPr>
              <w:keepNext/>
              <w:spacing w:after="40" w:line="288" w:lineRule="auto"/>
              <w:ind w:firstLine="0"/>
              <w:jc w:val="left"/>
            </w:pPr>
            <w:r>
              <w:rPr>
                <w:rFonts w:ascii="Times New Roman" w:hAnsi="Times New Roman"/>
              </w:rPr>
              <w:t xml:space="preserve">+0,0093 [+0,0036; +0,0148]</w:t>
            </w:r>
          </w:p>
        </w:tc>
      </w:tr>
    </w:tbl>
    <w:p>
      <w:pPr>
        <w:pStyle w:val="Heading7"/>
        <w:ind w:left="0"/>
      </w:pPr>
      <w:r>
        <w:t xml:space="preserve">C (đa miền) so với A150 (chỉ ảnh gốc) trên 12 điều kiện suy giảm</w:t>
      </w:r>
    </w:p>
    <w:p>
      <w:pPr>
        <w:keepNext/>
        <w:ind w:firstLine="0"/>
        <w:jc w:val="center"/>
      </w:pPr>
      <w:r>
        <w:rPr>
          <w:noProof/>
        </w:rPr>
        <w:drawing>
          <wp:inline distT="0" distB="0" distL="0" distR="0">
            <wp:extent cx="5760000" cy="1302857"/>
            <wp:effectExtent l="0" t="0" r="0" b="0"/>
            <wp:docPr id="5005" name="Hình 5" descr="mAP@0.5:0.95 theo mức suy giảm của bố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report_img5.png"/>
                    <pic:cNvPicPr/>
                  </pic:nvPicPr>
                  <pic:blipFill>
                    <a:blip r:embed="rIdR5"/>
                    <a:stretch>
                      <a:fillRect/>
                    </a:stretch>
                  </pic:blipFill>
                  <pic:spPr>
                    <a:xfrm>
                      <a:off x="0" y="0"/>
                      <a:ext cx="5760000" cy="1302857"/>
                    </a:xfrm>
                    <a:prstGeom prst="rect">
                      <a:avLst/>
                    </a:prstGeom>
                  </pic:spPr>
                </pic:pic>
              </a:graphicData>
            </a:graphic>
          </wp:inline>
        </w:drawing>
      </w:r>
    </w:p>
    <w:p>
      <w:pPr>
        <w:pStyle w:val="Heading6"/>
        <w:ind w:left="0"/>
      </w:pPr>
      <w:r>
        <w:t xml:space="preserve">mAP@0.5:0.95 theo mức suy giảm của bốn detector</w:t>
      </w:r>
    </w:p>
    <w:p>
      <w:r>
        <w:t xml:space="preserve">C hơn A150 có ý nghĩa thống kê ở cả 12/12 điều kiện suy giảm, trong khi trên ảnh sạch hai detector ngang nhau. Tỉ lệ mAP giữ lại trung bình so với ảnh sạch là 68,5% với C và 65,0% với A150. Mức lợi lớn nhất ở mức nặng vừa, ví dụ ảnh tối mức 2 (0,3245 so với 0,2632, tức hơn 23%). Ở mức tối 3, mọi detector gần như không còn phát hiện được (mAP dưới 0,07).</w:t>
      </w:r>
    </w:p>
    <w:p>
      <w:r>
        <w:t xml:space="preserve">Một quan sát phụ: A150 cao hơn A trên ảnh sạch nhưng lại thấp hơn A ở các mức tối và đục nặng, tức train lâu hơn trên một miền làm detector khớp miền đó hơn và kém bền hơn. C dùng cùng ngân sách train nhưng chia cho 3 miền, nên vẫn đạt mức của A150 trên ảnh sạch mà không mất độ bền. Detector B (chỉ Semi-UIR) tốt nhất ở tối mức 2–3 nhưng kém nhất ở mọi mức đục và ám màu.</w:t>
      </w:r>
    </w:p>
    <w:p>
      <w:pPr>
        <w:ind w:firstLine="0"/>
      </w:pPr>
      <w:r>
        <w:br w:type="page"/>
      </w:r>
    </w:p>
    <w:p>
      <w:pPr>
        <w:pStyle w:val="Heading1"/>
      </w:pPr>
      <w:bookmarkStart w:id="1027" w:name="_TocR1027"/>
      <w:r>
        <w:br/>
        <w:t xml:space="preserve">THẢO LUẬN VÀ ĐỐI CHIẾU VỚI NGHIÊN CỨU TRƯỚC</w:t>
      </w:r>
      <w:bookmarkEnd w:id="1027"/>
    </w:p>
    <w:p>
      <w:pPr>
        <w:pStyle w:val="Heading2"/>
      </w:pPr>
      <w:bookmarkStart w:id="1028" w:name="_TocR1028"/>
      <w:r>
        <w:t xml:space="preserve">Đối chiếu với Awad et al. (2026)</w:t>
      </w:r>
      <w:bookmarkEnd w:id="1028"/>
    </w:p>
    <w:tbl>
      <w:tblPr>
        <w:tblStyle w:val="TableGrid"/>
        <w:tblW w:w="0" w:type="auto"/>
        <w:tblLayout w:type="fixed"/>
        <w:tblLook w:val="04A0" w:firstRow="1" w:lastRow="0" w:firstColumn="1" w:lastColumn="0" w:noHBand="0" w:noVBand="1"/>
      </w:tblPr>
      <w:tblGrid>
        <w:gridCol w:w="2400"/>
        <w:gridCol w:w="3100"/>
        <w:gridCol w:w="3572"/>
      </w:tblGrid>
      <w:tr>
        <w:trPr>
          <w:tblHeader/>
        </w:trPr>
        <w:tc>
          <w:tcPr>
            <w:tcW w:w="2400" w:type="dxa"/>
            <w:shd w:val="clear" w:color="auto" w:fill="DEEAF6"/>
            <w:vAlign w:val="center"/>
          </w:tcPr>
          <w:p>
            <w:pPr>
              <w:keepNext/>
              <w:spacing w:after="40" w:line="288" w:lineRule="auto"/>
              <w:ind w:firstLine="0"/>
              <w:jc w:val="left"/>
            </w:pPr>
            <w:r>
              <w:rPr>
                <w:rFonts w:ascii="Times New Roman" w:hAnsi="Times New Roman"/>
                <w:b/>
              </w:rPr>
              <w:t xml:space="preserve">Khía cạnh</w:t>
            </w:r>
          </w:p>
        </w:tc>
        <w:tc>
          <w:tcPr>
            <w:tcW w:w="3100" w:type="dxa"/>
            <w:shd w:val="clear" w:color="auto" w:fill="DEEAF6"/>
            <w:vAlign w:val="center"/>
          </w:tcPr>
          <w:p>
            <w:pPr>
              <w:keepNext/>
              <w:spacing w:after="40" w:line="288" w:lineRule="auto"/>
              <w:ind w:firstLine="0"/>
              <w:jc w:val="left"/>
            </w:pPr>
            <w:r>
              <w:rPr>
                <w:rFonts w:ascii="Times New Roman" w:hAnsi="Times New Roman"/>
                <w:b/>
              </w:rPr>
              <w:t xml:space="preserve">Awad et al. (J. Imaging 2026)</w:t>
            </w:r>
          </w:p>
        </w:tc>
        <w:tc>
          <w:tcPr>
            <w:tcW w:w="3572" w:type="dxa"/>
            <w:shd w:val="clear" w:color="auto" w:fill="DEEAF6"/>
            <w:vAlign w:val="center"/>
          </w:tcPr>
          <w:p>
            <w:pPr>
              <w:keepNext/>
              <w:spacing w:after="40" w:line="288" w:lineRule="auto"/>
              <w:ind w:firstLine="0"/>
              <w:jc w:val="left"/>
            </w:pPr>
            <w:r>
              <w:rPr>
                <w:rFonts w:ascii="Times New Roman" w:hAnsi="Times New Roman"/>
                <w:b/>
              </w:rPr>
              <w:t xml:space="preserve">Nghiên cứu của nhóm</w:t>
            </w:r>
          </w:p>
        </w:tc>
      </w:tr>
      <w:tr>
        <w:tc>
          <w:tcPr>
            <w:tcW w:w="2400" w:type="dxa"/>
            <w:vAlign w:val="center"/>
          </w:tcPr>
          <w:p>
            <w:pPr>
              <w:keepNext/>
              <w:spacing w:after="40" w:line="288" w:lineRule="auto"/>
              <w:ind w:firstLine="0"/>
              <w:jc w:val="left"/>
            </w:pPr>
            <w:r>
              <w:rPr>
                <w:rFonts w:ascii="Times New Roman" w:hAnsi="Times New Roman"/>
              </w:rPr>
              <w:t xml:space="preserve">Cấu hình</w:t>
            </w:r>
          </w:p>
        </w:tc>
        <w:tc>
          <w:tcPr>
            <w:tcW w:w="3100" w:type="dxa"/>
            <w:vAlign w:val="center"/>
          </w:tcPr>
          <w:p>
            <w:pPr>
              <w:keepNext/>
              <w:spacing w:after="40" w:line="288" w:lineRule="auto"/>
              <w:ind w:firstLine="0"/>
              <w:jc w:val="left"/>
            </w:pPr>
            <w:r>
              <w:rPr>
                <w:rFonts w:ascii="Times New Roman" w:hAnsi="Times New Roman"/>
              </w:rPr>
              <w:t xml:space="preserve">YOLO-NAS-L, 10 phiên bản ảnh, mỗi phiên bản một detector</w:t>
            </w:r>
          </w:p>
        </w:tc>
        <w:tc>
          <w:tcPr>
            <w:tcW w:w="3572" w:type="dxa"/>
            <w:vAlign w:val="center"/>
          </w:tcPr>
          <w:p>
            <w:pPr>
              <w:keepNext/>
              <w:spacing w:after="40" w:line="288" w:lineRule="auto"/>
              <w:ind w:firstLine="0"/>
              <w:jc w:val="left"/>
            </w:pPr>
            <w:r>
              <w:rPr>
                <w:rFonts w:ascii="Times New Roman" w:hAnsi="Times New Roman"/>
              </w:rPr>
              <w:t xml:space="preserve">YOLO11n, 3 phiên bản ảnh, một detector chung</w:t>
            </w:r>
          </w:p>
        </w:tc>
      </w:tr>
      <w:tr>
        <w:tc>
          <w:tcPr>
            <w:tcW w:w="2400" w:type="dxa"/>
            <w:vAlign w:val="center"/>
          </w:tcPr>
          <w:p>
            <w:pPr>
              <w:keepNext/>
              <w:spacing w:after="40" w:line="288" w:lineRule="auto"/>
              <w:ind w:firstLine="0"/>
              <w:jc w:val="left"/>
            </w:pPr>
            <w:r>
              <w:rPr>
                <w:rFonts w:ascii="Times New Roman" w:hAnsi="Times New Roman"/>
              </w:rPr>
              <w:t xml:space="preserve">Tăng cường đồng loạt</w:t>
            </w:r>
          </w:p>
        </w:tc>
        <w:tc>
          <w:tcPr>
            <w:tcW w:w="3100" w:type="dxa"/>
            <w:vAlign w:val="center"/>
          </w:tcPr>
          <w:p>
            <w:pPr>
              <w:keepNext/>
              <w:spacing w:after="40" w:line="288" w:lineRule="auto"/>
              <w:ind w:firstLine="0"/>
              <w:jc w:val="left"/>
            </w:pPr>
            <w:r>
              <w:rPr>
                <w:rFonts w:ascii="Times New Roman" w:hAnsi="Times New Roman"/>
              </w:rPr>
              <w:t xml:space="preserve">Không cải thiện phát hiện</w:t>
            </w:r>
          </w:p>
        </w:tc>
        <w:tc>
          <w:tcPr>
            <w:tcW w:w="3572" w:type="dxa"/>
            <w:vAlign w:val="center"/>
          </w:tcPr>
          <w:p>
            <w:pPr>
              <w:keepNext/>
              <w:spacing w:after="40" w:line="288" w:lineRule="auto"/>
              <w:ind w:firstLine="0"/>
              <w:jc w:val="left"/>
            </w:pPr>
            <w:r>
              <w:rPr>
                <w:rFonts w:ascii="Times New Roman" w:hAnsi="Times New Roman"/>
              </w:rPr>
              <w:t xml:space="preserve">Kết quả tương đồng</w:t>
            </w:r>
          </w:p>
        </w:tc>
      </w:tr>
      <w:tr>
        <w:tc>
          <w:tcPr>
            <w:tcW w:w="2400" w:type="dxa"/>
            <w:vAlign w:val="center"/>
          </w:tcPr>
          <w:p>
            <w:pPr>
              <w:keepNext/>
              <w:spacing w:after="40" w:line="288" w:lineRule="auto"/>
              <w:ind w:firstLine="0"/>
              <w:jc w:val="left"/>
            </w:pPr>
            <w:r>
              <w:rPr>
                <w:rFonts w:ascii="Times New Roman" w:hAnsi="Times New Roman"/>
              </w:rPr>
              <w:t xml:space="preserve">mAP từng ảnh, ảnh gốc</w:t>
            </w:r>
          </w:p>
        </w:tc>
        <w:tc>
          <w:tcPr>
            <w:tcW w:w="3100" w:type="dxa"/>
            <w:vAlign w:val="center"/>
          </w:tcPr>
          <w:p>
            <w:pPr>
              <w:keepNext/>
              <w:spacing w:after="40" w:line="288" w:lineRule="auto"/>
              <w:ind w:firstLine="0"/>
              <w:jc w:val="left"/>
            </w:pPr>
            <w:r>
              <w:rPr>
                <w:rFonts w:ascii="Times New Roman" w:hAnsi="Times New Roman"/>
              </w:rPr>
              <w:t xml:space="preserve">0,68</w:t>
            </w:r>
          </w:p>
        </w:tc>
        <w:tc>
          <w:tcPr>
            <w:tcW w:w="3572" w:type="dxa"/>
            <w:vAlign w:val="center"/>
          </w:tcPr>
          <w:p>
            <w:pPr>
              <w:keepNext/>
              <w:spacing w:after="40" w:line="288" w:lineRule="auto"/>
              <w:ind w:firstLine="0"/>
              <w:jc w:val="left"/>
            </w:pPr>
            <w:r>
              <w:rPr>
                <w:rFonts w:ascii="Times New Roman" w:hAnsi="Times New Roman"/>
              </w:rPr>
              <w:t xml:space="preserve">0,719</w:t>
            </w:r>
          </w:p>
        </w:tc>
      </w:tr>
      <w:tr>
        <w:tc>
          <w:tcPr>
            <w:tcW w:w="2400" w:type="dxa"/>
            <w:vAlign w:val="center"/>
          </w:tcPr>
          <w:p>
            <w:pPr>
              <w:keepNext/>
              <w:spacing w:after="40" w:line="288" w:lineRule="auto"/>
              <w:ind w:firstLine="0"/>
              <w:jc w:val="left"/>
            </w:pPr>
            <w:r>
              <w:rPr>
                <w:rFonts w:ascii="Times New Roman" w:hAnsi="Times New Roman"/>
              </w:rPr>
              <w:t xml:space="preserve">Cận trên chọn lọc</w:t>
            </w:r>
          </w:p>
        </w:tc>
        <w:tc>
          <w:tcPr>
            <w:tcW w:w="3100" w:type="dxa"/>
            <w:vAlign w:val="center"/>
          </w:tcPr>
          <w:p>
            <w:pPr>
              <w:keepNext/>
              <w:spacing w:after="40" w:line="288" w:lineRule="auto"/>
              <w:ind w:firstLine="0"/>
              <w:jc w:val="left"/>
            </w:pPr>
            <w:r>
              <w:rPr>
                <w:rFonts w:ascii="Times New Roman" w:hAnsi="Times New Roman"/>
              </w:rPr>
              <w:t xml:space="preserve">0,68 → 0,77</w:t>
            </w:r>
          </w:p>
        </w:tc>
        <w:tc>
          <w:tcPr>
            <w:tcW w:w="3572" w:type="dxa"/>
            <w:vAlign w:val="center"/>
          </w:tcPr>
          <w:p>
            <w:pPr>
              <w:keepNext/>
              <w:spacing w:after="40" w:line="288" w:lineRule="auto"/>
              <w:ind w:firstLine="0"/>
              <w:jc w:val="left"/>
            </w:pPr>
            <w:r>
              <w:rPr>
                <w:rFonts w:ascii="Times New Roman" w:hAnsi="Times New Roman"/>
              </w:rPr>
              <w:t xml:space="preserve">0,719 → 0,742; bổ sung đối chứng nhiễu bằng ảnh lật</w:t>
            </w:r>
          </w:p>
        </w:tc>
      </w:tr>
      <w:tr>
        <w:tc>
          <w:tcPr>
            <w:tcW w:w="2400" w:type="dxa"/>
            <w:vAlign w:val="center"/>
          </w:tcPr>
          <w:p>
            <w:pPr>
              <w:keepNext/>
              <w:spacing w:after="40" w:line="288" w:lineRule="auto"/>
              <w:ind w:firstLine="0"/>
              <w:jc w:val="left"/>
            </w:pPr>
            <w:r>
              <w:rPr>
                <w:rFonts w:ascii="Times New Roman" w:hAnsi="Times New Roman"/>
              </w:rPr>
              <w:t xml:space="preserve">Bộ chọn thực tế</w:t>
            </w:r>
          </w:p>
        </w:tc>
        <w:tc>
          <w:tcPr>
            <w:tcW w:w="3100" w:type="dxa"/>
            <w:vAlign w:val="center"/>
          </w:tcPr>
          <w:p>
            <w:pPr>
              <w:keepNext/>
              <w:spacing w:after="40" w:line="288" w:lineRule="auto"/>
              <w:ind w:firstLine="0"/>
              <w:jc w:val="left"/>
            </w:pPr>
            <w:r>
              <w:rPr>
                <w:rFonts w:ascii="Times New Roman" w:hAnsi="Times New Roman"/>
              </w:rPr>
              <w:t xml:space="preserve">Ngoài phạm vi bài báo</w:t>
            </w:r>
          </w:p>
        </w:tc>
        <w:tc>
          <w:tcPr>
            <w:tcW w:w="3572" w:type="dxa"/>
            <w:vAlign w:val="center"/>
          </w:tcPr>
          <w:p>
            <w:pPr>
              <w:keepNext/>
              <w:spacing w:after="40" w:line="288" w:lineRule="auto"/>
              <w:ind w:firstLine="0"/>
              <w:jc w:val="left"/>
            </w:pPr>
            <w:r>
              <w:rPr>
                <w:rFonts w:ascii="Times New Roman" w:hAnsi="Times New Roman"/>
              </w:rPr>
              <w:t xml:space="preserve">ResNet18, ngang ảnh gốc</w:t>
            </w:r>
          </w:p>
        </w:tc>
      </w:tr>
      <w:tr>
        <w:tc>
          <w:tcPr>
            <w:tcW w:w="2400" w:type="dxa"/>
            <w:vAlign w:val="center"/>
          </w:tcPr>
          <w:p>
            <w:pPr>
              <w:keepNext/>
              <w:spacing w:after="40" w:line="288" w:lineRule="auto"/>
              <w:ind w:firstLine="0"/>
              <w:jc w:val="left"/>
            </w:pPr>
            <w:r>
              <w:rPr>
                <w:rFonts w:ascii="Times New Roman" w:hAnsi="Times New Roman"/>
              </w:rPr>
              <w:t xml:space="preserve">Thiết kế detector</w:t>
            </w:r>
          </w:p>
        </w:tc>
        <w:tc>
          <w:tcPr>
            <w:tcW w:w="3100" w:type="dxa"/>
            <w:vAlign w:val="center"/>
          </w:tcPr>
          <w:p>
            <w:pPr>
              <w:keepNext/>
              <w:spacing w:after="40" w:line="288" w:lineRule="auto"/>
              <w:ind w:firstLine="0"/>
              <w:jc w:val="left"/>
            </w:pPr>
            <w:r>
              <w:rPr>
                <w:rFonts w:ascii="Times New Roman" w:hAnsi="Times New Roman"/>
              </w:rPr>
              <w:t xml:space="preserve">Mỗi miền một detector</w:t>
            </w:r>
          </w:p>
        </w:tc>
        <w:tc>
          <w:tcPr>
            <w:tcW w:w="3572" w:type="dxa"/>
            <w:vAlign w:val="center"/>
          </w:tcPr>
          <w:p>
            <w:pPr>
              <w:keepNext/>
              <w:spacing w:after="40" w:line="288" w:lineRule="auto"/>
              <w:ind w:firstLine="0"/>
              <w:jc w:val="left"/>
            </w:pPr>
            <w:r>
              <w:rPr>
                <w:rFonts w:ascii="Times New Roman" w:hAnsi="Times New Roman"/>
              </w:rPr>
              <w:t xml:space="preserve">Thêm detector đa miền</w:t>
            </w:r>
          </w:p>
        </w:tc>
      </w:tr>
      <w:tr>
        <w:tc>
          <w:tcPr>
            <w:tcW w:w="2400" w:type="dxa"/>
            <w:vAlign w:val="center"/>
          </w:tcPr>
          <w:p>
            <w:pPr>
              <w:keepNext/>
              <w:spacing w:after="40" w:line="288" w:lineRule="auto"/>
              <w:ind w:firstLine="0"/>
              <w:jc w:val="left"/>
            </w:pPr>
            <w:r>
              <w:rPr>
                <w:rFonts w:ascii="Times New Roman" w:hAnsi="Times New Roman"/>
              </w:rPr>
              <w:t xml:space="preserve">Suy giảm chưa thấy</w:t>
            </w:r>
          </w:p>
        </w:tc>
        <w:tc>
          <w:tcPr>
            <w:tcW w:w="3100" w:type="dxa"/>
            <w:vAlign w:val="center"/>
          </w:tcPr>
          <w:p>
            <w:pPr>
              <w:keepNext/>
              <w:spacing w:after="40" w:line="288" w:lineRule="auto"/>
              <w:ind w:firstLine="0"/>
              <w:jc w:val="left"/>
            </w:pPr>
            <w:r>
              <w:rPr>
                <w:rFonts w:ascii="Times New Roman" w:hAnsi="Times New Roman"/>
              </w:rPr>
              <w:t xml:space="preserve">Ngoài phạm vi bài báo</w:t>
            </w:r>
          </w:p>
        </w:tc>
        <w:tc>
          <w:tcPr>
            <w:tcW w:w="3572" w:type="dxa"/>
            <w:vAlign w:val="center"/>
          </w:tcPr>
          <w:p>
            <w:pPr>
              <w:keepNext/>
              <w:spacing w:after="40" w:line="288" w:lineRule="auto"/>
              <w:ind w:firstLine="0"/>
              <w:jc w:val="left"/>
            </w:pPr>
            <w:r>
              <w:rPr>
                <w:rFonts w:ascii="Times New Roman" w:hAnsi="Times New Roman"/>
              </w:rPr>
              <w:t xml:space="preserve">Đa miền tốt hơn ở 12/12 điều kiện</w:t>
            </w:r>
          </w:p>
        </w:tc>
      </w:tr>
    </w:tbl>
    <w:p>
      <w:pPr>
        <w:pStyle w:val="Heading7"/>
        <w:ind w:left="0"/>
      </w:pPr>
      <w:r>
        <w:t xml:space="preserve">Đối chiếu với nghiên cứu của Awad et al.</w:t>
      </w:r>
    </w:p>
    <w:p>
      <w:r>
        <w:t xml:space="preserve">Kết quả của nhóm tương đồng với kết luận chính của Awad et al.: tăng cường đồng loạt không làm detector tốt hơn, và chất lượng thị giác không dự đoán được hiệu quả phát hiện. Cận trên chọn lọc của nhóm nhỏ hơn bài báo, phù hợp với hai khác biệt về cấu hình: bài báo chọn từ 10 phiên bản (nhiều ứng viên thì giá trị lớn nhất cao hơn) và mỗi phiên bản dùng một detector riêng (giá trị lớn nhất còn bao gồm khác biệt giữa các model). Cách tính mAP từng ảnh cũng có thể khác nhau giữa hai nghiên cứu.</w:t>
      </w:r>
    </w:p>
    <w:p>
      <w:r>
        <w:t xml:space="preserve">Phần nhóm bổ sung gồm: đối chứng nhiễu bằng ảnh lật, bộ chọn thực tế với quy trình gán nhãn K-fold, đối chứng cùng chi phí train (A150), kiểm tra độ bền trên suy giảm chưa thấy và khoảng tin cậy bootstrap cho mọi so sánh.</w:t>
      </w:r>
    </w:p>
    <w:p>
      <w:pPr>
        <w:pStyle w:val="Heading2"/>
      </w:pPr>
      <w:bookmarkStart w:id="1029" w:name="_TocR1029"/>
      <w:r>
        <w:t xml:space="preserve">Ý nghĩa thực tiễn</w:t>
      </w:r>
      <w:bookmarkEnd w:id="1029"/>
    </w:p>
    <w:p>
      <w:pPr>
        <w:pStyle w:val="ListParagraph"/>
        <w:numPr>
          <w:ilvl w:val="0"/>
          <w:numId w:val="6"/>
        </w:numPr>
      </w:pPr>
      <w:r>
        <w:t xml:space="preserve">Khi triển khai một detector dưới nước, không nên mặc định đặt mạng tăng cường ảnh phía trước: vừa tốn thời gian (Semi-UIR khoảng 2 s/ảnh) vừa có thể làm giảm độ chính xác.</w:t>
      </w:r>
    </w:p>
    <w:p>
      <w:pPr>
        <w:pStyle w:val="ListParagraph"/>
        <w:numPr>
          <w:ilvl w:val="0"/>
          <w:numId w:val="6"/>
        </w:numPr>
      </w:pPr>
      <w:r>
        <w:t xml:space="preserve">Ảnh tăng cường có giá trị hơn khi dùng làm dữ liệu train: detector đa miền không tốn thêm chi phí lúc suy luận, giữ nguyên độ chính xác trên ảnh thường và bền hơn khi điều kiện nước thay đổi.</w:t>
      </w:r>
    </w:p>
    <w:p>
      <w:pPr>
        <w:pStyle w:val="ListParagraph"/>
        <w:numPr>
          <w:ilvl w:val="0"/>
          <w:numId w:val="6"/>
        </w:numPr>
      </w:pPr>
      <w:r>
        <w:t xml:space="preserve">Khi cần độ chính xác cao hơn và chấp nhận chi phí tính toán, có thể gộp nhiều góc nhìn bằng WBF.</w:t>
      </w:r>
    </w:p>
    <w:p>
      <w:pPr>
        <w:pStyle w:val="ListParagraph"/>
        <w:numPr>
          <w:ilvl w:val="0"/>
          <w:numId w:val="6"/>
        </w:numPr>
      </w:pPr>
      <w:r>
        <w:t xml:space="preserve">Khi đánh giá các phương pháp chọn lọc, nên báo cáo kèm đối chứng nhiễu và khoảng tin cậy thay vì chỉ một con số oracle.</w:t>
      </w:r>
    </w:p>
    <w:p>
      <w:pPr>
        <w:pStyle w:val="Heading2"/>
      </w:pPr>
      <w:bookmarkStart w:id="1030" w:name="_TocR1030"/>
      <w:r>
        <w:t xml:space="preserve">Hạn chế</w:t>
      </w:r>
      <w:bookmarkEnd w:id="1030"/>
    </w:p>
    <w:p>
      <w:pPr>
        <w:pStyle w:val="ListParagraph"/>
        <w:numPr>
          <w:ilvl w:val="0"/>
          <w:numId w:val="6"/>
        </w:numPr>
      </w:pPr>
      <w:r>
        <w:t xml:space="preserve">Mỗi cấu hình chỉ train một lần (seed 0) nên chưa đo được dao động giữa các lần train.</w:t>
      </w:r>
    </w:p>
    <w:p>
      <w:pPr>
        <w:pStyle w:val="ListParagraph"/>
        <w:numPr>
          <w:ilvl w:val="0"/>
          <w:numId w:val="6"/>
        </w:numPr>
      </w:pPr>
      <w:r>
        <w:t xml:space="preserve">Chỉ dùng YOLO11n và bộ dữ liệu RUOD; detector lớn hơn hoặc bộ dữ liệu khác có thể cho kết quả khác.</w:t>
      </w:r>
    </w:p>
    <w:p>
      <w:pPr>
        <w:pStyle w:val="ListParagraph"/>
        <w:numPr>
          <w:ilvl w:val="0"/>
          <w:numId w:val="6"/>
        </w:numPr>
      </w:pPr>
      <w:r>
        <w:t xml:space="preserve">Các kiểu suy giảm trong thí nghiệm độ bền là tổng hợp, chưa phải ảnh dưới nước thật ở điều kiện khác.</w:t>
      </w:r>
    </w:p>
    <w:p>
      <w:pPr>
        <w:pStyle w:val="ListParagraph"/>
        <w:numPr>
          <w:ilvl w:val="0"/>
          <w:numId w:val="6"/>
        </w:numPr>
      </w:pPr>
      <w:r>
        <w:t xml:space="preserve">Đối chứng nhiễu chỉ dùng phép lật ngang; có thể bổ sung các biến đổi nhỏ khác như dịch hoặc đổi kích thước ảnh.</w:t>
      </w:r>
    </w:p>
    <w:p>
      <w:pPr>
        <w:ind w:firstLine="0"/>
      </w:pPr>
      <w:r>
        <w:br w:type="page"/>
      </w:r>
    </w:p>
    <w:p>
      <w:pPr>
        <w:pStyle w:val="Heading1"/>
      </w:pPr>
      <w:bookmarkStart w:id="1031" w:name="_TocR1031"/>
      <w:r>
        <w:br/>
        <w:t xml:space="preserve">KẾT LUẬN VÀ HƯỚNG PHÁT TRIỂN</w:t>
      </w:r>
      <w:bookmarkEnd w:id="1031"/>
    </w:p>
    <w:p>
      <w:pPr>
        <w:pStyle w:val="Heading2"/>
      </w:pPr>
      <w:bookmarkStart w:id="1032" w:name="_TocR1032"/>
      <w:r>
        <w:t xml:space="preserve">Kết luận</w:t>
      </w:r>
      <w:bookmarkEnd w:id="1032"/>
    </w:p>
    <w:p>
      <w:r>
        <w:t xml:space="preserve">Đề tài nghiên cứu tăng cường ảnh có chọn lọc cho phát hiện vật thể dưới nước với YOLO11n trên RUOD, kế thừa hướng tiếp cận của Awad et al. (2026). Trả lời bốn câu hỏi nghiên cứu:</w:t>
      </w:r>
    </w:p>
    <w:p>
      <w:pPr>
        <w:pStyle w:val="ListParagraph"/>
        <w:numPr>
          <w:ilvl w:val="0"/>
          <w:numId w:val="6"/>
        </w:numPr>
      </w:pPr>
      <w:r>
        <w:rPr>
          <w:b/>
        </w:rPr>
        <w:t xml:space="preserve">Câu hỏi 1:</w:t>
      </w:r>
      <w:r>
        <w:t xml:space="preserve"> tăng cường đồng loạt bằng SCNet hoặc Semi-UIR làm giảm mAP (−0,0026 và −0,0071), dù Semi-UIR có chất lượng thị giác cao nhất.</w:t>
      </w:r>
    </w:p>
    <w:p>
      <w:pPr>
        <w:pStyle w:val="ListParagraph"/>
        <w:numPr>
          <w:ilvl w:val="0"/>
          <w:numId w:val="6"/>
        </w:numPr>
      </w:pPr>
      <w:r>
        <w:rPr>
          <w:b/>
        </w:rPr>
        <w:t xml:space="preserve">Câu hỏi 2:</w:t>
      </w:r>
      <w:r>
        <w:t xml:space="preserve"> bộ chọn ResNet18 đạt 0,6159, an toàn hơn tăng cường đồng loạt nhưng chỉ ngang ảnh gốc (gap closed 3,2%, khoảng tin cậy chứa 0).</w:t>
      </w:r>
    </w:p>
    <w:p>
      <w:pPr>
        <w:pStyle w:val="ListParagraph"/>
        <w:numPr>
          <w:ilvl w:val="0"/>
          <w:numId w:val="6"/>
        </w:numPr>
      </w:pPr>
      <w:r>
        <w:rPr>
          <w:b/>
        </w:rPr>
        <w:t xml:space="preserve">Câu hỏi 3:</w:t>
      </w:r>
      <w:r>
        <w:t xml:space="preserve"> đối chứng bằng ảnh lật cho thấy phần lớn khoảng oracle đến từ dao động dự đoán của detector, nên bộ chọn dựa trên hình ảnh khó khai thác.</w:t>
      </w:r>
    </w:p>
    <w:p>
      <w:pPr>
        <w:pStyle w:val="ListParagraph"/>
        <w:numPr>
          <w:ilvl w:val="0"/>
          <w:numId w:val="6"/>
        </w:numPr>
      </w:pPr>
      <w:r>
        <w:rPr>
          <w:b/>
        </w:rPr>
        <w:t xml:space="preserve">Câu hỏi 4:</w:t>
      </w:r>
      <w:r>
        <w:t xml:space="preserve"> dùng ảnh tăng cường làm dữ liệu train cho detector đa miền giữ nguyên độ chính xác trên ảnh gốc và bền hơn ở cả 12/12 kiểu suy giảm chưa thấy so với detector cùng chi phí chỉ học ảnh gốc.</w:t>
      </w:r>
    </w:p>
    <w:p>
      <w:r>
        <w:t xml:space="preserve">Từ đó, nhóm rút ra rằng tăng cường ảnh dưới nước có giá trị nhất khi được dùng làm dữ liệu train để detector bền hơn với điều kiện nước thay đổi, thay vì làm bước tiền xử lý hay chọn ảnh lúc suy luận.</w:t>
      </w:r>
    </w:p>
    <w:p>
      <w:pPr>
        <w:pStyle w:val="Heading2"/>
      </w:pPr>
      <w:bookmarkStart w:id="1033" w:name="_TocR1033"/>
      <w:r>
        <w:t xml:space="preserve">Hướng phát triển</w:t>
      </w:r>
      <w:bookmarkEnd w:id="1033"/>
    </w:p>
    <w:p>
      <w:pPr>
        <w:pStyle w:val="ListParagraph"/>
        <w:numPr>
          <w:ilvl w:val="0"/>
          <w:numId w:val="6"/>
        </w:numPr>
      </w:pPr>
      <w:r>
        <w:rPr>
          <w:b/>
        </w:rPr>
        <w:t xml:space="preserve">Train đa miền có hướng dẫn vật lý (PG-MDT):</w:t>
      </w:r>
      <w:r>
        <w:t xml:space="preserve"> trong lúc train, ngẫu nhiên áp suy giảm theo mô hình tạo ảnh dưới nước lên cả 3 phiên bản ảnh, kiểm tra trên các kiểu suy giảm không dùng khi train.</w:t>
      </w:r>
    </w:p>
    <w:p>
      <w:pPr>
        <w:pStyle w:val="ListParagraph"/>
        <w:numPr>
          <w:ilvl w:val="0"/>
          <w:numId w:val="6"/>
        </w:numPr>
      </w:pPr>
      <w:r>
        <w:rPr>
          <w:b/>
        </w:rPr>
        <w:t xml:space="preserve">Kiểm tra chéo trên bộ dữ liệu thật khác</w:t>
      </w:r>
      <w:r>
        <w:t xml:space="preserve"> như DUO (4 lớp trùng với RUOD) để xác nhận độ bền ngoài dữ liệu tổng hợp.</w:t>
      </w:r>
    </w:p>
    <w:p>
      <w:pPr>
        <w:pStyle w:val="ListParagraph"/>
        <w:numPr>
          <w:ilvl w:val="0"/>
          <w:numId w:val="6"/>
        </w:numPr>
      </w:pPr>
      <w:r>
        <w:rPr>
          <w:b/>
        </w:rPr>
        <w:t xml:space="preserve">Train nhiều seed và detector lớn hơn</w:t>
      </w:r>
      <w:r>
        <w:t xml:space="preserve"> (ví dụ YOLO11s) để đo dao động và kiểm tra tính tổng quát của kết luận.</w:t>
      </w:r>
    </w:p>
    <w:p>
      <w:pPr>
        <w:pStyle w:val="ListParagraph"/>
        <w:numPr>
          <w:ilvl w:val="0"/>
          <w:numId w:val="6"/>
        </w:numPr>
      </w:pPr>
      <w:r>
        <w:rPr>
          <w:b/>
        </w:rPr>
        <w:t xml:space="preserve">Tăng cường ảnh hướng tới phát hiện:</w:t>
      </w:r>
      <w:r>
        <w:t xml:space="preserve"> tinh chỉnh mạng tăng cường bằng hàm mất mát của detector thay vì chỉ theo PSNR.</w:t>
      </w:r>
    </w:p>
    <w:p>
      <w:pPr>
        <w:ind w:firstLine="0"/>
      </w:pPr>
      <w:r>
        <w:br w:type="page"/>
      </w:r>
    </w:p>
    <w:p>
      <w:pPr>
        <w:pStyle w:val="TTat-NXet-NVu-LN"/>
      </w:pPr>
      <w:bookmarkStart w:id="1034" w:name="_TocR1034"/>
      <w:r>
        <w:t>TÀI LIỆU THAM KHẢO</w:t>
      </w:r>
      <w:bookmarkEnd w:id="1034"/>
    </w:p>
    <w:p>
      <w:pPr>
        <w:numPr>
          <w:ilvl w:val="0"/>
          <w:numId w:val="7"/>
        </w:numPr>
        <w:ind w:left="540" w:firstLine="0"/>
        <w:jc w:val="left"/>
      </w:pPr>
      <w:r>
        <w:t xml:space="preserve">Awad, A., Saleem, A., Paheding, S., Lucas, E., Al-Ratrout, S., &amp; Havens, T. C. (2026). </w:t>
      </w:r>
      <w:r>
        <w:rPr>
          <w:i/>
        </w:rPr>
        <w:t xml:space="preserve">Revisiting Underwater Image Enhancement for Object Detection: A Unified Quality–Detection Evaluation Framework</w:t>
      </w:r>
      <w:r>
        <w:t xml:space="preserve">. Journal of Imaging, 12(1), 18. https://doi.org/10.3390/jimaging12010018</w:t>
      </w:r>
    </w:p>
    <w:p>
      <w:pPr>
        <w:numPr>
          <w:ilvl w:val="0"/>
          <w:numId w:val="7"/>
        </w:numPr>
        <w:ind w:left="540" w:firstLine="0"/>
        <w:jc w:val="left"/>
      </w:pPr>
      <w:r>
        <w:t xml:space="preserve">Fu, C., Liu, R., Fan, X., Chen, P., Fu, H., Yuan, W., Zhu, M., &amp; Luo, Z. (2023). </w:t>
      </w:r>
      <w:r>
        <w:rPr>
          <w:i/>
        </w:rPr>
        <w:t xml:space="preserve">Rethinking general underwater object detection: Datasets, challenges, and solutions</w:t>
      </w:r>
      <w:r>
        <w:t xml:space="preserve">. Neurocomputing, 517, 243–256. https://doi.org/10.1016/j.neucom.2022.10.039</w:t>
      </w:r>
    </w:p>
    <w:p>
      <w:pPr>
        <w:numPr>
          <w:ilvl w:val="0"/>
          <w:numId w:val="7"/>
        </w:numPr>
        <w:ind w:left="540" w:firstLine="0"/>
        <w:jc w:val="left"/>
      </w:pPr>
      <w:r>
        <w:t xml:space="preserve">Fu, Z., Lin, X., Wang, W., Huang, Y., &amp; Ding, X. (2022). </w:t>
      </w:r>
      <w:r>
        <w:rPr>
          <w:i/>
        </w:rPr>
        <w:t xml:space="preserve">Underwater Image Enhancement via Learning Water Type Desensitized Representations (SCNet)</w:t>
      </w:r>
      <w:r>
        <w:t xml:space="preserve">. ICASSP 2022; arXiv:2102.00676.</w:t>
      </w:r>
    </w:p>
    <w:p>
      <w:pPr>
        <w:numPr>
          <w:ilvl w:val="0"/>
          <w:numId w:val="7"/>
        </w:numPr>
        <w:ind w:left="540" w:firstLine="0"/>
        <w:jc w:val="left"/>
      </w:pPr>
      <w:r>
        <w:t xml:space="preserve">Huang, S., Wang, K., Liu, H., Chen, J., &amp; Li, Y. (2023). </w:t>
      </w:r>
      <w:r>
        <w:rPr>
          <w:i/>
        </w:rPr>
        <w:t xml:space="preserve">Contrastive Semi-supervised Learning for Underwater Image Restoration via Reliable Bank (Semi-UIR)</w:t>
      </w:r>
      <w:r>
        <w:t xml:space="preserve">. CVPR 2023; arXiv:2303.09101.</w:t>
      </w:r>
    </w:p>
    <w:p>
      <w:pPr>
        <w:numPr>
          <w:ilvl w:val="0"/>
          <w:numId w:val="7"/>
        </w:numPr>
        <w:ind w:left="540" w:firstLine="0"/>
        <w:jc w:val="left"/>
      </w:pPr>
      <w:r>
        <w:t xml:space="preserve">Li, C., Guo, C., Ren, W., Cong, R., Hou, J., Kwong, S., &amp; Tao, D. (2020). </w:t>
      </w:r>
      <w:r>
        <w:rPr>
          <w:i/>
        </w:rPr>
        <w:t xml:space="preserve">An Underwater Image Enhancement Benchmark Dataset and Beyond</w:t>
      </w:r>
      <w:r>
        <w:t xml:space="preserve">. IEEE Transactions on Image Processing, 29, 4376–4389.</w:t>
      </w:r>
    </w:p>
    <w:p>
      <w:pPr>
        <w:numPr>
          <w:ilvl w:val="0"/>
          <w:numId w:val="7"/>
        </w:numPr>
        <w:ind w:left="540" w:firstLine="0"/>
        <w:jc w:val="left"/>
      </w:pPr>
      <w:r>
        <w:t xml:space="preserve">Jocher, G., &amp; Qiu, J. (2024). </w:t>
      </w:r>
      <w:r>
        <w:rPr>
          <w:i/>
        </w:rPr>
        <w:t xml:space="preserve">Ultralytics YOLO11</w:t>
      </w:r>
      <w:r>
        <w:t xml:space="preserve">. https://github.com/ultralytics/ultralytics</w:t>
      </w:r>
    </w:p>
    <w:p>
      <w:pPr>
        <w:numPr>
          <w:ilvl w:val="0"/>
          <w:numId w:val="7"/>
        </w:numPr>
        <w:ind w:left="540" w:firstLine="0"/>
        <w:jc w:val="left"/>
      </w:pPr>
      <w:r>
        <w:t xml:space="preserve">He, K., Zhang, X., Ren, S., &amp; Sun, J. (2016). </w:t>
      </w:r>
      <w:r>
        <w:rPr>
          <w:i/>
        </w:rPr>
        <w:t xml:space="preserve">Deep Residual Learning for Image Recognition</w:t>
      </w:r>
      <w:r>
        <w:t xml:space="preserve">. CVPR 2016, 770–778.</w:t>
      </w:r>
    </w:p>
    <w:p>
      <w:pPr>
        <w:numPr>
          <w:ilvl w:val="0"/>
          <w:numId w:val="7"/>
        </w:numPr>
        <w:ind w:left="540" w:firstLine="0"/>
        <w:jc w:val="left"/>
      </w:pPr>
      <w:r>
        <w:t xml:space="preserve">Solovyev, R., Wang, W., &amp; Gabruseva, T. (2021). </w:t>
      </w:r>
      <w:r>
        <w:rPr>
          <w:i/>
        </w:rPr>
        <w:t xml:space="preserve">Weighted boxes fusion: Ensembling boxes from different object detection models</w:t>
      </w:r>
      <w:r>
        <w:t xml:space="preserve">. Image and Vision Computing, 107, 104117.</w:t>
      </w:r>
    </w:p>
    <w:p>
      <w:pPr>
        <w:numPr>
          <w:ilvl w:val="0"/>
          <w:numId w:val="7"/>
        </w:numPr>
        <w:ind w:left="540" w:firstLine="0"/>
        <w:jc w:val="left"/>
      </w:pPr>
      <w:r>
        <w:t xml:space="preserve">Lin, T.-Y., Maire, M., Belongie, S., et al. (2014). </w:t>
      </w:r>
      <w:r>
        <w:rPr>
          <w:i/>
        </w:rPr>
        <w:t xml:space="preserve">Microsoft COCO: Common Objects in Context</w:t>
      </w:r>
      <w:r>
        <w:t xml:space="preserve">. ECCV 2014.</w:t>
      </w:r>
    </w:p>
    <w:p>
      <w:pPr>
        <w:numPr>
          <w:ilvl w:val="0"/>
          <w:numId w:val="7"/>
        </w:numPr>
        <w:ind w:left="540" w:firstLine="0"/>
        <w:jc w:val="left"/>
      </w:pPr>
      <w:r>
        <w:t xml:space="preserve">Akkaynak, D., &amp; Treibitz, T. (2018). </w:t>
      </w:r>
      <w:r>
        <w:rPr>
          <w:i/>
        </w:rPr>
        <w:t xml:space="preserve">A Revised Underwater Image Formation Model</w:t>
      </w:r>
      <w:r>
        <w:t xml:space="preserve">. CVPR 2018, 6723–6732.</w:t>
      </w:r>
    </w:p>
    <w:p>
      <w:pPr>
        <w:numPr>
          <w:ilvl w:val="0"/>
          <w:numId w:val="7"/>
        </w:numPr>
        <w:ind w:left="540" w:firstLine="0"/>
        <w:jc w:val="left"/>
      </w:pPr>
      <w:r>
        <w:t xml:space="preserve">Efron, B., &amp; Tibshirani, R. J. (1993). </w:t>
      </w:r>
      <w:r>
        <w:rPr>
          <w:i/>
        </w:rPr>
        <w:t xml:space="preserve">An Introduction to the Bootstrap</w:t>
      </w:r>
      <w:r>
        <w:t xml:space="preserve">. Chapman &amp; Hall/CRC.</w:t>
      </w:r>
    </w:p>
    <w:p>
      <w:pPr>
        <w:numPr>
          <w:ilvl w:val="0"/>
          <w:numId w:val="7"/>
        </w:numPr>
        <w:ind w:left="540" w:firstLine="0"/>
        <w:jc w:val="left"/>
      </w:pPr>
      <w:r>
        <w:t xml:space="preserve">Mã nguồn và kết quả của đề tài. </w:t>
      </w:r>
      <w:r>
        <w:rPr>
          <w:i/>
        </w:rPr>
        <w:t xml:space="preserve">computer-vision-underwater-image-enhancer</w:t>
      </w:r>
      <w:r>
        <w:t xml:space="preserve">. https://github.com/bao-nguyen-quoc/computer-vision-underwater-image-enhancer</w:t>
      </w:r>
    </w:p>
    <w:sectPr w:rsidR="002933E3" w:rsidSect="0085799F">
      <w:headerReference w:type="default" r:id="rId17"/>
      <w:footerReference w:type="default" r:id="rId18"/>
      <w:pgSz w:w="11909" w:h="16834"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28C68" w14:textId="77777777" w:rsidR="0071272D" w:rsidRDefault="0071272D">
      <w:r>
        <w:separator/>
      </w:r>
    </w:p>
    <w:p w14:paraId="21E13D16" w14:textId="77777777" w:rsidR="0071272D" w:rsidRDefault="0071272D"/>
  </w:endnote>
  <w:endnote w:type="continuationSeparator" w:id="0">
    <w:p w14:paraId="39D210ED" w14:textId="77777777" w:rsidR="0071272D" w:rsidRDefault="0071272D">
      <w:r>
        <w:continuationSeparator/>
      </w:r>
    </w:p>
    <w:p w14:paraId="4AE0265E" w14:textId="77777777" w:rsidR="0071272D" w:rsidRDefault="007127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E03F2" w14:textId="77777777" w:rsidR="00B72532" w:rsidRDefault="00B72532">
    <w:pPr>
      <w:pStyle w:val="Footer"/>
      <w:jc w:val="right"/>
    </w:pPr>
  </w:p>
  <w:p w14:paraId="52CA0792" w14:textId="77777777" w:rsidR="00B72532" w:rsidRDefault="00B72532">
    <w:pPr>
      <w:pStyle w:val="Footer"/>
      <w:jc w:val="right"/>
    </w:pPr>
  </w:p>
  <w:p w14:paraId="2B914FC5" w14:textId="77777777" w:rsidR="00B72532" w:rsidRPr="00C94410" w:rsidRDefault="00B72532" w:rsidP="00556050">
    <w:pPr>
      <w:pStyle w:val="Footer"/>
      <w:tabs>
        <w:tab w:val="clear" w:pos="4320"/>
        <w:tab w:val="clear" w:pos="8640"/>
        <w:tab w:val="center" w:pos="4586"/>
        <w:tab w:val="right" w:pos="91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AFA99" w14:textId="5F916354" w:rsidR="00B72532" w:rsidRPr="00166226" w:rsidRDefault="00CA5CF8" w:rsidP="00322F5D">
    <w:pPr>
      <w:pStyle w:val="Footer"/>
      <w:tabs>
        <w:tab w:val="clear" w:pos="8640"/>
        <w:tab w:val="right" w:pos="9072"/>
      </w:tabs>
      <w:rPr>
        <w:sz w:val="22"/>
        <w:szCs w:val="28"/>
      </w:rPr>
    </w:pPr>
    <w:r>
      <w:rPr>
        <w:sz w:val="22"/>
        <w:szCs w:val="28"/>
      </w:rPr>
      <w:t>HV</w:t>
    </w:r>
    <w:r w:rsidR="00B72532" w:rsidRPr="00166226">
      <w:rPr>
        <w:sz w:val="22"/>
        <w:szCs w:val="28"/>
      </w:rPr>
      <w:t xml:space="preserve">TH: </w:t>
    </w:r>
    <w:r w:rsidR="003510C8">
      <w:rPr>
        <w:sz w:val="22"/>
        <w:szCs w:val="28"/>
      </w:rPr>
      <w:t>Nguyễn Quốc Bảo</w:t>
    </w:r>
    <w:r w:rsidR="00323949">
      <w:rPr>
        <w:sz w:val="22"/>
        <w:szCs w:val="28"/>
      </w:rPr>
      <w:t xml:space="preserve"> &amp; </w:t>
    </w:r>
    <w:r w:rsidR="003510C8">
      <w:rPr>
        <w:sz w:val="22"/>
        <w:szCs w:val="28"/>
      </w:rPr>
      <w:t>Phan Lê Văn Minh</w:t>
    </w:r>
    <w:r w:rsidR="00B72532">
      <w:rPr>
        <w:sz w:val="22"/>
        <w:szCs w:val="28"/>
      </w:rPr>
      <w:tab/>
    </w:r>
    <w:r w:rsidR="00B72532" w:rsidRPr="00166226">
      <w:rPr>
        <w:sz w:val="22"/>
        <w:szCs w:val="28"/>
      </w:rPr>
      <w:fldChar w:fldCharType="begin"/>
    </w:r>
    <w:r w:rsidR="00B72532" w:rsidRPr="00166226">
      <w:rPr>
        <w:sz w:val="22"/>
        <w:szCs w:val="28"/>
      </w:rPr>
      <w:instrText xml:space="preserve"> PAGE   \* MERGEFORMAT </w:instrText>
    </w:r>
    <w:r w:rsidR="00B72532" w:rsidRPr="00166226">
      <w:rPr>
        <w:sz w:val="22"/>
        <w:szCs w:val="28"/>
      </w:rPr>
      <w:fldChar w:fldCharType="separate"/>
    </w:r>
    <w:r w:rsidR="00B72532" w:rsidRPr="00166226">
      <w:rPr>
        <w:noProof/>
        <w:sz w:val="22"/>
        <w:szCs w:val="28"/>
      </w:rPr>
      <w:t>1</w:t>
    </w:r>
    <w:r w:rsidR="00B72532" w:rsidRPr="00166226">
      <w:rPr>
        <w:noProof/>
        <w:sz w:val="22"/>
        <w:szCs w:val="28"/>
      </w:rPr>
      <w:fldChar w:fldCharType="end"/>
    </w:r>
  </w:p>
  <w:p w14:paraId="588C9E1A" w14:textId="77777777" w:rsidR="00B72532" w:rsidRPr="00A975DD" w:rsidRDefault="00B72532" w:rsidP="00A97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B6D3D" w14:textId="77777777" w:rsidR="0071272D" w:rsidRDefault="0071272D">
      <w:r>
        <w:separator/>
      </w:r>
    </w:p>
    <w:p w14:paraId="666A7DBF" w14:textId="77777777" w:rsidR="0071272D" w:rsidRDefault="0071272D"/>
  </w:footnote>
  <w:footnote w:type="continuationSeparator" w:id="0">
    <w:p w14:paraId="6F4EB6B8" w14:textId="77777777" w:rsidR="0071272D" w:rsidRDefault="0071272D">
      <w:r>
        <w:continuationSeparator/>
      </w:r>
    </w:p>
    <w:p w14:paraId="39C49A45" w14:textId="77777777" w:rsidR="0071272D" w:rsidRDefault="007127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9211A" w14:textId="77777777" w:rsidR="00B72532" w:rsidRPr="00C90329" w:rsidRDefault="00B72532" w:rsidP="00C903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52A4A"/>
    <w:multiLevelType w:val="multilevel"/>
    <w:tmpl w:val="E8C0D124"/>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hint="default"/>
        <w:b/>
        <w:bCs w:val="0"/>
        <w:i w:val="0"/>
      </w:rPr>
    </w:lvl>
    <w:lvl w:ilvl="3">
      <w:start w:val="1"/>
      <w:numFmt w:val="decimal"/>
      <w:pStyle w:val="Heading4"/>
      <w:suff w:val="space"/>
      <w:lvlText w:val="%1.%2.%3.%4. "/>
      <w:lvlJc w:val="left"/>
      <w:pPr>
        <w:ind w:left="270" w:firstLine="0"/>
      </w:pPr>
      <w:rPr>
        <w:rFonts w:ascii="Times New Roman" w:hAnsi="Times New Roman" w:hint="default"/>
        <w:b w:val="0"/>
        <w:bCs w:val="0"/>
        <w:i w:val="0"/>
        <w:sz w:val="26"/>
      </w:rPr>
    </w:lvl>
    <w:lvl w:ilvl="4">
      <w:start w:val="1"/>
      <w:numFmt w:val="decimal"/>
      <w:pStyle w:val="Heading5"/>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6096" w:firstLine="0"/>
      </w:pPr>
      <w:rPr>
        <w:rFonts w:hint="default"/>
      </w:rPr>
    </w:lvl>
    <w:lvl w:ilvl="6">
      <w:start w:val="1"/>
      <w:numFmt w:val="decimal"/>
      <w:lvlRestart w:val="1"/>
      <w:pStyle w:val="Heading7"/>
      <w:suff w:val="space"/>
      <w:lvlText w:val="Bảng %1.%7:"/>
      <w:lvlJc w:val="left"/>
      <w:pPr>
        <w:ind w:left="2269"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01CED"/>
    <w:multiLevelType w:val="hybridMultilevel"/>
    <w:tmpl w:val="D1DA1922"/>
    <w:lvl w:ilvl="0" w:tplc="7F9ADA02">
      <w:start w:val="1"/>
      <w:numFmt w:val="decimal"/>
      <w:pStyle w:val="BngStht"/>
      <w:lvlText w:val="%1."/>
      <w:lvlJc w:val="left"/>
      <w:pPr>
        <w:ind w:left="720" w:hanging="360"/>
      </w:pPr>
      <w:rPr>
        <w:rFonts w:ascii="Times New Roman" w:hAnsi="Times New Roman" w:hint="default"/>
        <w:b/>
        <w:bCs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BF2FB4"/>
    <w:multiLevelType w:val="hybridMultilevel"/>
    <w:tmpl w:val="3432A8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225DB6"/>
    <w:multiLevelType w:val="hybridMultilevel"/>
    <w:tmpl w:val="B002D1BA"/>
    <w:lvl w:ilvl="0" w:tplc="727C995E">
      <w:start w:val="1"/>
      <w:numFmt w:val="bullet"/>
      <w:pStyle w:val="NormalBullet"/>
      <w:lvlText w:val="-"/>
      <w:lvlJc w:val="left"/>
      <w:pPr>
        <w:ind w:left="851" w:hanging="363"/>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5" w15:restartNumberingAfterBreak="0">
    <w:nsid w:val="5092426A"/>
    <w:multiLevelType w:val="hybridMultilevel"/>
    <w:tmpl w:val="B26A3308"/>
    <w:lvl w:ilvl="0" w:tplc="B0E8250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51296"/>
    <w:multiLevelType w:val="hybridMultilevel"/>
    <w:tmpl w:val="107CB0AC"/>
    <w:lvl w:ilvl="0" w:tplc="52887AA0">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185267">
    <w:abstractNumId w:val="0"/>
  </w:num>
  <w:num w:numId="2" w16cid:durableId="2044864608">
    <w:abstractNumId w:val="4"/>
  </w:num>
  <w:num w:numId="3" w16cid:durableId="1827013033">
    <w:abstractNumId w:val="1"/>
  </w:num>
  <w:num w:numId="4" w16cid:durableId="1433815891">
    <w:abstractNumId w:val="6"/>
  </w:num>
  <w:num w:numId="5" w16cid:durableId="453907669">
    <w:abstractNumId w:val="2"/>
  </w:num>
  <w:num w:numId="6" w16cid:durableId="741679177">
    <w:abstractNumId w:val="5"/>
  </w:num>
  <w:num w:numId="7" w16cid:durableId="42966843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0CF1"/>
    <w:rsid w:val="00000FA9"/>
    <w:rsid w:val="000021A6"/>
    <w:rsid w:val="000035E1"/>
    <w:rsid w:val="000058E4"/>
    <w:rsid w:val="0000685C"/>
    <w:rsid w:val="00006A1D"/>
    <w:rsid w:val="00007522"/>
    <w:rsid w:val="00011031"/>
    <w:rsid w:val="000121F5"/>
    <w:rsid w:val="0001223D"/>
    <w:rsid w:val="000128C9"/>
    <w:rsid w:val="000129DE"/>
    <w:rsid w:val="00014056"/>
    <w:rsid w:val="00015209"/>
    <w:rsid w:val="0001537D"/>
    <w:rsid w:val="00016B6D"/>
    <w:rsid w:val="00017452"/>
    <w:rsid w:val="00017E8A"/>
    <w:rsid w:val="00020B33"/>
    <w:rsid w:val="00022492"/>
    <w:rsid w:val="00022D70"/>
    <w:rsid w:val="0002489F"/>
    <w:rsid w:val="00025D52"/>
    <w:rsid w:val="00026149"/>
    <w:rsid w:val="00026706"/>
    <w:rsid w:val="00026780"/>
    <w:rsid w:val="00026C16"/>
    <w:rsid w:val="00027288"/>
    <w:rsid w:val="00027669"/>
    <w:rsid w:val="000277AA"/>
    <w:rsid w:val="00032195"/>
    <w:rsid w:val="00032362"/>
    <w:rsid w:val="00032AE2"/>
    <w:rsid w:val="00033536"/>
    <w:rsid w:val="000338D1"/>
    <w:rsid w:val="00033DD7"/>
    <w:rsid w:val="0003508D"/>
    <w:rsid w:val="000351E7"/>
    <w:rsid w:val="0003527E"/>
    <w:rsid w:val="000352D1"/>
    <w:rsid w:val="000353C0"/>
    <w:rsid w:val="00036402"/>
    <w:rsid w:val="0003642D"/>
    <w:rsid w:val="0003650C"/>
    <w:rsid w:val="00037A36"/>
    <w:rsid w:val="0004041C"/>
    <w:rsid w:val="00041117"/>
    <w:rsid w:val="00041A70"/>
    <w:rsid w:val="000437E8"/>
    <w:rsid w:val="00043933"/>
    <w:rsid w:val="00045A46"/>
    <w:rsid w:val="00045ABB"/>
    <w:rsid w:val="00047782"/>
    <w:rsid w:val="00047C76"/>
    <w:rsid w:val="00053BD6"/>
    <w:rsid w:val="00054791"/>
    <w:rsid w:val="00054EE3"/>
    <w:rsid w:val="00055241"/>
    <w:rsid w:val="000557A0"/>
    <w:rsid w:val="000564D8"/>
    <w:rsid w:val="00056974"/>
    <w:rsid w:val="00057418"/>
    <w:rsid w:val="00057423"/>
    <w:rsid w:val="00061B2A"/>
    <w:rsid w:val="000620B8"/>
    <w:rsid w:val="000644CC"/>
    <w:rsid w:val="000661B4"/>
    <w:rsid w:val="00066ADD"/>
    <w:rsid w:val="00067FA0"/>
    <w:rsid w:val="00070F8D"/>
    <w:rsid w:val="000713B6"/>
    <w:rsid w:val="00071A57"/>
    <w:rsid w:val="00072AFA"/>
    <w:rsid w:val="00072E0C"/>
    <w:rsid w:val="00072E98"/>
    <w:rsid w:val="00072F96"/>
    <w:rsid w:val="0007420E"/>
    <w:rsid w:val="000762EA"/>
    <w:rsid w:val="0007725A"/>
    <w:rsid w:val="0007769A"/>
    <w:rsid w:val="00080530"/>
    <w:rsid w:val="000806EC"/>
    <w:rsid w:val="00082E33"/>
    <w:rsid w:val="000846A0"/>
    <w:rsid w:val="00084F07"/>
    <w:rsid w:val="00085575"/>
    <w:rsid w:val="00085DB7"/>
    <w:rsid w:val="00086121"/>
    <w:rsid w:val="0008736D"/>
    <w:rsid w:val="00091D95"/>
    <w:rsid w:val="00091E86"/>
    <w:rsid w:val="00093721"/>
    <w:rsid w:val="00093D08"/>
    <w:rsid w:val="00093E1D"/>
    <w:rsid w:val="0009439D"/>
    <w:rsid w:val="00094808"/>
    <w:rsid w:val="000955E2"/>
    <w:rsid w:val="00096482"/>
    <w:rsid w:val="00096549"/>
    <w:rsid w:val="0009664F"/>
    <w:rsid w:val="00096878"/>
    <w:rsid w:val="000972F7"/>
    <w:rsid w:val="00097C0B"/>
    <w:rsid w:val="00097CD5"/>
    <w:rsid w:val="00097F21"/>
    <w:rsid w:val="00097FE2"/>
    <w:rsid w:val="000A0127"/>
    <w:rsid w:val="000A0236"/>
    <w:rsid w:val="000A0689"/>
    <w:rsid w:val="000A0DAA"/>
    <w:rsid w:val="000A109E"/>
    <w:rsid w:val="000A2357"/>
    <w:rsid w:val="000A23DD"/>
    <w:rsid w:val="000A2C51"/>
    <w:rsid w:val="000A2F4D"/>
    <w:rsid w:val="000A3226"/>
    <w:rsid w:val="000A3B1B"/>
    <w:rsid w:val="000A3F33"/>
    <w:rsid w:val="000A5D0D"/>
    <w:rsid w:val="000A6FD5"/>
    <w:rsid w:val="000A7DC8"/>
    <w:rsid w:val="000B0CC4"/>
    <w:rsid w:val="000B0ED3"/>
    <w:rsid w:val="000B1386"/>
    <w:rsid w:val="000B239F"/>
    <w:rsid w:val="000B26B3"/>
    <w:rsid w:val="000B2A8D"/>
    <w:rsid w:val="000B385D"/>
    <w:rsid w:val="000B3B35"/>
    <w:rsid w:val="000B445C"/>
    <w:rsid w:val="000B6731"/>
    <w:rsid w:val="000B71E9"/>
    <w:rsid w:val="000C05F5"/>
    <w:rsid w:val="000C0DCA"/>
    <w:rsid w:val="000C1546"/>
    <w:rsid w:val="000C1818"/>
    <w:rsid w:val="000C1D6E"/>
    <w:rsid w:val="000C3CC2"/>
    <w:rsid w:val="000C46B3"/>
    <w:rsid w:val="000C6235"/>
    <w:rsid w:val="000C6254"/>
    <w:rsid w:val="000C667D"/>
    <w:rsid w:val="000C66BD"/>
    <w:rsid w:val="000C6BEF"/>
    <w:rsid w:val="000C7462"/>
    <w:rsid w:val="000C77F5"/>
    <w:rsid w:val="000C7C32"/>
    <w:rsid w:val="000D0B05"/>
    <w:rsid w:val="000D233A"/>
    <w:rsid w:val="000D4092"/>
    <w:rsid w:val="000D43C2"/>
    <w:rsid w:val="000D4422"/>
    <w:rsid w:val="000D4823"/>
    <w:rsid w:val="000D4CAE"/>
    <w:rsid w:val="000D58C0"/>
    <w:rsid w:val="000D5FBD"/>
    <w:rsid w:val="000D778F"/>
    <w:rsid w:val="000D7AC6"/>
    <w:rsid w:val="000E0728"/>
    <w:rsid w:val="000E26D3"/>
    <w:rsid w:val="000E4646"/>
    <w:rsid w:val="000E5328"/>
    <w:rsid w:val="000E5A8E"/>
    <w:rsid w:val="000E5D02"/>
    <w:rsid w:val="000E607F"/>
    <w:rsid w:val="000E6440"/>
    <w:rsid w:val="000E6FCE"/>
    <w:rsid w:val="000F0179"/>
    <w:rsid w:val="000F0CC8"/>
    <w:rsid w:val="000F1608"/>
    <w:rsid w:val="000F18DB"/>
    <w:rsid w:val="000F1AC6"/>
    <w:rsid w:val="000F24EE"/>
    <w:rsid w:val="000F5852"/>
    <w:rsid w:val="000F5D47"/>
    <w:rsid w:val="0010054D"/>
    <w:rsid w:val="00100C13"/>
    <w:rsid w:val="00100DBB"/>
    <w:rsid w:val="00101B2C"/>
    <w:rsid w:val="00101D5C"/>
    <w:rsid w:val="001023EB"/>
    <w:rsid w:val="00103B3B"/>
    <w:rsid w:val="001044BF"/>
    <w:rsid w:val="00105B58"/>
    <w:rsid w:val="001060CF"/>
    <w:rsid w:val="0010659F"/>
    <w:rsid w:val="001066C2"/>
    <w:rsid w:val="00110ADB"/>
    <w:rsid w:val="0011118A"/>
    <w:rsid w:val="00111409"/>
    <w:rsid w:val="00113515"/>
    <w:rsid w:val="001149AE"/>
    <w:rsid w:val="00115D01"/>
    <w:rsid w:val="00116737"/>
    <w:rsid w:val="0011680F"/>
    <w:rsid w:val="0011685A"/>
    <w:rsid w:val="00116D1D"/>
    <w:rsid w:val="0012052B"/>
    <w:rsid w:val="00120DDB"/>
    <w:rsid w:val="00120E15"/>
    <w:rsid w:val="00121501"/>
    <w:rsid w:val="00122781"/>
    <w:rsid w:val="00123F69"/>
    <w:rsid w:val="00124D6E"/>
    <w:rsid w:val="00124E35"/>
    <w:rsid w:val="00125819"/>
    <w:rsid w:val="00126C75"/>
    <w:rsid w:val="00127639"/>
    <w:rsid w:val="001310A5"/>
    <w:rsid w:val="001313A4"/>
    <w:rsid w:val="001317FC"/>
    <w:rsid w:val="001324A7"/>
    <w:rsid w:val="00132609"/>
    <w:rsid w:val="0013283E"/>
    <w:rsid w:val="00132EED"/>
    <w:rsid w:val="0013397B"/>
    <w:rsid w:val="00133A44"/>
    <w:rsid w:val="00133D78"/>
    <w:rsid w:val="00133E8F"/>
    <w:rsid w:val="0013453A"/>
    <w:rsid w:val="001349B7"/>
    <w:rsid w:val="00134D4A"/>
    <w:rsid w:val="001354CD"/>
    <w:rsid w:val="001356C7"/>
    <w:rsid w:val="0013612B"/>
    <w:rsid w:val="00137039"/>
    <w:rsid w:val="001377D9"/>
    <w:rsid w:val="001409CA"/>
    <w:rsid w:val="00141099"/>
    <w:rsid w:val="00141BA7"/>
    <w:rsid w:val="00142AED"/>
    <w:rsid w:val="00142C77"/>
    <w:rsid w:val="0014334C"/>
    <w:rsid w:val="00143AC2"/>
    <w:rsid w:val="001455CE"/>
    <w:rsid w:val="0014586B"/>
    <w:rsid w:val="001462E7"/>
    <w:rsid w:val="00147E6C"/>
    <w:rsid w:val="00150329"/>
    <w:rsid w:val="00150587"/>
    <w:rsid w:val="001506AA"/>
    <w:rsid w:val="00151103"/>
    <w:rsid w:val="00152259"/>
    <w:rsid w:val="00153195"/>
    <w:rsid w:val="00153BEE"/>
    <w:rsid w:val="001544B9"/>
    <w:rsid w:val="00155846"/>
    <w:rsid w:val="0015783C"/>
    <w:rsid w:val="00157966"/>
    <w:rsid w:val="00162E36"/>
    <w:rsid w:val="00163273"/>
    <w:rsid w:val="0016378D"/>
    <w:rsid w:val="00163BD6"/>
    <w:rsid w:val="0016431A"/>
    <w:rsid w:val="0016530C"/>
    <w:rsid w:val="00166226"/>
    <w:rsid w:val="00166C72"/>
    <w:rsid w:val="00167700"/>
    <w:rsid w:val="00167765"/>
    <w:rsid w:val="00167BD8"/>
    <w:rsid w:val="00167CDB"/>
    <w:rsid w:val="001721F3"/>
    <w:rsid w:val="00172586"/>
    <w:rsid w:val="00172AD1"/>
    <w:rsid w:val="00173407"/>
    <w:rsid w:val="00173433"/>
    <w:rsid w:val="0017358B"/>
    <w:rsid w:val="001743E7"/>
    <w:rsid w:val="00175193"/>
    <w:rsid w:val="001758F0"/>
    <w:rsid w:val="001759B4"/>
    <w:rsid w:val="00176EC7"/>
    <w:rsid w:val="001774FC"/>
    <w:rsid w:val="00177D44"/>
    <w:rsid w:val="00180E80"/>
    <w:rsid w:val="00181694"/>
    <w:rsid w:val="00182883"/>
    <w:rsid w:val="00183FD4"/>
    <w:rsid w:val="00184875"/>
    <w:rsid w:val="001848D1"/>
    <w:rsid w:val="00184FFF"/>
    <w:rsid w:val="00186413"/>
    <w:rsid w:val="00186975"/>
    <w:rsid w:val="00190724"/>
    <w:rsid w:val="001921F0"/>
    <w:rsid w:val="0019278B"/>
    <w:rsid w:val="00193693"/>
    <w:rsid w:val="00194EDE"/>
    <w:rsid w:val="001A187F"/>
    <w:rsid w:val="001A23B8"/>
    <w:rsid w:val="001A282A"/>
    <w:rsid w:val="001A2C73"/>
    <w:rsid w:val="001A53BC"/>
    <w:rsid w:val="001A5B81"/>
    <w:rsid w:val="001A6162"/>
    <w:rsid w:val="001B13C8"/>
    <w:rsid w:val="001B2A71"/>
    <w:rsid w:val="001B3271"/>
    <w:rsid w:val="001B427C"/>
    <w:rsid w:val="001B4FBC"/>
    <w:rsid w:val="001B5D97"/>
    <w:rsid w:val="001B69E3"/>
    <w:rsid w:val="001B7F48"/>
    <w:rsid w:val="001C0D57"/>
    <w:rsid w:val="001C1322"/>
    <w:rsid w:val="001C2992"/>
    <w:rsid w:val="001C441A"/>
    <w:rsid w:val="001C4F4B"/>
    <w:rsid w:val="001C57A4"/>
    <w:rsid w:val="001C6578"/>
    <w:rsid w:val="001C720D"/>
    <w:rsid w:val="001C7543"/>
    <w:rsid w:val="001D0211"/>
    <w:rsid w:val="001D0A32"/>
    <w:rsid w:val="001D10F0"/>
    <w:rsid w:val="001D2647"/>
    <w:rsid w:val="001D3E0B"/>
    <w:rsid w:val="001D43B8"/>
    <w:rsid w:val="001D48B9"/>
    <w:rsid w:val="001D54B0"/>
    <w:rsid w:val="001D6026"/>
    <w:rsid w:val="001D7259"/>
    <w:rsid w:val="001D7503"/>
    <w:rsid w:val="001E040F"/>
    <w:rsid w:val="001E0AFD"/>
    <w:rsid w:val="001E3C82"/>
    <w:rsid w:val="001E4E74"/>
    <w:rsid w:val="001E5A14"/>
    <w:rsid w:val="001E6602"/>
    <w:rsid w:val="001E7143"/>
    <w:rsid w:val="001E7926"/>
    <w:rsid w:val="001F0CEA"/>
    <w:rsid w:val="001F14DC"/>
    <w:rsid w:val="001F1DE0"/>
    <w:rsid w:val="001F231F"/>
    <w:rsid w:val="001F39DA"/>
    <w:rsid w:val="001F3C52"/>
    <w:rsid w:val="001F4B5E"/>
    <w:rsid w:val="001F5586"/>
    <w:rsid w:val="001F56E4"/>
    <w:rsid w:val="001F5766"/>
    <w:rsid w:val="001F69BB"/>
    <w:rsid w:val="001F6BD3"/>
    <w:rsid w:val="001F6BEA"/>
    <w:rsid w:val="001F75F8"/>
    <w:rsid w:val="001F770D"/>
    <w:rsid w:val="001F77A6"/>
    <w:rsid w:val="001F7D10"/>
    <w:rsid w:val="001F7E93"/>
    <w:rsid w:val="002003D3"/>
    <w:rsid w:val="002006ED"/>
    <w:rsid w:val="00201A6B"/>
    <w:rsid w:val="00202595"/>
    <w:rsid w:val="00203595"/>
    <w:rsid w:val="00206934"/>
    <w:rsid w:val="002123F3"/>
    <w:rsid w:val="0021378F"/>
    <w:rsid w:val="00214319"/>
    <w:rsid w:val="00215744"/>
    <w:rsid w:val="00215BCD"/>
    <w:rsid w:val="00216154"/>
    <w:rsid w:val="00217BC9"/>
    <w:rsid w:val="00220246"/>
    <w:rsid w:val="00220AF7"/>
    <w:rsid w:val="00221141"/>
    <w:rsid w:val="002211AF"/>
    <w:rsid w:val="002225BE"/>
    <w:rsid w:val="00222FF2"/>
    <w:rsid w:val="00223699"/>
    <w:rsid w:val="00223804"/>
    <w:rsid w:val="00223E8E"/>
    <w:rsid w:val="002257FE"/>
    <w:rsid w:val="00225880"/>
    <w:rsid w:val="00227E74"/>
    <w:rsid w:val="002304C0"/>
    <w:rsid w:val="00230896"/>
    <w:rsid w:val="00230AFA"/>
    <w:rsid w:val="00231577"/>
    <w:rsid w:val="002337D0"/>
    <w:rsid w:val="002344FF"/>
    <w:rsid w:val="0023459E"/>
    <w:rsid w:val="00234EF4"/>
    <w:rsid w:val="00236D65"/>
    <w:rsid w:val="00236F53"/>
    <w:rsid w:val="002374F1"/>
    <w:rsid w:val="002406BC"/>
    <w:rsid w:val="002406DA"/>
    <w:rsid w:val="002408CF"/>
    <w:rsid w:val="00241093"/>
    <w:rsid w:val="002411FF"/>
    <w:rsid w:val="00241473"/>
    <w:rsid w:val="002416D5"/>
    <w:rsid w:val="002429C0"/>
    <w:rsid w:val="00242D3C"/>
    <w:rsid w:val="00242D56"/>
    <w:rsid w:val="002430D0"/>
    <w:rsid w:val="00243260"/>
    <w:rsid w:val="002456E7"/>
    <w:rsid w:val="002469D8"/>
    <w:rsid w:val="00247AB2"/>
    <w:rsid w:val="002503B8"/>
    <w:rsid w:val="00250A8A"/>
    <w:rsid w:val="002525F4"/>
    <w:rsid w:val="0025377F"/>
    <w:rsid w:val="00254F28"/>
    <w:rsid w:val="00255C4B"/>
    <w:rsid w:val="00255DEF"/>
    <w:rsid w:val="0025634A"/>
    <w:rsid w:val="00256A53"/>
    <w:rsid w:val="00257724"/>
    <w:rsid w:val="00262994"/>
    <w:rsid w:val="00262ECA"/>
    <w:rsid w:val="00263043"/>
    <w:rsid w:val="002638AB"/>
    <w:rsid w:val="00263D57"/>
    <w:rsid w:val="0026524C"/>
    <w:rsid w:val="002656E9"/>
    <w:rsid w:val="0026572B"/>
    <w:rsid w:val="0026628D"/>
    <w:rsid w:val="00266664"/>
    <w:rsid w:val="00266E41"/>
    <w:rsid w:val="00266FA2"/>
    <w:rsid w:val="002675E3"/>
    <w:rsid w:val="002701AD"/>
    <w:rsid w:val="002708FB"/>
    <w:rsid w:val="00270BA8"/>
    <w:rsid w:val="002719F3"/>
    <w:rsid w:val="00271CD9"/>
    <w:rsid w:val="00271F02"/>
    <w:rsid w:val="002729C2"/>
    <w:rsid w:val="00272C9D"/>
    <w:rsid w:val="00274DD8"/>
    <w:rsid w:val="00275064"/>
    <w:rsid w:val="00275F67"/>
    <w:rsid w:val="00276AD3"/>
    <w:rsid w:val="0027707B"/>
    <w:rsid w:val="00277AF6"/>
    <w:rsid w:val="00280A1E"/>
    <w:rsid w:val="00280D3D"/>
    <w:rsid w:val="002818F4"/>
    <w:rsid w:val="002819C7"/>
    <w:rsid w:val="00282730"/>
    <w:rsid w:val="00282C64"/>
    <w:rsid w:val="002871EF"/>
    <w:rsid w:val="00287CDA"/>
    <w:rsid w:val="00290512"/>
    <w:rsid w:val="00290A58"/>
    <w:rsid w:val="00290F07"/>
    <w:rsid w:val="00292644"/>
    <w:rsid w:val="002933E3"/>
    <w:rsid w:val="002935E1"/>
    <w:rsid w:val="00294571"/>
    <w:rsid w:val="00294D88"/>
    <w:rsid w:val="00295481"/>
    <w:rsid w:val="002956A9"/>
    <w:rsid w:val="002958C8"/>
    <w:rsid w:val="00295A62"/>
    <w:rsid w:val="002963D5"/>
    <w:rsid w:val="002A0053"/>
    <w:rsid w:val="002A09B3"/>
    <w:rsid w:val="002A0F1C"/>
    <w:rsid w:val="002A1E7E"/>
    <w:rsid w:val="002A49C2"/>
    <w:rsid w:val="002A4E11"/>
    <w:rsid w:val="002A4EC3"/>
    <w:rsid w:val="002A5656"/>
    <w:rsid w:val="002A5F17"/>
    <w:rsid w:val="002A7630"/>
    <w:rsid w:val="002A7AE8"/>
    <w:rsid w:val="002B0B64"/>
    <w:rsid w:val="002B1C51"/>
    <w:rsid w:val="002B1D24"/>
    <w:rsid w:val="002B2DB9"/>
    <w:rsid w:val="002B2F9F"/>
    <w:rsid w:val="002B3CAD"/>
    <w:rsid w:val="002B4BBA"/>
    <w:rsid w:val="002B587B"/>
    <w:rsid w:val="002B599B"/>
    <w:rsid w:val="002B7CBF"/>
    <w:rsid w:val="002C1273"/>
    <w:rsid w:val="002C19E5"/>
    <w:rsid w:val="002C2A1F"/>
    <w:rsid w:val="002C3B82"/>
    <w:rsid w:val="002C3F5D"/>
    <w:rsid w:val="002C4354"/>
    <w:rsid w:val="002C4E0C"/>
    <w:rsid w:val="002C4FCE"/>
    <w:rsid w:val="002C56D9"/>
    <w:rsid w:val="002C5CC9"/>
    <w:rsid w:val="002C60AB"/>
    <w:rsid w:val="002C6B59"/>
    <w:rsid w:val="002D05E4"/>
    <w:rsid w:val="002D0D01"/>
    <w:rsid w:val="002D0EEF"/>
    <w:rsid w:val="002D1A4D"/>
    <w:rsid w:val="002D1D46"/>
    <w:rsid w:val="002D1E10"/>
    <w:rsid w:val="002D2146"/>
    <w:rsid w:val="002D214F"/>
    <w:rsid w:val="002D2FF5"/>
    <w:rsid w:val="002D351B"/>
    <w:rsid w:val="002D4934"/>
    <w:rsid w:val="002D4E93"/>
    <w:rsid w:val="002D57A0"/>
    <w:rsid w:val="002D59B6"/>
    <w:rsid w:val="002D59C8"/>
    <w:rsid w:val="002D6DAE"/>
    <w:rsid w:val="002D6F5C"/>
    <w:rsid w:val="002D7D3E"/>
    <w:rsid w:val="002E0574"/>
    <w:rsid w:val="002E109E"/>
    <w:rsid w:val="002E1462"/>
    <w:rsid w:val="002E1671"/>
    <w:rsid w:val="002E1F58"/>
    <w:rsid w:val="002E5354"/>
    <w:rsid w:val="002E61C6"/>
    <w:rsid w:val="002E78B3"/>
    <w:rsid w:val="002F0391"/>
    <w:rsid w:val="002F0671"/>
    <w:rsid w:val="002F13B8"/>
    <w:rsid w:val="002F153C"/>
    <w:rsid w:val="002F18BE"/>
    <w:rsid w:val="002F18EE"/>
    <w:rsid w:val="002F47D4"/>
    <w:rsid w:val="002F5036"/>
    <w:rsid w:val="002F5174"/>
    <w:rsid w:val="002F574C"/>
    <w:rsid w:val="002F6013"/>
    <w:rsid w:val="003002B5"/>
    <w:rsid w:val="0030035E"/>
    <w:rsid w:val="003020D9"/>
    <w:rsid w:val="003027BF"/>
    <w:rsid w:val="003034FC"/>
    <w:rsid w:val="00303B3F"/>
    <w:rsid w:val="00304643"/>
    <w:rsid w:val="00305E3D"/>
    <w:rsid w:val="0030673B"/>
    <w:rsid w:val="00307C2A"/>
    <w:rsid w:val="0031059D"/>
    <w:rsid w:val="00314B5A"/>
    <w:rsid w:val="0031559D"/>
    <w:rsid w:val="003155F8"/>
    <w:rsid w:val="00315660"/>
    <w:rsid w:val="00316373"/>
    <w:rsid w:val="0031694E"/>
    <w:rsid w:val="003169A5"/>
    <w:rsid w:val="0032016F"/>
    <w:rsid w:val="00321C52"/>
    <w:rsid w:val="00322F5D"/>
    <w:rsid w:val="00323949"/>
    <w:rsid w:val="00323BC8"/>
    <w:rsid w:val="0032444B"/>
    <w:rsid w:val="00324AC3"/>
    <w:rsid w:val="00326242"/>
    <w:rsid w:val="00335456"/>
    <w:rsid w:val="00337831"/>
    <w:rsid w:val="0034002B"/>
    <w:rsid w:val="0034021A"/>
    <w:rsid w:val="00340296"/>
    <w:rsid w:val="003403A6"/>
    <w:rsid w:val="00341065"/>
    <w:rsid w:val="0034144B"/>
    <w:rsid w:val="00341E98"/>
    <w:rsid w:val="00343883"/>
    <w:rsid w:val="00343B3E"/>
    <w:rsid w:val="00343C48"/>
    <w:rsid w:val="00344920"/>
    <w:rsid w:val="00345AAD"/>
    <w:rsid w:val="0034717A"/>
    <w:rsid w:val="0034747C"/>
    <w:rsid w:val="00347C35"/>
    <w:rsid w:val="00350DAA"/>
    <w:rsid w:val="003510C8"/>
    <w:rsid w:val="00351493"/>
    <w:rsid w:val="0035281F"/>
    <w:rsid w:val="0035445E"/>
    <w:rsid w:val="0035466D"/>
    <w:rsid w:val="0035577E"/>
    <w:rsid w:val="00357229"/>
    <w:rsid w:val="0036079D"/>
    <w:rsid w:val="00360E18"/>
    <w:rsid w:val="003618EC"/>
    <w:rsid w:val="00362CE8"/>
    <w:rsid w:val="00362F18"/>
    <w:rsid w:val="00363550"/>
    <w:rsid w:val="0036396A"/>
    <w:rsid w:val="00363BF3"/>
    <w:rsid w:val="00364026"/>
    <w:rsid w:val="003647D8"/>
    <w:rsid w:val="00365AE3"/>
    <w:rsid w:val="003666D3"/>
    <w:rsid w:val="0036721A"/>
    <w:rsid w:val="00367356"/>
    <w:rsid w:val="003673ED"/>
    <w:rsid w:val="00367A18"/>
    <w:rsid w:val="00367DC5"/>
    <w:rsid w:val="00367E2D"/>
    <w:rsid w:val="00370B51"/>
    <w:rsid w:val="00370EBF"/>
    <w:rsid w:val="00371302"/>
    <w:rsid w:val="00371843"/>
    <w:rsid w:val="00371CFA"/>
    <w:rsid w:val="0037232E"/>
    <w:rsid w:val="003728B6"/>
    <w:rsid w:val="00372EBC"/>
    <w:rsid w:val="003749FD"/>
    <w:rsid w:val="003754B3"/>
    <w:rsid w:val="00375C0D"/>
    <w:rsid w:val="0037611A"/>
    <w:rsid w:val="00376323"/>
    <w:rsid w:val="0037644F"/>
    <w:rsid w:val="00376483"/>
    <w:rsid w:val="0037677D"/>
    <w:rsid w:val="00376E24"/>
    <w:rsid w:val="00377A55"/>
    <w:rsid w:val="0038232D"/>
    <w:rsid w:val="00383789"/>
    <w:rsid w:val="00383C6E"/>
    <w:rsid w:val="00384F6E"/>
    <w:rsid w:val="00385E2D"/>
    <w:rsid w:val="0038759F"/>
    <w:rsid w:val="00387E8B"/>
    <w:rsid w:val="0039092E"/>
    <w:rsid w:val="00390D32"/>
    <w:rsid w:val="003924ED"/>
    <w:rsid w:val="00392D65"/>
    <w:rsid w:val="00392F0B"/>
    <w:rsid w:val="003933BA"/>
    <w:rsid w:val="0039691B"/>
    <w:rsid w:val="003973A8"/>
    <w:rsid w:val="003A2400"/>
    <w:rsid w:val="003A2EC0"/>
    <w:rsid w:val="003A3883"/>
    <w:rsid w:val="003A4536"/>
    <w:rsid w:val="003A48AC"/>
    <w:rsid w:val="003A548D"/>
    <w:rsid w:val="003A6DB0"/>
    <w:rsid w:val="003A6E80"/>
    <w:rsid w:val="003A710F"/>
    <w:rsid w:val="003A71FB"/>
    <w:rsid w:val="003A7B8D"/>
    <w:rsid w:val="003B035A"/>
    <w:rsid w:val="003B0511"/>
    <w:rsid w:val="003B0792"/>
    <w:rsid w:val="003B0C13"/>
    <w:rsid w:val="003B3306"/>
    <w:rsid w:val="003B3C0A"/>
    <w:rsid w:val="003B3CFE"/>
    <w:rsid w:val="003B3E2B"/>
    <w:rsid w:val="003B4274"/>
    <w:rsid w:val="003B4885"/>
    <w:rsid w:val="003B5936"/>
    <w:rsid w:val="003C1EB5"/>
    <w:rsid w:val="003C2541"/>
    <w:rsid w:val="003C364B"/>
    <w:rsid w:val="003C3A76"/>
    <w:rsid w:val="003C44CD"/>
    <w:rsid w:val="003C45CB"/>
    <w:rsid w:val="003C51AC"/>
    <w:rsid w:val="003C5F99"/>
    <w:rsid w:val="003C671B"/>
    <w:rsid w:val="003C6CFD"/>
    <w:rsid w:val="003C7524"/>
    <w:rsid w:val="003C77B9"/>
    <w:rsid w:val="003D0232"/>
    <w:rsid w:val="003D06F8"/>
    <w:rsid w:val="003D2076"/>
    <w:rsid w:val="003D2A95"/>
    <w:rsid w:val="003D2F0E"/>
    <w:rsid w:val="003D3145"/>
    <w:rsid w:val="003D332B"/>
    <w:rsid w:val="003D359F"/>
    <w:rsid w:val="003D3C88"/>
    <w:rsid w:val="003D4DB2"/>
    <w:rsid w:val="003D581A"/>
    <w:rsid w:val="003D5EAC"/>
    <w:rsid w:val="003E03C5"/>
    <w:rsid w:val="003E0785"/>
    <w:rsid w:val="003E330D"/>
    <w:rsid w:val="003E4F68"/>
    <w:rsid w:val="003E50AE"/>
    <w:rsid w:val="003F004F"/>
    <w:rsid w:val="003F0A6B"/>
    <w:rsid w:val="003F0B53"/>
    <w:rsid w:val="003F128A"/>
    <w:rsid w:val="003F1640"/>
    <w:rsid w:val="003F2164"/>
    <w:rsid w:val="003F2C01"/>
    <w:rsid w:val="003F3303"/>
    <w:rsid w:val="003F3D77"/>
    <w:rsid w:val="003F4C2F"/>
    <w:rsid w:val="003F574D"/>
    <w:rsid w:val="003F66A3"/>
    <w:rsid w:val="003F7751"/>
    <w:rsid w:val="00400234"/>
    <w:rsid w:val="004012E1"/>
    <w:rsid w:val="004019FA"/>
    <w:rsid w:val="00401B88"/>
    <w:rsid w:val="00403324"/>
    <w:rsid w:val="004048C3"/>
    <w:rsid w:val="00405132"/>
    <w:rsid w:val="004058A5"/>
    <w:rsid w:val="00406B52"/>
    <w:rsid w:val="004123B7"/>
    <w:rsid w:val="004125A5"/>
    <w:rsid w:val="00412A2F"/>
    <w:rsid w:val="00412B58"/>
    <w:rsid w:val="004137CF"/>
    <w:rsid w:val="00415363"/>
    <w:rsid w:val="00415F63"/>
    <w:rsid w:val="00420761"/>
    <w:rsid w:val="00420A69"/>
    <w:rsid w:val="004229CF"/>
    <w:rsid w:val="00422F28"/>
    <w:rsid w:val="0042402A"/>
    <w:rsid w:val="00426342"/>
    <w:rsid w:val="004310F6"/>
    <w:rsid w:val="004322F0"/>
    <w:rsid w:val="004345DD"/>
    <w:rsid w:val="00434942"/>
    <w:rsid w:val="0043538C"/>
    <w:rsid w:val="00435466"/>
    <w:rsid w:val="00435A8F"/>
    <w:rsid w:val="004364BB"/>
    <w:rsid w:val="00437D81"/>
    <w:rsid w:val="00437DB4"/>
    <w:rsid w:val="0044015D"/>
    <w:rsid w:val="0044201F"/>
    <w:rsid w:val="004421C6"/>
    <w:rsid w:val="004444ED"/>
    <w:rsid w:val="00446037"/>
    <w:rsid w:val="00446BDC"/>
    <w:rsid w:val="00446EF9"/>
    <w:rsid w:val="00447521"/>
    <w:rsid w:val="00450446"/>
    <w:rsid w:val="00450608"/>
    <w:rsid w:val="004516D0"/>
    <w:rsid w:val="00451971"/>
    <w:rsid w:val="00451C7C"/>
    <w:rsid w:val="00452AB2"/>
    <w:rsid w:val="00452E06"/>
    <w:rsid w:val="0045368B"/>
    <w:rsid w:val="00455E92"/>
    <w:rsid w:val="004563F9"/>
    <w:rsid w:val="004575D6"/>
    <w:rsid w:val="0046114A"/>
    <w:rsid w:val="004616E0"/>
    <w:rsid w:val="00461777"/>
    <w:rsid w:val="00462D36"/>
    <w:rsid w:val="004630C6"/>
    <w:rsid w:val="004638AD"/>
    <w:rsid w:val="00464637"/>
    <w:rsid w:val="00464965"/>
    <w:rsid w:val="004651F1"/>
    <w:rsid w:val="0046665B"/>
    <w:rsid w:val="00467A53"/>
    <w:rsid w:val="0047083E"/>
    <w:rsid w:val="00470A31"/>
    <w:rsid w:val="00470FE3"/>
    <w:rsid w:val="004712FC"/>
    <w:rsid w:val="00471574"/>
    <w:rsid w:val="00472062"/>
    <w:rsid w:val="00473159"/>
    <w:rsid w:val="00473E13"/>
    <w:rsid w:val="004745A8"/>
    <w:rsid w:val="00475D23"/>
    <w:rsid w:val="00476C5E"/>
    <w:rsid w:val="00477059"/>
    <w:rsid w:val="004809F3"/>
    <w:rsid w:val="00480A6B"/>
    <w:rsid w:val="00480CD1"/>
    <w:rsid w:val="00482B66"/>
    <w:rsid w:val="00483011"/>
    <w:rsid w:val="00483BF2"/>
    <w:rsid w:val="00483C24"/>
    <w:rsid w:val="00484489"/>
    <w:rsid w:val="004851ED"/>
    <w:rsid w:val="004859A4"/>
    <w:rsid w:val="004871E8"/>
    <w:rsid w:val="00487C89"/>
    <w:rsid w:val="00487F6A"/>
    <w:rsid w:val="00490C94"/>
    <w:rsid w:val="004910CC"/>
    <w:rsid w:val="00491377"/>
    <w:rsid w:val="004937CB"/>
    <w:rsid w:val="004956FA"/>
    <w:rsid w:val="00497C4E"/>
    <w:rsid w:val="00497F8C"/>
    <w:rsid w:val="004A182F"/>
    <w:rsid w:val="004A1B1B"/>
    <w:rsid w:val="004A1BB4"/>
    <w:rsid w:val="004A2046"/>
    <w:rsid w:val="004A3089"/>
    <w:rsid w:val="004A39A7"/>
    <w:rsid w:val="004A3C4F"/>
    <w:rsid w:val="004A536E"/>
    <w:rsid w:val="004A57A1"/>
    <w:rsid w:val="004A6449"/>
    <w:rsid w:val="004A6DB1"/>
    <w:rsid w:val="004A7158"/>
    <w:rsid w:val="004A7C4A"/>
    <w:rsid w:val="004B0CE8"/>
    <w:rsid w:val="004B1181"/>
    <w:rsid w:val="004B2F2C"/>
    <w:rsid w:val="004B3CC8"/>
    <w:rsid w:val="004B4BC4"/>
    <w:rsid w:val="004B4F2A"/>
    <w:rsid w:val="004B5C18"/>
    <w:rsid w:val="004C031A"/>
    <w:rsid w:val="004C0530"/>
    <w:rsid w:val="004C06FB"/>
    <w:rsid w:val="004C07BF"/>
    <w:rsid w:val="004C146D"/>
    <w:rsid w:val="004C22FA"/>
    <w:rsid w:val="004C27BD"/>
    <w:rsid w:val="004C27DF"/>
    <w:rsid w:val="004C34C9"/>
    <w:rsid w:val="004C3551"/>
    <w:rsid w:val="004C5EC1"/>
    <w:rsid w:val="004C6925"/>
    <w:rsid w:val="004C6D46"/>
    <w:rsid w:val="004D3063"/>
    <w:rsid w:val="004D52C5"/>
    <w:rsid w:val="004D5B76"/>
    <w:rsid w:val="004D6177"/>
    <w:rsid w:val="004D660E"/>
    <w:rsid w:val="004D6828"/>
    <w:rsid w:val="004D69C4"/>
    <w:rsid w:val="004D7EBF"/>
    <w:rsid w:val="004E2577"/>
    <w:rsid w:val="004E3663"/>
    <w:rsid w:val="004E4802"/>
    <w:rsid w:val="004E5C62"/>
    <w:rsid w:val="004E6031"/>
    <w:rsid w:val="004F0326"/>
    <w:rsid w:val="004F0570"/>
    <w:rsid w:val="004F0C51"/>
    <w:rsid w:val="004F2295"/>
    <w:rsid w:val="004F256E"/>
    <w:rsid w:val="004F364C"/>
    <w:rsid w:val="004F3783"/>
    <w:rsid w:val="004F3856"/>
    <w:rsid w:val="004F5053"/>
    <w:rsid w:val="004F54F9"/>
    <w:rsid w:val="004F6564"/>
    <w:rsid w:val="004F676B"/>
    <w:rsid w:val="004F6E70"/>
    <w:rsid w:val="004F6F63"/>
    <w:rsid w:val="00501E24"/>
    <w:rsid w:val="00502D1A"/>
    <w:rsid w:val="00502F00"/>
    <w:rsid w:val="00502FBA"/>
    <w:rsid w:val="0050435C"/>
    <w:rsid w:val="00504896"/>
    <w:rsid w:val="00504909"/>
    <w:rsid w:val="00505270"/>
    <w:rsid w:val="0050559B"/>
    <w:rsid w:val="00506EC6"/>
    <w:rsid w:val="0051047F"/>
    <w:rsid w:val="00510DA9"/>
    <w:rsid w:val="00510E6E"/>
    <w:rsid w:val="00511601"/>
    <w:rsid w:val="00511E53"/>
    <w:rsid w:val="00512DD2"/>
    <w:rsid w:val="005139DA"/>
    <w:rsid w:val="00514563"/>
    <w:rsid w:val="00514942"/>
    <w:rsid w:val="00514E49"/>
    <w:rsid w:val="005179B9"/>
    <w:rsid w:val="0052062C"/>
    <w:rsid w:val="00521072"/>
    <w:rsid w:val="00522593"/>
    <w:rsid w:val="00522A5D"/>
    <w:rsid w:val="00522C98"/>
    <w:rsid w:val="00523280"/>
    <w:rsid w:val="0052356A"/>
    <w:rsid w:val="00525986"/>
    <w:rsid w:val="00527DEE"/>
    <w:rsid w:val="005307ED"/>
    <w:rsid w:val="00530B93"/>
    <w:rsid w:val="00530F40"/>
    <w:rsid w:val="005310E4"/>
    <w:rsid w:val="0053162B"/>
    <w:rsid w:val="00532BAE"/>
    <w:rsid w:val="005332B6"/>
    <w:rsid w:val="005334E5"/>
    <w:rsid w:val="00533B1C"/>
    <w:rsid w:val="005341A7"/>
    <w:rsid w:val="00534B38"/>
    <w:rsid w:val="00535A33"/>
    <w:rsid w:val="005360B1"/>
    <w:rsid w:val="0053688E"/>
    <w:rsid w:val="00536C11"/>
    <w:rsid w:val="005378D2"/>
    <w:rsid w:val="00537DE7"/>
    <w:rsid w:val="00542873"/>
    <w:rsid w:val="00542BB0"/>
    <w:rsid w:val="005432D9"/>
    <w:rsid w:val="00543390"/>
    <w:rsid w:val="005443A5"/>
    <w:rsid w:val="00544BF4"/>
    <w:rsid w:val="00545469"/>
    <w:rsid w:val="00547237"/>
    <w:rsid w:val="00547399"/>
    <w:rsid w:val="005507B6"/>
    <w:rsid w:val="005532FF"/>
    <w:rsid w:val="00553D6C"/>
    <w:rsid w:val="00554F49"/>
    <w:rsid w:val="00555A74"/>
    <w:rsid w:val="00556050"/>
    <w:rsid w:val="0055627E"/>
    <w:rsid w:val="00557DBF"/>
    <w:rsid w:val="00561670"/>
    <w:rsid w:val="00562197"/>
    <w:rsid w:val="005635E7"/>
    <w:rsid w:val="00563C0C"/>
    <w:rsid w:val="00564EF5"/>
    <w:rsid w:val="005669E1"/>
    <w:rsid w:val="00567677"/>
    <w:rsid w:val="005702AD"/>
    <w:rsid w:val="00570899"/>
    <w:rsid w:val="00570E0C"/>
    <w:rsid w:val="00571A13"/>
    <w:rsid w:val="00572644"/>
    <w:rsid w:val="00572AAF"/>
    <w:rsid w:val="00573BBE"/>
    <w:rsid w:val="00575792"/>
    <w:rsid w:val="00575BEB"/>
    <w:rsid w:val="00575C72"/>
    <w:rsid w:val="0057734F"/>
    <w:rsid w:val="00577621"/>
    <w:rsid w:val="0058084D"/>
    <w:rsid w:val="00580A0D"/>
    <w:rsid w:val="00583240"/>
    <w:rsid w:val="0058325D"/>
    <w:rsid w:val="00584361"/>
    <w:rsid w:val="0058579D"/>
    <w:rsid w:val="00585B43"/>
    <w:rsid w:val="005872DF"/>
    <w:rsid w:val="00587D35"/>
    <w:rsid w:val="0059061E"/>
    <w:rsid w:val="005906A7"/>
    <w:rsid w:val="005908C3"/>
    <w:rsid w:val="00590B11"/>
    <w:rsid w:val="00591CCA"/>
    <w:rsid w:val="00591EDC"/>
    <w:rsid w:val="00592493"/>
    <w:rsid w:val="0059268F"/>
    <w:rsid w:val="0059425D"/>
    <w:rsid w:val="00594FA8"/>
    <w:rsid w:val="0059627C"/>
    <w:rsid w:val="005966ED"/>
    <w:rsid w:val="00596C70"/>
    <w:rsid w:val="00596C72"/>
    <w:rsid w:val="005971C6"/>
    <w:rsid w:val="00597538"/>
    <w:rsid w:val="005A02EC"/>
    <w:rsid w:val="005A209B"/>
    <w:rsid w:val="005A257E"/>
    <w:rsid w:val="005A2D35"/>
    <w:rsid w:val="005A2FC8"/>
    <w:rsid w:val="005A3EF4"/>
    <w:rsid w:val="005A4584"/>
    <w:rsid w:val="005A47EB"/>
    <w:rsid w:val="005A4C57"/>
    <w:rsid w:val="005A5295"/>
    <w:rsid w:val="005A5A98"/>
    <w:rsid w:val="005A7421"/>
    <w:rsid w:val="005A7565"/>
    <w:rsid w:val="005B048F"/>
    <w:rsid w:val="005B099E"/>
    <w:rsid w:val="005B1F3B"/>
    <w:rsid w:val="005B2F73"/>
    <w:rsid w:val="005B2FA6"/>
    <w:rsid w:val="005B36DB"/>
    <w:rsid w:val="005B473D"/>
    <w:rsid w:val="005B54B2"/>
    <w:rsid w:val="005B5C67"/>
    <w:rsid w:val="005B736A"/>
    <w:rsid w:val="005B78CE"/>
    <w:rsid w:val="005C0AC4"/>
    <w:rsid w:val="005C219D"/>
    <w:rsid w:val="005C236B"/>
    <w:rsid w:val="005C2A17"/>
    <w:rsid w:val="005C2E9D"/>
    <w:rsid w:val="005C3A94"/>
    <w:rsid w:val="005C4079"/>
    <w:rsid w:val="005C482C"/>
    <w:rsid w:val="005C4F74"/>
    <w:rsid w:val="005C5E23"/>
    <w:rsid w:val="005C7702"/>
    <w:rsid w:val="005C7C75"/>
    <w:rsid w:val="005D0398"/>
    <w:rsid w:val="005D1089"/>
    <w:rsid w:val="005D4CF2"/>
    <w:rsid w:val="005D6156"/>
    <w:rsid w:val="005D6884"/>
    <w:rsid w:val="005D6EC4"/>
    <w:rsid w:val="005D73D7"/>
    <w:rsid w:val="005E0966"/>
    <w:rsid w:val="005E0BAC"/>
    <w:rsid w:val="005E0C23"/>
    <w:rsid w:val="005E12D5"/>
    <w:rsid w:val="005E188A"/>
    <w:rsid w:val="005E1CE8"/>
    <w:rsid w:val="005E238E"/>
    <w:rsid w:val="005E2DB3"/>
    <w:rsid w:val="005E49B7"/>
    <w:rsid w:val="005E4ABC"/>
    <w:rsid w:val="005E59C2"/>
    <w:rsid w:val="005E6CCE"/>
    <w:rsid w:val="005E746E"/>
    <w:rsid w:val="005F1644"/>
    <w:rsid w:val="005F287B"/>
    <w:rsid w:val="005F2FDB"/>
    <w:rsid w:val="005F441F"/>
    <w:rsid w:val="005F50A0"/>
    <w:rsid w:val="005F61B6"/>
    <w:rsid w:val="005F692C"/>
    <w:rsid w:val="005F72CD"/>
    <w:rsid w:val="005F7FC7"/>
    <w:rsid w:val="00600375"/>
    <w:rsid w:val="00600987"/>
    <w:rsid w:val="00600AEE"/>
    <w:rsid w:val="00601CC5"/>
    <w:rsid w:val="00602204"/>
    <w:rsid w:val="0060283D"/>
    <w:rsid w:val="00602D86"/>
    <w:rsid w:val="0060345F"/>
    <w:rsid w:val="00603A6A"/>
    <w:rsid w:val="00603C30"/>
    <w:rsid w:val="00605247"/>
    <w:rsid w:val="00606B86"/>
    <w:rsid w:val="00606CC7"/>
    <w:rsid w:val="0061013E"/>
    <w:rsid w:val="006122CF"/>
    <w:rsid w:val="006130CA"/>
    <w:rsid w:val="00613CA3"/>
    <w:rsid w:val="006141EA"/>
    <w:rsid w:val="006145F3"/>
    <w:rsid w:val="00620124"/>
    <w:rsid w:val="00620B55"/>
    <w:rsid w:val="0062183E"/>
    <w:rsid w:val="0062392B"/>
    <w:rsid w:val="00623AFF"/>
    <w:rsid w:val="0062413F"/>
    <w:rsid w:val="00624168"/>
    <w:rsid w:val="006242F0"/>
    <w:rsid w:val="00624306"/>
    <w:rsid w:val="00624FBA"/>
    <w:rsid w:val="00625DED"/>
    <w:rsid w:val="00626A7B"/>
    <w:rsid w:val="00626E58"/>
    <w:rsid w:val="00627789"/>
    <w:rsid w:val="00627EBF"/>
    <w:rsid w:val="00630049"/>
    <w:rsid w:val="00631EF0"/>
    <w:rsid w:val="00632569"/>
    <w:rsid w:val="00632D0B"/>
    <w:rsid w:val="00633204"/>
    <w:rsid w:val="00634006"/>
    <w:rsid w:val="006342B4"/>
    <w:rsid w:val="00635084"/>
    <w:rsid w:val="00635B13"/>
    <w:rsid w:val="006366C1"/>
    <w:rsid w:val="00640340"/>
    <w:rsid w:val="006408F0"/>
    <w:rsid w:val="00640E10"/>
    <w:rsid w:val="006414E9"/>
    <w:rsid w:val="0064156B"/>
    <w:rsid w:val="006416F8"/>
    <w:rsid w:val="00642C4D"/>
    <w:rsid w:val="00642C51"/>
    <w:rsid w:val="006432A9"/>
    <w:rsid w:val="00643406"/>
    <w:rsid w:val="00645623"/>
    <w:rsid w:val="006456C2"/>
    <w:rsid w:val="00645CFD"/>
    <w:rsid w:val="00645DE6"/>
    <w:rsid w:val="00645FCB"/>
    <w:rsid w:val="0064671F"/>
    <w:rsid w:val="006472CA"/>
    <w:rsid w:val="00647DFF"/>
    <w:rsid w:val="00651049"/>
    <w:rsid w:val="00652B22"/>
    <w:rsid w:val="006539AE"/>
    <w:rsid w:val="00653A05"/>
    <w:rsid w:val="006564F3"/>
    <w:rsid w:val="00656A99"/>
    <w:rsid w:val="0065760D"/>
    <w:rsid w:val="00657D61"/>
    <w:rsid w:val="006650DA"/>
    <w:rsid w:val="00665471"/>
    <w:rsid w:val="00665E96"/>
    <w:rsid w:val="00666305"/>
    <w:rsid w:val="00667BF7"/>
    <w:rsid w:val="00670436"/>
    <w:rsid w:val="0067265E"/>
    <w:rsid w:val="00673AC3"/>
    <w:rsid w:val="006746E1"/>
    <w:rsid w:val="006747A0"/>
    <w:rsid w:val="00674AE1"/>
    <w:rsid w:val="00675469"/>
    <w:rsid w:val="00680110"/>
    <w:rsid w:val="00682239"/>
    <w:rsid w:val="00682F71"/>
    <w:rsid w:val="00683957"/>
    <w:rsid w:val="00684137"/>
    <w:rsid w:val="00686F65"/>
    <w:rsid w:val="0068705A"/>
    <w:rsid w:val="00687800"/>
    <w:rsid w:val="00687944"/>
    <w:rsid w:val="006902D6"/>
    <w:rsid w:val="0069036F"/>
    <w:rsid w:val="00690D73"/>
    <w:rsid w:val="006925C4"/>
    <w:rsid w:val="00692E94"/>
    <w:rsid w:val="0069324D"/>
    <w:rsid w:val="00693DA8"/>
    <w:rsid w:val="00694312"/>
    <w:rsid w:val="00696210"/>
    <w:rsid w:val="0069659E"/>
    <w:rsid w:val="0069688B"/>
    <w:rsid w:val="006A1279"/>
    <w:rsid w:val="006A2426"/>
    <w:rsid w:val="006A25F8"/>
    <w:rsid w:val="006A3098"/>
    <w:rsid w:val="006A3B2B"/>
    <w:rsid w:val="006A5C9B"/>
    <w:rsid w:val="006A668D"/>
    <w:rsid w:val="006A6F86"/>
    <w:rsid w:val="006A7CF6"/>
    <w:rsid w:val="006A7D2B"/>
    <w:rsid w:val="006B0F89"/>
    <w:rsid w:val="006B15A7"/>
    <w:rsid w:val="006B1ACE"/>
    <w:rsid w:val="006B27D0"/>
    <w:rsid w:val="006B462E"/>
    <w:rsid w:val="006C0850"/>
    <w:rsid w:val="006C0DD9"/>
    <w:rsid w:val="006C0EA2"/>
    <w:rsid w:val="006C226B"/>
    <w:rsid w:val="006C28A4"/>
    <w:rsid w:val="006C3472"/>
    <w:rsid w:val="006C3545"/>
    <w:rsid w:val="006C3E7A"/>
    <w:rsid w:val="006C517E"/>
    <w:rsid w:val="006C62BD"/>
    <w:rsid w:val="006C7A0B"/>
    <w:rsid w:val="006C7E86"/>
    <w:rsid w:val="006D0DB4"/>
    <w:rsid w:val="006D2320"/>
    <w:rsid w:val="006D248F"/>
    <w:rsid w:val="006D3115"/>
    <w:rsid w:val="006D3860"/>
    <w:rsid w:val="006D434D"/>
    <w:rsid w:val="006D53CE"/>
    <w:rsid w:val="006D63CE"/>
    <w:rsid w:val="006D66B1"/>
    <w:rsid w:val="006D71F2"/>
    <w:rsid w:val="006E003B"/>
    <w:rsid w:val="006E02D5"/>
    <w:rsid w:val="006E0CA9"/>
    <w:rsid w:val="006E12A4"/>
    <w:rsid w:val="006E243A"/>
    <w:rsid w:val="006E3578"/>
    <w:rsid w:val="006E37DB"/>
    <w:rsid w:val="006E465D"/>
    <w:rsid w:val="006E4AEB"/>
    <w:rsid w:val="006E4E7B"/>
    <w:rsid w:val="006E5C64"/>
    <w:rsid w:val="006F1AD8"/>
    <w:rsid w:val="006F1D6D"/>
    <w:rsid w:val="006F203C"/>
    <w:rsid w:val="006F2395"/>
    <w:rsid w:val="006F3388"/>
    <w:rsid w:val="006F38C3"/>
    <w:rsid w:val="006F39DE"/>
    <w:rsid w:val="006F3BB1"/>
    <w:rsid w:val="006F3DDC"/>
    <w:rsid w:val="006F4379"/>
    <w:rsid w:val="006F55EB"/>
    <w:rsid w:val="006F615E"/>
    <w:rsid w:val="006F63AE"/>
    <w:rsid w:val="006F65F6"/>
    <w:rsid w:val="006F7F69"/>
    <w:rsid w:val="00700ED9"/>
    <w:rsid w:val="00701823"/>
    <w:rsid w:val="00701C67"/>
    <w:rsid w:val="007021FA"/>
    <w:rsid w:val="0070258B"/>
    <w:rsid w:val="00702CE1"/>
    <w:rsid w:val="007046C2"/>
    <w:rsid w:val="00704A7F"/>
    <w:rsid w:val="00706364"/>
    <w:rsid w:val="00706E06"/>
    <w:rsid w:val="00706EDE"/>
    <w:rsid w:val="007104FB"/>
    <w:rsid w:val="00710C75"/>
    <w:rsid w:val="00711B4A"/>
    <w:rsid w:val="0071203F"/>
    <w:rsid w:val="0071272D"/>
    <w:rsid w:val="0071300A"/>
    <w:rsid w:val="007136A7"/>
    <w:rsid w:val="007137B2"/>
    <w:rsid w:val="00714CF7"/>
    <w:rsid w:val="0071646D"/>
    <w:rsid w:val="00716A77"/>
    <w:rsid w:val="00717AEC"/>
    <w:rsid w:val="00720DFE"/>
    <w:rsid w:val="00722639"/>
    <w:rsid w:val="0072322A"/>
    <w:rsid w:val="007234F2"/>
    <w:rsid w:val="007235FD"/>
    <w:rsid w:val="00723991"/>
    <w:rsid w:val="0072461F"/>
    <w:rsid w:val="0072556B"/>
    <w:rsid w:val="00727CC9"/>
    <w:rsid w:val="00732020"/>
    <w:rsid w:val="00732254"/>
    <w:rsid w:val="00732A93"/>
    <w:rsid w:val="0073365E"/>
    <w:rsid w:val="00734B0D"/>
    <w:rsid w:val="007352D6"/>
    <w:rsid w:val="00736FB8"/>
    <w:rsid w:val="007378EF"/>
    <w:rsid w:val="007402F3"/>
    <w:rsid w:val="00740478"/>
    <w:rsid w:val="007405AB"/>
    <w:rsid w:val="0074071C"/>
    <w:rsid w:val="0074090E"/>
    <w:rsid w:val="00740DC6"/>
    <w:rsid w:val="0074221D"/>
    <w:rsid w:val="00743C29"/>
    <w:rsid w:val="00744355"/>
    <w:rsid w:val="00745306"/>
    <w:rsid w:val="00745605"/>
    <w:rsid w:val="007505F4"/>
    <w:rsid w:val="007515B2"/>
    <w:rsid w:val="00752165"/>
    <w:rsid w:val="00754DC7"/>
    <w:rsid w:val="0075592B"/>
    <w:rsid w:val="00755D32"/>
    <w:rsid w:val="0075664F"/>
    <w:rsid w:val="00756B85"/>
    <w:rsid w:val="00756FAF"/>
    <w:rsid w:val="0075764C"/>
    <w:rsid w:val="00757E33"/>
    <w:rsid w:val="00757F47"/>
    <w:rsid w:val="00760323"/>
    <w:rsid w:val="00760C4C"/>
    <w:rsid w:val="007610C2"/>
    <w:rsid w:val="00762490"/>
    <w:rsid w:val="00763388"/>
    <w:rsid w:val="007643E9"/>
    <w:rsid w:val="0076496B"/>
    <w:rsid w:val="00764D32"/>
    <w:rsid w:val="00764D8D"/>
    <w:rsid w:val="00765647"/>
    <w:rsid w:val="0076678F"/>
    <w:rsid w:val="00766E4D"/>
    <w:rsid w:val="007678FF"/>
    <w:rsid w:val="0077214E"/>
    <w:rsid w:val="007723F3"/>
    <w:rsid w:val="00773D0A"/>
    <w:rsid w:val="00775663"/>
    <w:rsid w:val="00775A72"/>
    <w:rsid w:val="00775EA9"/>
    <w:rsid w:val="0078026E"/>
    <w:rsid w:val="00781269"/>
    <w:rsid w:val="00781811"/>
    <w:rsid w:val="007824C7"/>
    <w:rsid w:val="0078326A"/>
    <w:rsid w:val="00783345"/>
    <w:rsid w:val="0078574E"/>
    <w:rsid w:val="007858FD"/>
    <w:rsid w:val="007859D5"/>
    <w:rsid w:val="00785E74"/>
    <w:rsid w:val="00786CA7"/>
    <w:rsid w:val="0079019A"/>
    <w:rsid w:val="0079054B"/>
    <w:rsid w:val="00790B2D"/>
    <w:rsid w:val="00792C5A"/>
    <w:rsid w:val="007941C7"/>
    <w:rsid w:val="00794831"/>
    <w:rsid w:val="007956B8"/>
    <w:rsid w:val="007A060C"/>
    <w:rsid w:val="007A0F92"/>
    <w:rsid w:val="007A1073"/>
    <w:rsid w:val="007A24EA"/>
    <w:rsid w:val="007A3C65"/>
    <w:rsid w:val="007A45A5"/>
    <w:rsid w:val="007A4863"/>
    <w:rsid w:val="007A4947"/>
    <w:rsid w:val="007A5978"/>
    <w:rsid w:val="007A5D0F"/>
    <w:rsid w:val="007A6094"/>
    <w:rsid w:val="007A6343"/>
    <w:rsid w:val="007A6872"/>
    <w:rsid w:val="007A6904"/>
    <w:rsid w:val="007A7BAC"/>
    <w:rsid w:val="007B082B"/>
    <w:rsid w:val="007B1844"/>
    <w:rsid w:val="007B3318"/>
    <w:rsid w:val="007B4F40"/>
    <w:rsid w:val="007B50DF"/>
    <w:rsid w:val="007B66DC"/>
    <w:rsid w:val="007B7488"/>
    <w:rsid w:val="007B7E56"/>
    <w:rsid w:val="007C1484"/>
    <w:rsid w:val="007C20CD"/>
    <w:rsid w:val="007C300B"/>
    <w:rsid w:val="007C3830"/>
    <w:rsid w:val="007C3C5B"/>
    <w:rsid w:val="007C40C0"/>
    <w:rsid w:val="007C4370"/>
    <w:rsid w:val="007C583A"/>
    <w:rsid w:val="007C5CE4"/>
    <w:rsid w:val="007C60DF"/>
    <w:rsid w:val="007C63E4"/>
    <w:rsid w:val="007C6737"/>
    <w:rsid w:val="007C6F4E"/>
    <w:rsid w:val="007D0A97"/>
    <w:rsid w:val="007D1CAA"/>
    <w:rsid w:val="007D43B9"/>
    <w:rsid w:val="007D462A"/>
    <w:rsid w:val="007D707D"/>
    <w:rsid w:val="007E0433"/>
    <w:rsid w:val="007E0D0A"/>
    <w:rsid w:val="007E0F85"/>
    <w:rsid w:val="007E106D"/>
    <w:rsid w:val="007E40F9"/>
    <w:rsid w:val="007E4A7D"/>
    <w:rsid w:val="007E5CC4"/>
    <w:rsid w:val="007E624C"/>
    <w:rsid w:val="007E7329"/>
    <w:rsid w:val="007F02B0"/>
    <w:rsid w:val="007F0BA8"/>
    <w:rsid w:val="007F19CD"/>
    <w:rsid w:val="007F2ECE"/>
    <w:rsid w:val="007F34A2"/>
    <w:rsid w:val="007F3B50"/>
    <w:rsid w:val="007F3E04"/>
    <w:rsid w:val="007F4854"/>
    <w:rsid w:val="007F4B8A"/>
    <w:rsid w:val="007F4ED4"/>
    <w:rsid w:val="007F660B"/>
    <w:rsid w:val="007F6E77"/>
    <w:rsid w:val="007F761C"/>
    <w:rsid w:val="0080187D"/>
    <w:rsid w:val="0080191A"/>
    <w:rsid w:val="008019CE"/>
    <w:rsid w:val="00802884"/>
    <w:rsid w:val="008031C8"/>
    <w:rsid w:val="00803CF2"/>
    <w:rsid w:val="0080417A"/>
    <w:rsid w:val="00804FBD"/>
    <w:rsid w:val="0080509E"/>
    <w:rsid w:val="00805CCA"/>
    <w:rsid w:val="00806557"/>
    <w:rsid w:val="008076AA"/>
    <w:rsid w:val="008103C9"/>
    <w:rsid w:val="00810BC8"/>
    <w:rsid w:val="00813BF4"/>
    <w:rsid w:val="00813D6E"/>
    <w:rsid w:val="00816725"/>
    <w:rsid w:val="008216C9"/>
    <w:rsid w:val="008217E8"/>
    <w:rsid w:val="0082185F"/>
    <w:rsid w:val="00821AC5"/>
    <w:rsid w:val="00821C47"/>
    <w:rsid w:val="00821E59"/>
    <w:rsid w:val="00824205"/>
    <w:rsid w:val="00824FC1"/>
    <w:rsid w:val="0082595C"/>
    <w:rsid w:val="00826C3C"/>
    <w:rsid w:val="00827380"/>
    <w:rsid w:val="0082745D"/>
    <w:rsid w:val="00830A32"/>
    <w:rsid w:val="00831D99"/>
    <w:rsid w:val="0083354B"/>
    <w:rsid w:val="008335E2"/>
    <w:rsid w:val="00834292"/>
    <w:rsid w:val="008345B6"/>
    <w:rsid w:val="00835392"/>
    <w:rsid w:val="00835602"/>
    <w:rsid w:val="00836AB8"/>
    <w:rsid w:val="008371F7"/>
    <w:rsid w:val="008379DA"/>
    <w:rsid w:val="00837B3F"/>
    <w:rsid w:val="00842028"/>
    <w:rsid w:val="00842C2E"/>
    <w:rsid w:val="0084312E"/>
    <w:rsid w:val="00844B46"/>
    <w:rsid w:val="00844E28"/>
    <w:rsid w:val="008450B1"/>
    <w:rsid w:val="00846BF1"/>
    <w:rsid w:val="00846F69"/>
    <w:rsid w:val="00847183"/>
    <w:rsid w:val="00847AC0"/>
    <w:rsid w:val="00852587"/>
    <w:rsid w:val="00852EEC"/>
    <w:rsid w:val="00853948"/>
    <w:rsid w:val="00853CED"/>
    <w:rsid w:val="00853FCB"/>
    <w:rsid w:val="00854F71"/>
    <w:rsid w:val="00856458"/>
    <w:rsid w:val="00856A06"/>
    <w:rsid w:val="0085799F"/>
    <w:rsid w:val="008627CB"/>
    <w:rsid w:val="00862CB4"/>
    <w:rsid w:val="0086308B"/>
    <w:rsid w:val="00864684"/>
    <w:rsid w:val="00864977"/>
    <w:rsid w:val="008650EC"/>
    <w:rsid w:val="00865537"/>
    <w:rsid w:val="0086565B"/>
    <w:rsid w:val="00865A5B"/>
    <w:rsid w:val="00865B4E"/>
    <w:rsid w:val="00866078"/>
    <w:rsid w:val="00870B91"/>
    <w:rsid w:val="00871A6E"/>
    <w:rsid w:val="008727EB"/>
    <w:rsid w:val="008729FB"/>
    <w:rsid w:val="00873208"/>
    <w:rsid w:val="00873271"/>
    <w:rsid w:val="00874CB9"/>
    <w:rsid w:val="00876942"/>
    <w:rsid w:val="00877933"/>
    <w:rsid w:val="00880211"/>
    <w:rsid w:val="00880304"/>
    <w:rsid w:val="00880940"/>
    <w:rsid w:val="008818B1"/>
    <w:rsid w:val="008824CB"/>
    <w:rsid w:val="008829BE"/>
    <w:rsid w:val="00883477"/>
    <w:rsid w:val="0088412B"/>
    <w:rsid w:val="0088549B"/>
    <w:rsid w:val="008858B1"/>
    <w:rsid w:val="00886475"/>
    <w:rsid w:val="00886835"/>
    <w:rsid w:val="00887540"/>
    <w:rsid w:val="00890B03"/>
    <w:rsid w:val="00892793"/>
    <w:rsid w:val="00893AE9"/>
    <w:rsid w:val="008952D4"/>
    <w:rsid w:val="008956CB"/>
    <w:rsid w:val="00896980"/>
    <w:rsid w:val="00896B6C"/>
    <w:rsid w:val="0089707F"/>
    <w:rsid w:val="0089744C"/>
    <w:rsid w:val="008A0E76"/>
    <w:rsid w:val="008A118F"/>
    <w:rsid w:val="008A1823"/>
    <w:rsid w:val="008A1A82"/>
    <w:rsid w:val="008A33F6"/>
    <w:rsid w:val="008A46E7"/>
    <w:rsid w:val="008A4B8E"/>
    <w:rsid w:val="008A4F0D"/>
    <w:rsid w:val="008A5FEC"/>
    <w:rsid w:val="008A7AB9"/>
    <w:rsid w:val="008B151A"/>
    <w:rsid w:val="008B1A8A"/>
    <w:rsid w:val="008B2046"/>
    <w:rsid w:val="008B2B3D"/>
    <w:rsid w:val="008B2F82"/>
    <w:rsid w:val="008B30F5"/>
    <w:rsid w:val="008B379D"/>
    <w:rsid w:val="008B4220"/>
    <w:rsid w:val="008B5261"/>
    <w:rsid w:val="008B5C09"/>
    <w:rsid w:val="008B638C"/>
    <w:rsid w:val="008B69D4"/>
    <w:rsid w:val="008B7343"/>
    <w:rsid w:val="008C00AF"/>
    <w:rsid w:val="008C00B7"/>
    <w:rsid w:val="008C02F2"/>
    <w:rsid w:val="008C0A6A"/>
    <w:rsid w:val="008C170B"/>
    <w:rsid w:val="008C1991"/>
    <w:rsid w:val="008C2F6E"/>
    <w:rsid w:val="008C3172"/>
    <w:rsid w:val="008C357D"/>
    <w:rsid w:val="008C4185"/>
    <w:rsid w:val="008C55E9"/>
    <w:rsid w:val="008C567C"/>
    <w:rsid w:val="008C63FC"/>
    <w:rsid w:val="008C7141"/>
    <w:rsid w:val="008D04AA"/>
    <w:rsid w:val="008D075F"/>
    <w:rsid w:val="008D0FEE"/>
    <w:rsid w:val="008D108B"/>
    <w:rsid w:val="008D14E8"/>
    <w:rsid w:val="008D3D71"/>
    <w:rsid w:val="008D4F51"/>
    <w:rsid w:val="008D5308"/>
    <w:rsid w:val="008D7D7E"/>
    <w:rsid w:val="008E0401"/>
    <w:rsid w:val="008E0CC4"/>
    <w:rsid w:val="008E3ADA"/>
    <w:rsid w:val="008E3B8E"/>
    <w:rsid w:val="008E63D9"/>
    <w:rsid w:val="008E644A"/>
    <w:rsid w:val="008E664D"/>
    <w:rsid w:val="008E682D"/>
    <w:rsid w:val="008E691F"/>
    <w:rsid w:val="008E70DE"/>
    <w:rsid w:val="008E7640"/>
    <w:rsid w:val="008E7C1D"/>
    <w:rsid w:val="008F1303"/>
    <w:rsid w:val="008F15C4"/>
    <w:rsid w:val="008F36AD"/>
    <w:rsid w:val="008F6E73"/>
    <w:rsid w:val="00900154"/>
    <w:rsid w:val="009003A1"/>
    <w:rsid w:val="00900C3B"/>
    <w:rsid w:val="00901B6A"/>
    <w:rsid w:val="00901F15"/>
    <w:rsid w:val="0090218F"/>
    <w:rsid w:val="00902190"/>
    <w:rsid w:val="009041FF"/>
    <w:rsid w:val="00905B72"/>
    <w:rsid w:val="00906B18"/>
    <w:rsid w:val="009106A9"/>
    <w:rsid w:val="00911281"/>
    <w:rsid w:val="0091176D"/>
    <w:rsid w:val="00911C4E"/>
    <w:rsid w:val="00912126"/>
    <w:rsid w:val="0091250F"/>
    <w:rsid w:val="00912614"/>
    <w:rsid w:val="00912F88"/>
    <w:rsid w:val="00913128"/>
    <w:rsid w:val="00913D6A"/>
    <w:rsid w:val="00914216"/>
    <w:rsid w:val="009144FB"/>
    <w:rsid w:val="009148B7"/>
    <w:rsid w:val="00914CF5"/>
    <w:rsid w:val="00917944"/>
    <w:rsid w:val="009206BA"/>
    <w:rsid w:val="00920B70"/>
    <w:rsid w:val="00920C48"/>
    <w:rsid w:val="00920C53"/>
    <w:rsid w:val="00920FC8"/>
    <w:rsid w:val="00921668"/>
    <w:rsid w:val="0092232D"/>
    <w:rsid w:val="0092394F"/>
    <w:rsid w:val="009246E9"/>
    <w:rsid w:val="00926605"/>
    <w:rsid w:val="0093067F"/>
    <w:rsid w:val="00931098"/>
    <w:rsid w:val="00931FBE"/>
    <w:rsid w:val="0093231B"/>
    <w:rsid w:val="00932F98"/>
    <w:rsid w:val="0093468D"/>
    <w:rsid w:val="00936594"/>
    <w:rsid w:val="00936918"/>
    <w:rsid w:val="009377B8"/>
    <w:rsid w:val="00940587"/>
    <w:rsid w:val="00941EF1"/>
    <w:rsid w:val="00942986"/>
    <w:rsid w:val="00943382"/>
    <w:rsid w:val="00943FE3"/>
    <w:rsid w:val="00944A5C"/>
    <w:rsid w:val="009465D9"/>
    <w:rsid w:val="009468EA"/>
    <w:rsid w:val="009477BA"/>
    <w:rsid w:val="00947987"/>
    <w:rsid w:val="00947B70"/>
    <w:rsid w:val="009510AE"/>
    <w:rsid w:val="00951453"/>
    <w:rsid w:val="009525FA"/>
    <w:rsid w:val="00952A4B"/>
    <w:rsid w:val="00953AA3"/>
    <w:rsid w:val="00954FB8"/>
    <w:rsid w:val="00955868"/>
    <w:rsid w:val="00955E27"/>
    <w:rsid w:val="00957261"/>
    <w:rsid w:val="0096121A"/>
    <w:rsid w:val="009616E1"/>
    <w:rsid w:val="00962D15"/>
    <w:rsid w:val="00962DC3"/>
    <w:rsid w:val="00963032"/>
    <w:rsid w:val="0096383F"/>
    <w:rsid w:val="00963A46"/>
    <w:rsid w:val="00963F74"/>
    <w:rsid w:val="00965124"/>
    <w:rsid w:val="00966931"/>
    <w:rsid w:val="009675BF"/>
    <w:rsid w:val="009679FA"/>
    <w:rsid w:val="00970545"/>
    <w:rsid w:val="009710A3"/>
    <w:rsid w:val="009715AB"/>
    <w:rsid w:val="00971642"/>
    <w:rsid w:val="0097183E"/>
    <w:rsid w:val="0097267A"/>
    <w:rsid w:val="009738E1"/>
    <w:rsid w:val="00973E83"/>
    <w:rsid w:val="00975D2D"/>
    <w:rsid w:val="0097615C"/>
    <w:rsid w:val="0097725E"/>
    <w:rsid w:val="00977381"/>
    <w:rsid w:val="00977E85"/>
    <w:rsid w:val="009807D5"/>
    <w:rsid w:val="009812C8"/>
    <w:rsid w:val="009818B9"/>
    <w:rsid w:val="009837BA"/>
    <w:rsid w:val="00983F29"/>
    <w:rsid w:val="0098419E"/>
    <w:rsid w:val="009842E5"/>
    <w:rsid w:val="00984460"/>
    <w:rsid w:val="00984AB0"/>
    <w:rsid w:val="0098507A"/>
    <w:rsid w:val="00985A12"/>
    <w:rsid w:val="00985E75"/>
    <w:rsid w:val="009902E5"/>
    <w:rsid w:val="009911C9"/>
    <w:rsid w:val="00992F38"/>
    <w:rsid w:val="00993414"/>
    <w:rsid w:val="00993483"/>
    <w:rsid w:val="0099425D"/>
    <w:rsid w:val="009947D5"/>
    <w:rsid w:val="0099526D"/>
    <w:rsid w:val="009959AD"/>
    <w:rsid w:val="009962E2"/>
    <w:rsid w:val="0099640B"/>
    <w:rsid w:val="00997B1C"/>
    <w:rsid w:val="009A0CF9"/>
    <w:rsid w:val="009A0EE7"/>
    <w:rsid w:val="009A118D"/>
    <w:rsid w:val="009A24B4"/>
    <w:rsid w:val="009A3B04"/>
    <w:rsid w:val="009A46AB"/>
    <w:rsid w:val="009A586C"/>
    <w:rsid w:val="009A60A9"/>
    <w:rsid w:val="009A64EE"/>
    <w:rsid w:val="009A669F"/>
    <w:rsid w:val="009A6BEF"/>
    <w:rsid w:val="009A6D9A"/>
    <w:rsid w:val="009A7C51"/>
    <w:rsid w:val="009B1231"/>
    <w:rsid w:val="009B1B18"/>
    <w:rsid w:val="009B1CC6"/>
    <w:rsid w:val="009B22D5"/>
    <w:rsid w:val="009B292F"/>
    <w:rsid w:val="009B2E4F"/>
    <w:rsid w:val="009B2F9F"/>
    <w:rsid w:val="009B3BE1"/>
    <w:rsid w:val="009B4FC2"/>
    <w:rsid w:val="009B5D47"/>
    <w:rsid w:val="009B64CB"/>
    <w:rsid w:val="009B6D4A"/>
    <w:rsid w:val="009C0374"/>
    <w:rsid w:val="009C0E89"/>
    <w:rsid w:val="009C1DE2"/>
    <w:rsid w:val="009C26D6"/>
    <w:rsid w:val="009C3AE7"/>
    <w:rsid w:val="009C44B7"/>
    <w:rsid w:val="009C5881"/>
    <w:rsid w:val="009C5B1F"/>
    <w:rsid w:val="009C7490"/>
    <w:rsid w:val="009D1E3C"/>
    <w:rsid w:val="009D1E3F"/>
    <w:rsid w:val="009D2AB1"/>
    <w:rsid w:val="009D40A5"/>
    <w:rsid w:val="009D4553"/>
    <w:rsid w:val="009D495D"/>
    <w:rsid w:val="009D505B"/>
    <w:rsid w:val="009D6F88"/>
    <w:rsid w:val="009D793A"/>
    <w:rsid w:val="009D7BA1"/>
    <w:rsid w:val="009E0ABB"/>
    <w:rsid w:val="009E20E1"/>
    <w:rsid w:val="009E22F5"/>
    <w:rsid w:val="009E29E0"/>
    <w:rsid w:val="009E5712"/>
    <w:rsid w:val="009E5F56"/>
    <w:rsid w:val="009E6B6E"/>
    <w:rsid w:val="009E6C8D"/>
    <w:rsid w:val="009E75FF"/>
    <w:rsid w:val="009F0890"/>
    <w:rsid w:val="009F1AF1"/>
    <w:rsid w:val="009F1DA6"/>
    <w:rsid w:val="009F3BC3"/>
    <w:rsid w:val="009F4648"/>
    <w:rsid w:val="009F4AEE"/>
    <w:rsid w:val="009F5360"/>
    <w:rsid w:val="009F53BA"/>
    <w:rsid w:val="009F5437"/>
    <w:rsid w:val="009F552C"/>
    <w:rsid w:val="009F56D4"/>
    <w:rsid w:val="009F71BB"/>
    <w:rsid w:val="009F73FE"/>
    <w:rsid w:val="009F7690"/>
    <w:rsid w:val="00A005B7"/>
    <w:rsid w:val="00A00F7D"/>
    <w:rsid w:val="00A01FAA"/>
    <w:rsid w:val="00A02D26"/>
    <w:rsid w:val="00A03127"/>
    <w:rsid w:val="00A0494F"/>
    <w:rsid w:val="00A053BA"/>
    <w:rsid w:val="00A07313"/>
    <w:rsid w:val="00A07C05"/>
    <w:rsid w:val="00A07DE8"/>
    <w:rsid w:val="00A102AA"/>
    <w:rsid w:val="00A11DE5"/>
    <w:rsid w:val="00A12A99"/>
    <w:rsid w:val="00A12AF8"/>
    <w:rsid w:val="00A13996"/>
    <w:rsid w:val="00A14926"/>
    <w:rsid w:val="00A16503"/>
    <w:rsid w:val="00A17326"/>
    <w:rsid w:val="00A17F22"/>
    <w:rsid w:val="00A21500"/>
    <w:rsid w:val="00A21EBD"/>
    <w:rsid w:val="00A22816"/>
    <w:rsid w:val="00A2290D"/>
    <w:rsid w:val="00A22BBE"/>
    <w:rsid w:val="00A230B1"/>
    <w:rsid w:val="00A23F38"/>
    <w:rsid w:val="00A24661"/>
    <w:rsid w:val="00A24D3E"/>
    <w:rsid w:val="00A26070"/>
    <w:rsid w:val="00A260A1"/>
    <w:rsid w:val="00A262AF"/>
    <w:rsid w:val="00A30636"/>
    <w:rsid w:val="00A31547"/>
    <w:rsid w:val="00A32640"/>
    <w:rsid w:val="00A336CC"/>
    <w:rsid w:val="00A33E0E"/>
    <w:rsid w:val="00A359D0"/>
    <w:rsid w:val="00A35E5C"/>
    <w:rsid w:val="00A36192"/>
    <w:rsid w:val="00A371BB"/>
    <w:rsid w:val="00A37721"/>
    <w:rsid w:val="00A4022C"/>
    <w:rsid w:val="00A4056C"/>
    <w:rsid w:val="00A433B4"/>
    <w:rsid w:val="00A43424"/>
    <w:rsid w:val="00A43CB1"/>
    <w:rsid w:val="00A50059"/>
    <w:rsid w:val="00A50285"/>
    <w:rsid w:val="00A53429"/>
    <w:rsid w:val="00A53896"/>
    <w:rsid w:val="00A55BE9"/>
    <w:rsid w:val="00A55D9B"/>
    <w:rsid w:val="00A56D1D"/>
    <w:rsid w:val="00A60542"/>
    <w:rsid w:val="00A61D24"/>
    <w:rsid w:val="00A628C9"/>
    <w:rsid w:val="00A62DA0"/>
    <w:rsid w:val="00A63634"/>
    <w:rsid w:val="00A66002"/>
    <w:rsid w:val="00A66AF6"/>
    <w:rsid w:val="00A705E2"/>
    <w:rsid w:val="00A7105D"/>
    <w:rsid w:val="00A71246"/>
    <w:rsid w:val="00A73B7C"/>
    <w:rsid w:val="00A749E4"/>
    <w:rsid w:val="00A7552F"/>
    <w:rsid w:val="00A755D3"/>
    <w:rsid w:val="00A75E7A"/>
    <w:rsid w:val="00A76308"/>
    <w:rsid w:val="00A77427"/>
    <w:rsid w:val="00A7778F"/>
    <w:rsid w:val="00A77982"/>
    <w:rsid w:val="00A77F44"/>
    <w:rsid w:val="00A80240"/>
    <w:rsid w:val="00A803B1"/>
    <w:rsid w:val="00A80A79"/>
    <w:rsid w:val="00A80B10"/>
    <w:rsid w:val="00A80E74"/>
    <w:rsid w:val="00A81879"/>
    <w:rsid w:val="00A81E5C"/>
    <w:rsid w:val="00A81E69"/>
    <w:rsid w:val="00A81F8A"/>
    <w:rsid w:val="00A823B9"/>
    <w:rsid w:val="00A828E0"/>
    <w:rsid w:val="00A82EA2"/>
    <w:rsid w:val="00A83198"/>
    <w:rsid w:val="00A84885"/>
    <w:rsid w:val="00A84A13"/>
    <w:rsid w:val="00A84F71"/>
    <w:rsid w:val="00A851A1"/>
    <w:rsid w:val="00A858E5"/>
    <w:rsid w:val="00A85C3A"/>
    <w:rsid w:val="00A86587"/>
    <w:rsid w:val="00A8736A"/>
    <w:rsid w:val="00A90DC3"/>
    <w:rsid w:val="00A91899"/>
    <w:rsid w:val="00A91A3A"/>
    <w:rsid w:val="00A91EBB"/>
    <w:rsid w:val="00A9275F"/>
    <w:rsid w:val="00A92FB0"/>
    <w:rsid w:val="00A93E1F"/>
    <w:rsid w:val="00A96269"/>
    <w:rsid w:val="00A975DD"/>
    <w:rsid w:val="00A97F93"/>
    <w:rsid w:val="00AA06CD"/>
    <w:rsid w:val="00AA07F6"/>
    <w:rsid w:val="00AA083F"/>
    <w:rsid w:val="00AA294A"/>
    <w:rsid w:val="00AA2B7C"/>
    <w:rsid w:val="00AA3AC3"/>
    <w:rsid w:val="00AA5369"/>
    <w:rsid w:val="00AA75D4"/>
    <w:rsid w:val="00AB00EC"/>
    <w:rsid w:val="00AB0524"/>
    <w:rsid w:val="00AB242A"/>
    <w:rsid w:val="00AB3D9D"/>
    <w:rsid w:val="00AB5B96"/>
    <w:rsid w:val="00AB77E3"/>
    <w:rsid w:val="00AC0240"/>
    <w:rsid w:val="00AC11B6"/>
    <w:rsid w:val="00AC16E9"/>
    <w:rsid w:val="00AC2101"/>
    <w:rsid w:val="00AC2344"/>
    <w:rsid w:val="00AC2E37"/>
    <w:rsid w:val="00AC332C"/>
    <w:rsid w:val="00AC3B28"/>
    <w:rsid w:val="00AC3DAD"/>
    <w:rsid w:val="00AC3E12"/>
    <w:rsid w:val="00AC4857"/>
    <w:rsid w:val="00AC4861"/>
    <w:rsid w:val="00AC5732"/>
    <w:rsid w:val="00AC5B38"/>
    <w:rsid w:val="00AC5FCE"/>
    <w:rsid w:val="00AC6954"/>
    <w:rsid w:val="00AC70F5"/>
    <w:rsid w:val="00AC77BE"/>
    <w:rsid w:val="00AC7882"/>
    <w:rsid w:val="00AD2D43"/>
    <w:rsid w:val="00AD3FB1"/>
    <w:rsid w:val="00AD5160"/>
    <w:rsid w:val="00AD6B5B"/>
    <w:rsid w:val="00AD6E49"/>
    <w:rsid w:val="00AD7DA6"/>
    <w:rsid w:val="00AE02D3"/>
    <w:rsid w:val="00AE0603"/>
    <w:rsid w:val="00AE089C"/>
    <w:rsid w:val="00AE0B11"/>
    <w:rsid w:val="00AE0E7D"/>
    <w:rsid w:val="00AE10C0"/>
    <w:rsid w:val="00AE10FA"/>
    <w:rsid w:val="00AE1C7D"/>
    <w:rsid w:val="00AE21CE"/>
    <w:rsid w:val="00AE2811"/>
    <w:rsid w:val="00AE2D80"/>
    <w:rsid w:val="00AE3D56"/>
    <w:rsid w:val="00AE413D"/>
    <w:rsid w:val="00AE45F4"/>
    <w:rsid w:val="00AE4E07"/>
    <w:rsid w:val="00AE6FF4"/>
    <w:rsid w:val="00AE7877"/>
    <w:rsid w:val="00AF124C"/>
    <w:rsid w:val="00AF14CB"/>
    <w:rsid w:val="00AF25CA"/>
    <w:rsid w:val="00AF2970"/>
    <w:rsid w:val="00AF3181"/>
    <w:rsid w:val="00AF33A6"/>
    <w:rsid w:val="00AF41DA"/>
    <w:rsid w:val="00AF4238"/>
    <w:rsid w:val="00AF4637"/>
    <w:rsid w:val="00AF50C5"/>
    <w:rsid w:val="00AF6EA2"/>
    <w:rsid w:val="00B0027A"/>
    <w:rsid w:val="00B0357D"/>
    <w:rsid w:val="00B035E8"/>
    <w:rsid w:val="00B03755"/>
    <w:rsid w:val="00B04089"/>
    <w:rsid w:val="00B04239"/>
    <w:rsid w:val="00B04764"/>
    <w:rsid w:val="00B068AF"/>
    <w:rsid w:val="00B06B5B"/>
    <w:rsid w:val="00B06C6C"/>
    <w:rsid w:val="00B100FE"/>
    <w:rsid w:val="00B1156F"/>
    <w:rsid w:val="00B119E0"/>
    <w:rsid w:val="00B13C17"/>
    <w:rsid w:val="00B15078"/>
    <w:rsid w:val="00B155FF"/>
    <w:rsid w:val="00B15D76"/>
    <w:rsid w:val="00B169F7"/>
    <w:rsid w:val="00B16A6C"/>
    <w:rsid w:val="00B16AB5"/>
    <w:rsid w:val="00B16B5C"/>
    <w:rsid w:val="00B17E27"/>
    <w:rsid w:val="00B207E3"/>
    <w:rsid w:val="00B21C13"/>
    <w:rsid w:val="00B22592"/>
    <w:rsid w:val="00B23574"/>
    <w:rsid w:val="00B235D1"/>
    <w:rsid w:val="00B23698"/>
    <w:rsid w:val="00B23D97"/>
    <w:rsid w:val="00B248DF"/>
    <w:rsid w:val="00B250BD"/>
    <w:rsid w:val="00B25E11"/>
    <w:rsid w:val="00B26DFD"/>
    <w:rsid w:val="00B2755D"/>
    <w:rsid w:val="00B276ED"/>
    <w:rsid w:val="00B301B6"/>
    <w:rsid w:val="00B30692"/>
    <w:rsid w:val="00B3125F"/>
    <w:rsid w:val="00B3166F"/>
    <w:rsid w:val="00B3314F"/>
    <w:rsid w:val="00B33544"/>
    <w:rsid w:val="00B33D14"/>
    <w:rsid w:val="00B34018"/>
    <w:rsid w:val="00B34D64"/>
    <w:rsid w:val="00B3521E"/>
    <w:rsid w:val="00B3650B"/>
    <w:rsid w:val="00B36DA9"/>
    <w:rsid w:val="00B37EEA"/>
    <w:rsid w:val="00B41514"/>
    <w:rsid w:val="00B42D24"/>
    <w:rsid w:val="00B43128"/>
    <w:rsid w:val="00B43215"/>
    <w:rsid w:val="00B447AE"/>
    <w:rsid w:val="00B44AE0"/>
    <w:rsid w:val="00B46681"/>
    <w:rsid w:val="00B466A5"/>
    <w:rsid w:val="00B46C70"/>
    <w:rsid w:val="00B4716D"/>
    <w:rsid w:val="00B477ED"/>
    <w:rsid w:val="00B47AB6"/>
    <w:rsid w:val="00B50508"/>
    <w:rsid w:val="00B5180A"/>
    <w:rsid w:val="00B51AEF"/>
    <w:rsid w:val="00B51B5D"/>
    <w:rsid w:val="00B5392E"/>
    <w:rsid w:val="00B53A91"/>
    <w:rsid w:val="00B53ED2"/>
    <w:rsid w:val="00B569F1"/>
    <w:rsid w:val="00B5781B"/>
    <w:rsid w:val="00B57BFA"/>
    <w:rsid w:val="00B60BD5"/>
    <w:rsid w:val="00B62628"/>
    <w:rsid w:val="00B62AF5"/>
    <w:rsid w:val="00B63304"/>
    <w:rsid w:val="00B634AC"/>
    <w:rsid w:val="00B63C98"/>
    <w:rsid w:val="00B64EF0"/>
    <w:rsid w:val="00B65B1A"/>
    <w:rsid w:val="00B66299"/>
    <w:rsid w:val="00B67E9B"/>
    <w:rsid w:val="00B7120A"/>
    <w:rsid w:val="00B724C5"/>
    <w:rsid w:val="00B72532"/>
    <w:rsid w:val="00B748C2"/>
    <w:rsid w:val="00B74DED"/>
    <w:rsid w:val="00B758B2"/>
    <w:rsid w:val="00B75F86"/>
    <w:rsid w:val="00B7613D"/>
    <w:rsid w:val="00B7676C"/>
    <w:rsid w:val="00B76A83"/>
    <w:rsid w:val="00B7737A"/>
    <w:rsid w:val="00B77EA2"/>
    <w:rsid w:val="00B8250A"/>
    <w:rsid w:val="00B839AE"/>
    <w:rsid w:val="00B83D10"/>
    <w:rsid w:val="00B85A0F"/>
    <w:rsid w:val="00B9011F"/>
    <w:rsid w:val="00B90832"/>
    <w:rsid w:val="00B90B3B"/>
    <w:rsid w:val="00B912FA"/>
    <w:rsid w:val="00B914DD"/>
    <w:rsid w:val="00B918B7"/>
    <w:rsid w:val="00B91F96"/>
    <w:rsid w:val="00B926DE"/>
    <w:rsid w:val="00B92774"/>
    <w:rsid w:val="00B9294A"/>
    <w:rsid w:val="00B92E8F"/>
    <w:rsid w:val="00B932BA"/>
    <w:rsid w:val="00B933B2"/>
    <w:rsid w:val="00B93BB7"/>
    <w:rsid w:val="00B9432D"/>
    <w:rsid w:val="00B94A2F"/>
    <w:rsid w:val="00B95FD2"/>
    <w:rsid w:val="00B97794"/>
    <w:rsid w:val="00B9789B"/>
    <w:rsid w:val="00BA0646"/>
    <w:rsid w:val="00BA155E"/>
    <w:rsid w:val="00BA237C"/>
    <w:rsid w:val="00BA2A69"/>
    <w:rsid w:val="00BA39CE"/>
    <w:rsid w:val="00BA3AFD"/>
    <w:rsid w:val="00BA3E5E"/>
    <w:rsid w:val="00BA42FC"/>
    <w:rsid w:val="00BA453B"/>
    <w:rsid w:val="00BA5830"/>
    <w:rsid w:val="00BA60FB"/>
    <w:rsid w:val="00BA6514"/>
    <w:rsid w:val="00BA72FC"/>
    <w:rsid w:val="00BA7B8E"/>
    <w:rsid w:val="00BA7FAA"/>
    <w:rsid w:val="00BB035A"/>
    <w:rsid w:val="00BB08C3"/>
    <w:rsid w:val="00BB0BCB"/>
    <w:rsid w:val="00BB0DE0"/>
    <w:rsid w:val="00BB0DFD"/>
    <w:rsid w:val="00BB1BBA"/>
    <w:rsid w:val="00BB2B13"/>
    <w:rsid w:val="00BB3899"/>
    <w:rsid w:val="00BB685A"/>
    <w:rsid w:val="00BB7E6C"/>
    <w:rsid w:val="00BC049A"/>
    <w:rsid w:val="00BC16D3"/>
    <w:rsid w:val="00BC2907"/>
    <w:rsid w:val="00BC4DB2"/>
    <w:rsid w:val="00BC6240"/>
    <w:rsid w:val="00BC6C87"/>
    <w:rsid w:val="00BD0FF2"/>
    <w:rsid w:val="00BD2308"/>
    <w:rsid w:val="00BD23FE"/>
    <w:rsid w:val="00BD27A9"/>
    <w:rsid w:val="00BD28C0"/>
    <w:rsid w:val="00BD494D"/>
    <w:rsid w:val="00BD4E50"/>
    <w:rsid w:val="00BD677E"/>
    <w:rsid w:val="00BD7F94"/>
    <w:rsid w:val="00BE1811"/>
    <w:rsid w:val="00BE1928"/>
    <w:rsid w:val="00BE1FF9"/>
    <w:rsid w:val="00BE38C2"/>
    <w:rsid w:val="00BE498D"/>
    <w:rsid w:val="00BE5075"/>
    <w:rsid w:val="00BE7BA3"/>
    <w:rsid w:val="00BF04E7"/>
    <w:rsid w:val="00BF188F"/>
    <w:rsid w:val="00BF1B1F"/>
    <w:rsid w:val="00BF2EE5"/>
    <w:rsid w:val="00BF420B"/>
    <w:rsid w:val="00BF44AD"/>
    <w:rsid w:val="00BF4AC9"/>
    <w:rsid w:val="00BF541B"/>
    <w:rsid w:val="00BF6ABD"/>
    <w:rsid w:val="00BF6B6F"/>
    <w:rsid w:val="00BF6E02"/>
    <w:rsid w:val="00C00417"/>
    <w:rsid w:val="00C00EC9"/>
    <w:rsid w:val="00C0266A"/>
    <w:rsid w:val="00C036E9"/>
    <w:rsid w:val="00C040D6"/>
    <w:rsid w:val="00C0418E"/>
    <w:rsid w:val="00C04BD5"/>
    <w:rsid w:val="00C05EAF"/>
    <w:rsid w:val="00C05FBC"/>
    <w:rsid w:val="00C06060"/>
    <w:rsid w:val="00C06C1C"/>
    <w:rsid w:val="00C0784E"/>
    <w:rsid w:val="00C07B25"/>
    <w:rsid w:val="00C07D70"/>
    <w:rsid w:val="00C10FEF"/>
    <w:rsid w:val="00C117B4"/>
    <w:rsid w:val="00C12D55"/>
    <w:rsid w:val="00C14BCF"/>
    <w:rsid w:val="00C15540"/>
    <w:rsid w:val="00C155F2"/>
    <w:rsid w:val="00C165C1"/>
    <w:rsid w:val="00C17B3F"/>
    <w:rsid w:val="00C20490"/>
    <w:rsid w:val="00C22B94"/>
    <w:rsid w:val="00C24350"/>
    <w:rsid w:val="00C24777"/>
    <w:rsid w:val="00C25CDC"/>
    <w:rsid w:val="00C263DA"/>
    <w:rsid w:val="00C26447"/>
    <w:rsid w:val="00C26CF8"/>
    <w:rsid w:val="00C300D0"/>
    <w:rsid w:val="00C306AF"/>
    <w:rsid w:val="00C30DD7"/>
    <w:rsid w:val="00C31578"/>
    <w:rsid w:val="00C32E26"/>
    <w:rsid w:val="00C34D7D"/>
    <w:rsid w:val="00C359AB"/>
    <w:rsid w:val="00C36818"/>
    <w:rsid w:val="00C36E87"/>
    <w:rsid w:val="00C377F6"/>
    <w:rsid w:val="00C3799C"/>
    <w:rsid w:val="00C4045A"/>
    <w:rsid w:val="00C42DCD"/>
    <w:rsid w:val="00C42EAA"/>
    <w:rsid w:val="00C4336C"/>
    <w:rsid w:val="00C43409"/>
    <w:rsid w:val="00C44E55"/>
    <w:rsid w:val="00C44FB3"/>
    <w:rsid w:val="00C4683F"/>
    <w:rsid w:val="00C47356"/>
    <w:rsid w:val="00C473DC"/>
    <w:rsid w:val="00C5093D"/>
    <w:rsid w:val="00C50ACE"/>
    <w:rsid w:val="00C515D4"/>
    <w:rsid w:val="00C52C2F"/>
    <w:rsid w:val="00C5325D"/>
    <w:rsid w:val="00C53800"/>
    <w:rsid w:val="00C539BD"/>
    <w:rsid w:val="00C54634"/>
    <w:rsid w:val="00C54DB3"/>
    <w:rsid w:val="00C56A06"/>
    <w:rsid w:val="00C5758E"/>
    <w:rsid w:val="00C61831"/>
    <w:rsid w:val="00C620CA"/>
    <w:rsid w:val="00C62BEF"/>
    <w:rsid w:val="00C640C2"/>
    <w:rsid w:val="00C65452"/>
    <w:rsid w:val="00C6616B"/>
    <w:rsid w:val="00C66913"/>
    <w:rsid w:val="00C670A5"/>
    <w:rsid w:val="00C67747"/>
    <w:rsid w:val="00C70422"/>
    <w:rsid w:val="00C7055F"/>
    <w:rsid w:val="00C70935"/>
    <w:rsid w:val="00C70B89"/>
    <w:rsid w:val="00C71E51"/>
    <w:rsid w:val="00C7256E"/>
    <w:rsid w:val="00C731F4"/>
    <w:rsid w:val="00C73ADA"/>
    <w:rsid w:val="00C73C0F"/>
    <w:rsid w:val="00C73D75"/>
    <w:rsid w:val="00C74473"/>
    <w:rsid w:val="00C745BD"/>
    <w:rsid w:val="00C76D1E"/>
    <w:rsid w:val="00C76F10"/>
    <w:rsid w:val="00C80062"/>
    <w:rsid w:val="00C80CA6"/>
    <w:rsid w:val="00C82FD5"/>
    <w:rsid w:val="00C83DB2"/>
    <w:rsid w:val="00C83E72"/>
    <w:rsid w:val="00C847BD"/>
    <w:rsid w:val="00C84AEB"/>
    <w:rsid w:val="00C85BDD"/>
    <w:rsid w:val="00C8649A"/>
    <w:rsid w:val="00C87996"/>
    <w:rsid w:val="00C87B12"/>
    <w:rsid w:val="00C90329"/>
    <w:rsid w:val="00C90E87"/>
    <w:rsid w:val="00C94410"/>
    <w:rsid w:val="00C946CB"/>
    <w:rsid w:val="00C948B7"/>
    <w:rsid w:val="00C970EE"/>
    <w:rsid w:val="00CA1432"/>
    <w:rsid w:val="00CA2311"/>
    <w:rsid w:val="00CA4782"/>
    <w:rsid w:val="00CA5CF8"/>
    <w:rsid w:val="00CA60BD"/>
    <w:rsid w:val="00CA6FAC"/>
    <w:rsid w:val="00CB0390"/>
    <w:rsid w:val="00CB0B3C"/>
    <w:rsid w:val="00CB12BB"/>
    <w:rsid w:val="00CB2690"/>
    <w:rsid w:val="00CB2D23"/>
    <w:rsid w:val="00CB2E56"/>
    <w:rsid w:val="00CB3973"/>
    <w:rsid w:val="00CB3BE1"/>
    <w:rsid w:val="00CB42C1"/>
    <w:rsid w:val="00CB4AE1"/>
    <w:rsid w:val="00CB4BA7"/>
    <w:rsid w:val="00CB5D8B"/>
    <w:rsid w:val="00CB60B2"/>
    <w:rsid w:val="00CB738A"/>
    <w:rsid w:val="00CB7AA2"/>
    <w:rsid w:val="00CC26B6"/>
    <w:rsid w:val="00CC4664"/>
    <w:rsid w:val="00CC4E56"/>
    <w:rsid w:val="00CC6082"/>
    <w:rsid w:val="00CC7380"/>
    <w:rsid w:val="00CC73FC"/>
    <w:rsid w:val="00CC7FA8"/>
    <w:rsid w:val="00CD1193"/>
    <w:rsid w:val="00CD3821"/>
    <w:rsid w:val="00CD3BF7"/>
    <w:rsid w:val="00CD3D13"/>
    <w:rsid w:val="00CD4369"/>
    <w:rsid w:val="00CD45EB"/>
    <w:rsid w:val="00CD4E37"/>
    <w:rsid w:val="00CD5518"/>
    <w:rsid w:val="00CD57A7"/>
    <w:rsid w:val="00CD7765"/>
    <w:rsid w:val="00CE0F80"/>
    <w:rsid w:val="00CE1FE7"/>
    <w:rsid w:val="00CE282B"/>
    <w:rsid w:val="00CE320C"/>
    <w:rsid w:val="00CE382D"/>
    <w:rsid w:val="00CE3C27"/>
    <w:rsid w:val="00CE4BA3"/>
    <w:rsid w:val="00CE5AFC"/>
    <w:rsid w:val="00CE5F08"/>
    <w:rsid w:val="00CF052E"/>
    <w:rsid w:val="00CF21C1"/>
    <w:rsid w:val="00CF226F"/>
    <w:rsid w:val="00CF2D8E"/>
    <w:rsid w:val="00CF2FAE"/>
    <w:rsid w:val="00CF3037"/>
    <w:rsid w:val="00CF32EA"/>
    <w:rsid w:val="00CF42D7"/>
    <w:rsid w:val="00CF49F4"/>
    <w:rsid w:val="00CF524B"/>
    <w:rsid w:val="00CF55BB"/>
    <w:rsid w:val="00CF5CC2"/>
    <w:rsid w:val="00CF5EDC"/>
    <w:rsid w:val="00CF720D"/>
    <w:rsid w:val="00D0041E"/>
    <w:rsid w:val="00D008E3"/>
    <w:rsid w:val="00D01147"/>
    <w:rsid w:val="00D017CB"/>
    <w:rsid w:val="00D02439"/>
    <w:rsid w:val="00D0256D"/>
    <w:rsid w:val="00D028DF"/>
    <w:rsid w:val="00D03A51"/>
    <w:rsid w:val="00D03D12"/>
    <w:rsid w:val="00D05722"/>
    <w:rsid w:val="00D06206"/>
    <w:rsid w:val="00D07C18"/>
    <w:rsid w:val="00D11088"/>
    <w:rsid w:val="00D112C2"/>
    <w:rsid w:val="00D11470"/>
    <w:rsid w:val="00D114E4"/>
    <w:rsid w:val="00D11F34"/>
    <w:rsid w:val="00D11F8E"/>
    <w:rsid w:val="00D134F5"/>
    <w:rsid w:val="00D13D3E"/>
    <w:rsid w:val="00D14F16"/>
    <w:rsid w:val="00D157C6"/>
    <w:rsid w:val="00D1616B"/>
    <w:rsid w:val="00D16637"/>
    <w:rsid w:val="00D1687F"/>
    <w:rsid w:val="00D17AA5"/>
    <w:rsid w:val="00D17CE6"/>
    <w:rsid w:val="00D2039D"/>
    <w:rsid w:val="00D20D0D"/>
    <w:rsid w:val="00D21E12"/>
    <w:rsid w:val="00D220FC"/>
    <w:rsid w:val="00D22158"/>
    <w:rsid w:val="00D22208"/>
    <w:rsid w:val="00D223E9"/>
    <w:rsid w:val="00D22B51"/>
    <w:rsid w:val="00D22B5A"/>
    <w:rsid w:val="00D2435A"/>
    <w:rsid w:val="00D266E7"/>
    <w:rsid w:val="00D2684E"/>
    <w:rsid w:val="00D2714B"/>
    <w:rsid w:val="00D27D90"/>
    <w:rsid w:val="00D30DD1"/>
    <w:rsid w:val="00D31430"/>
    <w:rsid w:val="00D31D4E"/>
    <w:rsid w:val="00D32450"/>
    <w:rsid w:val="00D33701"/>
    <w:rsid w:val="00D3471A"/>
    <w:rsid w:val="00D34943"/>
    <w:rsid w:val="00D35AAD"/>
    <w:rsid w:val="00D35B7A"/>
    <w:rsid w:val="00D35DDB"/>
    <w:rsid w:val="00D35E2B"/>
    <w:rsid w:val="00D402F9"/>
    <w:rsid w:val="00D4062C"/>
    <w:rsid w:val="00D410CF"/>
    <w:rsid w:val="00D41772"/>
    <w:rsid w:val="00D42695"/>
    <w:rsid w:val="00D43A4D"/>
    <w:rsid w:val="00D44280"/>
    <w:rsid w:val="00D44A9E"/>
    <w:rsid w:val="00D45C42"/>
    <w:rsid w:val="00D4640B"/>
    <w:rsid w:val="00D469F6"/>
    <w:rsid w:val="00D46E2E"/>
    <w:rsid w:val="00D471D3"/>
    <w:rsid w:val="00D51283"/>
    <w:rsid w:val="00D51F8A"/>
    <w:rsid w:val="00D520A8"/>
    <w:rsid w:val="00D522BD"/>
    <w:rsid w:val="00D53E36"/>
    <w:rsid w:val="00D5407A"/>
    <w:rsid w:val="00D54550"/>
    <w:rsid w:val="00D5483C"/>
    <w:rsid w:val="00D565AD"/>
    <w:rsid w:val="00D6013B"/>
    <w:rsid w:val="00D605B6"/>
    <w:rsid w:val="00D605E8"/>
    <w:rsid w:val="00D60D51"/>
    <w:rsid w:val="00D63DA3"/>
    <w:rsid w:val="00D65235"/>
    <w:rsid w:val="00D65960"/>
    <w:rsid w:val="00D701E2"/>
    <w:rsid w:val="00D702E2"/>
    <w:rsid w:val="00D71C03"/>
    <w:rsid w:val="00D71E6B"/>
    <w:rsid w:val="00D73023"/>
    <w:rsid w:val="00D73360"/>
    <w:rsid w:val="00D73DE6"/>
    <w:rsid w:val="00D73EE3"/>
    <w:rsid w:val="00D74129"/>
    <w:rsid w:val="00D744F7"/>
    <w:rsid w:val="00D76101"/>
    <w:rsid w:val="00D763ED"/>
    <w:rsid w:val="00D7694C"/>
    <w:rsid w:val="00D770AE"/>
    <w:rsid w:val="00D77CE1"/>
    <w:rsid w:val="00D806C3"/>
    <w:rsid w:val="00D81480"/>
    <w:rsid w:val="00D814B5"/>
    <w:rsid w:val="00D81D96"/>
    <w:rsid w:val="00D82648"/>
    <w:rsid w:val="00D82841"/>
    <w:rsid w:val="00D82DAB"/>
    <w:rsid w:val="00D8469F"/>
    <w:rsid w:val="00D8589B"/>
    <w:rsid w:val="00D85D55"/>
    <w:rsid w:val="00D8712A"/>
    <w:rsid w:val="00D87D49"/>
    <w:rsid w:val="00D901F2"/>
    <w:rsid w:val="00D90449"/>
    <w:rsid w:val="00D90BCC"/>
    <w:rsid w:val="00D922E0"/>
    <w:rsid w:val="00D934FA"/>
    <w:rsid w:val="00D934FF"/>
    <w:rsid w:val="00D94753"/>
    <w:rsid w:val="00D94B45"/>
    <w:rsid w:val="00D952E7"/>
    <w:rsid w:val="00D95696"/>
    <w:rsid w:val="00D967AA"/>
    <w:rsid w:val="00DA063E"/>
    <w:rsid w:val="00DA0994"/>
    <w:rsid w:val="00DA1540"/>
    <w:rsid w:val="00DA186A"/>
    <w:rsid w:val="00DA20B3"/>
    <w:rsid w:val="00DA4886"/>
    <w:rsid w:val="00DA6CDA"/>
    <w:rsid w:val="00DA70FF"/>
    <w:rsid w:val="00DB0949"/>
    <w:rsid w:val="00DB0C70"/>
    <w:rsid w:val="00DB0C9E"/>
    <w:rsid w:val="00DB13D7"/>
    <w:rsid w:val="00DB4616"/>
    <w:rsid w:val="00DB4D9D"/>
    <w:rsid w:val="00DC06E0"/>
    <w:rsid w:val="00DC1304"/>
    <w:rsid w:val="00DC3D48"/>
    <w:rsid w:val="00DC5E76"/>
    <w:rsid w:val="00DC5E9E"/>
    <w:rsid w:val="00DC6925"/>
    <w:rsid w:val="00DC6DE5"/>
    <w:rsid w:val="00DC77A8"/>
    <w:rsid w:val="00DC7F08"/>
    <w:rsid w:val="00DD057C"/>
    <w:rsid w:val="00DD1120"/>
    <w:rsid w:val="00DD1615"/>
    <w:rsid w:val="00DD2E2D"/>
    <w:rsid w:val="00DD3C98"/>
    <w:rsid w:val="00DD447E"/>
    <w:rsid w:val="00DD4D7E"/>
    <w:rsid w:val="00DD763A"/>
    <w:rsid w:val="00DE04FD"/>
    <w:rsid w:val="00DE15C2"/>
    <w:rsid w:val="00DE20E4"/>
    <w:rsid w:val="00DE2273"/>
    <w:rsid w:val="00DE307F"/>
    <w:rsid w:val="00DE327D"/>
    <w:rsid w:val="00DE3D57"/>
    <w:rsid w:val="00DE68B5"/>
    <w:rsid w:val="00DE6C3E"/>
    <w:rsid w:val="00DE6C91"/>
    <w:rsid w:val="00DE754C"/>
    <w:rsid w:val="00DE79C4"/>
    <w:rsid w:val="00DF1E8D"/>
    <w:rsid w:val="00DF1F0D"/>
    <w:rsid w:val="00DF2F78"/>
    <w:rsid w:val="00DF3709"/>
    <w:rsid w:val="00DF397C"/>
    <w:rsid w:val="00DF6100"/>
    <w:rsid w:val="00DF6E8F"/>
    <w:rsid w:val="00DF723A"/>
    <w:rsid w:val="00DF72A0"/>
    <w:rsid w:val="00E00C7D"/>
    <w:rsid w:val="00E016D6"/>
    <w:rsid w:val="00E02A09"/>
    <w:rsid w:val="00E03E1B"/>
    <w:rsid w:val="00E044C6"/>
    <w:rsid w:val="00E04614"/>
    <w:rsid w:val="00E04995"/>
    <w:rsid w:val="00E06696"/>
    <w:rsid w:val="00E0710E"/>
    <w:rsid w:val="00E071BD"/>
    <w:rsid w:val="00E07423"/>
    <w:rsid w:val="00E07B61"/>
    <w:rsid w:val="00E102D0"/>
    <w:rsid w:val="00E10DE4"/>
    <w:rsid w:val="00E112CB"/>
    <w:rsid w:val="00E119E8"/>
    <w:rsid w:val="00E11BB2"/>
    <w:rsid w:val="00E123BF"/>
    <w:rsid w:val="00E13099"/>
    <w:rsid w:val="00E1365F"/>
    <w:rsid w:val="00E13ACF"/>
    <w:rsid w:val="00E13C5B"/>
    <w:rsid w:val="00E1401B"/>
    <w:rsid w:val="00E171FC"/>
    <w:rsid w:val="00E17AE1"/>
    <w:rsid w:val="00E17F11"/>
    <w:rsid w:val="00E20F1D"/>
    <w:rsid w:val="00E211EE"/>
    <w:rsid w:val="00E215CD"/>
    <w:rsid w:val="00E21745"/>
    <w:rsid w:val="00E252D4"/>
    <w:rsid w:val="00E264BA"/>
    <w:rsid w:val="00E269DC"/>
    <w:rsid w:val="00E27E50"/>
    <w:rsid w:val="00E30B73"/>
    <w:rsid w:val="00E3106E"/>
    <w:rsid w:val="00E31551"/>
    <w:rsid w:val="00E31FA2"/>
    <w:rsid w:val="00E35DDF"/>
    <w:rsid w:val="00E365AD"/>
    <w:rsid w:val="00E37AA5"/>
    <w:rsid w:val="00E37FF1"/>
    <w:rsid w:val="00E40156"/>
    <w:rsid w:val="00E40693"/>
    <w:rsid w:val="00E40B9C"/>
    <w:rsid w:val="00E42E6E"/>
    <w:rsid w:val="00E43593"/>
    <w:rsid w:val="00E43C1A"/>
    <w:rsid w:val="00E43DC2"/>
    <w:rsid w:val="00E45256"/>
    <w:rsid w:val="00E45912"/>
    <w:rsid w:val="00E461B3"/>
    <w:rsid w:val="00E464EC"/>
    <w:rsid w:val="00E46FAE"/>
    <w:rsid w:val="00E509D0"/>
    <w:rsid w:val="00E50C28"/>
    <w:rsid w:val="00E51731"/>
    <w:rsid w:val="00E51BC6"/>
    <w:rsid w:val="00E523ED"/>
    <w:rsid w:val="00E52F08"/>
    <w:rsid w:val="00E54920"/>
    <w:rsid w:val="00E54FFD"/>
    <w:rsid w:val="00E55DD5"/>
    <w:rsid w:val="00E56FCB"/>
    <w:rsid w:val="00E57CA3"/>
    <w:rsid w:val="00E601EF"/>
    <w:rsid w:val="00E60DFB"/>
    <w:rsid w:val="00E60FB9"/>
    <w:rsid w:val="00E61EDF"/>
    <w:rsid w:val="00E64248"/>
    <w:rsid w:val="00E646CA"/>
    <w:rsid w:val="00E64B2B"/>
    <w:rsid w:val="00E650AF"/>
    <w:rsid w:val="00E663FF"/>
    <w:rsid w:val="00E6690B"/>
    <w:rsid w:val="00E66B9C"/>
    <w:rsid w:val="00E66C0F"/>
    <w:rsid w:val="00E66DCF"/>
    <w:rsid w:val="00E70F53"/>
    <w:rsid w:val="00E72B5C"/>
    <w:rsid w:val="00E74530"/>
    <w:rsid w:val="00E74AEE"/>
    <w:rsid w:val="00E75312"/>
    <w:rsid w:val="00E76157"/>
    <w:rsid w:val="00E774E1"/>
    <w:rsid w:val="00E77C98"/>
    <w:rsid w:val="00E77EFC"/>
    <w:rsid w:val="00E80AB1"/>
    <w:rsid w:val="00E810EF"/>
    <w:rsid w:val="00E82894"/>
    <w:rsid w:val="00E8309A"/>
    <w:rsid w:val="00E83CA0"/>
    <w:rsid w:val="00E83F51"/>
    <w:rsid w:val="00E84534"/>
    <w:rsid w:val="00E849AF"/>
    <w:rsid w:val="00E8523B"/>
    <w:rsid w:val="00E85583"/>
    <w:rsid w:val="00E86634"/>
    <w:rsid w:val="00E86831"/>
    <w:rsid w:val="00E87C3F"/>
    <w:rsid w:val="00E90AA9"/>
    <w:rsid w:val="00E9171F"/>
    <w:rsid w:val="00E92603"/>
    <w:rsid w:val="00E92AE0"/>
    <w:rsid w:val="00E938F9"/>
    <w:rsid w:val="00E95082"/>
    <w:rsid w:val="00E95B4A"/>
    <w:rsid w:val="00E95E78"/>
    <w:rsid w:val="00E96F8B"/>
    <w:rsid w:val="00E97B5E"/>
    <w:rsid w:val="00EA086A"/>
    <w:rsid w:val="00EA0B33"/>
    <w:rsid w:val="00EA25D5"/>
    <w:rsid w:val="00EA27A9"/>
    <w:rsid w:val="00EA3372"/>
    <w:rsid w:val="00EA3615"/>
    <w:rsid w:val="00EA46BD"/>
    <w:rsid w:val="00EA540D"/>
    <w:rsid w:val="00EA57B2"/>
    <w:rsid w:val="00EA5985"/>
    <w:rsid w:val="00EA6668"/>
    <w:rsid w:val="00EA6C1C"/>
    <w:rsid w:val="00EA73F0"/>
    <w:rsid w:val="00EB11D2"/>
    <w:rsid w:val="00EB134C"/>
    <w:rsid w:val="00EB1FB7"/>
    <w:rsid w:val="00EB2172"/>
    <w:rsid w:val="00EB2B3C"/>
    <w:rsid w:val="00EB2F39"/>
    <w:rsid w:val="00EB3DA9"/>
    <w:rsid w:val="00EB47C0"/>
    <w:rsid w:val="00EB6F70"/>
    <w:rsid w:val="00EC01BE"/>
    <w:rsid w:val="00EC178D"/>
    <w:rsid w:val="00EC1EEB"/>
    <w:rsid w:val="00EC3E25"/>
    <w:rsid w:val="00EC5A6C"/>
    <w:rsid w:val="00EC5C0F"/>
    <w:rsid w:val="00EC6058"/>
    <w:rsid w:val="00EC60A4"/>
    <w:rsid w:val="00EC6EDE"/>
    <w:rsid w:val="00EC7565"/>
    <w:rsid w:val="00EC7D41"/>
    <w:rsid w:val="00ED13B0"/>
    <w:rsid w:val="00ED18FA"/>
    <w:rsid w:val="00ED1A23"/>
    <w:rsid w:val="00ED266C"/>
    <w:rsid w:val="00ED319A"/>
    <w:rsid w:val="00ED3733"/>
    <w:rsid w:val="00ED3B60"/>
    <w:rsid w:val="00ED53B0"/>
    <w:rsid w:val="00ED5BB0"/>
    <w:rsid w:val="00ED639E"/>
    <w:rsid w:val="00EE01E4"/>
    <w:rsid w:val="00EE0524"/>
    <w:rsid w:val="00EE0BD7"/>
    <w:rsid w:val="00EE11C8"/>
    <w:rsid w:val="00EE3547"/>
    <w:rsid w:val="00EE3C62"/>
    <w:rsid w:val="00EE4608"/>
    <w:rsid w:val="00EE47A0"/>
    <w:rsid w:val="00EE51D6"/>
    <w:rsid w:val="00EE630F"/>
    <w:rsid w:val="00EE6B99"/>
    <w:rsid w:val="00EE7896"/>
    <w:rsid w:val="00EF0274"/>
    <w:rsid w:val="00EF0F6F"/>
    <w:rsid w:val="00EF2BBA"/>
    <w:rsid w:val="00EF2E34"/>
    <w:rsid w:val="00EF52AE"/>
    <w:rsid w:val="00EF54DD"/>
    <w:rsid w:val="00EF59A1"/>
    <w:rsid w:val="00EF5FCF"/>
    <w:rsid w:val="00EF6CDF"/>
    <w:rsid w:val="00EF6DB8"/>
    <w:rsid w:val="00EF7D08"/>
    <w:rsid w:val="00F000B2"/>
    <w:rsid w:val="00F0082A"/>
    <w:rsid w:val="00F008E4"/>
    <w:rsid w:val="00F00E57"/>
    <w:rsid w:val="00F01DB2"/>
    <w:rsid w:val="00F029D0"/>
    <w:rsid w:val="00F03465"/>
    <w:rsid w:val="00F03DF3"/>
    <w:rsid w:val="00F04F45"/>
    <w:rsid w:val="00F051E8"/>
    <w:rsid w:val="00F07CAA"/>
    <w:rsid w:val="00F129C9"/>
    <w:rsid w:val="00F13736"/>
    <w:rsid w:val="00F15594"/>
    <w:rsid w:val="00F16C98"/>
    <w:rsid w:val="00F1708C"/>
    <w:rsid w:val="00F17A26"/>
    <w:rsid w:val="00F17FCF"/>
    <w:rsid w:val="00F207F8"/>
    <w:rsid w:val="00F242AB"/>
    <w:rsid w:val="00F25442"/>
    <w:rsid w:val="00F26736"/>
    <w:rsid w:val="00F307E2"/>
    <w:rsid w:val="00F3158D"/>
    <w:rsid w:val="00F3194E"/>
    <w:rsid w:val="00F3246A"/>
    <w:rsid w:val="00F32B83"/>
    <w:rsid w:val="00F32C35"/>
    <w:rsid w:val="00F32E86"/>
    <w:rsid w:val="00F33F88"/>
    <w:rsid w:val="00F34539"/>
    <w:rsid w:val="00F34B35"/>
    <w:rsid w:val="00F37937"/>
    <w:rsid w:val="00F379F1"/>
    <w:rsid w:val="00F400AC"/>
    <w:rsid w:val="00F407D9"/>
    <w:rsid w:val="00F4199A"/>
    <w:rsid w:val="00F42C1A"/>
    <w:rsid w:val="00F431D5"/>
    <w:rsid w:val="00F4490B"/>
    <w:rsid w:val="00F45A08"/>
    <w:rsid w:val="00F46186"/>
    <w:rsid w:val="00F4635F"/>
    <w:rsid w:val="00F4694B"/>
    <w:rsid w:val="00F47C88"/>
    <w:rsid w:val="00F47D94"/>
    <w:rsid w:val="00F50516"/>
    <w:rsid w:val="00F51D86"/>
    <w:rsid w:val="00F51F37"/>
    <w:rsid w:val="00F5382D"/>
    <w:rsid w:val="00F5386F"/>
    <w:rsid w:val="00F53BB7"/>
    <w:rsid w:val="00F541A2"/>
    <w:rsid w:val="00F54336"/>
    <w:rsid w:val="00F549D6"/>
    <w:rsid w:val="00F55E43"/>
    <w:rsid w:val="00F56000"/>
    <w:rsid w:val="00F57D34"/>
    <w:rsid w:val="00F57DF8"/>
    <w:rsid w:val="00F60309"/>
    <w:rsid w:val="00F6079D"/>
    <w:rsid w:val="00F607C8"/>
    <w:rsid w:val="00F624AD"/>
    <w:rsid w:val="00F626B6"/>
    <w:rsid w:val="00F62DDC"/>
    <w:rsid w:val="00F630A0"/>
    <w:rsid w:val="00F63D46"/>
    <w:rsid w:val="00F676F5"/>
    <w:rsid w:val="00F71CBE"/>
    <w:rsid w:val="00F739AE"/>
    <w:rsid w:val="00F77B74"/>
    <w:rsid w:val="00F77D23"/>
    <w:rsid w:val="00F81BC9"/>
    <w:rsid w:val="00F823A1"/>
    <w:rsid w:val="00F826C0"/>
    <w:rsid w:val="00F84B29"/>
    <w:rsid w:val="00F872CC"/>
    <w:rsid w:val="00F903A3"/>
    <w:rsid w:val="00F90593"/>
    <w:rsid w:val="00F90815"/>
    <w:rsid w:val="00F9118E"/>
    <w:rsid w:val="00F9143B"/>
    <w:rsid w:val="00F918A4"/>
    <w:rsid w:val="00F91976"/>
    <w:rsid w:val="00F92CDD"/>
    <w:rsid w:val="00F93585"/>
    <w:rsid w:val="00F95098"/>
    <w:rsid w:val="00F961FF"/>
    <w:rsid w:val="00F9686A"/>
    <w:rsid w:val="00FA0182"/>
    <w:rsid w:val="00FA0519"/>
    <w:rsid w:val="00FA09AC"/>
    <w:rsid w:val="00FA14EA"/>
    <w:rsid w:val="00FA1A2D"/>
    <w:rsid w:val="00FA2B43"/>
    <w:rsid w:val="00FA2D87"/>
    <w:rsid w:val="00FA3216"/>
    <w:rsid w:val="00FA3896"/>
    <w:rsid w:val="00FA3CBD"/>
    <w:rsid w:val="00FA3EEB"/>
    <w:rsid w:val="00FA511A"/>
    <w:rsid w:val="00FA565F"/>
    <w:rsid w:val="00FA594E"/>
    <w:rsid w:val="00FA7076"/>
    <w:rsid w:val="00FA73DD"/>
    <w:rsid w:val="00FB027E"/>
    <w:rsid w:val="00FB02D9"/>
    <w:rsid w:val="00FB07BF"/>
    <w:rsid w:val="00FB142E"/>
    <w:rsid w:val="00FB1EFE"/>
    <w:rsid w:val="00FB49D5"/>
    <w:rsid w:val="00FB607F"/>
    <w:rsid w:val="00FB7009"/>
    <w:rsid w:val="00FC1E33"/>
    <w:rsid w:val="00FC2AA4"/>
    <w:rsid w:val="00FC2AAD"/>
    <w:rsid w:val="00FC49BD"/>
    <w:rsid w:val="00FC4F07"/>
    <w:rsid w:val="00FC7A77"/>
    <w:rsid w:val="00FD067F"/>
    <w:rsid w:val="00FD0AAF"/>
    <w:rsid w:val="00FD2F44"/>
    <w:rsid w:val="00FD3CAF"/>
    <w:rsid w:val="00FD53DE"/>
    <w:rsid w:val="00FD5A3B"/>
    <w:rsid w:val="00FD6AE6"/>
    <w:rsid w:val="00FD6C70"/>
    <w:rsid w:val="00FD7634"/>
    <w:rsid w:val="00FE156C"/>
    <w:rsid w:val="00FE2EC1"/>
    <w:rsid w:val="00FE488D"/>
    <w:rsid w:val="00FE6EE7"/>
    <w:rsid w:val="00FE7524"/>
    <w:rsid w:val="00FF0705"/>
    <w:rsid w:val="00FF124C"/>
    <w:rsid w:val="00FF1DFC"/>
    <w:rsid w:val="00FF2E3C"/>
    <w:rsid w:val="00FF34F8"/>
    <w:rsid w:val="00FF388C"/>
    <w:rsid w:val="00FF3CDA"/>
    <w:rsid w:val="00FF49B5"/>
    <w:rsid w:val="00FF4E8F"/>
    <w:rsid w:val="00FF5E7E"/>
    <w:rsid w:val="00FF5EFB"/>
    <w:rsid w:val="00FF74A7"/>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67054"/>
  <w15:docId w15:val="{94111D96-5ECE-8C4E-A9F3-0B2943D2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9BD"/>
    <w:pPr>
      <w:spacing w:line="360" w:lineRule="auto"/>
      <w:ind w:firstLine="490"/>
      <w:jc w:val="both"/>
    </w:pPr>
    <w:rPr>
      <w:sz w:val="26"/>
      <w:szCs w:val="24"/>
    </w:rPr>
  </w:style>
  <w:style w:type="paragraph" w:styleId="Heading1">
    <w:name w:val="heading 1"/>
    <w:basedOn w:val="Normal"/>
    <w:next w:val="Normal"/>
    <w:link w:val="Heading1Char"/>
    <w:autoRedefine/>
    <w:qFormat/>
    <w:rsid w:val="00263D57"/>
    <w:pPr>
      <w:keepNext/>
      <w:numPr>
        <w:numId w:val="1"/>
      </w:numPr>
      <w:spacing w:before="240" w:after="60"/>
      <w:jc w:val="center"/>
      <w:outlineLvl w:val="0"/>
    </w:pPr>
    <w:rPr>
      <w:b/>
      <w:bCs/>
      <w:caps/>
      <w:kern w:val="32"/>
      <w:sz w:val="36"/>
      <w:szCs w:val="36"/>
    </w:rPr>
  </w:style>
  <w:style w:type="paragraph" w:styleId="Heading2">
    <w:name w:val="heading 2"/>
    <w:basedOn w:val="Normal"/>
    <w:next w:val="Normal"/>
    <w:link w:val="Heading2Char"/>
    <w:autoRedefine/>
    <w:unhideWhenUsed/>
    <w:qFormat/>
    <w:rsid w:val="00B75F86"/>
    <w:pPr>
      <w:keepNext/>
      <w:numPr>
        <w:ilvl w:val="1"/>
        <w:numId w:val="1"/>
      </w:numPr>
      <w:spacing w:before="80" w:after="40"/>
      <w:outlineLvl w:val="1"/>
    </w:pPr>
    <w:rPr>
      <w:b/>
      <w:bCs/>
      <w:iCs/>
      <w:szCs w:val="28"/>
    </w:rPr>
  </w:style>
  <w:style w:type="paragraph" w:styleId="Heading3">
    <w:name w:val="heading 3"/>
    <w:basedOn w:val="Normal"/>
    <w:next w:val="Normal"/>
    <w:link w:val="Heading3Char"/>
    <w:unhideWhenUsed/>
    <w:qFormat/>
    <w:rsid w:val="00335456"/>
    <w:pPr>
      <w:keepNext/>
      <w:numPr>
        <w:ilvl w:val="2"/>
        <w:numId w:val="1"/>
      </w:numPr>
      <w:spacing w:before="80" w:after="40"/>
      <w:outlineLvl w:val="2"/>
    </w:pPr>
    <w:rPr>
      <w:bCs/>
      <w:szCs w:val="26"/>
    </w:rPr>
  </w:style>
  <w:style w:type="paragraph" w:styleId="Heading4">
    <w:name w:val="heading 4"/>
    <w:basedOn w:val="Normal"/>
    <w:next w:val="Normal"/>
    <w:link w:val="Heading4Char"/>
    <w:unhideWhenUsed/>
    <w:qFormat/>
    <w:rsid w:val="004019FA"/>
    <w:pPr>
      <w:keepNext/>
      <w:numPr>
        <w:ilvl w:val="3"/>
        <w:numId w:val="1"/>
      </w:numPr>
      <w:spacing w:before="120" w:after="60"/>
      <w:outlineLvl w:val="3"/>
    </w:pPr>
    <w:rPr>
      <w:bCs/>
      <w:szCs w:val="28"/>
    </w:rPr>
  </w:style>
  <w:style w:type="paragraph" w:styleId="Heading5">
    <w:name w:val="heading 5"/>
    <w:basedOn w:val="Normal"/>
    <w:next w:val="Normal"/>
    <w:link w:val="Heading5Char"/>
    <w:unhideWhenUsed/>
    <w:qFormat/>
    <w:rsid w:val="00BA0646"/>
    <w:pPr>
      <w:numPr>
        <w:ilvl w:val="4"/>
        <w:numId w:val="1"/>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A00F7D"/>
    <w:pPr>
      <w:numPr>
        <w:ilvl w:val="5"/>
        <w:numId w:val="1"/>
      </w:numPr>
      <w:jc w:val="center"/>
      <w:outlineLvl w:val="5"/>
    </w:pPr>
    <w:rPr>
      <w:bCs/>
      <w:i/>
      <w:szCs w:val="22"/>
    </w:rPr>
  </w:style>
  <w:style w:type="paragraph" w:styleId="Heading7">
    <w:name w:val="heading 7"/>
    <w:next w:val="Normal"/>
    <w:link w:val="Heading7Char"/>
    <w:unhideWhenUsed/>
    <w:qFormat/>
    <w:rsid w:val="00993483"/>
    <w:pPr>
      <w:numPr>
        <w:ilvl w:val="6"/>
        <w:numId w:val="1"/>
      </w:numPr>
      <w:spacing w:before="80" w:after="40" w:line="312" w:lineRule="auto"/>
      <w:jc w:val="center"/>
      <w:outlineLvl w:val="6"/>
      <w15:collapsed/>
    </w:pPr>
    <w:rPr>
      <w:sz w:val="26"/>
      <w:szCs w:val="24"/>
    </w:rPr>
  </w:style>
  <w:style w:type="paragraph" w:styleId="Heading8">
    <w:name w:val="heading 8"/>
    <w:basedOn w:val="Normal"/>
    <w:next w:val="Normal"/>
    <w:link w:val="Heading8Char"/>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link w:val="HeaderChar"/>
    <w:uiPriority w:val="99"/>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amp;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amp; Nội dung ô"/>
    <w:link w:val="BngNidungChar"/>
    <w:rsid w:val="00A14926"/>
    <w:pPr>
      <w:spacing w:before="40" w:after="20" w:line="312" w:lineRule="auto"/>
      <w:jc w:val="both"/>
    </w:pPr>
    <w:rPr>
      <w:sz w:val="26"/>
      <w:szCs w:val="24"/>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BngNidung"/>
    <w:qFormat/>
    <w:rsid w:val="00C31578"/>
    <w:pPr>
      <w:numPr>
        <w:numId w:val="5"/>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5310E4"/>
    <w:pPr>
      <w:tabs>
        <w:tab w:val="right" w:leader="dot" w:pos="9064"/>
      </w:tabs>
      <w:spacing w:after="100"/>
      <w:ind w:left="520"/>
    </w:pPr>
    <w:rPr>
      <w:noProof/>
      <w:lang w:val="vi-VN"/>
    </w:r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rsid w:val="00C31578"/>
    <w:pPr>
      <w:spacing w:before="40" w:after="20"/>
      <w:ind w:firstLine="0"/>
    </w:pPr>
    <w:rPr>
      <w:b/>
      <w:bCs/>
      <w:szCs w:val="20"/>
    </w:rPr>
  </w:style>
  <w:style w:type="character" w:customStyle="1" w:styleId="Heading1Char">
    <w:name w:val="Heading 1 Char"/>
    <w:link w:val="Heading1"/>
    <w:rsid w:val="00263D57"/>
    <w:rPr>
      <w:b/>
      <w:bCs/>
      <w:caps/>
      <w:kern w:val="32"/>
      <w:sz w:val="36"/>
      <w:szCs w:val="36"/>
    </w:rPr>
  </w:style>
  <w:style w:type="character" w:customStyle="1" w:styleId="Heading2Char">
    <w:name w:val="Heading 2 Char"/>
    <w:link w:val="Heading2"/>
    <w:rsid w:val="00B75F86"/>
    <w:rPr>
      <w:b/>
      <w:bCs/>
      <w:iCs/>
      <w:sz w:val="26"/>
      <w:szCs w:val="28"/>
    </w:rPr>
  </w:style>
  <w:style w:type="character" w:customStyle="1" w:styleId="Heading3Char">
    <w:name w:val="Heading 3 Char"/>
    <w:link w:val="Heading3"/>
    <w:rsid w:val="00335456"/>
    <w:rPr>
      <w:bCs/>
      <w:sz w:val="26"/>
      <w:szCs w:val="26"/>
    </w:rPr>
  </w:style>
  <w:style w:type="character" w:customStyle="1" w:styleId="Heading4Char">
    <w:name w:val="Heading 4 Char"/>
    <w:link w:val="Heading4"/>
    <w:rsid w:val="004019FA"/>
    <w:rPr>
      <w:bCs/>
      <w:sz w:val="26"/>
      <w:szCs w:val="28"/>
    </w:rPr>
  </w:style>
  <w:style w:type="character" w:customStyle="1" w:styleId="Heading5Char">
    <w:name w:val="Heading 5 Char"/>
    <w:link w:val="Heading5"/>
    <w:rsid w:val="00BA0646"/>
    <w:rPr>
      <w:bCs/>
      <w:iCs/>
      <w:sz w:val="26"/>
      <w:szCs w:val="26"/>
    </w:rPr>
  </w:style>
  <w:style w:type="character" w:customStyle="1" w:styleId="Heading6Char">
    <w:name w:val="Heading 6 Char"/>
    <w:link w:val="Heading6"/>
    <w:rsid w:val="00A00F7D"/>
    <w:rPr>
      <w:bCs/>
      <w:i/>
      <w:sz w:val="26"/>
      <w:szCs w:val="22"/>
    </w:rPr>
  </w:style>
  <w:style w:type="character" w:customStyle="1" w:styleId="Heading7Char">
    <w:name w:val="Heading 7 Char"/>
    <w:link w:val="Heading7"/>
    <w:rsid w:val="00993483"/>
    <w:rPr>
      <w:sz w:val="26"/>
      <w:szCs w:val="24"/>
    </w:rPr>
  </w:style>
  <w:style w:type="character" w:customStyle="1" w:styleId="Heading8Char">
    <w:name w:val="Heading 8 Char"/>
    <w:link w:val="Heading8"/>
    <w:rsid w:val="00B34D64"/>
    <w:rPr>
      <w:rFonts w:ascii="Calibri" w:hAnsi="Calibri"/>
      <w:i/>
      <w:iCs/>
      <w:sz w:val="24"/>
      <w:szCs w:val="24"/>
    </w:rPr>
  </w:style>
  <w:style w:type="character" w:customStyle="1" w:styleId="Heading9Char">
    <w:name w:val="Heading 9 Char"/>
    <w:link w:val="Heading9"/>
    <w:rsid w:val="00B34D64"/>
    <w:rPr>
      <w:rFonts w:ascii="Calibri Light" w:hAnsi="Calibri Light"/>
      <w:sz w:val="22"/>
      <w:szCs w:val="22"/>
    </w:rPr>
  </w:style>
  <w:style w:type="paragraph" w:customStyle="1" w:styleId="Mu">
    <w:name w:val="Mở đầu"/>
    <w:aliases w:val="Numbering 1.2.3"/>
    <w:basedOn w:val="Normal"/>
    <w:qFormat/>
    <w:rsid w:val="00B933B2"/>
    <w:pPr>
      <w:numPr>
        <w:numId w:val="4"/>
      </w:numPr>
      <w:spacing w:before="60" w:after="60"/>
    </w:pPr>
    <w:rPr>
      <w:b/>
    </w:rPr>
  </w:style>
  <w:style w:type="table" w:styleId="TableGrid">
    <w:name w:val="Table Grid"/>
    <w:basedOn w:val="TableNormal"/>
    <w:uiPriority w:val="5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3"/>
      </w:numPr>
      <w:spacing w:before="60" w:after="60"/>
      <w:ind w:left="850" w:hanging="357"/>
    </w:pPr>
  </w:style>
  <w:style w:type="paragraph" w:customStyle="1" w:styleId="NormalBullet">
    <w:name w:val="Normal &amp; Bullet"/>
    <w:basedOn w:val="Normal"/>
    <w:qFormat/>
    <w:rsid w:val="00B91F96"/>
    <w:pPr>
      <w:numPr>
        <w:numId w:val="2"/>
      </w:numPr>
      <w:spacing w:before="60" w:after="60"/>
    </w:pPr>
  </w:style>
  <w:style w:type="paragraph" w:styleId="BalloonText">
    <w:name w:val="Balloon Text"/>
    <w:basedOn w:val="Normal"/>
    <w:link w:val="BalloonTextChar"/>
    <w:rsid w:val="000557A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557A0"/>
    <w:rPr>
      <w:rFonts w:ascii="Tahoma" w:hAnsi="Tahoma" w:cs="Tahoma"/>
      <w:sz w:val="16"/>
      <w:szCs w:val="16"/>
    </w:rPr>
  </w:style>
  <w:style w:type="paragraph" w:styleId="ListParagraph">
    <w:name w:val="List Paragraph"/>
    <w:basedOn w:val="Normal"/>
    <w:link w:val="ListParagraphChar"/>
    <w:uiPriority w:val="34"/>
    <w:qFormat/>
    <w:rsid w:val="00DC7F08"/>
    <w:pPr>
      <w:ind w:left="720"/>
      <w:contextualSpacing/>
    </w:pPr>
  </w:style>
  <w:style w:type="paragraph" w:customStyle="1" w:styleId="modau">
    <w:name w:val="modau"/>
    <w:basedOn w:val="Title"/>
    <w:qFormat/>
    <w:rsid w:val="000E5328"/>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w:eastAsia="SimSun" w:hAnsi="Times New Roman" w:cs="Times New Roman"/>
      <w:b/>
      <w:bC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Strong">
    <w:name w:val="Strong"/>
    <w:basedOn w:val="DefaultParagraphFont"/>
    <w:uiPriority w:val="22"/>
    <w:qFormat/>
    <w:rsid w:val="005B099E"/>
    <w:rPr>
      <w:b/>
      <w:bCs/>
    </w:rPr>
  </w:style>
  <w:style w:type="paragraph" w:customStyle="1" w:styleId="Kchbn">
    <w:name w:val="Kịch bản"/>
    <w:rsid w:val="00C70B89"/>
    <w:pPr>
      <w:spacing w:before="80" w:after="40"/>
      <w:jc w:val="both"/>
    </w:pPr>
    <w:rPr>
      <w:rFonts w:ascii="Calibri Light" w:hAnsi="Calibri Light"/>
      <w:bCs/>
      <w:sz w:val="24"/>
    </w:rPr>
  </w:style>
  <w:style w:type="paragraph" w:customStyle="1" w:styleId="Kchbn-m">
    <w:name w:val="Kịch bản - Đậm"/>
    <w:basedOn w:val="Kchbn"/>
    <w:rsid w:val="00C70B89"/>
    <w:rPr>
      <w:b/>
    </w:rPr>
  </w:style>
  <w:style w:type="paragraph" w:customStyle="1" w:styleId="Kchbn-nhs">
    <w:name w:val="Kịch bản - Đánh số"/>
    <w:basedOn w:val="Kchbn-m"/>
    <w:rsid w:val="00C70B89"/>
  </w:style>
  <w:style w:type="character" w:customStyle="1" w:styleId="ListParagraphChar">
    <w:name w:val="List Paragraph Char"/>
    <w:link w:val="ListParagraph"/>
    <w:uiPriority w:val="34"/>
    <w:rsid w:val="00C70B89"/>
    <w:rPr>
      <w:sz w:val="26"/>
      <w:szCs w:val="24"/>
    </w:rPr>
  </w:style>
  <w:style w:type="paragraph" w:styleId="NoSpacing">
    <w:name w:val="No Spacing"/>
    <w:uiPriority w:val="1"/>
    <w:qFormat/>
    <w:rsid w:val="001C7543"/>
    <w:rPr>
      <w:rFonts w:eastAsia="Arial"/>
      <w:sz w:val="22"/>
      <w:szCs w:val="22"/>
      <w:lang w:val="vi-VN"/>
    </w:rPr>
  </w:style>
  <w:style w:type="paragraph" w:styleId="Caption">
    <w:name w:val="caption"/>
    <w:basedOn w:val="Normal"/>
    <w:next w:val="Normal"/>
    <w:unhideWhenUsed/>
    <w:qFormat/>
    <w:rsid w:val="00CF3037"/>
    <w:pPr>
      <w:spacing w:after="200" w:line="240" w:lineRule="auto"/>
    </w:pPr>
    <w:rPr>
      <w:b/>
      <w:bCs/>
      <w:color w:val="4472C4" w:themeColor="accent1"/>
      <w:sz w:val="18"/>
      <w:szCs w:val="18"/>
    </w:rPr>
  </w:style>
  <w:style w:type="paragraph" w:styleId="TOC6">
    <w:name w:val="toc 6"/>
    <w:basedOn w:val="Normal"/>
    <w:next w:val="Normal"/>
    <w:autoRedefine/>
    <w:uiPriority w:val="39"/>
    <w:unhideWhenUsed/>
    <w:rsid w:val="00AE02D3"/>
    <w:pPr>
      <w:spacing w:after="100"/>
      <w:ind w:left="1300"/>
    </w:pPr>
  </w:style>
  <w:style w:type="paragraph" w:styleId="TOC9">
    <w:name w:val="toc 9"/>
    <w:basedOn w:val="Normal"/>
    <w:next w:val="Normal"/>
    <w:autoRedefine/>
    <w:uiPriority w:val="39"/>
    <w:unhideWhenUsed/>
    <w:rsid w:val="00AE02D3"/>
    <w:pPr>
      <w:spacing w:after="100"/>
      <w:ind w:left="2080"/>
    </w:pPr>
  </w:style>
  <w:style w:type="character" w:styleId="UnresolvedMention">
    <w:name w:val="Unresolved Mention"/>
    <w:basedOn w:val="DefaultParagraphFont"/>
    <w:uiPriority w:val="99"/>
    <w:semiHidden/>
    <w:unhideWhenUsed/>
    <w:rsid w:val="00CE3C27"/>
    <w:rPr>
      <w:color w:val="605E5C"/>
      <w:shd w:val="clear" w:color="auto" w:fill="E1DFDD"/>
    </w:rPr>
  </w:style>
  <w:style w:type="character" w:customStyle="1" w:styleId="HeaderChar">
    <w:name w:val="Header Char"/>
    <w:basedOn w:val="DefaultParagraphFont"/>
    <w:link w:val="Header"/>
    <w:uiPriority w:val="99"/>
    <w:rsid w:val="002F574C"/>
    <w:rPr>
      <w:i/>
      <w:szCs w:val="24"/>
      <w:u w:val="single"/>
    </w:rPr>
  </w:style>
  <w:style w:type="paragraph" w:customStyle="1" w:styleId="Style1">
    <w:name w:val="Style1"/>
    <w:basedOn w:val="Normal"/>
    <w:link w:val="Style1Char"/>
    <w:qFormat/>
    <w:rsid w:val="00AE21CE"/>
    <w:pPr>
      <w:jc w:val="center"/>
    </w:pPr>
  </w:style>
  <w:style w:type="character" w:customStyle="1" w:styleId="Style1Char">
    <w:name w:val="Style1 Char"/>
    <w:basedOn w:val="DefaultParagraphFont"/>
    <w:link w:val="Style1"/>
    <w:rsid w:val="00AE21CE"/>
    <w:rPr>
      <w:sz w:val="26"/>
      <w:szCs w:val="24"/>
    </w:rPr>
  </w:style>
  <w:style w:type="paragraph" w:styleId="FootnoteText">
    <w:name w:val="footnote text"/>
    <w:basedOn w:val="Normal"/>
    <w:link w:val="FootnoteTextChar"/>
    <w:semiHidden/>
    <w:unhideWhenUsed/>
    <w:rsid w:val="00FA565F"/>
    <w:pPr>
      <w:spacing w:line="240" w:lineRule="auto"/>
    </w:pPr>
    <w:rPr>
      <w:sz w:val="20"/>
      <w:szCs w:val="20"/>
    </w:rPr>
  </w:style>
  <w:style w:type="character" w:customStyle="1" w:styleId="FootnoteTextChar">
    <w:name w:val="Footnote Text Char"/>
    <w:basedOn w:val="DefaultParagraphFont"/>
    <w:link w:val="FootnoteText"/>
    <w:semiHidden/>
    <w:rsid w:val="00FA565F"/>
  </w:style>
  <w:style w:type="character" w:styleId="FootnoteReference">
    <w:name w:val="footnote reference"/>
    <w:basedOn w:val="DefaultParagraphFont"/>
    <w:semiHidden/>
    <w:unhideWhenUsed/>
    <w:rsid w:val="00FA565F"/>
    <w:rPr>
      <w:vertAlign w:val="superscript"/>
    </w:rPr>
  </w:style>
  <w:style w:type="paragraph" w:customStyle="1" w:styleId="StyleListParagraphLeftFirstline0Linespacingsingle">
    <w:name w:val="Style List Paragraph + Left First line:  0&quot; Line spacing:  single"/>
    <w:basedOn w:val="ListParagraph"/>
    <w:rsid w:val="00C745BD"/>
    <w:pPr>
      <w:spacing w:line="240" w:lineRule="auto"/>
      <w:ind w:left="0" w:firstLine="0"/>
      <w:jc w:val="left"/>
    </w:pPr>
    <w:rPr>
      <w:szCs w:val="20"/>
    </w:rPr>
  </w:style>
  <w:style w:type="paragraph" w:customStyle="1" w:styleId="StyleHeading1Justified">
    <w:name w:val="Style Heading 1 + Justified"/>
    <w:basedOn w:val="Heading1"/>
    <w:rsid w:val="003F3303"/>
    <w:pPr>
      <w:jc w:val="both"/>
    </w:pPr>
    <w:rPr>
      <w:szCs w:val="20"/>
    </w:rPr>
  </w:style>
  <w:style w:type="paragraph" w:styleId="NormalWeb">
    <w:name w:val="Normal (Web)"/>
    <w:basedOn w:val="Normal"/>
    <w:uiPriority w:val="99"/>
    <w:semiHidden/>
    <w:unhideWhenUsed/>
    <w:rsid w:val="00E27E50"/>
    <w:rPr>
      <w:sz w:val="24"/>
    </w:rPr>
  </w:style>
  <w:style w:type="character" w:styleId="Emphasis">
    <w:name w:val="Emphasis"/>
    <w:basedOn w:val="DefaultParagraphFont"/>
    <w:uiPriority w:val="20"/>
    <w:qFormat/>
    <w:rsid w:val="00BA72FC"/>
    <w:rPr>
      <w:i/>
      <w:iCs/>
    </w:rPr>
  </w:style>
  <w:style w:type="paragraph" w:styleId="TOC5">
    <w:name w:val="toc 5"/>
    <w:basedOn w:val="Normal"/>
    <w:next w:val="Normal"/>
    <w:autoRedefine/>
    <w:uiPriority w:val="39"/>
    <w:unhideWhenUsed/>
    <w:rsid w:val="00323949"/>
    <w:pPr>
      <w:spacing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23949"/>
    <w:pPr>
      <w:spacing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23949"/>
    <w:pPr>
      <w:spacing w:after="100" w:line="278" w:lineRule="auto"/>
      <w:ind w:left="1680" w:firstLine="0"/>
      <w:jc w:val="left"/>
    </w:pPr>
    <w:rPr>
      <w:rFonts w:asciiTheme="minorHAnsi" w:eastAsiaTheme="minorEastAsia" w:hAnsiTheme="minorHAnsi" w:cstheme="minorBidi"/>
      <w:kern w:val="2"/>
      <w:sz w:val="24"/>
      <w14:ligatures w14:val="standardContextual"/>
    </w:rPr>
  </w:style>
  <w:style w:type="character" w:styleId="FollowedHyperlink">
    <w:name w:val="FollowedHyperlink"/>
    <w:basedOn w:val="DefaultParagraphFont"/>
    <w:semiHidden/>
    <w:unhideWhenUsed/>
    <w:rsid w:val="002D4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4">
      <w:bodyDiv w:val="1"/>
      <w:marLeft w:val="0"/>
      <w:marRight w:val="0"/>
      <w:marTop w:val="0"/>
      <w:marBottom w:val="0"/>
      <w:divBdr>
        <w:top w:val="none" w:sz="0" w:space="0" w:color="auto"/>
        <w:left w:val="none" w:sz="0" w:space="0" w:color="auto"/>
        <w:bottom w:val="none" w:sz="0" w:space="0" w:color="auto"/>
        <w:right w:val="none" w:sz="0" w:space="0" w:color="auto"/>
      </w:divBdr>
    </w:div>
    <w:div w:id="13459187">
      <w:bodyDiv w:val="1"/>
      <w:marLeft w:val="0"/>
      <w:marRight w:val="0"/>
      <w:marTop w:val="0"/>
      <w:marBottom w:val="0"/>
      <w:divBdr>
        <w:top w:val="none" w:sz="0" w:space="0" w:color="auto"/>
        <w:left w:val="none" w:sz="0" w:space="0" w:color="auto"/>
        <w:bottom w:val="none" w:sz="0" w:space="0" w:color="auto"/>
        <w:right w:val="none" w:sz="0" w:space="0" w:color="auto"/>
      </w:divBdr>
    </w:div>
    <w:div w:id="15347851">
      <w:bodyDiv w:val="1"/>
      <w:marLeft w:val="0"/>
      <w:marRight w:val="0"/>
      <w:marTop w:val="0"/>
      <w:marBottom w:val="0"/>
      <w:divBdr>
        <w:top w:val="none" w:sz="0" w:space="0" w:color="auto"/>
        <w:left w:val="none" w:sz="0" w:space="0" w:color="auto"/>
        <w:bottom w:val="none" w:sz="0" w:space="0" w:color="auto"/>
        <w:right w:val="none" w:sz="0" w:space="0" w:color="auto"/>
      </w:divBdr>
      <w:divsChild>
        <w:div w:id="55324534">
          <w:marLeft w:val="0"/>
          <w:marRight w:val="0"/>
          <w:marTop w:val="0"/>
          <w:marBottom w:val="0"/>
          <w:divBdr>
            <w:top w:val="single" w:sz="2" w:space="0" w:color="D9D9E3"/>
            <w:left w:val="single" w:sz="2" w:space="0" w:color="D9D9E3"/>
            <w:bottom w:val="single" w:sz="2" w:space="0" w:color="D9D9E3"/>
            <w:right w:val="single" w:sz="2" w:space="0" w:color="D9D9E3"/>
          </w:divBdr>
          <w:divsChild>
            <w:div w:id="1529636124">
              <w:marLeft w:val="0"/>
              <w:marRight w:val="0"/>
              <w:marTop w:val="0"/>
              <w:marBottom w:val="0"/>
              <w:divBdr>
                <w:top w:val="single" w:sz="2" w:space="0" w:color="D9D9E3"/>
                <w:left w:val="single" w:sz="2" w:space="0" w:color="D9D9E3"/>
                <w:bottom w:val="single" w:sz="2" w:space="0" w:color="D9D9E3"/>
                <w:right w:val="single" w:sz="2" w:space="0" w:color="D9D9E3"/>
              </w:divBdr>
              <w:divsChild>
                <w:div w:id="586155311">
                  <w:marLeft w:val="0"/>
                  <w:marRight w:val="0"/>
                  <w:marTop w:val="0"/>
                  <w:marBottom w:val="0"/>
                  <w:divBdr>
                    <w:top w:val="single" w:sz="2" w:space="0" w:color="D9D9E3"/>
                    <w:left w:val="single" w:sz="2" w:space="0" w:color="D9D9E3"/>
                    <w:bottom w:val="single" w:sz="2" w:space="0" w:color="D9D9E3"/>
                    <w:right w:val="single" w:sz="2" w:space="0" w:color="D9D9E3"/>
                  </w:divBdr>
                  <w:divsChild>
                    <w:div w:id="800808640">
                      <w:marLeft w:val="0"/>
                      <w:marRight w:val="0"/>
                      <w:marTop w:val="0"/>
                      <w:marBottom w:val="0"/>
                      <w:divBdr>
                        <w:top w:val="single" w:sz="2" w:space="0" w:color="D9D9E3"/>
                        <w:left w:val="single" w:sz="2" w:space="0" w:color="D9D9E3"/>
                        <w:bottom w:val="single" w:sz="2" w:space="0" w:color="D9D9E3"/>
                        <w:right w:val="single" w:sz="2" w:space="0" w:color="D9D9E3"/>
                      </w:divBdr>
                      <w:divsChild>
                        <w:div w:id="1174564436">
                          <w:marLeft w:val="0"/>
                          <w:marRight w:val="0"/>
                          <w:marTop w:val="0"/>
                          <w:marBottom w:val="0"/>
                          <w:divBdr>
                            <w:top w:val="single" w:sz="2" w:space="0" w:color="D9D9E3"/>
                            <w:left w:val="single" w:sz="2" w:space="0" w:color="D9D9E3"/>
                            <w:bottom w:val="single" w:sz="2" w:space="0" w:color="D9D9E3"/>
                            <w:right w:val="single" w:sz="2" w:space="0" w:color="D9D9E3"/>
                          </w:divBdr>
                          <w:divsChild>
                            <w:div w:id="765855019">
                              <w:marLeft w:val="0"/>
                              <w:marRight w:val="0"/>
                              <w:marTop w:val="100"/>
                              <w:marBottom w:val="100"/>
                              <w:divBdr>
                                <w:top w:val="single" w:sz="2" w:space="0" w:color="D9D9E3"/>
                                <w:left w:val="single" w:sz="2" w:space="0" w:color="D9D9E3"/>
                                <w:bottom w:val="single" w:sz="2" w:space="0" w:color="D9D9E3"/>
                                <w:right w:val="single" w:sz="2" w:space="0" w:color="D9D9E3"/>
                              </w:divBdr>
                              <w:divsChild>
                                <w:div w:id="672877885">
                                  <w:marLeft w:val="0"/>
                                  <w:marRight w:val="0"/>
                                  <w:marTop w:val="0"/>
                                  <w:marBottom w:val="0"/>
                                  <w:divBdr>
                                    <w:top w:val="single" w:sz="2" w:space="0" w:color="D9D9E3"/>
                                    <w:left w:val="single" w:sz="2" w:space="0" w:color="D9D9E3"/>
                                    <w:bottom w:val="single" w:sz="2" w:space="0" w:color="D9D9E3"/>
                                    <w:right w:val="single" w:sz="2" w:space="0" w:color="D9D9E3"/>
                                  </w:divBdr>
                                  <w:divsChild>
                                    <w:div w:id="658197160">
                                      <w:marLeft w:val="0"/>
                                      <w:marRight w:val="0"/>
                                      <w:marTop w:val="0"/>
                                      <w:marBottom w:val="0"/>
                                      <w:divBdr>
                                        <w:top w:val="single" w:sz="2" w:space="0" w:color="D9D9E3"/>
                                        <w:left w:val="single" w:sz="2" w:space="0" w:color="D9D9E3"/>
                                        <w:bottom w:val="single" w:sz="2" w:space="0" w:color="D9D9E3"/>
                                        <w:right w:val="single" w:sz="2" w:space="0" w:color="D9D9E3"/>
                                      </w:divBdr>
                                      <w:divsChild>
                                        <w:div w:id="1600487327">
                                          <w:marLeft w:val="0"/>
                                          <w:marRight w:val="0"/>
                                          <w:marTop w:val="0"/>
                                          <w:marBottom w:val="0"/>
                                          <w:divBdr>
                                            <w:top w:val="single" w:sz="2" w:space="0" w:color="D9D9E3"/>
                                            <w:left w:val="single" w:sz="2" w:space="0" w:color="D9D9E3"/>
                                            <w:bottom w:val="single" w:sz="2" w:space="0" w:color="D9D9E3"/>
                                            <w:right w:val="single" w:sz="2" w:space="0" w:color="D9D9E3"/>
                                          </w:divBdr>
                                          <w:divsChild>
                                            <w:div w:id="1530140289">
                                              <w:marLeft w:val="0"/>
                                              <w:marRight w:val="0"/>
                                              <w:marTop w:val="0"/>
                                              <w:marBottom w:val="0"/>
                                              <w:divBdr>
                                                <w:top w:val="single" w:sz="2" w:space="0" w:color="D9D9E3"/>
                                                <w:left w:val="single" w:sz="2" w:space="0" w:color="D9D9E3"/>
                                                <w:bottom w:val="single" w:sz="2" w:space="0" w:color="D9D9E3"/>
                                                <w:right w:val="single" w:sz="2" w:space="0" w:color="D9D9E3"/>
                                              </w:divBdr>
                                              <w:divsChild>
                                                <w:div w:id="2062173324">
                                                  <w:marLeft w:val="0"/>
                                                  <w:marRight w:val="0"/>
                                                  <w:marTop w:val="0"/>
                                                  <w:marBottom w:val="0"/>
                                                  <w:divBdr>
                                                    <w:top w:val="single" w:sz="2" w:space="0" w:color="D9D9E3"/>
                                                    <w:left w:val="single" w:sz="2" w:space="0" w:color="D9D9E3"/>
                                                    <w:bottom w:val="single" w:sz="2" w:space="0" w:color="D9D9E3"/>
                                                    <w:right w:val="single" w:sz="2" w:space="0" w:color="D9D9E3"/>
                                                  </w:divBdr>
                                                  <w:divsChild>
                                                    <w:div w:id="897933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11492938">
          <w:marLeft w:val="0"/>
          <w:marRight w:val="0"/>
          <w:marTop w:val="0"/>
          <w:marBottom w:val="0"/>
          <w:divBdr>
            <w:top w:val="none" w:sz="0" w:space="0" w:color="auto"/>
            <w:left w:val="none" w:sz="0" w:space="0" w:color="auto"/>
            <w:bottom w:val="none" w:sz="0" w:space="0" w:color="auto"/>
            <w:right w:val="none" w:sz="0" w:space="0" w:color="auto"/>
          </w:divBdr>
        </w:div>
      </w:divsChild>
    </w:div>
    <w:div w:id="44186340">
      <w:bodyDiv w:val="1"/>
      <w:marLeft w:val="0"/>
      <w:marRight w:val="0"/>
      <w:marTop w:val="0"/>
      <w:marBottom w:val="0"/>
      <w:divBdr>
        <w:top w:val="none" w:sz="0" w:space="0" w:color="auto"/>
        <w:left w:val="none" w:sz="0" w:space="0" w:color="auto"/>
        <w:bottom w:val="none" w:sz="0" w:space="0" w:color="auto"/>
        <w:right w:val="none" w:sz="0" w:space="0" w:color="auto"/>
      </w:divBdr>
    </w:div>
    <w:div w:id="79645150">
      <w:bodyDiv w:val="1"/>
      <w:marLeft w:val="0"/>
      <w:marRight w:val="0"/>
      <w:marTop w:val="0"/>
      <w:marBottom w:val="0"/>
      <w:divBdr>
        <w:top w:val="none" w:sz="0" w:space="0" w:color="auto"/>
        <w:left w:val="none" w:sz="0" w:space="0" w:color="auto"/>
        <w:bottom w:val="none" w:sz="0" w:space="0" w:color="auto"/>
        <w:right w:val="none" w:sz="0" w:space="0" w:color="auto"/>
      </w:divBdr>
    </w:div>
    <w:div w:id="80178867">
      <w:bodyDiv w:val="1"/>
      <w:marLeft w:val="0"/>
      <w:marRight w:val="0"/>
      <w:marTop w:val="0"/>
      <w:marBottom w:val="0"/>
      <w:divBdr>
        <w:top w:val="none" w:sz="0" w:space="0" w:color="auto"/>
        <w:left w:val="none" w:sz="0" w:space="0" w:color="auto"/>
        <w:bottom w:val="none" w:sz="0" w:space="0" w:color="auto"/>
        <w:right w:val="none" w:sz="0" w:space="0" w:color="auto"/>
      </w:divBdr>
    </w:div>
    <w:div w:id="98069527">
      <w:bodyDiv w:val="1"/>
      <w:marLeft w:val="0"/>
      <w:marRight w:val="0"/>
      <w:marTop w:val="0"/>
      <w:marBottom w:val="0"/>
      <w:divBdr>
        <w:top w:val="none" w:sz="0" w:space="0" w:color="auto"/>
        <w:left w:val="none" w:sz="0" w:space="0" w:color="auto"/>
        <w:bottom w:val="none" w:sz="0" w:space="0" w:color="auto"/>
        <w:right w:val="none" w:sz="0" w:space="0" w:color="auto"/>
      </w:divBdr>
      <w:divsChild>
        <w:div w:id="1523468760">
          <w:marLeft w:val="0"/>
          <w:marRight w:val="0"/>
          <w:marTop w:val="0"/>
          <w:marBottom w:val="0"/>
          <w:divBdr>
            <w:top w:val="none" w:sz="0" w:space="0" w:color="auto"/>
            <w:left w:val="none" w:sz="0" w:space="0" w:color="auto"/>
            <w:bottom w:val="none" w:sz="0" w:space="0" w:color="auto"/>
            <w:right w:val="none" w:sz="0" w:space="0" w:color="auto"/>
          </w:divBdr>
          <w:divsChild>
            <w:div w:id="12133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93">
      <w:bodyDiv w:val="1"/>
      <w:marLeft w:val="0"/>
      <w:marRight w:val="0"/>
      <w:marTop w:val="0"/>
      <w:marBottom w:val="0"/>
      <w:divBdr>
        <w:top w:val="none" w:sz="0" w:space="0" w:color="auto"/>
        <w:left w:val="none" w:sz="0" w:space="0" w:color="auto"/>
        <w:bottom w:val="none" w:sz="0" w:space="0" w:color="auto"/>
        <w:right w:val="none" w:sz="0" w:space="0" w:color="auto"/>
      </w:divBdr>
    </w:div>
    <w:div w:id="144056973">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59023582">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96374604">
      <w:bodyDiv w:val="1"/>
      <w:marLeft w:val="0"/>
      <w:marRight w:val="0"/>
      <w:marTop w:val="0"/>
      <w:marBottom w:val="0"/>
      <w:divBdr>
        <w:top w:val="none" w:sz="0" w:space="0" w:color="auto"/>
        <w:left w:val="none" w:sz="0" w:space="0" w:color="auto"/>
        <w:bottom w:val="none" w:sz="0" w:space="0" w:color="auto"/>
        <w:right w:val="none" w:sz="0" w:space="0" w:color="auto"/>
      </w:divBdr>
    </w:div>
    <w:div w:id="313528229">
      <w:bodyDiv w:val="1"/>
      <w:marLeft w:val="0"/>
      <w:marRight w:val="0"/>
      <w:marTop w:val="0"/>
      <w:marBottom w:val="0"/>
      <w:divBdr>
        <w:top w:val="none" w:sz="0" w:space="0" w:color="auto"/>
        <w:left w:val="none" w:sz="0" w:space="0" w:color="auto"/>
        <w:bottom w:val="none" w:sz="0" w:space="0" w:color="auto"/>
        <w:right w:val="none" w:sz="0" w:space="0" w:color="auto"/>
      </w:divBdr>
    </w:div>
    <w:div w:id="318927974">
      <w:bodyDiv w:val="1"/>
      <w:marLeft w:val="0"/>
      <w:marRight w:val="0"/>
      <w:marTop w:val="0"/>
      <w:marBottom w:val="0"/>
      <w:divBdr>
        <w:top w:val="none" w:sz="0" w:space="0" w:color="auto"/>
        <w:left w:val="none" w:sz="0" w:space="0" w:color="auto"/>
        <w:bottom w:val="none" w:sz="0" w:space="0" w:color="auto"/>
        <w:right w:val="none" w:sz="0" w:space="0" w:color="auto"/>
      </w:divBdr>
      <w:divsChild>
        <w:div w:id="1353189804">
          <w:marLeft w:val="0"/>
          <w:marRight w:val="0"/>
          <w:marTop w:val="0"/>
          <w:marBottom w:val="0"/>
          <w:divBdr>
            <w:top w:val="none" w:sz="0" w:space="0" w:color="auto"/>
            <w:left w:val="none" w:sz="0" w:space="0" w:color="auto"/>
            <w:bottom w:val="none" w:sz="0" w:space="0" w:color="auto"/>
            <w:right w:val="none" w:sz="0" w:space="0" w:color="auto"/>
          </w:divBdr>
          <w:divsChild>
            <w:div w:id="17847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398">
      <w:bodyDiv w:val="1"/>
      <w:marLeft w:val="0"/>
      <w:marRight w:val="0"/>
      <w:marTop w:val="0"/>
      <w:marBottom w:val="0"/>
      <w:divBdr>
        <w:top w:val="none" w:sz="0" w:space="0" w:color="auto"/>
        <w:left w:val="none" w:sz="0" w:space="0" w:color="auto"/>
        <w:bottom w:val="none" w:sz="0" w:space="0" w:color="auto"/>
        <w:right w:val="none" w:sz="0" w:space="0" w:color="auto"/>
      </w:divBdr>
    </w:div>
    <w:div w:id="363288014">
      <w:bodyDiv w:val="1"/>
      <w:marLeft w:val="0"/>
      <w:marRight w:val="0"/>
      <w:marTop w:val="0"/>
      <w:marBottom w:val="0"/>
      <w:divBdr>
        <w:top w:val="none" w:sz="0" w:space="0" w:color="auto"/>
        <w:left w:val="none" w:sz="0" w:space="0" w:color="auto"/>
        <w:bottom w:val="none" w:sz="0" w:space="0" w:color="auto"/>
        <w:right w:val="none" w:sz="0" w:space="0" w:color="auto"/>
      </w:divBdr>
    </w:div>
    <w:div w:id="380444275">
      <w:bodyDiv w:val="1"/>
      <w:marLeft w:val="0"/>
      <w:marRight w:val="0"/>
      <w:marTop w:val="0"/>
      <w:marBottom w:val="0"/>
      <w:divBdr>
        <w:top w:val="none" w:sz="0" w:space="0" w:color="auto"/>
        <w:left w:val="none" w:sz="0" w:space="0" w:color="auto"/>
        <w:bottom w:val="none" w:sz="0" w:space="0" w:color="auto"/>
        <w:right w:val="none" w:sz="0" w:space="0" w:color="auto"/>
      </w:divBdr>
    </w:div>
    <w:div w:id="380785494">
      <w:bodyDiv w:val="1"/>
      <w:marLeft w:val="0"/>
      <w:marRight w:val="0"/>
      <w:marTop w:val="0"/>
      <w:marBottom w:val="0"/>
      <w:divBdr>
        <w:top w:val="none" w:sz="0" w:space="0" w:color="auto"/>
        <w:left w:val="none" w:sz="0" w:space="0" w:color="auto"/>
        <w:bottom w:val="none" w:sz="0" w:space="0" w:color="auto"/>
        <w:right w:val="none" w:sz="0" w:space="0" w:color="auto"/>
      </w:divBdr>
    </w:div>
    <w:div w:id="403259924">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61927758">
      <w:bodyDiv w:val="1"/>
      <w:marLeft w:val="0"/>
      <w:marRight w:val="0"/>
      <w:marTop w:val="0"/>
      <w:marBottom w:val="0"/>
      <w:divBdr>
        <w:top w:val="none" w:sz="0" w:space="0" w:color="auto"/>
        <w:left w:val="none" w:sz="0" w:space="0" w:color="auto"/>
        <w:bottom w:val="none" w:sz="0" w:space="0" w:color="auto"/>
        <w:right w:val="none" w:sz="0" w:space="0" w:color="auto"/>
      </w:divBdr>
    </w:div>
    <w:div w:id="484053673">
      <w:bodyDiv w:val="1"/>
      <w:marLeft w:val="0"/>
      <w:marRight w:val="0"/>
      <w:marTop w:val="0"/>
      <w:marBottom w:val="0"/>
      <w:divBdr>
        <w:top w:val="none" w:sz="0" w:space="0" w:color="auto"/>
        <w:left w:val="none" w:sz="0" w:space="0" w:color="auto"/>
        <w:bottom w:val="none" w:sz="0" w:space="0" w:color="auto"/>
        <w:right w:val="none" w:sz="0" w:space="0" w:color="auto"/>
      </w:divBdr>
    </w:div>
    <w:div w:id="504708332">
      <w:bodyDiv w:val="1"/>
      <w:marLeft w:val="0"/>
      <w:marRight w:val="0"/>
      <w:marTop w:val="0"/>
      <w:marBottom w:val="0"/>
      <w:divBdr>
        <w:top w:val="none" w:sz="0" w:space="0" w:color="auto"/>
        <w:left w:val="none" w:sz="0" w:space="0" w:color="auto"/>
        <w:bottom w:val="none" w:sz="0" w:space="0" w:color="auto"/>
        <w:right w:val="none" w:sz="0" w:space="0" w:color="auto"/>
      </w:divBdr>
    </w:div>
    <w:div w:id="551617342">
      <w:bodyDiv w:val="1"/>
      <w:marLeft w:val="0"/>
      <w:marRight w:val="0"/>
      <w:marTop w:val="0"/>
      <w:marBottom w:val="0"/>
      <w:divBdr>
        <w:top w:val="none" w:sz="0" w:space="0" w:color="auto"/>
        <w:left w:val="none" w:sz="0" w:space="0" w:color="auto"/>
        <w:bottom w:val="none" w:sz="0" w:space="0" w:color="auto"/>
        <w:right w:val="none" w:sz="0" w:space="0" w:color="auto"/>
      </w:divBdr>
    </w:div>
    <w:div w:id="553541594">
      <w:bodyDiv w:val="1"/>
      <w:marLeft w:val="0"/>
      <w:marRight w:val="0"/>
      <w:marTop w:val="0"/>
      <w:marBottom w:val="0"/>
      <w:divBdr>
        <w:top w:val="none" w:sz="0" w:space="0" w:color="auto"/>
        <w:left w:val="none" w:sz="0" w:space="0" w:color="auto"/>
        <w:bottom w:val="none" w:sz="0" w:space="0" w:color="auto"/>
        <w:right w:val="none" w:sz="0" w:space="0" w:color="auto"/>
      </w:divBdr>
    </w:div>
    <w:div w:id="579943584">
      <w:bodyDiv w:val="1"/>
      <w:marLeft w:val="0"/>
      <w:marRight w:val="0"/>
      <w:marTop w:val="0"/>
      <w:marBottom w:val="0"/>
      <w:divBdr>
        <w:top w:val="none" w:sz="0" w:space="0" w:color="auto"/>
        <w:left w:val="none" w:sz="0" w:space="0" w:color="auto"/>
        <w:bottom w:val="none" w:sz="0" w:space="0" w:color="auto"/>
        <w:right w:val="none" w:sz="0" w:space="0" w:color="auto"/>
      </w:divBdr>
    </w:div>
    <w:div w:id="616452840">
      <w:bodyDiv w:val="1"/>
      <w:marLeft w:val="0"/>
      <w:marRight w:val="0"/>
      <w:marTop w:val="0"/>
      <w:marBottom w:val="0"/>
      <w:divBdr>
        <w:top w:val="none" w:sz="0" w:space="0" w:color="auto"/>
        <w:left w:val="none" w:sz="0" w:space="0" w:color="auto"/>
        <w:bottom w:val="none" w:sz="0" w:space="0" w:color="auto"/>
        <w:right w:val="none" w:sz="0" w:space="0" w:color="auto"/>
      </w:divBdr>
    </w:div>
    <w:div w:id="642737066">
      <w:bodyDiv w:val="1"/>
      <w:marLeft w:val="0"/>
      <w:marRight w:val="0"/>
      <w:marTop w:val="0"/>
      <w:marBottom w:val="0"/>
      <w:divBdr>
        <w:top w:val="none" w:sz="0" w:space="0" w:color="auto"/>
        <w:left w:val="none" w:sz="0" w:space="0" w:color="auto"/>
        <w:bottom w:val="none" w:sz="0" w:space="0" w:color="auto"/>
        <w:right w:val="none" w:sz="0" w:space="0" w:color="auto"/>
      </w:divBdr>
    </w:div>
    <w:div w:id="713313284">
      <w:bodyDiv w:val="1"/>
      <w:marLeft w:val="0"/>
      <w:marRight w:val="0"/>
      <w:marTop w:val="0"/>
      <w:marBottom w:val="0"/>
      <w:divBdr>
        <w:top w:val="none" w:sz="0" w:space="0" w:color="auto"/>
        <w:left w:val="none" w:sz="0" w:space="0" w:color="auto"/>
        <w:bottom w:val="none" w:sz="0" w:space="0" w:color="auto"/>
        <w:right w:val="none" w:sz="0" w:space="0" w:color="auto"/>
      </w:divBdr>
    </w:div>
    <w:div w:id="715929695">
      <w:bodyDiv w:val="1"/>
      <w:marLeft w:val="0"/>
      <w:marRight w:val="0"/>
      <w:marTop w:val="0"/>
      <w:marBottom w:val="0"/>
      <w:divBdr>
        <w:top w:val="none" w:sz="0" w:space="0" w:color="auto"/>
        <w:left w:val="none" w:sz="0" w:space="0" w:color="auto"/>
        <w:bottom w:val="none" w:sz="0" w:space="0" w:color="auto"/>
        <w:right w:val="none" w:sz="0" w:space="0" w:color="auto"/>
      </w:divBdr>
    </w:div>
    <w:div w:id="749929614">
      <w:bodyDiv w:val="1"/>
      <w:marLeft w:val="0"/>
      <w:marRight w:val="0"/>
      <w:marTop w:val="0"/>
      <w:marBottom w:val="0"/>
      <w:divBdr>
        <w:top w:val="none" w:sz="0" w:space="0" w:color="auto"/>
        <w:left w:val="none" w:sz="0" w:space="0" w:color="auto"/>
        <w:bottom w:val="none" w:sz="0" w:space="0" w:color="auto"/>
        <w:right w:val="none" w:sz="0" w:space="0" w:color="auto"/>
      </w:divBdr>
    </w:div>
    <w:div w:id="763460187">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77140109">
      <w:bodyDiv w:val="1"/>
      <w:marLeft w:val="0"/>
      <w:marRight w:val="0"/>
      <w:marTop w:val="0"/>
      <w:marBottom w:val="0"/>
      <w:divBdr>
        <w:top w:val="none" w:sz="0" w:space="0" w:color="auto"/>
        <w:left w:val="none" w:sz="0" w:space="0" w:color="auto"/>
        <w:bottom w:val="none" w:sz="0" w:space="0" w:color="auto"/>
        <w:right w:val="none" w:sz="0" w:space="0" w:color="auto"/>
      </w:divBdr>
    </w:div>
    <w:div w:id="792792283">
      <w:bodyDiv w:val="1"/>
      <w:marLeft w:val="0"/>
      <w:marRight w:val="0"/>
      <w:marTop w:val="0"/>
      <w:marBottom w:val="0"/>
      <w:divBdr>
        <w:top w:val="none" w:sz="0" w:space="0" w:color="auto"/>
        <w:left w:val="none" w:sz="0" w:space="0" w:color="auto"/>
        <w:bottom w:val="none" w:sz="0" w:space="0" w:color="auto"/>
        <w:right w:val="none" w:sz="0" w:space="0" w:color="auto"/>
      </w:divBdr>
    </w:div>
    <w:div w:id="809055654">
      <w:bodyDiv w:val="1"/>
      <w:marLeft w:val="0"/>
      <w:marRight w:val="0"/>
      <w:marTop w:val="0"/>
      <w:marBottom w:val="0"/>
      <w:divBdr>
        <w:top w:val="none" w:sz="0" w:space="0" w:color="auto"/>
        <w:left w:val="none" w:sz="0" w:space="0" w:color="auto"/>
        <w:bottom w:val="none" w:sz="0" w:space="0" w:color="auto"/>
        <w:right w:val="none" w:sz="0" w:space="0" w:color="auto"/>
      </w:divBdr>
    </w:div>
    <w:div w:id="833689323">
      <w:bodyDiv w:val="1"/>
      <w:marLeft w:val="0"/>
      <w:marRight w:val="0"/>
      <w:marTop w:val="0"/>
      <w:marBottom w:val="0"/>
      <w:divBdr>
        <w:top w:val="none" w:sz="0" w:space="0" w:color="auto"/>
        <w:left w:val="none" w:sz="0" w:space="0" w:color="auto"/>
        <w:bottom w:val="none" w:sz="0" w:space="0" w:color="auto"/>
        <w:right w:val="none" w:sz="0" w:space="0" w:color="auto"/>
      </w:divBdr>
    </w:div>
    <w:div w:id="856046432">
      <w:bodyDiv w:val="1"/>
      <w:marLeft w:val="0"/>
      <w:marRight w:val="0"/>
      <w:marTop w:val="0"/>
      <w:marBottom w:val="0"/>
      <w:divBdr>
        <w:top w:val="none" w:sz="0" w:space="0" w:color="auto"/>
        <w:left w:val="none" w:sz="0" w:space="0" w:color="auto"/>
        <w:bottom w:val="none" w:sz="0" w:space="0" w:color="auto"/>
        <w:right w:val="none" w:sz="0" w:space="0" w:color="auto"/>
      </w:divBdr>
    </w:div>
    <w:div w:id="871188076">
      <w:bodyDiv w:val="1"/>
      <w:marLeft w:val="0"/>
      <w:marRight w:val="0"/>
      <w:marTop w:val="0"/>
      <w:marBottom w:val="0"/>
      <w:divBdr>
        <w:top w:val="none" w:sz="0" w:space="0" w:color="auto"/>
        <w:left w:val="none" w:sz="0" w:space="0" w:color="auto"/>
        <w:bottom w:val="none" w:sz="0" w:space="0" w:color="auto"/>
        <w:right w:val="none" w:sz="0" w:space="0" w:color="auto"/>
      </w:divBdr>
    </w:div>
    <w:div w:id="886065368">
      <w:bodyDiv w:val="1"/>
      <w:marLeft w:val="0"/>
      <w:marRight w:val="0"/>
      <w:marTop w:val="0"/>
      <w:marBottom w:val="0"/>
      <w:divBdr>
        <w:top w:val="none" w:sz="0" w:space="0" w:color="auto"/>
        <w:left w:val="none" w:sz="0" w:space="0" w:color="auto"/>
        <w:bottom w:val="none" w:sz="0" w:space="0" w:color="auto"/>
        <w:right w:val="none" w:sz="0" w:space="0" w:color="auto"/>
      </w:divBdr>
    </w:div>
    <w:div w:id="940649001">
      <w:bodyDiv w:val="1"/>
      <w:marLeft w:val="0"/>
      <w:marRight w:val="0"/>
      <w:marTop w:val="0"/>
      <w:marBottom w:val="0"/>
      <w:divBdr>
        <w:top w:val="none" w:sz="0" w:space="0" w:color="auto"/>
        <w:left w:val="none" w:sz="0" w:space="0" w:color="auto"/>
        <w:bottom w:val="none" w:sz="0" w:space="0" w:color="auto"/>
        <w:right w:val="none" w:sz="0" w:space="0" w:color="auto"/>
      </w:divBdr>
    </w:div>
    <w:div w:id="972902612">
      <w:bodyDiv w:val="1"/>
      <w:marLeft w:val="0"/>
      <w:marRight w:val="0"/>
      <w:marTop w:val="0"/>
      <w:marBottom w:val="0"/>
      <w:divBdr>
        <w:top w:val="none" w:sz="0" w:space="0" w:color="auto"/>
        <w:left w:val="none" w:sz="0" w:space="0" w:color="auto"/>
        <w:bottom w:val="none" w:sz="0" w:space="0" w:color="auto"/>
        <w:right w:val="none" w:sz="0" w:space="0" w:color="auto"/>
      </w:divBdr>
    </w:div>
    <w:div w:id="976571185">
      <w:bodyDiv w:val="1"/>
      <w:marLeft w:val="0"/>
      <w:marRight w:val="0"/>
      <w:marTop w:val="0"/>
      <w:marBottom w:val="0"/>
      <w:divBdr>
        <w:top w:val="none" w:sz="0" w:space="0" w:color="auto"/>
        <w:left w:val="none" w:sz="0" w:space="0" w:color="auto"/>
        <w:bottom w:val="none" w:sz="0" w:space="0" w:color="auto"/>
        <w:right w:val="none" w:sz="0" w:space="0" w:color="auto"/>
      </w:divBdr>
    </w:div>
    <w:div w:id="1006589643">
      <w:bodyDiv w:val="1"/>
      <w:marLeft w:val="0"/>
      <w:marRight w:val="0"/>
      <w:marTop w:val="0"/>
      <w:marBottom w:val="0"/>
      <w:divBdr>
        <w:top w:val="none" w:sz="0" w:space="0" w:color="auto"/>
        <w:left w:val="none" w:sz="0" w:space="0" w:color="auto"/>
        <w:bottom w:val="none" w:sz="0" w:space="0" w:color="auto"/>
        <w:right w:val="none" w:sz="0" w:space="0" w:color="auto"/>
      </w:divBdr>
    </w:div>
    <w:div w:id="1009065866">
      <w:bodyDiv w:val="1"/>
      <w:marLeft w:val="0"/>
      <w:marRight w:val="0"/>
      <w:marTop w:val="0"/>
      <w:marBottom w:val="0"/>
      <w:divBdr>
        <w:top w:val="none" w:sz="0" w:space="0" w:color="auto"/>
        <w:left w:val="none" w:sz="0" w:space="0" w:color="auto"/>
        <w:bottom w:val="none" w:sz="0" w:space="0" w:color="auto"/>
        <w:right w:val="none" w:sz="0" w:space="0" w:color="auto"/>
      </w:divBdr>
    </w:div>
    <w:div w:id="1090393060">
      <w:bodyDiv w:val="1"/>
      <w:marLeft w:val="0"/>
      <w:marRight w:val="0"/>
      <w:marTop w:val="0"/>
      <w:marBottom w:val="0"/>
      <w:divBdr>
        <w:top w:val="none" w:sz="0" w:space="0" w:color="auto"/>
        <w:left w:val="none" w:sz="0" w:space="0" w:color="auto"/>
        <w:bottom w:val="none" w:sz="0" w:space="0" w:color="auto"/>
        <w:right w:val="none" w:sz="0" w:space="0" w:color="auto"/>
      </w:divBdr>
    </w:div>
    <w:div w:id="1129476224">
      <w:bodyDiv w:val="1"/>
      <w:marLeft w:val="0"/>
      <w:marRight w:val="0"/>
      <w:marTop w:val="0"/>
      <w:marBottom w:val="0"/>
      <w:divBdr>
        <w:top w:val="none" w:sz="0" w:space="0" w:color="auto"/>
        <w:left w:val="none" w:sz="0" w:space="0" w:color="auto"/>
        <w:bottom w:val="none" w:sz="0" w:space="0" w:color="auto"/>
        <w:right w:val="none" w:sz="0" w:space="0" w:color="auto"/>
      </w:divBdr>
    </w:div>
    <w:div w:id="1132477046">
      <w:bodyDiv w:val="1"/>
      <w:marLeft w:val="0"/>
      <w:marRight w:val="0"/>
      <w:marTop w:val="0"/>
      <w:marBottom w:val="0"/>
      <w:divBdr>
        <w:top w:val="none" w:sz="0" w:space="0" w:color="auto"/>
        <w:left w:val="none" w:sz="0" w:space="0" w:color="auto"/>
        <w:bottom w:val="none" w:sz="0" w:space="0" w:color="auto"/>
        <w:right w:val="none" w:sz="0" w:space="0" w:color="auto"/>
      </w:divBdr>
    </w:div>
    <w:div w:id="1138037056">
      <w:bodyDiv w:val="1"/>
      <w:marLeft w:val="0"/>
      <w:marRight w:val="0"/>
      <w:marTop w:val="0"/>
      <w:marBottom w:val="0"/>
      <w:divBdr>
        <w:top w:val="none" w:sz="0" w:space="0" w:color="auto"/>
        <w:left w:val="none" w:sz="0" w:space="0" w:color="auto"/>
        <w:bottom w:val="none" w:sz="0" w:space="0" w:color="auto"/>
        <w:right w:val="none" w:sz="0" w:space="0" w:color="auto"/>
      </w:divBdr>
    </w:div>
    <w:div w:id="1181823060">
      <w:bodyDiv w:val="1"/>
      <w:marLeft w:val="0"/>
      <w:marRight w:val="0"/>
      <w:marTop w:val="0"/>
      <w:marBottom w:val="0"/>
      <w:divBdr>
        <w:top w:val="none" w:sz="0" w:space="0" w:color="auto"/>
        <w:left w:val="none" w:sz="0" w:space="0" w:color="auto"/>
        <w:bottom w:val="none" w:sz="0" w:space="0" w:color="auto"/>
        <w:right w:val="none" w:sz="0" w:space="0" w:color="auto"/>
      </w:divBdr>
      <w:divsChild>
        <w:div w:id="1105997285">
          <w:marLeft w:val="0"/>
          <w:marRight w:val="0"/>
          <w:marTop w:val="0"/>
          <w:marBottom w:val="0"/>
          <w:divBdr>
            <w:top w:val="none" w:sz="0" w:space="0" w:color="auto"/>
            <w:left w:val="none" w:sz="0" w:space="0" w:color="auto"/>
            <w:bottom w:val="none" w:sz="0" w:space="0" w:color="auto"/>
            <w:right w:val="none" w:sz="0" w:space="0" w:color="auto"/>
          </w:divBdr>
          <w:divsChild>
            <w:div w:id="1307970739">
              <w:marLeft w:val="0"/>
              <w:marRight w:val="0"/>
              <w:marTop w:val="0"/>
              <w:marBottom w:val="0"/>
              <w:divBdr>
                <w:top w:val="none" w:sz="0" w:space="0" w:color="auto"/>
                <w:left w:val="none" w:sz="0" w:space="0" w:color="auto"/>
                <w:bottom w:val="none" w:sz="0" w:space="0" w:color="auto"/>
                <w:right w:val="none" w:sz="0" w:space="0" w:color="auto"/>
              </w:divBdr>
              <w:divsChild>
                <w:div w:id="403795154">
                  <w:marLeft w:val="0"/>
                  <w:marRight w:val="0"/>
                  <w:marTop w:val="0"/>
                  <w:marBottom w:val="0"/>
                  <w:divBdr>
                    <w:top w:val="none" w:sz="0" w:space="0" w:color="auto"/>
                    <w:left w:val="none" w:sz="0" w:space="0" w:color="auto"/>
                    <w:bottom w:val="none" w:sz="0" w:space="0" w:color="auto"/>
                    <w:right w:val="none" w:sz="0" w:space="0" w:color="auto"/>
                  </w:divBdr>
                  <w:divsChild>
                    <w:div w:id="41057209">
                      <w:marLeft w:val="0"/>
                      <w:marRight w:val="0"/>
                      <w:marTop w:val="0"/>
                      <w:marBottom w:val="0"/>
                      <w:divBdr>
                        <w:top w:val="none" w:sz="0" w:space="0" w:color="auto"/>
                        <w:left w:val="none" w:sz="0" w:space="0" w:color="auto"/>
                        <w:bottom w:val="none" w:sz="0" w:space="0" w:color="auto"/>
                        <w:right w:val="none" w:sz="0" w:space="0" w:color="auto"/>
                      </w:divBdr>
                      <w:divsChild>
                        <w:div w:id="885022096">
                          <w:marLeft w:val="0"/>
                          <w:marRight w:val="0"/>
                          <w:marTop w:val="0"/>
                          <w:marBottom w:val="0"/>
                          <w:divBdr>
                            <w:top w:val="none" w:sz="0" w:space="0" w:color="auto"/>
                            <w:left w:val="none" w:sz="0" w:space="0" w:color="auto"/>
                            <w:bottom w:val="none" w:sz="0" w:space="0" w:color="auto"/>
                            <w:right w:val="none" w:sz="0" w:space="0" w:color="auto"/>
                          </w:divBdr>
                          <w:divsChild>
                            <w:div w:id="9774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278188">
      <w:bodyDiv w:val="1"/>
      <w:marLeft w:val="0"/>
      <w:marRight w:val="0"/>
      <w:marTop w:val="0"/>
      <w:marBottom w:val="0"/>
      <w:divBdr>
        <w:top w:val="none" w:sz="0" w:space="0" w:color="auto"/>
        <w:left w:val="none" w:sz="0" w:space="0" w:color="auto"/>
        <w:bottom w:val="none" w:sz="0" w:space="0" w:color="auto"/>
        <w:right w:val="none" w:sz="0" w:space="0" w:color="auto"/>
      </w:divBdr>
      <w:divsChild>
        <w:div w:id="537359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742724">
      <w:bodyDiv w:val="1"/>
      <w:marLeft w:val="0"/>
      <w:marRight w:val="0"/>
      <w:marTop w:val="0"/>
      <w:marBottom w:val="0"/>
      <w:divBdr>
        <w:top w:val="none" w:sz="0" w:space="0" w:color="auto"/>
        <w:left w:val="none" w:sz="0" w:space="0" w:color="auto"/>
        <w:bottom w:val="none" w:sz="0" w:space="0" w:color="auto"/>
        <w:right w:val="none" w:sz="0" w:space="0" w:color="auto"/>
      </w:divBdr>
    </w:div>
    <w:div w:id="1204945401">
      <w:bodyDiv w:val="1"/>
      <w:marLeft w:val="0"/>
      <w:marRight w:val="0"/>
      <w:marTop w:val="0"/>
      <w:marBottom w:val="0"/>
      <w:divBdr>
        <w:top w:val="none" w:sz="0" w:space="0" w:color="auto"/>
        <w:left w:val="none" w:sz="0" w:space="0" w:color="auto"/>
        <w:bottom w:val="none" w:sz="0" w:space="0" w:color="auto"/>
        <w:right w:val="none" w:sz="0" w:space="0" w:color="auto"/>
      </w:divBdr>
    </w:div>
    <w:div w:id="1241603290">
      <w:bodyDiv w:val="1"/>
      <w:marLeft w:val="0"/>
      <w:marRight w:val="0"/>
      <w:marTop w:val="0"/>
      <w:marBottom w:val="0"/>
      <w:divBdr>
        <w:top w:val="none" w:sz="0" w:space="0" w:color="auto"/>
        <w:left w:val="none" w:sz="0" w:space="0" w:color="auto"/>
        <w:bottom w:val="none" w:sz="0" w:space="0" w:color="auto"/>
        <w:right w:val="none" w:sz="0" w:space="0" w:color="auto"/>
      </w:divBdr>
    </w:div>
    <w:div w:id="1248274253">
      <w:bodyDiv w:val="1"/>
      <w:marLeft w:val="0"/>
      <w:marRight w:val="0"/>
      <w:marTop w:val="0"/>
      <w:marBottom w:val="0"/>
      <w:divBdr>
        <w:top w:val="none" w:sz="0" w:space="0" w:color="auto"/>
        <w:left w:val="none" w:sz="0" w:space="0" w:color="auto"/>
        <w:bottom w:val="none" w:sz="0" w:space="0" w:color="auto"/>
        <w:right w:val="none" w:sz="0" w:space="0" w:color="auto"/>
      </w:divBdr>
    </w:div>
    <w:div w:id="1256940268">
      <w:bodyDiv w:val="1"/>
      <w:marLeft w:val="0"/>
      <w:marRight w:val="0"/>
      <w:marTop w:val="0"/>
      <w:marBottom w:val="0"/>
      <w:divBdr>
        <w:top w:val="none" w:sz="0" w:space="0" w:color="auto"/>
        <w:left w:val="none" w:sz="0" w:space="0" w:color="auto"/>
        <w:bottom w:val="none" w:sz="0" w:space="0" w:color="auto"/>
        <w:right w:val="none" w:sz="0" w:space="0" w:color="auto"/>
      </w:divBdr>
    </w:div>
    <w:div w:id="1282304239">
      <w:bodyDiv w:val="1"/>
      <w:marLeft w:val="0"/>
      <w:marRight w:val="0"/>
      <w:marTop w:val="0"/>
      <w:marBottom w:val="0"/>
      <w:divBdr>
        <w:top w:val="none" w:sz="0" w:space="0" w:color="auto"/>
        <w:left w:val="none" w:sz="0" w:space="0" w:color="auto"/>
        <w:bottom w:val="none" w:sz="0" w:space="0" w:color="auto"/>
        <w:right w:val="none" w:sz="0" w:space="0" w:color="auto"/>
      </w:divBdr>
    </w:div>
    <w:div w:id="1293245932">
      <w:bodyDiv w:val="1"/>
      <w:marLeft w:val="0"/>
      <w:marRight w:val="0"/>
      <w:marTop w:val="0"/>
      <w:marBottom w:val="0"/>
      <w:divBdr>
        <w:top w:val="none" w:sz="0" w:space="0" w:color="auto"/>
        <w:left w:val="none" w:sz="0" w:space="0" w:color="auto"/>
        <w:bottom w:val="none" w:sz="0" w:space="0" w:color="auto"/>
        <w:right w:val="none" w:sz="0" w:space="0" w:color="auto"/>
      </w:divBdr>
    </w:div>
    <w:div w:id="1309555672">
      <w:bodyDiv w:val="1"/>
      <w:marLeft w:val="0"/>
      <w:marRight w:val="0"/>
      <w:marTop w:val="0"/>
      <w:marBottom w:val="0"/>
      <w:divBdr>
        <w:top w:val="none" w:sz="0" w:space="0" w:color="auto"/>
        <w:left w:val="none" w:sz="0" w:space="0" w:color="auto"/>
        <w:bottom w:val="none" w:sz="0" w:space="0" w:color="auto"/>
        <w:right w:val="none" w:sz="0" w:space="0" w:color="auto"/>
      </w:divBdr>
    </w:div>
    <w:div w:id="1322350863">
      <w:bodyDiv w:val="1"/>
      <w:marLeft w:val="0"/>
      <w:marRight w:val="0"/>
      <w:marTop w:val="0"/>
      <w:marBottom w:val="0"/>
      <w:divBdr>
        <w:top w:val="none" w:sz="0" w:space="0" w:color="auto"/>
        <w:left w:val="none" w:sz="0" w:space="0" w:color="auto"/>
        <w:bottom w:val="none" w:sz="0" w:space="0" w:color="auto"/>
        <w:right w:val="none" w:sz="0" w:space="0" w:color="auto"/>
      </w:divBdr>
    </w:div>
    <w:div w:id="1334380959">
      <w:bodyDiv w:val="1"/>
      <w:marLeft w:val="0"/>
      <w:marRight w:val="0"/>
      <w:marTop w:val="0"/>
      <w:marBottom w:val="0"/>
      <w:divBdr>
        <w:top w:val="none" w:sz="0" w:space="0" w:color="auto"/>
        <w:left w:val="none" w:sz="0" w:space="0" w:color="auto"/>
        <w:bottom w:val="none" w:sz="0" w:space="0" w:color="auto"/>
        <w:right w:val="none" w:sz="0" w:space="0" w:color="auto"/>
      </w:divBdr>
      <w:divsChild>
        <w:div w:id="925115811">
          <w:marLeft w:val="0"/>
          <w:marRight w:val="0"/>
          <w:marTop w:val="0"/>
          <w:marBottom w:val="0"/>
          <w:divBdr>
            <w:top w:val="none" w:sz="0" w:space="0" w:color="auto"/>
            <w:left w:val="none" w:sz="0" w:space="0" w:color="auto"/>
            <w:bottom w:val="none" w:sz="0" w:space="0" w:color="auto"/>
            <w:right w:val="none" w:sz="0" w:space="0" w:color="auto"/>
          </w:divBdr>
          <w:divsChild>
            <w:div w:id="1431008389">
              <w:marLeft w:val="0"/>
              <w:marRight w:val="0"/>
              <w:marTop w:val="0"/>
              <w:marBottom w:val="0"/>
              <w:divBdr>
                <w:top w:val="none" w:sz="0" w:space="0" w:color="auto"/>
                <w:left w:val="none" w:sz="0" w:space="0" w:color="auto"/>
                <w:bottom w:val="none" w:sz="0" w:space="0" w:color="auto"/>
                <w:right w:val="none" w:sz="0" w:space="0" w:color="auto"/>
              </w:divBdr>
              <w:divsChild>
                <w:div w:id="1678264958">
                  <w:marLeft w:val="0"/>
                  <w:marRight w:val="0"/>
                  <w:marTop w:val="0"/>
                  <w:marBottom w:val="0"/>
                  <w:divBdr>
                    <w:top w:val="none" w:sz="0" w:space="0" w:color="auto"/>
                    <w:left w:val="none" w:sz="0" w:space="0" w:color="auto"/>
                    <w:bottom w:val="none" w:sz="0" w:space="0" w:color="auto"/>
                    <w:right w:val="none" w:sz="0" w:space="0" w:color="auto"/>
                  </w:divBdr>
                  <w:divsChild>
                    <w:div w:id="463423556">
                      <w:marLeft w:val="0"/>
                      <w:marRight w:val="0"/>
                      <w:marTop w:val="0"/>
                      <w:marBottom w:val="0"/>
                      <w:divBdr>
                        <w:top w:val="none" w:sz="0" w:space="0" w:color="auto"/>
                        <w:left w:val="none" w:sz="0" w:space="0" w:color="auto"/>
                        <w:bottom w:val="none" w:sz="0" w:space="0" w:color="auto"/>
                        <w:right w:val="none" w:sz="0" w:space="0" w:color="auto"/>
                      </w:divBdr>
                      <w:divsChild>
                        <w:div w:id="638458682">
                          <w:marLeft w:val="0"/>
                          <w:marRight w:val="0"/>
                          <w:marTop w:val="0"/>
                          <w:marBottom w:val="0"/>
                          <w:divBdr>
                            <w:top w:val="none" w:sz="0" w:space="0" w:color="auto"/>
                            <w:left w:val="none" w:sz="0" w:space="0" w:color="auto"/>
                            <w:bottom w:val="none" w:sz="0" w:space="0" w:color="auto"/>
                            <w:right w:val="none" w:sz="0" w:space="0" w:color="auto"/>
                          </w:divBdr>
                          <w:divsChild>
                            <w:div w:id="299655769">
                              <w:marLeft w:val="0"/>
                              <w:marRight w:val="0"/>
                              <w:marTop w:val="0"/>
                              <w:marBottom w:val="0"/>
                              <w:divBdr>
                                <w:top w:val="none" w:sz="0" w:space="0" w:color="auto"/>
                                <w:left w:val="none" w:sz="0" w:space="0" w:color="auto"/>
                                <w:bottom w:val="none" w:sz="0" w:space="0" w:color="auto"/>
                                <w:right w:val="none" w:sz="0" w:space="0" w:color="auto"/>
                              </w:divBdr>
                              <w:divsChild>
                                <w:div w:id="6352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368823">
                  <w:marLeft w:val="0"/>
                  <w:marRight w:val="0"/>
                  <w:marTop w:val="0"/>
                  <w:marBottom w:val="0"/>
                  <w:divBdr>
                    <w:top w:val="none" w:sz="0" w:space="0" w:color="auto"/>
                    <w:left w:val="none" w:sz="0" w:space="0" w:color="auto"/>
                    <w:bottom w:val="none" w:sz="0" w:space="0" w:color="auto"/>
                    <w:right w:val="none" w:sz="0" w:space="0" w:color="auto"/>
                  </w:divBdr>
                  <w:divsChild>
                    <w:div w:id="1763717997">
                      <w:marLeft w:val="0"/>
                      <w:marRight w:val="0"/>
                      <w:marTop w:val="0"/>
                      <w:marBottom w:val="0"/>
                      <w:divBdr>
                        <w:top w:val="none" w:sz="0" w:space="0" w:color="auto"/>
                        <w:left w:val="none" w:sz="0" w:space="0" w:color="auto"/>
                        <w:bottom w:val="none" w:sz="0" w:space="0" w:color="auto"/>
                        <w:right w:val="none" w:sz="0" w:space="0" w:color="auto"/>
                      </w:divBdr>
                      <w:divsChild>
                        <w:div w:id="1456558762">
                          <w:marLeft w:val="0"/>
                          <w:marRight w:val="0"/>
                          <w:marTop w:val="0"/>
                          <w:marBottom w:val="0"/>
                          <w:divBdr>
                            <w:top w:val="none" w:sz="0" w:space="0" w:color="auto"/>
                            <w:left w:val="none" w:sz="0" w:space="0" w:color="auto"/>
                            <w:bottom w:val="none" w:sz="0" w:space="0" w:color="auto"/>
                            <w:right w:val="none" w:sz="0" w:space="0" w:color="auto"/>
                          </w:divBdr>
                          <w:divsChild>
                            <w:div w:id="1196626170">
                              <w:marLeft w:val="30"/>
                              <w:marRight w:val="30"/>
                              <w:marTop w:val="0"/>
                              <w:marBottom w:val="30"/>
                              <w:divBdr>
                                <w:top w:val="none" w:sz="0" w:space="0" w:color="auto"/>
                                <w:left w:val="none" w:sz="0" w:space="0" w:color="auto"/>
                                <w:bottom w:val="none" w:sz="0" w:space="0" w:color="auto"/>
                                <w:right w:val="none" w:sz="0" w:space="0" w:color="auto"/>
                              </w:divBdr>
                              <w:divsChild>
                                <w:div w:id="785808254">
                                  <w:marLeft w:val="0"/>
                                  <w:marRight w:val="-15"/>
                                  <w:marTop w:val="0"/>
                                  <w:marBottom w:val="30"/>
                                  <w:divBdr>
                                    <w:top w:val="single" w:sz="6" w:space="0" w:color="E1E9F7"/>
                                    <w:left w:val="single" w:sz="6" w:space="8" w:color="E1E9F7"/>
                                    <w:bottom w:val="none" w:sz="0" w:space="0" w:color="auto"/>
                                    <w:right w:val="single" w:sz="6" w:space="4" w:color="E1E9F7"/>
                                  </w:divBdr>
                                  <w:divsChild>
                                    <w:div w:id="1957253050">
                                      <w:marLeft w:val="-15"/>
                                      <w:marRight w:val="-15"/>
                                      <w:marTop w:val="0"/>
                                      <w:marBottom w:val="0"/>
                                      <w:divBdr>
                                        <w:top w:val="none" w:sz="0" w:space="0" w:color="D8D8D8"/>
                                        <w:left w:val="none" w:sz="0" w:space="0" w:color="D8D8D8"/>
                                        <w:bottom w:val="none" w:sz="0" w:space="0" w:color="D8D8D8"/>
                                        <w:right w:val="none" w:sz="0" w:space="0" w:color="D8D8D8"/>
                                      </w:divBdr>
                                      <w:divsChild>
                                        <w:div w:id="797332686">
                                          <w:marLeft w:val="0"/>
                                          <w:marRight w:val="0"/>
                                          <w:marTop w:val="0"/>
                                          <w:marBottom w:val="0"/>
                                          <w:divBdr>
                                            <w:top w:val="none" w:sz="0" w:space="0" w:color="auto"/>
                                            <w:left w:val="none" w:sz="0" w:space="0" w:color="auto"/>
                                            <w:bottom w:val="none" w:sz="0" w:space="0" w:color="auto"/>
                                            <w:right w:val="none" w:sz="0" w:space="0" w:color="auto"/>
                                          </w:divBdr>
                                          <w:divsChild>
                                            <w:div w:id="161998960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188661">
          <w:marLeft w:val="0"/>
          <w:marRight w:val="0"/>
          <w:marTop w:val="0"/>
          <w:marBottom w:val="0"/>
          <w:divBdr>
            <w:top w:val="none" w:sz="0" w:space="0" w:color="auto"/>
            <w:left w:val="none" w:sz="0" w:space="0" w:color="auto"/>
            <w:bottom w:val="none" w:sz="0" w:space="0" w:color="auto"/>
            <w:right w:val="none" w:sz="0" w:space="0" w:color="auto"/>
          </w:divBdr>
          <w:divsChild>
            <w:div w:id="878132213">
              <w:marLeft w:val="0"/>
              <w:marRight w:val="0"/>
              <w:marTop w:val="0"/>
              <w:marBottom w:val="0"/>
              <w:divBdr>
                <w:top w:val="single" w:sz="12" w:space="1" w:color="0B57D0"/>
                <w:left w:val="single" w:sz="12" w:space="2" w:color="0B57D0"/>
                <w:bottom w:val="single" w:sz="12" w:space="1" w:color="0B57D0"/>
                <w:right w:val="single" w:sz="12" w:space="2" w:color="0B57D0"/>
              </w:divBdr>
              <w:divsChild>
                <w:div w:id="17996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296221">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391999498">
      <w:bodyDiv w:val="1"/>
      <w:marLeft w:val="0"/>
      <w:marRight w:val="0"/>
      <w:marTop w:val="0"/>
      <w:marBottom w:val="0"/>
      <w:divBdr>
        <w:top w:val="none" w:sz="0" w:space="0" w:color="auto"/>
        <w:left w:val="none" w:sz="0" w:space="0" w:color="auto"/>
        <w:bottom w:val="none" w:sz="0" w:space="0" w:color="auto"/>
        <w:right w:val="none" w:sz="0" w:space="0" w:color="auto"/>
      </w:divBdr>
    </w:div>
    <w:div w:id="1437556542">
      <w:bodyDiv w:val="1"/>
      <w:marLeft w:val="0"/>
      <w:marRight w:val="0"/>
      <w:marTop w:val="0"/>
      <w:marBottom w:val="0"/>
      <w:divBdr>
        <w:top w:val="none" w:sz="0" w:space="0" w:color="auto"/>
        <w:left w:val="none" w:sz="0" w:space="0" w:color="auto"/>
        <w:bottom w:val="none" w:sz="0" w:space="0" w:color="auto"/>
        <w:right w:val="none" w:sz="0" w:space="0" w:color="auto"/>
      </w:divBdr>
    </w:div>
    <w:div w:id="1445225830">
      <w:bodyDiv w:val="1"/>
      <w:marLeft w:val="0"/>
      <w:marRight w:val="0"/>
      <w:marTop w:val="0"/>
      <w:marBottom w:val="0"/>
      <w:divBdr>
        <w:top w:val="none" w:sz="0" w:space="0" w:color="auto"/>
        <w:left w:val="none" w:sz="0" w:space="0" w:color="auto"/>
        <w:bottom w:val="none" w:sz="0" w:space="0" w:color="auto"/>
        <w:right w:val="none" w:sz="0" w:space="0" w:color="auto"/>
      </w:divBdr>
    </w:div>
    <w:div w:id="1494645645">
      <w:bodyDiv w:val="1"/>
      <w:marLeft w:val="0"/>
      <w:marRight w:val="0"/>
      <w:marTop w:val="0"/>
      <w:marBottom w:val="0"/>
      <w:divBdr>
        <w:top w:val="none" w:sz="0" w:space="0" w:color="auto"/>
        <w:left w:val="none" w:sz="0" w:space="0" w:color="auto"/>
        <w:bottom w:val="none" w:sz="0" w:space="0" w:color="auto"/>
        <w:right w:val="none" w:sz="0" w:space="0" w:color="auto"/>
      </w:divBdr>
      <w:divsChild>
        <w:div w:id="832989318">
          <w:marLeft w:val="0"/>
          <w:marRight w:val="0"/>
          <w:marTop w:val="0"/>
          <w:marBottom w:val="0"/>
          <w:divBdr>
            <w:top w:val="none" w:sz="0" w:space="0" w:color="auto"/>
            <w:left w:val="none" w:sz="0" w:space="0" w:color="auto"/>
            <w:bottom w:val="single" w:sz="6" w:space="0" w:color="F9FBFD"/>
            <w:right w:val="none" w:sz="0" w:space="0" w:color="auto"/>
          </w:divBdr>
          <w:divsChild>
            <w:div w:id="1849176347">
              <w:marLeft w:val="0"/>
              <w:marRight w:val="0"/>
              <w:marTop w:val="0"/>
              <w:marBottom w:val="0"/>
              <w:divBdr>
                <w:top w:val="none" w:sz="0" w:space="0" w:color="auto"/>
                <w:left w:val="none" w:sz="0" w:space="0" w:color="auto"/>
                <w:bottom w:val="none" w:sz="0" w:space="0" w:color="auto"/>
                <w:right w:val="none" w:sz="0" w:space="0" w:color="auto"/>
              </w:divBdr>
              <w:divsChild>
                <w:div w:id="638457266">
                  <w:marLeft w:val="0"/>
                  <w:marRight w:val="0"/>
                  <w:marTop w:val="0"/>
                  <w:marBottom w:val="0"/>
                  <w:divBdr>
                    <w:top w:val="none" w:sz="0" w:space="0" w:color="auto"/>
                    <w:left w:val="none" w:sz="0" w:space="0" w:color="auto"/>
                    <w:bottom w:val="none" w:sz="0" w:space="0" w:color="auto"/>
                    <w:right w:val="none" w:sz="0" w:space="0" w:color="auto"/>
                  </w:divBdr>
                  <w:divsChild>
                    <w:div w:id="1468666031">
                      <w:marLeft w:val="0"/>
                      <w:marRight w:val="0"/>
                      <w:marTop w:val="0"/>
                      <w:marBottom w:val="0"/>
                      <w:divBdr>
                        <w:top w:val="none" w:sz="0" w:space="0" w:color="auto"/>
                        <w:left w:val="none" w:sz="0" w:space="0" w:color="auto"/>
                        <w:bottom w:val="none" w:sz="0" w:space="0" w:color="auto"/>
                        <w:right w:val="none" w:sz="0" w:space="0" w:color="auto"/>
                      </w:divBdr>
                      <w:divsChild>
                        <w:div w:id="2034071180">
                          <w:marLeft w:val="0"/>
                          <w:marRight w:val="0"/>
                          <w:marTop w:val="0"/>
                          <w:marBottom w:val="0"/>
                          <w:divBdr>
                            <w:top w:val="none" w:sz="0" w:space="0" w:color="auto"/>
                            <w:left w:val="none" w:sz="0" w:space="0" w:color="auto"/>
                            <w:bottom w:val="none" w:sz="0" w:space="0" w:color="auto"/>
                            <w:right w:val="none" w:sz="0" w:space="0" w:color="auto"/>
                          </w:divBdr>
                        </w:div>
                        <w:div w:id="692463100">
                          <w:marLeft w:val="810"/>
                          <w:marRight w:val="0"/>
                          <w:marTop w:val="0"/>
                          <w:marBottom w:val="0"/>
                          <w:divBdr>
                            <w:top w:val="none" w:sz="0" w:space="0" w:color="auto"/>
                            <w:left w:val="none" w:sz="0" w:space="0" w:color="auto"/>
                            <w:bottom w:val="none" w:sz="0" w:space="0" w:color="auto"/>
                            <w:right w:val="none" w:sz="0" w:space="0" w:color="auto"/>
                          </w:divBdr>
                          <w:divsChild>
                            <w:div w:id="1168524699">
                              <w:marLeft w:val="0"/>
                              <w:marRight w:val="0"/>
                              <w:marTop w:val="0"/>
                              <w:marBottom w:val="0"/>
                              <w:divBdr>
                                <w:top w:val="none" w:sz="0" w:space="0" w:color="auto"/>
                                <w:left w:val="none" w:sz="0" w:space="0" w:color="auto"/>
                                <w:bottom w:val="none" w:sz="0" w:space="0" w:color="auto"/>
                                <w:right w:val="none" w:sz="0" w:space="0" w:color="auto"/>
                              </w:divBdr>
                              <w:divsChild>
                                <w:div w:id="122965486">
                                  <w:marLeft w:val="0"/>
                                  <w:marRight w:val="0"/>
                                  <w:marTop w:val="0"/>
                                  <w:marBottom w:val="0"/>
                                  <w:divBdr>
                                    <w:top w:val="none" w:sz="0" w:space="0" w:color="auto"/>
                                    <w:left w:val="none" w:sz="0" w:space="0" w:color="auto"/>
                                    <w:bottom w:val="none" w:sz="0" w:space="0" w:color="auto"/>
                                    <w:right w:val="none" w:sz="0" w:space="0" w:color="auto"/>
                                  </w:divBdr>
                                  <w:divsChild>
                                    <w:div w:id="970984115">
                                      <w:marLeft w:val="0"/>
                                      <w:marRight w:val="0"/>
                                      <w:marTop w:val="0"/>
                                      <w:marBottom w:val="0"/>
                                      <w:divBdr>
                                        <w:top w:val="none" w:sz="0" w:space="0" w:color="auto"/>
                                        <w:left w:val="none" w:sz="0" w:space="0" w:color="auto"/>
                                        <w:bottom w:val="none" w:sz="0" w:space="0" w:color="auto"/>
                                        <w:right w:val="none" w:sz="0" w:space="0" w:color="auto"/>
                                      </w:divBdr>
                                      <w:divsChild>
                                        <w:div w:id="76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32587">
                              <w:marLeft w:val="0"/>
                              <w:marRight w:val="0"/>
                              <w:marTop w:val="0"/>
                              <w:marBottom w:val="0"/>
                              <w:divBdr>
                                <w:top w:val="none" w:sz="0" w:space="0" w:color="auto"/>
                                <w:left w:val="none" w:sz="0" w:space="0" w:color="auto"/>
                                <w:bottom w:val="none" w:sz="0" w:space="0" w:color="auto"/>
                                <w:right w:val="none" w:sz="0" w:space="0" w:color="auto"/>
                              </w:divBdr>
                              <w:divsChild>
                                <w:div w:id="1787650743">
                                  <w:marLeft w:val="30"/>
                                  <w:marRight w:val="120"/>
                                  <w:marTop w:val="0"/>
                                  <w:marBottom w:val="0"/>
                                  <w:divBdr>
                                    <w:top w:val="none" w:sz="0" w:space="0" w:color="auto"/>
                                    <w:left w:val="none" w:sz="0" w:space="0" w:color="auto"/>
                                    <w:bottom w:val="none" w:sz="0" w:space="0" w:color="auto"/>
                                    <w:right w:val="none" w:sz="0" w:space="0" w:color="auto"/>
                                  </w:divBdr>
                                  <w:divsChild>
                                    <w:div w:id="205103078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801774378">
                              <w:marLeft w:val="0"/>
                              <w:marRight w:val="0"/>
                              <w:marTop w:val="0"/>
                              <w:marBottom w:val="0"/>
                              <w:divBdr>
                                <w:top w:val="none" w:sz="0" w:space="0" w:color="auto"/>
                                <w:left w:val="none" w:sz="0" w:space="0" w:color="auto"/>
                                <w:bottom w:val="none" w:sz="0" w:space="0" w:color="auto"/>
                                <w:right w:val="none" w:sz="0" w:space="0" w:color="auto"/>
                              </w:divBdr>
                              <w:divsChild>
                                <w:div w:id="837815144">
                                  <w:marLeft w:val="0"/>
                                  <w:marRight w:val="0"/>
                                  <w:marTop w:val="0"/>
                                  <w:marBottom w:val="0"/>
                                  <w:divBdr>
                                    <w:top w:val="none" w:sz="0" w:space="0" w:color="auto"/>
                                    <w:left w:val="none" w:sz="0" w:space="0" w:color="auto"/>
                                    <w:bottom w:val="none" w:sz="0" w:space="0" w:color="auto"/>
                                    <w:right w:val="none" w:sz="0" w:space="0" w:color="auto"/>
                                  </w:divBdr>
                                  <w:divsChild>
                                    <w:div w:id="48960014">
                                      <w:marLeft w:val="0"/>
                                      <w:marRight w:val="0"/>
                                      <w:marTop w:val="0"/>
                                      <w:marBottom w:val="0"/>
                                      <w:divBdr>
                                        <w:top w:val="none" w:sz="0" w:space="0" w:color="auto"/>
                                        <w:left w:val="none" w:sz="0" w:space="0" w:color="auto"/>
                                        <w:bottom w:val="none" w:sz="0" w:space="0" w:color="auto"/>
                                        <w:right w:val="none" w:sz="0" w:space="0" w:color="auto"/>
                                      </w:divBdr>
                                      <w:divsChild>
                                        <w:div w:id="124004665">
                                          <w:marLeft w:val="0"/>
                                          <w:marRight w:val="0"/>
                                          <w:marTop w:val="0"/>
                                          <w:marBottom w:val="0"/>
                                          <w:divBdr>
                                            <w:top w:val="none" w:sz="0" w:space="0" w:color="auto"/>
                                            <w:left w:val="none" w:sz="0" w:space="0" w:color="auto"/>
                                            <w:bottom w:val="none" w:sz="0" w:space="0" w:color="auto"/>
                                            <w:right w:val="none" w:sz="0" w:space="0" w:color="auto"/>
                                          </w:divBdr>
                                          <w:divsChild>
                                            <w:div w:id="21019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3693">
              <w:marLeft w:val="0"/>
              <w:marRight w:val="0"/>
              <w:marTop w:val="0"/>
              <w:marBottom w:val="0"/>
              <w:divBdr>
                <w:top w:val="none" w:sz="0" w:space="0" w:color="auto"/>
                <w:left w:val="none" w:sz="0" w:space="0" w:color="auto"/>
                <w:bottom w:val="none" w:sz="0" w:space="0" w:color="auto"/>
                <w:right w:val="none" w:sz="0" w:space="0" w:color="auto"/>
              </w:divBdr>
              <w:divsChild>
                <w:div w:id="497816205">
                  <w:marLeft w:val="0"/>
                  <w:marRight w:val="0"/>
                  <w:marTop w:val="0"/>
                  <w:marBottom w:val="0"/>
                  <w:divBdr>
                    <w:top w:val="none" w:sz="0" w:space="0" w:color="auto"/>
                    <w:left w:val="none" w:sz="0" w:space="0" w:color="auto"/>
                    <w:bottom w:val="none" w:sz="0" w:space="0" w:color="auto"/>
                    <w:right w:val="none" w:sz="0" w:space="0" w:color="auto"/>
                  </w:divBdr>
                  <w:divsChild>
                    <w:div w:id="755636797">
                      <w:marLeft w:val="810"/>
                      <w:marRight w:val="0"/>
                      <w:marTop w:val="0"/>
                      <w:marBottom w:val="0"/>
                      <w:divBdr>
                        <w:top w:val="none" w:sz="0" w:space="0" w:color="auto"/>
                        <w:left w:val="none" w:sz="0" w:space="0" w:color="auto"/>
                        <w:bottom w:val="none" w:sz="0" w:space="0" w:color="auto"/>
                        <w:right w:val="none" w:sz="0" w:space="0" w:color="auto"/>
                      </w:divBdr>
                      <w:divsChild>
                        <w:div w:id="1862665422">
                          <w:marLeft w:val="0"/>
                          <w:marRight w:val="0"/>
                          <w:marTop w:val="120"/>
                          <w:marBottom w:val="0"/>
                          <w:divBdr>
                            <w:top w:val="none" w:sz="0" w:space="0" w:color="auto"/>
                            <w:left w:val="none" w:sz="0" w:space="0" w:color="auto"/>
                            <w:bottom w:val="none" w:sz="0" w:space="0" w:color="auto"/>
                            <w:right w:val="none" w:sz="0" w:space="0" w:color="auto"/>
                          </w:divBdr>
                        </w:div>
                        <w:div w:id="1656688003">
                          <w:marLeft w:val="0"/>
                          <w:marRight w:val="0"/>
                          <w:marTop w:val="120"/>
                          <w:marBottom w:val="0"/>
                          <w:divBdr>
                            <w:top w:val="none" w:sz="0" w:space="0" w:color="auto"/>
                            <w:left w:val="none" w:sz="0" w:space="0" w:color="auto"/>
                            <w:bottom w:val="none" w:sz="0" w:space="0" w:color="auto"/>
                            <w:right w:val="none" w:sz="0" w:space="0" w:color="auto"/>
                          </w:divBdr>
                        </w:div>
                        <w:div w:id="1705714526">
                          <w:marLeft w:val="0"/>
                          <w:marRight w:val="0"/>
                          <w:marTop w:val="120"/>
                          <w:marBottom w:val="0"/>
                          <w:divBdr>
                            <w:top w:val="none" w:sz="0" w:space="0" w:color="auto"/>
                            <w:left w:val="none" w:sz="0" w:space="0" w:color="auto"/>
                            <w:bottom w:val="none" w:sz="0" w:space="0" w:color="auto"/>
                            <w:right w:val="none" w:sz="0" w:space="0" w:color="auto"/>
                          </w:divBdr>
                        </w:div>
                        <w:div w:id="1409889529">
                          <w:marLeft w:val="0"/>
                          <w:marRight w:val="0"/>
                          <w:marTop w:val="120"/>
                          <w:marBottom w:val="0"/>
                          <w:divBdr>
                            <w:top w:val="none" w:sz="0" w:space="0" w:color="auto"/>
                            <w:left w:val="none" w:sz="0" w:space="0" w:color="auto"/>
                            <w:bottom w:val="none" w:sz="0" w:space="0" w:color="auto"/>
                            <w:right w:val="none" w:sz="0" w:space="0" w:color="auto"/>
                          </w:divBdr>
                        </w:div>
                        <w:div w:id="1315796703">
                          <w:marLeft w:val="0"/>
                          <w:marRight w:val="0"/>
                          <w:marTop w:val="120"/>
                          <w:marBottom w:val="0"/>
                          <w:divBdr>
                            <w:top w:val="none" w:sz="0" w:space="0" w:color="auto"/>
                            <w:left w:val="none" w:sz="0" w:space="0" w:color="auto"/>
                            <w:bottom w:val="none" w:sz="0" w:space="0" w:color="auto"/>
                            <w:right w:val="none" w:sz="0" w:space="0" w:color="auto"/>
                          </w:divBdr>
                        </w:div>
                        <w:div w:id="42219538">
                          <w:marLeft w:val="0"/>
                          <w:marRight w:val="0"/>
                          <w:marTop w:val="120"/>
                          <w:marBottom w:val="0"/>
                          <w:divBdr>
                            <w:top w:val="none" w:sz="0" w:space="0" w:color="auto"/>
                            <w:left w:val="none" w:sz="0" w:space="0" w:color="auto"/>
                            <w:bottom w:val="none" w:sz="0" w:space="0" w:color="auto"/>
                            <w:right w:val="none" w:sz="0" w:space="0" w:color="auto"/>
                          </w:divBdr>
                        </w:div>
                        <w:div w:id="332028496">
                          <w:marLeft w:val="0"/>
                          <w:marRight w:val="0"/>
                          <w:marTop w:val="120"/>
                          <w:marBottom w:val="0"/>
                          <w:divBdr>
                            <w:top w:val="none" w:sz="0" w:space="0" w:color="auto"/>
                            <w:left w:val="none" w:sz="0" w:space="0" w:color="auto"/>
                            <w:bottom w:val="none" w:sz="0" w:space="0" w:color="auto"/>
                            <w:right w:val="none" w:sz="0" w:space="0" w:color="auto"/>
                          </w:divBdr>
                        </w:div>
                        <w:div w:id="1461533536">
                          <w:marLeft w:val="0"/>
                          <w:marRight w:val="0"/>
                          <w:marTop w:val="120"/>
                          <w:marBottom w:val="0"/>
                          <w:divBdr>
                            <w:top w:val="none" w:sz="0" w:space="0" w:color="auto"/>
                            <w:left w:val="none" w:sz="0" w:space="0" w:color="auto"/>
                            <w:bottom w:val="none" w:sz="0" w:space="0" w:color="auto"/>
                            <w:right w:val="none" w:sz="0" w:space="0" w:color="auto"/>
                          </w:divBdr>
                        </w:div>
                        <w:div w:id="14962596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79140661">
                  <w:marLeft w:val="240"/>
                  <w:marRight w:val="240"/>
                  <w:marTop w:val="90"/>
                  <w:marBottom w:val="120"/>
                  <w:divBdr>
                    <w:top w:val="none" w:sz="0" w:space="0" w:color="auto"/>
                    <w:left w:val="none" w:sz="0" w:space="0" w:color="auto"/>
                    <w:bottom w:val="none" w:sz="0" w:space="0" w:color="auto"/>
                    <w:right w:val="none" w:sz="0" w:space="0" w:color="auto"/>
                  </w:divBdr>
                  <w:divsChild>
                    <w:div w:id="857041093">
                      <w:marLeft w:val="0"/>
                      <w:marRight w:val="390"/>
                      <w:marTop w:val="0"/>
                      <w:marBottom w:val="0"/>
                      <w:divBdr>
                        <w:top w:val="none" w:sz="0" w:space="0" w:color="auto"/>
                        <w:left w:val="none" w:sz="0" w:space="0" w:color="auto"/>
                        <w:bottom w:val="none" w:sz="0" w:space="0" w:color="auto"/>
                        <w:right w:val="none" w:sz="0" w:space="0" w:color="auto"/>
                      </w:divBdr>
                      <w:divsChild>
                        <w:div w:id="480392187">
                          <w:marLeft w:val="0"/>
                          <w:marRight w:val="0"/>
                          <w:marTop w:val="0"/>
                          <w:marBottom w:val="0"/>
                          <w:divBdr>
                            <w:top w:val="single" w:sz="24" w:space="0" w:color="E5E5E5"/>
                            <w:left w:val="none" w:sz="0" w:space="0" w:color="auto"/>
                            <w:bottom w:val="single" w:sz="24" w:space="0" w:color="EBEBEB"/>
                            <w:right w:val="none" w:sz="0" w:space="0" w:color="auto"/>
                          </w:divBdr>
                          <w:divsChild>
                            <w:div w:id="851458950">
                              <w:marLeft w:val="15"/>
                              <w:marRight w:val="30"/>
                              <w:marTop w:val="45"/>
                              <w:marBottom w:val="90"/>
                              <w:divBdr>
                                <w:top w:val="none" w:sz="0" w:space="0" w:color="auto"/>
                                <w:left w:val="none" w:sz="0" w:space="0" w:color="auto"/>
                                <w:bottom w:val="none" w:sz="0" w:space="0" w:color="auto"/>
                                <w:right w:val="none" w:sz="0" w:space="0" w:color="auto"/>
                              </w:divBdr>
                            </w:div>
                          </w:divsChild>
                        </w:div>
                        <w:div w:id="1705209168">
                          <w:marLeft w:val="0"/>
                          <w:marRight w:val="0"/>
                          <w:marTop w:val="0"/>
                          <w:marBottom w:val="0"/>
                          <w:divBdr>
                            <w:top w:val="single" w:sz="24" w:space="0" w:color="E5E5E5"/>
                            <w:left w:val="none" w:sz="0" w:space="0" w:color="auto"/>
                            <w:bottom w:val="single" w:sz="24" w:space="0" w:color="EBEBEB"/>
                            <w:right w:val="none" w:sz="0" w:space="0" w:color="auto"/>
                          </w:divBdr>
                          <w:divsChild>
                            <w:div w:id="766657810">
                              <w:marLeft w:val="15"/>
                              <w:marRight w:val="15"/>
                              <w:marTop w:val="75"/>
                              <w:marBottom w:val="75"/>
                              <w:divBdr>
                                <w:top w:val="single" w:sz="6" w:space="0" w:color="auto"/>
                                <w:left w:val="single" w:sz="6" w:space="0" w:color="auto"/>
                                <w:bottom w:val="single" w:sz="6" w:space="0" w:color="auto"/>
                                <w:right w:val="single" w:sz="6" w:space="0" w:color="auto"/>
                              </w:divBdr>
                              <w:divsChild>
                                <w:div w:id="1667510260">
                                  <w:marLeft w:val="0"/>
                                  <w:marRight w:val="0"/>
                                  <w:marTop w:val="0"/>
                                  <w:marBottom w:val="0"/>
                                  <w:divBdr>
                                    <w:top w:val="none" w:sz="0" w:space="0" w:color="auto"/>
                                    <w:left w:val="none" w:sz="0" w:space="0" w:color="auto"/>
                                    <w:bottom w:val="none" w:sz="0" w:space="0" w:color="auto"/>
                                    <w:right w:val="none" w:sz="0" w:space="0" w:color="auto"/>
                                  </w:divBdr>
                                  <w:divsChild>
                                    <w:div w:id="999848294">
                                      <w:marLeft w:val="45"/>
                                      <w:marRight w:val="60"/>
                                      <w:marTop w:val="0"/>
                                      <w:marBottom w:val="0"/>
                                      <w:divBdr>
                                        <w:top w:val="none" w:sz="0" w:space="0" w:color="auto"/>
                                        <w:left w:val="none" w:sz="0" w:space="0" w:color="auto"/>
                                        <w:bottom w:val="none" w:sz="0" w:space="0" w:color="auto"/>
                                        <w:right w:val="none" w:sz="0" w:space="0" w:color="auto"/>
                                      </w:divBdr>
                                      <w:divsChild>
                                        <w:div w:id="74503290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231442">
                              <w:marLeft w:val="120"/>
                              <w:marRight w:val="0"/>
                              <w:marTop w:val="90"/>
                              <w:marBottom w:val="90"/>
                              <w:divBdr>
                                <w:top w:val="none" w:sz="0" w:space="0" w:color="auto"/>
                                <w:left w:val="none" w:sz="0" w:space="0" w:color="auto"/>
                                <w:bottom w:val="none" w:sz="0" w:space="0" w:color="auto"/>
                                <w:right w:val="none" w:sz="0" w:space="0" w:color="auto"/>
                              </w:divBdr>
                              <w:divsChild>
                                <w:div w:id="152759761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880295">
              <w:marLeft w:val="0"/>
              <w:marRight w:val="0"/>
              <w:marTop w:val="0"/>
              <w:marBottom w:val="0"/>
              <w:divBdr>
                <w:top w:val="none" w:sz="0" w:space="0" w:color="auto"/>
                <w:left w:val="none" w:sz="0" w:space="0" w:color="auto"/>
                <w:bottom w:val="none" w:sz="0" w:space="0" w:color="auto"/>
                <w:right w:val="none" w:sz="0" w:space="0" w:color="auto"/>
              </w:divBdr>
              <w:divsChild>
                <w:div w:id="572738336">
                  <w:marLeft w:val="0"/>
                  <w:marRight w:val="0"/>
                  <w:marTop w:val="0"/>
                  <w:marBottom w:val="0"/>
                  <w:divBdr>
                    <w:top w:val="none" w:sz="0" w:space="0" w:color="auto"/>
                    <w:left w:val="none" w:sz="0" w:space="0" w:color="auto"/>
                    <w:bottom w:val="none" w:sz="0" w:space="0" w:color="auto"/>
                    <w:right w:val="none" w:sz="0" w:space="0" w:color="auto"/>
                  </w:divBdr>
                  <w:divsChild>
                    <w:div w:id="24335196">
                      <w:marLeft w:val="0"/>
                      <w:marRight w:val="0"/>
                      <w:marTop w:val="0"/>
                      <w:marBottom w:val="0"/>
                      <w:divBdr>
                        <w:top w:val="none" w:sz="0" w:space="0" w:color="auto"/>
                        <w:left w:val="none" w:sz="0" w:space="0" w:color="auto"/>
                        <w:bottom w:val="none" w:sz="0" w:space="0" w:color="auto"/>
                        <w:right w:val="none" w:sz="0" w:space="0" w:color="auto"/>
                      </w:divBdr>
                      <w:divsChild>
                        <w:div w:id="1287857932">
                          <w:marLeft w:val="0"/>
                          <w:marRight w:val="0"/>
                          <w:marTop w:val="0"/>
                          <w:marBottom w:val="0"/>
                          <w:divBdr>
                            <w:top w:val="none" w:sz="0" w:space="0" w:color="auto"/>
                            <w:left w:val="none" w:sz="0" w:space="0" w:color="auto"/>
                            <w:bottom w:val="none" w:sz="0" w:space="0" w:color="auto"/>
                            <w:right w:val="none" w:sz="0" w:space="0" w:color="auto"/>
                          </w:divBdr>
                          <w:divsChild>
                            <w:div w:id="1428648576">
                              <w:marLeft w:val="0"/>
                              <w:marRight w:val="0"/>
                              <w:marTop w:val="0"/>
                              <w:marBottom w:val="0"/>
                              <w:divBdr>
                                <w:top w:val="none" w:sz="0" w:space="0" w:color="auto"/>
                                <w:left w:val="single" w:sz="6" w:space="9" w:color="D9D9D9"/>
                                <w:bottom w:val="single" w:sz="6" w:space="12" w:color="D9D9D9"/>
                                <w:right w:val="single" w:sz="6" w:space="9" w:color="D9D9D9"/>
                              </w:divBdr>
                              <w:divsChild>
                                <w:div w:id="2109695065">
                                  <w:marLeft w:val="0"/>
                                  <w:marRight w:val="0"/>
                                  <w:marTop w:val="0"/>
                                  <w:marBottom w:val="0"/>
                                  <w:divBdr>
                                    <w:top w:val="none" w:sz="0" w:space="0" w:color="auto"/>
                                    <w:left w:val="none" w:sz="0" w:space="0" w:color="auto"/>
                                    <w:bottom w:val="none" w:sz="0" w:space="0" w:color="auto"/>
                                    <w:right w:val="none" w:sz="0" w:space="0" w:color="auto"/>
                                  </w:divBdr>
                                  <w:divsChild>
                                    <w:div w:id="1274553209">
                                      <w:marLeft w:val="0"/>
                                      <w:marRight w:val="0"/>
                                      <w:marTop w:val="0"/>
                                      <w:marBottom w:val="0"/>
                                      <w:divBdr>
                                        <w:top w:val="none" w:sz="0" w:space="0" w:color="auto"/>
                                        <w:left w:val="none" w:sz="0" w:space="0" w:color="auto"/>
                                        <w:bottom w:val="none" w:sz="0" w:space="0" w:color="auto"/>
                                        <w:right w:val="none" w:sz="0" w:space="0" w:color="auto"/>
                                      </w:divBdr>
                                      <w:divsChild>
                                        <w:div w:id="1429159542">
                                          <w:marLeft w:val="0"/>
                                          <w:marRight w:val="0"/>
                                          <w:marTop w:val="0"/>
                                          <w:marBottom w:val="0"/>
                                          <w:divBdr>
                                            <w:top w:val="none" w:sz="0" w:space="0" w:color="auto"/>
                                            <w:left w:val="none" w:sz="0" w:space="0" w:color="auto"/>
                                            <w:bottom w:val="none" w:sz="0" w:space="0" w:color="auto"/>
                                            <w:right w:val="none" w:sz="0" w:space="0" w:color="auto"/>
                                          </w:divBdr>
                                        </w:div>
                                        <w:div w:id="1644460200">
                                          <w:marLeft w:val="0"/>
                                          <w:marRight w:val="0"/>
                                          <w:marTop w:val="0"/>
                                          <w:marBottom w:val="0"/>
                                          <w:divBdr>
                                            <w:top w:val="none" w:sz="0" w:space="0" w:color="auto"/>
                                            <w:left w:val="none" w:sz="0" w:space="0" w:color="auto"/>
                                            <w:bottom w:val="none" w:sz="0" w:space="0" w:color="auto"/>
                                            <w:right w:val="none" w:sz="0" w:space="0" w:color="auto"/>
                                          </w:divBdr>
                                        </w:div>
                                        <w:div w:id="1969192090">
                                          <w:marLeft w:val="60"/>
                                          <w:marRight w:val="60"/>
                                          <w:marTop w:val="135"/>
                                          <w:marBottom w:val="135"/>
                                          <w:divBdr>
                                            <w:top w:val="none" w:sz="0" w:space="0" w:color="auto"/>
                                            <w:left w:val="single" w:sz="6" w:space="0" w:color="DADCE0"/>
                                            <w:bottom w:val="none" w:sz="0" w:space="0" w:color="auto"/>
                                            <w:right w:val="none" w:sz="0" w:space="0" w:color="auto"/>
                                          </w:divBdr>
                                        </w:div>
                                      </w:divsChild>
                                    </w:div>
                                  </w:divsChild>
                                </w:div>
                              </w:divsChild>
                            </w:div>
                          </w:divsChild>
                        </w:div>
                      </w:divsChild>
                    </w:div>
                  </w:divsChild>
                </w:div>
                <w:div w:id="1784691669">
                  <w:marLeft w:val="0"/>
                  <w:marRight w:val="0"/>
                  <w:marTop w:val="0"/>
                  <w:marBottom w:val="0"/>
                  <w:divBdr>
                    <w:top w:val="none" w:sz="0" w:space="0" w:color="auto"/>
                    <w:left w:val="none" w:sz="0" w:space="0" w:color="auto"/>
                    <w:bottom w:val="none" w:sz="0" w:space="0" w:color="auto"/>
                    <w:right w:val="none" w:sz="0" w:space="0" w:color="auto"/>
                  </w:divBdr>
                  <w:divsChild>
                    <w:div w:id="363024946">
                      <w:marLeft w:val="0"/>
                      <w:marRight w:val="0"/>
                      <w:marTop w:val="0"/>
                      <w:marBottom w:val="0"/>
                      <w:divBdr>
                        <w:top w:val="none" w:sz="0" w:space="0" w:color="auto"/>
                        <w:left w:val="none" w:sz="0" w:space="0" w:color="auto"/>
                        <w:bottom w:val="none" w:sz="0" w:space="0" w:color="auto"/>
                        <w:right w:val="none" w:sz="0" w:space="0" w:color="auto"/>
                      </w:divBdr>
                      <w:divsChild>
                        <w:div w:id="797409235">
                          <w:marLeft w:val="90"/>
                          <w:marRight w:val="90"/>
                          <w:marTop w:val="30"/>
                          <w:marBottom w:val="30"/>
                          <w:divBdr>
                            <w:top w:val="none" w:sz="0" w:space="0" w:color="auto"/>
                            <w:left w:val="none" w:sz="0" w:space="0" w:color="auto"/>
                            <w:bottom w:val="none" w:sz="0" w:space="0" w:color="auto"/>
                            <w:right w:val="none" w:sz="0" w:space="0" w:color="auto"/>
                          </w:divBdr>
                        </w:div>
                        <w:div w:id="508640921">
                          <w:marLeft w:val="0"/>
                          <w:marRight w:val="0"/>
                          <w:marTop w:val="0"/>
                          <w:marBottom w:val="0"/>
                          <w:divBdr>
                            <w:top w:val="none" w:sz="0" w:space="0" w:color="auto"/>
                            <w:left w:val="none" w:sz="0" w:space="0" w:color="auto"/>
                            <w:bottom w:val="single" w:sz="6" w:space="0" w:color="C0C0C0"/>
                            <w:right w:val="none" w:sz="0" w:space="0" w:color="auto"/>
                          </w:divBdr>
                          <w:divsChild>
                            <w:div w:id="1325429091">
                              <w:marLeft w:val="0"/>
                              <w:marRight w:val="0"/>
                              <w:marTop w:val="0"/>
                              <w:marBottom w:val="0"/>
                              <w:divBdr>
                                <w:top w:val="none" w:sz="0" w:space="0" w:color="auto"/>
                                <w:left w:val="none" w:sz="0" w:space="0" w:color="auto"/>
                                <w:bottom w:val="none" w:sz="0" w:space="0" w:color="auto"/>
                                <w:right w:val="none" w:sz="0" w:space="0" w:color="auto"/>
                              </w:divBdr>
                              <w:divsChild>
                                <w:div w:id="332925598">
                                  <w:marLeft w:val="0"/>
                                  <w:marRight w:val="0"/>
                                  <w:marTop w:val="0"/>
                                  <w:marBottom w:val="0"/>
                                  <w:divBdr>
                                    <w:top w:val="none" w:sz="0" w:space="0" w:color="auto"/>
                                    <w:left w:val="none" w:sz="0" w:space="0" w:color="auto"/>
                                    <w:bottom w:val="none" w:sz="0" w:space="0" w:color="auto"/>
                                    <w:right w:val="none" w:sz="0" w:space="0" w:color="auto"/>
                                  </w:divBdr>
                                  <w:divsChild>
                                    <w:div w:id="1501431735">
                                      <w:marLeft w:val="0"/>
                                      <w:marRight w:val="0"/>
                                      <w:marTop w:val="0"/>
                                      <w:marBottom w:val="0"/>
                                      <w:divBdr>
                                        <w:top w:val="none" w:sz="0" w:space="0" w:color="auto"/>
                                        <w:left w:val="none" w:sz="0" w:space="0" w:color="auto"/>
                                        <w:bottom w:val="none" w:sz="0" w:space="0" w:color="auto"/>
                                        <w:right w:val="none" w:sz="0" w:space="0" w:color="auto"/>
                                      </w:divBdr>
                                      <w:divsChild>
                                        <w:div w:id="19606471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467187">
          <w:marLeft w:val="0"/>
          <w:marRight w:val="0"/>
          <w:marTop w:val="0"/>
          <w:marBottom w:val="0"/>
          <w:divBdr>
            <w:top w:val="none" w:sz="0" w:space="0" w:color="auto"/>
            <w:left w:val="none" w:sz="0" w:space="0" w:color="auto"/>
            <w:bottom w:val="none" w:sz="0" w:space="0" w:color="auto"/>
            <w:right w:val="none" w:sz="0" w:space="0" w:color="auto"/>
          </w:divBdr>
          <w:divsChild>
            <w:div w:id="1982345482">
              <w:marLeft w:val="0"/>
              <w:marRight w:val="0"/>
              <w:marTop w:val="0"/>
              <w:marBottom w:val="0"/>
              <w:divBdr>
                <w:top w:val="none" w:sz="0" w:space="0" w:color="auto"/>
                <w:left w:val="none" w:sz="0" w:space="0" w:color="auto"/>
                <w:bottom w:val="none" w:sz="0" w:space="0" w:color="auto"/>
                <w:right w:val="none" w:sz="0" w:space="0" w:color="auto"/>
              </w:divBdr>
              <w:divsChild>
                <w:div w:id="881328773">
                  <w:marLeft w:val="0"/>
                  <w:marRight w:val="0"/>
                  <w:marTop w:val="0"/>
                  <w:marBottom w:val="0"/>
                  <w:divBdr>
                    <w:top w:val="none" w:sz="0" w:space="0" w:color="auto"/>
                    <w:left w:val="none" w:sz="0" w:space="0" w:color="auto"/>
                    <w:bottom w:val="none" w:sz="0" w:space="0" w:color="auto"/>
                    <w:right w:val="none" w:sz="0" w:space="0" w:color="auto"/>
                  </w:divBdr>
                  <w:divsChild>
                    <w:div w:id="2056853867">
                      <w:marLeft w:val="0"/>
                      <w:marRight w:val="0"/>
                      <w:marTop w:val="0"/>
                      <w:marBottom w:val="0"/>
                      <w:divBdr>
                        <w:top w:val="none" w:sz="0" w:space="0" w:color="auto"/>
                        <w:left w:val="none" w:sz="0" w:space="0" w:color="auto"/>
                        <w:bottom w:val="none" w:sz="0" w:space="0" w:color="auto"/>
                        <w:right w:val="none" w:sz="0" w:space="0" w:color="auto"/>
                      </w:divBdr>
                      <w:divsChild>
                        <w:div w:id="37055072">
                          <w:marLeft w:val="0"/>
                          <w:marRight w:val="0"/>
                          <w:marTop w:val="0"/>
                          <w:marBottom w:val="0"/>
                          <w:divBdr>
                            <w:top w:val="none" w:sz="0" w:space="0" w:color="auto"/>
                            <w:left w:val="none" w:sz="0" w:space="0" w:color="auto"/>
                            <w:bottom w:val="none" w:sz="0" w:space="0" w:color="auto"/>
                            <w:right w:val="none" w:sz="0" w:space="0" w:color="auto"/>
                          </w:divBdr>
                          <w:divsChild>
                            <w:div w:id="570576478">
                              <w:marLeft w:val="0"/>
                              <w:marRight w:val="0"/>
                              <w:marTop w:val="0"/>
                              <w:marBottom w:val="0"/>
                              <w:divBdr>
                                <w:top w:val="none" w:sz="0" w:space="0" w:color="auto"/>
                                <w:left w:val="none" w:sz="0" w:space="0" w:color="auto"/>
                                <w:bottom w:val="none" w:sz="0" w:space="0" w:color="auto"/>
                                <w:right w:val="none" w:sz="0" w:space="0" w:color="auto"/>
                              </w:divBdr>
                              <w:divsChild>
                                <w:div w:id="811675192">
                                  <w:marLeft w:val="0"/>
                                  <w:marRight w:val="0"/>
                                  <w:marTop w:val="0"/>
                                  <w:marBottom w:val="0"/>
                                  <w:divBdr>
                                    <w:top w:val="none" w:sz="0" w:space="0" w:color="auto"/>
                                    <w:left w:val="none" w:sz="0" w:space="0" w:color="auto"/>
                                    <w:bottom w:val="none" w:sz="0" w:space="0" w:color="auto"/>
                                    <w:right w:val="none" w:sz="0" w:space="0" w:color="auto"/>
                                  </w:divBdr>
                                  <w:divsChild>
                                    <w:div w:id="1462991315">
                                      <w:marLeft w:val="0"/>
                                      <w:marRight w:val="0"/>
                                      <w:marTop w:val="0"/>
                                      <w:marBottom w:val="0"/>
                                      <w:divBdr>
                                        <w:top w:val="none" w:sz="0" w:space="0" w:color="auto"/>
                                        <w:left w:val="none" w:sz="0" w:space="0" w:color="auto"/>
                                        <w:bottom w:val="none" w:sz="0" w:space="0" w:color="auto"/>
                                        <w:right w:val="none" w:sz="0" w:space="0" w:color="auto"/>
                                      </w:divBdr>
                                      <w:divsChild>
                                        <w:div w:id="1181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708">
                              <w:marLeft w:val="0"/>
                              <w:marRight w:val="0"/>
                              <w:marTop w:val="0"/>
                              <w:marBottom w:val="0"/>
                              <w:divBdr>
                                <w:top w:val="none" w:sz="0" w:space="0" w:color="auto"/>
                                <w:left w:val="none" w:sz="0" w:space="0" w:color="auto"/>
                                <w:bottom w:val="none" w:sz="0" w:space="0" w:color="auto"/>
                                <w:right w:val="none" w:sz="0" w:space="0" w:color="auto"/>
                              </w:divBdr>
                              <w:divsChild>
                                <w:div w:id="1425029484">
                                  <w:marLeft w:val="0"/>
                                  <w:marRight w:val="0"/>
                                  <w:marTop w:val="0"/>
                                  <w:marBottom w:val="0"/>
                                  <w:divBdr>
                                    <w:top w:val="none" w:sz="0" w:space="0" w:color="auto"/>
                                    <w:left w:val="none" w:sz="0" w:space="0" w:color="auto"/>
                                    <w:bottom w:val="none" w:sz="0" w:space="0" w:color="auto"/>
                                    <w:right w:val="none" w:sz="0" w:space="0" w:color="auto"/>
                                  </w:divBdr>
                                  <w:divsChild>
                                    <w:div w:id="889002665">
                                      <w:marLeft w:val="0"/>
                                      <w:marRight w:val="0"/>
                                      <w:marTop w:val="0"/>
                                      <w:marBottom w:val="0"/>
                                      <w:divBdr>
                                        <w:top w:val="none" w:sz="0" w:space="0" w:color="auto"/>
                                        <w:left w:val="none" w:sz="0" w:space="0" w:color="auto"/>
                                        <w:bottom w:val="none" w:sz="0" w:space="0" w:color="auto"/>
                                        <w:right w:val="none" w:sz="0" w:space="0" w:color="auto"/>
                                      </w:divBdr>
                                      <w:divsChild>
                                        <w:div w:id="21305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251392">
                  <w:marLeft w:val="0"/>
                  <w:marRight w:val="0"/>
                  <w:marTop w:val="0"/>
                  <w:marBottom w:val="0"/>
                  <w:divBdr>
                    <w:top w:val="none" w:sz="0" w:space="0" w:color="auto"/>
                    <w:left w:val="none" w:sz="0" w:space="0" w:color="auto"/>
                    <w:bottom w:val="none" w:sz="0" w:space="0" w:color="auto"/>
                    <w:right w:val="none" w:sz="0" w:space="0" w:color="auto"/>
                  </w:divBdr>
                  <w:divsChild>
                    <w:div w:id="310251774">
                      <w:marLeft w:val="0"/>
                      <w:marRight w:val="0"/>
                      <w:marTop w:val="0"/>
                      <w:marBottom w:val="0"/>
                      <w:divBdr>
                        <w:top w:val="none" w:sz="0" w:space="0" w:color="auto"/>
                        <w:left w:val="none" w:sz="0" w:space="0" w:color="auto"/>
                        <w:bottom w:val="none" w:sz="0" w:space="0" w:color="auto"/>
                        <w:right w:val="none" w:sz="0" w:space="0" w:color="auto"/>
                      </w:divBdr>
                      <w:divsChild>
                        <w:div w:id="2008055637">
                          <w:marLeft w:val="0"/>
                          <w:marRight w:val="0"/>
                          <w:marTop w:val="0"/>
                          <w:marBottom w:val="0"/>
                          <w:divBdr>
                            <w:top w:val="none" w:sz="0" w:space="0" w:color="auto"/>
                            <w:left w:val="none" w:sz="0" w:space="0" w:color="auto"/>
                            <w:bottom w:val="none" w:sz="0" w:space="0" w:color="auto"/>
                            <w:right w:val="none" w:sz="0" w:space="0" w:color="auto"/>
                          </w:divBdr>
                          <w:divsChild>
                            <w:div w:id="1865249286">
                              <w:marLeft w:val="30"/>
                              <w:marRight w:val="30"/>
                              <w:marTop w:val="0"/>
                              <w:marBottom w:val="30"/>
                              <w:divBdr>
                                <w:top w:val="none" w:sz="0" w:space="0" w:color="auto"/>
                                <w:left w:val="none" w:sz="0" w:space="0" w:color="auto"/>
                                <w:bottom w:val="none" w:sz="0" w:space="0" w:color="auto"/>
                                <w:right w:val="none" w:sz="0" w:space="0" w:color="auto"/>
                              </w:divBdr>
                              <w:divsChild>
                                <w:div w:id="1086921823">
                                  <w:marLeft w:val="0"/>
                                  <w:marRight w:val="-15"/>
                                  <w:marTop w:val="0"/>
                                  <w:marBottom w:val="30"/>
                                  <w:divBdr>
                                    <w:top w:val="single" w:sz="6" w:space="0" w:color="E1E9F7"/>
                                    <w:left w:val="single" w:sz="6" w:space="8" w:color="E1E9F7"/>
                                    <w:bottom w:val="none" w:sz="0" w:space="0" w:color="auto"/>
                                    <w:right w:val="single" w:sz="6" w:space="4" w:color="E1E9F7"/>
                                  </w:divBdr>
                                  <w:divsChild>
                                    <w:div w:id="639698279">
                                      <w:marLeft w:val="-15"/>
                                      <w:marRight w:val="-15"/>
                                      <w:marTop w:val="0"/>
                                      <w:marBottom w:val="0"/>
                                      <w:divBdr>
                                        <w:top w:val="none" w:sz="0" w:space="0" w:color="D8D8D8"/>
                                        <w:left w:val="none" w:sz="0" w:space="0" w:color="D8D8D8"/>
                                        <w:bottom w:val="none" w:sz="0" w:space="0" w:color="D8D8D8"/>
                                        <w:right w:val="none" w:sz="0" w:space="0" w:color="D8D8D8"/>
                                      </w:divBdr>
                                      <w:divsChild>
                                        <w:div w:id="132795849">
                                          <w:marLeft w:val="0"/>
                                          <w:marRight w:val="0"/>
                                          <w:marTop w:val="0"/>
                                          <w:marBottom w:val="0"/>
                                          <w:divBdr>
                                            <w:top w:val="none" w:sz="0" w:space="0" w:color="auto"/>
                                            <w:left w:val="none" w:sz="0" w:space="0" w:color="auto"/>
                                            <w:bottom w:val="none" w:sz="0" w:space="0" w:color="auto"/>
                                            <w:right w:val="none" w:sz="0" w:space="0" w:color="auto"/>
                                          </w:divBdr>
                                          <w:divsChild>
                                            <w:div w:id="8722290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1548716">
          <w:marLeft w:val="0"/>
          <w:marRight w:val="0"/>
          <w:marTop w:val="0"/>
          <w:marBottom w:val="0"/>
          <w:divBdr>
            <w:top w:val="none" w:sz="0" w:space="0" w:color="auto"/>
            <w:left w:val="none" w:sz="0" w:space="0" w:color="auto"/>
            <w:bottom w:val="none" w:sz="0" w:space="0" w:color="auto"/>
            <w:right w:val="none" w:sz="0" w:space="0" w:color="auto"/>
          </w:divBdr>
          <w:divsChild>
            <w:div w:id="1191452168">
              <w:marLeft w:val="0"/>
              <w:marRight w:val="0"/>
              <w:marTop w:val="0"/>
              <w:marBottom w:val="0"/>
              <w:divBdr>
                <w:top w:val="single" w:sz="12" w:space="1" w:color="0B57D0"/>
                <w:left w:val="single" w:sz="12" w:space="2" w:color="0B57D0"/>
                <w:bottom w:val="single" w:sz="12" w:space="1" w:color="0B57D0"/>
                <w:right w:val="single" w:sz="12" w:space="2" w:color="0B57D0"/>
              </w:divBdr>
              <w:divsChild>
                <w:div w:id="12229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5172">
          <w:marLeft w:val="0"/>
          <w:marRight w:val="0"/>
          <w:marTop w:val="0"/>
          <w:marBottom w:val="0"/>
          <w:divBdr>
            <w:top w:val="none" w:sz="0" w:space="0" w:color="auto"/>
            <w:left w:val="none" w:sz="0" w:space="0" w:color="auto"/>
            <w:bottom w:val="none" w:sz="0" w:space="0" w:color="auto"/>
            <w:right w:val="none" w:sz="0" w:space="0" w:color="auto"/>
          </w:divBdr>
        </w:div>
      </w:divsChild>
    </w:div>
    <w:div w:id="152109094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35285899">
      <w:bodyDiv w:val="1"/>
      <w:marLeft w:val="0"/>
      <w:marRight w:val="0"/>
      <w:marTop w:val="0"/>
      <w:marBottom w:val="0"/>
      <w:divBdr>
        <w:top w:val="none" w:sz="0" w:space="0" w:color="auto"/>
        <w:left w:val="none" w:sz="0" w:space="0" w:color="auto"/>
        <w:bottom w:val="none" w:sz="0" w:space="0" w:color="auto"/>
        <w:right w:val="none" w:sz="0" w:space="0" w:color="auto"/>
      </w:divBdr>
    </w:div>
    <w:div w:id="1646396756">
      <w:bodyDiv w:val="1"/>
      <w:marLeft w:val="0"/>
      <w:marRight w:val="0"/>
      <w:marTop w:val="0"/>
      <w:marBottom w:val="0"/>
      <w:divBdr>
        <w:top w:val="none" w:sz="0" w:space="0" w:color="auto"/>
        <w:left w:val="none" w:sz="0" w:space="0" w:color="auto"/>
        <w:bottom w:val="none" w:sz="0" w:space="0" w:color="auto"/>
        <w:right w:val="none" w:sz="0" w:space="0" w:color="auto"/>
      </w:divBdr>
    </w:div>
    <w:div w:id="1650018995">
      <w:bodyDiv w:val="1"/>
      <w:marLeft w:val="0"/>
      <w:marRight w:val="0"/>
      <w:marTop w:val="0"/>
      <w:marBottom w:val="0"/>
      <w:divBdr>
        <w:top w:val="none" w:sz="0" w:space="0" w:color="auto"/>
        <w:left w:val="none" w:sz="0" w:space="0" w:color="auto"/>
        <w:bottom w:val="none" w:sz="0" w:space="0" w:color="auto"/>
        <w:right w:val="none" w:sz="0" w:space="0" w:color="auto"/>
      </w:divBdr>
    </w:div>
    <w:div w:id="1662805406">
      <w:bodyDiv w:val="1"/>
      <w:marLeft w:val="0"/>
      <w:marRight w:val="0"/>
      <w:marTop w:val="0"/>
      <w:marBottom w:val="0"/>
      <w:divBdr>
        <w:top w:val="none" w:sz="0" w:space="0" w:color="auto"/>
        <w:left w:val="none" w:sz="0" w:space="0" w:color="auto"/>
        <w:bottom w:val="none" w:sz="0" w:space="0" w:color="auto"/>
        <w:right w:val="none" w:sz="0" w:space="0" w:color="auto"/>
      </w:divBdr>
    </w:div>
    <w:div w:id="1690057298">
      <w:bodyDiv w:val="1"/>
      <w:marLeft w:val="0"/>
      <w:marRight w:val="0"/>
      <w:marTop w:val="0"/>
      <w:marBottom w:val="0"/>
      <w:divBdr>
        <w:top w:val="none" w:sz="0" w:space="0" w:color="auto"/>
        <w:left w:val="none" w:sz="0" w:space="0" w:color="auto"/>
        <w:bottom w:val="none" w:sz="0" w:space="0" w:color="auto"/>
        <w:right w:val="none" w:sz="0" w:space="0" w:color="auto"/>
      </w:divBdr>
    </w:div>
    <w:div w:id="1748990471">
      <w:bodyDiv w:val="1"/>
      <w:marLeft w:val="0"/>
      <w:marRight w:val="0"/>
      <w:marTop w:val="0"/>
      <w:marBottom w:val="0"/>
      <w:divBdr>
        <w:top w:val="none" w:sz="0" w:space="0" w:color="auto"/>
        <w:left w:val="none" w:sz="0" w:space="0" w:color="auto"/>
        <w:bottom w:val="none" w:sz="0" w:space="0" w:color="auto"/>
        <w:right w:val="none" w:sz="0" w:space="0" w:color="auto"/>
      </w:divBdr>
      <w:divsChild>
        <w:div w:id="669526565">
          <w:marLeft w:val="0"/>
          <w:marRight w:val="0"/>
          <w:marTop w:val="0"/>
          <w:marBottom w:val="0"/>
          <w:divBdr>
            <w:top w:val="none" w:sz="0" w:space="0" w:color="auto"/>
            <w:left w:val="none" w:sz="0" w:space="0" w:color="auto"/>
            <w:bottom w:val="none" w:sz="0" w:space="0" w:color="auto"/>
            <w:right w:val="none" w:sz="0" w:space="0" w:color="auto"/>
          </w:divBdr>
          <w:divsChild>
            <w:div w:id="849366733">
              <w:marLeft w:val="0"/>
              <w:marRight w:val="0"/>
              <w:marTop w:val="0"/>
              <w:marBottom w:val="0"/>
              <w:divBdr>
                <w:top w:val="none" w:sz="0" w:space="0" w:color="auto"/>
                <w:left w:val="none" w:sz="0" w:space="0" w:color="auto"/>
                <w:bottom w:val="none" w:sz="0" w:space="0" w:color="auto"/>
                <w:right w:val="none" w:sz="0" w:space="0" w:color="auto"/>
              </w:divBdr>
              <w:divsChild>
                <w:div w:id="789973167">
                  <w:marLeft w:val="0"/>
                  <w:marRight w:val="0"/>
                  <w:marTop w:val="0"/>
                  <w:marBottom w:val="0"/>
                  <w:divBdr>
                    <w:top w:val="none" w:sz="0" w:space="0" w:color="auto"/>
                    <w:left w:val="none" w:sz="0" w:space="0" w:color="auto"/>
                    <w:bottom w:val="none" w:sz="0" w:space="0" w:color="auto"/>
                    <w:right w:val="none" w:sz="0" w:space="0" w:color="auto"/>
                  </w:divBdr>
                  <w:divsChild>
                    <w:div w:id="1954046500">
                      <w:marLeft w:val="0"/>
                      <w:marRight w:val="0"/>
                      <w:marTop w:val="0"/>
                      <w:marBottom w:val="0"/>
                      <w:divBdr>
                        <w:top w:val="none" w:sz="0" w:space="0" w:color="auto"/>
                        <w:left w:val="none" w:sz="0" w:space="0" w:color="auto"/>
                        <w:bottom w:val="none" w:sz="0" w:space="0" w:color="auto"/>
                        <w:right w:val="none" w:sz="0" w:space="0" w:color="auto"/>
                      </w:divBdr>
                      <w:divsChild>
                        <w:div w:id="403139348">
                          <w:marLeft w:val="0"/>
                          <w:marRight w:val="0"/>
                          <w:marTop w:val="0"/>
                          <w:marBottom w:val="0"/>
                          <w:divBdr>
                            <w:top w:val="none" w:sz="0" w:space="0" w:color="auto"/>
                            <w:left w:val="none" w:sz="0" w:space="0" w:color="auto"/>
                            <w:bottom w:val="none" w:sz="0" w:space="0" w:color="auto"/>
                            <w:right w:val="none" w:sz="0" w:space="0" w:color="auto"/>
                          </w:divBdr>
                          <w:divsChild>
                            <w:div w:id="4755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863140">
      <w:bodyDiv w:val="1"/>
      <w:marLeft w:val="0"/>
      <w:marRight w:val="0"/>
      <w:marTop w:val="0"/>
      <w:marBottom w:val="0"/>
      <w:divBdr>
        <w:top w:val="none" w:sz="0" w:space="0" w:color="auto"/>
        <w:left w:val="none" w:sz="0" w:space="0" w:color="auto"/>
        <w:bottom w:val="none" w:sz="0" w:space="0" w:color="auto"/>
        <w:right w:val="none" w:sz="0" w:space="0" w:color="auto"/>
      </w:divBdr>
    </w:div>
    <w:div w:id="1761488030">
      <w:bodyDiv w:val="1"/>
      <w:marLeft w:val="0"/>
      <w:marRight w:val="0"/>
      <w:marTop w:val="0"/>
      <w:marBottom w:val="0"/>
      <w:divBdr>
        <w:top w:val="none" w:sz="0" w:space="0" w:color="auto"/>
        <w:left w:val="none" w:sz="0" w:space="0" w:color="auto"/>
        <w:bottom w:val="none" w:sz="0" w:space="0" w:color="auto"/>
        <w:right w:val="none" w:sz="0" w:space="0" w:color="auto"/>
      </w:divBdr>
    </w:div>
    <w:div w:id="1820607502">
      <w:bodyDiv w:val="1"/>
      <w:marLeft w:val="0"/>
      <w:marRight w:val="0"/>
      <w:marTop w:val="0"/>
      <w:marBottom w:val="0"/>
      <w:divBdr>
        <w:top w:val="none" w:sz="0" w:space="0" w:color="auto"/>
        <w:left w:val="none" w:sz="0" w:space="0" w:color="auto"/>
        <w:bottom w:val="none" w:sz="0" w:space="0" w:color="auto"/>
        <w:right w:val="none" w:sz="0" w:space="0" w:color="auto"/>
      </w:divBdr>
    </w:div>
    <w:div w:id="1820993548">
      <w:bodyDiv w:val="1"/>
      <w:marLeft w:val="0"/>
      <w:marRight w:val="0"/>
      <w:marTop w:val="0"/>
      <w:marBottom w:val="0"/>
      <w:divBdr>
        <w:top w:val="none" w:sz="0" w:space="0" w:color="auto"/>
        <w:left w:val="none" w:sz="0" w:space="0" w:color="auto"/>
        <w:bottom w:val="none" w:sz="0" w:space="0" w:color="auto"/>
        <w:right w:val="none" w:sz="0" w:space="0" w:color="auto"/>
      </w:divBdr>
    </w:div>
    <w:div w:id="1842812829">
      <w:bodyDiv w:val="1"/>
      <w:marLeft w:val="0"/>
      <w:marRight w:val="0"/>
      <w:marTop w:val="0"/>
      <w:marBottom w:val="0"/>
      <w:divBdr>
        <w:top w:val="none" w:sz="0" w:space="0" w:color="auto"/>
        <w:left w:val="none" w:sz="0" w:space="0" w:color="auto"/>
        <w:bottom w:val="none" w:sz="0" w:space="0" w:color="auto"/>
        <w:right w:val="none" w:sz="0" w:space="0" w:color="auto"/>
      </w:divBdr>
    </w:div>
    <w:div w:id="1872107310">
      <w:bodyDiv w:val="1"/>
      <w:marLeft w:val="0"/>
      <w:marRight w:val="0"/>
      <w:marTop w:val="0"/>
      <w:marBottom w:val="0"/>
      <w:divBdr>
        <w:top w:val="none" w:sz="0" w:space="0" w:color="auto"/>
        <w:left w:val="none" w:sz="0" w:space="0" w:color="auto"/>
        <w:bottom w:val="none" w:sz="0" w:space="0" w:color="auto"/>
        <w:right w:val="none" w:sz="0" w:space="0" w:color="auto"/>
      </w:divBdr>
    </w:div>
    <w:div w:id="1886093076">
      <w:bodyDiv w:val="1"/>
      <w:marLeft w:val="0"/>
      <w:marRight w:val="0"/>
      <w:marTop w:val="0"/>
      <w:marBottom w:val="0"/>
      <w:divBdr>
        <w:top w:val="none" w:sz="0" w:space="0" w:color="auto"/>
        <w:left w:val="none" w:sz="0" w:space="0" w:color="auto"/>
        <w:bottom w:val="none" w:sz="0" w:space="0" w:color="auto"/>
        <w:right w:val="none" w:sz="0" w:space="0" w:color="auto"/>
      </w:divBdr>
    </w:div>
    <w:div w:id="1976447715">
      <w:bodyDiv w:val="1"/>
      <w:marLeft w:val="0"/>
      <w:marRight w:val="0"/>
      <w:marTop w:val="0"/>
      <w:marBottom w:val="0"/>
      <w:divBdr>
        <w:top w:val="none" w:sz="0" w:space="0" w:color="auto"/>
        <w:left w:val="none" w:sz="0" w:space="0" w:color="auto"/>
        <w:bottom w:val="none" w:sz="0" w:space="0" w:color="auto"/>
        <w:right w:val="none" w:sz="0" w:space="0" w:color="auto"/>
      </w:divBdr>
    </w:div>
    <w:div w:id="1980301675">
      <w:bodyDiv w:val="1"/>
      <w:marLeft w:val="0"/>
      <w:marRight w:val="0"/>
      <w:marTop w:val="0"/>
      <w:marBottom w:val="0"/>
      <w:divBdr>
        <w:top w:val="none" w:sz="0" w:space="0" w:color="auto"/>
        <w:left w:val="none" w:sz="0" w:space="0" w:color="auto"/>
        <w:bottom w:val="none" w:sz="0" w:space="0" w:color="auto"/>
        <w:right w:val="none" w:sz="0" w:space="0" w:color="auto"/>
      </w:divBdr>
    </w:div>
    <w:div w:id="1980377941">
      <w:bodyDiv w:val="1"/>
      <w:marLeft w:val="0"/>
      <w:marRight w:val="0"/>
      <w:marTop w:val="0"/>
      <w:marBottom w:val="0"/>
      <w:divBdr>
        <w:top w:val="none" w:sz="0" w:space="0" w:color="auto"/>
        <w:left w:val="none" w:sz="0" w:space="0" w:color="auto"/>
        <w:bottom w:val="none" w:sz="0" w:space="0" w:color="auto"/>
        <w:right w:val="none" w:sz="0" w:space="0" w:color="auto"/>
      </w:divBdr>
    </w:div>
    <w:div w:id="2000571090">
      <w:bodyDiv w:val="1"/>
      <w:marLeft w:val="0"/>
      <w:marRight w:val="0"/>
      <w:marTop w:val="0"/>
      <w:marBottom w:val="0"/>
      <w:divBdr>
        <w:top w:val="none" w:sz="0" w:space="0" w:color="auto"/>
        <w:left w:val="none" w:sz="0" w:space="0" w:color="auto"/>
        <w:bottom w:val="none" w:sz="0" w:space="0" w:color="auto"/>
        <w:right w:val="none" w:sz="0" w:space="0" w:color="auto"/>
      </w:divBdr>
    </w:div>
    <w:div w:id="2003389009">
      <w:bodyDiv w:val="1"/>
      <w:marLeft w:val="0"/>
      <w:marRight w:val="0"/>
      <w:marTop w:val="0"/>
      <w:marBottom w:val="0"/>
      <w:divBdr>
        <w:top w:val="none" w:sz="0" w:space="0" w:color="auto"/>
        <w:left w:val="none" w:sz="0" w:space="0" w:color="auto"/>
        <w:bottom w:val="none" w:sz="0" w:space="0" w:color="auto"/>
        <w:right w:val="none" w:sz="0" w:space="0" w:color="auto"/>
      </w:divBdr>
    </w:div>
    <w:div w:id="2007972287">
      <w:bodyDiv w:val="1"/>
      <w:marLeft w:val="0"/>
      <w:marRight w:val="0"/>
      <w:marTop w:val="0"/>
      <w:marBottom w:val="0"/>
      <w:divBdr>
        <w:top w:val="none" w:sz="0" w:space="0" w:color="auto"/>
        <w:left w:val="none" w:sz="0" w:space="0" w:color="auto"/>
        <w:bottom w:val="none" w:sz="0" w:space="0" w:color="auto"/>
        <w:right w:val="none" w:sz="0" w:space="0" w:color="auto"/>
      </w:divBdr>
    </w:div>
    <w:div w:id="2012946280">
      <w:bodyDiv w:val="1"/>
      <w:marLeft w:val="0"/>
      <w:marRight w:val="0"/>
      <w:marTop w:val="0"/>
      <w:marBottom w:val="0"/>
      <w:divBdr>
        <w:top w:val="none" w:sz="0" w:space="0" w:color="auto"/>
        <w:left w:val="none" w:sz="0" w:space="0" w:color="auto"/>
        <w:bottom w:val="none" w:sz="0" w:space="0" w:color="auto"/>
        <w:right w:val="none" w:sz="0" w:space="0" w:color="auto"/>
      </w:divBdr>
    </w:div>
    <w:div w:id="2051033512">
      <w:bodyDiv w:val="1"/>
      <w:marLeft w:val="0"/>
      <w:marRight w:val="0"/>
      <w:marTop w:val="0"/>
      <w:marBottom w:val="0"/>
      <w:divBdr>
        <w:top w:val="none" w:sz="0" w:space="0" w:color="auto"/>
        <w:left w:val="none" w:sz="0" w:space="0" w:color="auto"/>
        <w:bottom w:val="none" w:sz="0" w:space="0" w:color="auto"/>
        <w:right w:val="none" w:sz="0" w:space="0" w:color="auto"/>
      </w:divBdr>
    </w:div>
    <w:div w:id="2062434057">
      <w:bodyDiv w:val="1"/>
      <w:marLeft w:val="0"/>
      <w:marRight w:val="0"/>
      <w:marTop w:val="0"/>
      <w:marBottom w:val="0"/>
      <w:divBdr>
        <w:top w:val="none" w:sz="0" w:space="0" w:color="auto"/>
        <w:left w:val="none" w:sz="0" w:space="0" w:color="auto"/>
        <w:bottom w:val="none" w:sz="0" w:space="0" w:color="auto"/>
        <w:right w:val="none" w:sz="0" w:space="0" w:color="auto"/>
      </w:divBdr>
    </w:div>
    <w:div w:id="209099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https://dut.udn.vn/Files/admin/images/Tin_tuc/Khac/2020/LogoDUT/image002.jp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s://dut.udn.vn/Files/admin/images/Tin_tuc/Khac/2020/LogoDUT/image002.jp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R1" Type="http://schemas.openxmlformats.org/officeDocument/2006/relationships/image" Target="media/report_img1.png"/><Relationship Id="rIdR2" Type="http://schemas.openxmlformats.org/officeDocument/2006/relationships/image" Target="media/report_img2.jpeg"/><Relationship Id="rIdR3" Type="http://schemas.openxmlformats.org/officeDocument/2006/relationships/image" Target="media/report_img3.png"/><Relationship Id="rIdR4" Type="http://schemas.openxmlformats.org/officeDocument/2006/relationships/image" Target="media/report_img4.jpeg"/><Relationship Id="rIdR5" Type="http://schemas.openxmlformats.org/officeDocument/2006/relationships/image" Target="media/report_im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C3E0E11E3C14DB8CC463B310C9E56" ma:contentTypeVersion="1" ma:contentTypeDescription="Create a new document." ma:contentTypeScope="" ma:versionID="d54e91352dec0e7b094ec2542573d8eb">
  <xsd:schema xmlns:xsd="http://www.w3.org/2001/XMLSchema" xmlns:xs="http://www.w3.org/2001/XMLSchema" xmlns:p="http://schemas.microsoft.com/office/2006/metadata/properties" xmlns:ns3="1a83fd15-5657-4a22-9ce7-e4a2e2386d46" targetNamespace="http://schemas.microsoft.com/office/2006/metadata/properties" ma:root="true" ma:fieldsID="9e9f92b52f467864053fe4b5edffc81e" ns3:_="">
    <xsd:import namespace="1a83fd15-5657-4a22-9ce7-e4a2e2386d4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3fd15-5657-4a22-9ce7-e4a2e2386d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9502B2-BB51-4417-BE18-6A6DE4943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3fd15-5657-4a22-9ce7-e4a2e2386d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3.xml><?xml version="1.0" encoding="utf-8"?>
<ds:datastoreItem xmlns:ds="http://schemas.openxmlformats.org/officeDocument/2006/customXml" ds:itemID="{3E3A3A32-8395-4085-BC43-825486149565}">
  <ds:schemaRefs>
    <ds:schemaRef ds:uri="http://schemas.openxmlformats.org/officeDocument/2006/bibliography"/>
  </ds:schemaRefs>
</ds:datastoreItem>
</file>

<file path=customXml/itemProps4.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1</Pages>
  <Words>4543</Words>
  <Characters>25899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Quản lý tiến độ dự án HOSE</vt:lpstr>
    </vt:vector>
  </TitlesOfParts>
  <Company/>
  <LinksUpToDate>false</LinksUpToDate>
  <CharactersWithSpaces>30382</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tiến độ dự án HOSE</dc:title>
  <dc:creator>OS</dc:creator>
  <cp:lastModifiedBy>Capucci Reyanshi</cp:lastModifiedBy>
  <cp:revision>295</cp:revision>
  <cp:lastPrinted>2026-10-05T07:57:00Z</cp:lastPrinted>
  <dcterms:created xsi:type="dcterms:W3CDTF">2026-05-23T02:39:00Z</dcterms:created>
  <dcterms:modified xsi:type="dcterms:W3CDTF">2026-10-05T08:05:00Z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0x010100A71C3E0E11E3C14DB8CC463B310C9E56</vt:lpwstr>
  </property>
</Properties>
</file>