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BÁO CÁO: KẾT NỐI TÊN MIỀN, QUÉT DNS VÀ BUILD WEB LÊN BUNNY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Square Website Platform  |  Tên miền kiểm thử: jobsnow.id.vn  |  26/10/2026</w:t>
      </w:r>
    </w:p>
    <w:p>
      <w:pPr>
        <w:pStyle w:val="Heading1"/>
      </w:pPr>
      <w:r>
        <w:rPr>
          <w:rFonts w:ascii="Arial" w:cs="Arial" w:eastAsia="Arial" w:hAnsi="Arial"/>
        </w:rPr>
        <w:t xml:space="preserve">1. Tạo DNS Zone trên Bunny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Người dùng nhập tên miền; hệ thống chuẩn hóa (cleanDomainName, isValidDomain) rồi gắn Custom Hostname vào PullZone skip1.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Gọi POST /dnszone để tạo Zone (ID 969318). Bunny trả về nameserver kiki.bunny.net và coco.bunny.net.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Tự tạo sẵn bản ghi PullZone (Type 7) cho @ và CNAME cho www trỏ tới skip1.b-cdn.net.</w:t>
      </w:r>
    </w:p>
    <w:p>
      <w:pPr>
        <w:pStyle w:val="Heading1"/>
      </w:pPr>
      <w:r>
        <w:rPr>
          <w:rFonts w:ascii="Arial" w:cs="Arial" w:eastAsia="Arial" w:hAnsi="Arial"/>
        </w:rPr>
        <w:t xml:space="preserve">2. Quét sâu bản ghi DNS (deepScanDomain)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Vấn đề: </w:t>
      </w:r>
      <w:r>
        <w:rPr>
          <w:rFonts w:ascii="Arial" w:cs="Arial" w:eastAsia="Arial" w:hAnsi="Arial"/>
        </w:rPr>
        <w:t xml:space="preserve">các nhà đăng ký chặn Zone Transfer (AXFR), nên API của Bunny trả về rỗng khi chưa đổi nameserver.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Giải pháp: </w:t>
      </w:r>
      <w:r>
        <w:rPr>
          <w:rFonts w:ascii="Arial" w:cs="Arial" w:eastAsia="Arial" w:hAnsi="Arial"/>
        </w:rPr>
        <w:t xml:space="preserve">truy vấn trực tiếp nameserver cũ (Mắt Bão, Tenten, iNET... hoặc 8.8.8.8) để dò: bản ghi @ (A, MX, TXT), các subdomain phổ biến (mail, cpanel, autodiscover, send, _dmarc, *._domainkey...) và bản ghi SRV.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Kết quả với jobsnow.id.vn: </w:t>
      </w:r>
      <w:r>
        <w:rPr>
          <w:rFonts w:ascii="Arial" w:cs="Arial" w:eastAsia="Arial" w:hAnsi="Arial"/>
        </w:rPr>
        <w:t xml:space="preserve">quét được 15 bản ghi (A, MX, SPF, 7 CNAME mail/cPanel, Amazon SES, DMARC, DKIM, SRV).</w:t>
      </w:r>
    </w:p>
    <w:p>
      <w:pPr>
        <w:pStyle w:val="Heading1"/>
      </w:pPr>
      <w:r>
        <w:rPr>
          <w:rFonts w:ascii="Arial" w:cs="Arial" w:eastAsia="Arial" w:hAnsi="Arial"/>
        </w:rPr>
        <w:t xml:space="preserve">3. Đối soát và nhập hàng loạt (filterSafeMigrationRecords)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Bản ghi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Xử lý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toàn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MX, SPF, DMARC, DKIM, subdomain mail/cPanel, SRV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Tự tick chọn, giữ email hoạt động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Xung đột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@ (IP hosting cũ), CNAME www cũ, NS cũ của Mắt Bão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Tự bỏ tick, tránh lỗi 404 do trỏ web cũ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Hỗ trợ tải file CSV / BIND (parseBulkDnsText, chuẩn RFC 4180): tự nhận diện tiêu đề, tách Priority của MX, Port/Priority/Weight của SRV, bỏ nháy kép và dấu chấm đuôi.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Người dùng xem trước rồi bấm "Nhập bản ghi"; backend gọi PUT /dnszone/{zoneId}/records.</w:t>
      </w:r>
    </w:p>
    <w:p>
      <w:pPr>
        <w:pStyle w:val="Heading1"/>
      </w:pPr>
      <w:r>
        <w:rPr>
          <w:rFonts w:ascii="Arial" w:cs="Arial" w:eastAsia="Arial" w:hAnsi="Arial"/>
        </w:rPr>
        <w:t xml:space="preserve">4. Đổi Nameserver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Tại nhà đăng ký (Mắt Bão / VNNIC): thay ns1/ns2.matbao.vn bằng kiki.bunny.net và coco.bunny.net.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Lan truyền khoảng 5 - 15 phút. Bản ghi @ dùng Type 7 (PullZone) nhờ CNAME Flattening / Anycast nên không cần A tĩnh; www dùng CNAME. Mail, TXT, SRV không bị ảnh hưởng.</w:t>
      </w:r>
    </w:p>
    <w:p>
      <w:pPr>
        <w:pStyle w:val="Heading1"/>
      </w:pPr>
      <w:r>
        <w:rPr>
          <w:rFonts w:ascii="Arial" w:cs="Arial" w:eastAsia="Arial" w:hAnsi="Arial"/>
        </w:rPr>
        <w:t xml:space="preserve">5. Đẩy file lên Storage (storageService / deploymentService)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Nguồn: dist/ của Storefront, hoặc HTML / .zip của Landing Page (giải nén bằng AdmZip, tự làm phẳng thư mục lồng, bắt buộc có index.html ở gốc).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Upload qua PUT storage.bunnycdn.com/{zone}/{path} với header AccessKey và Content-Type đúng (getMimeType).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cleanStaleStorageFiles: xóa tệp mồ côi của bản build cũ để gọn dung lượng và tránh lỗi cache.</w:t>
      </w:r>
    </w:p>
    <w:p>
      <w:pPr>
        <w:pStyle w:val="Heading1"/>
      </w:pPr>
      <w:r>
        <w:rPr>
          <w:rFonts w:ascii="Arial" w:cs="Arial" w:eastAsia="Arial" w:hAnsi="Arial"/>
        </w:rPr>
        <w:t xml:space="preserve">6. Go-live: SSL và CDN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Gọi loadFreeCertificate cho jobsnow.id.vn và www.jobsnow.id.vn để cấp SSL Let's Encrypt trong vài giây, rồi bật Force SSL.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Anycast định tuyến tới edge gần nhất (VN1 / SG1), tải trang dưới 50ms nhờ CDN-Cache HIT, tự nén gzip/brotli.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1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nghiệm thu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https://jobsnow.id.vn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HTTP/2 200 OK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 25 Storefront, có SSL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https://www.jobsnow.id.vn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HTTP/2 200 OK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 25 Storefront, có SSL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bản ghi DNS (mail, SES, SPF, DMARC, DKIM, SRV)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Hoạt động 100%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gián đoạn dịch vụ</w:t>
            </w:r>
          </w:p>
        </w:tc>
      </w:tr>
    </w:tbl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2026-10-26T04:41:54.605Z</dcterms:created>
  <dcterms:modified xsi:type="dcterms:W3CDTF">2026-10-26T04:41:54.609Z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